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1 - An Intro To HTML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true/false questions should be answered with best practices in mind.  Although something may be possible, it is not necessarily correct.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All HTML tags that are not self-closing, must have a closing tag.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It is OK to have an &lt;h1&gt;&lt;/h1&gt; tag outside of the &lt;body&gt;&lt;/body&gt; tag.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It is OK to have a &lt;head&gt;&lt;/head&gt; tag outside of the &lt;body&gt;&lt;/body&gt; tag.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All of your html tags and html attributes should be written in lowercase.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It’s OK to have an attribute value that isn’t wrapped by quotes if there aren’t any spaces in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list 3 self-closing html tags, and describe what each one does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list 4 html attributes and describe what each one does.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Notepad ++ what menu do you go to Toggle SherloExplorer open/closed?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Notepad++ what is the keyboard shortcut to Toggle SherloExplorer open/closed?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create an html file that represents the mockup in </w:t>
      </w:r>
      <w:r w:rsidDel="00000000" w:rsidR="00000000" w:rsidRPr="00000000">
        <w:rPr>
          <w:b w:val="1"/>
          <w:rtl w:val="0"/>
        </w:rPr>
        <w:t xml:space="preserve">materials/homework001.pdf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