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2 - HTML - Free Stylin’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keyboard shortcut to view a web page’s source in Chrome?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There are 6 html heading tags (i.e &lt;h1&gt;, &lt;h2&gt; ….)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describe what the following html code will 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&lt;head&gt;&lt;title&gt;Business Cat&lt;/title&gt;&lt;/head&gt;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what the following html code will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&lt;head&gt;&lt;/head&gt;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&lt;img href=”business_cat.jpg” title=”One cool cat” /&gt;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html attribute allows you to change the way that an element appears on the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explain the difference between &lt;b&gt; and &lt;strong&gt; - if you need help, use this for reference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http://bit.ly/1hKYLOj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t.ly/1hKYLOj" TargetMode="External"/></Relationships>
</file>