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7 - JavaScript:  A Solid Introduction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CTRL + SHIFT + J (or F12 and click)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chrome has a javascript command line!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get familiar with the javascript console, and with the debugger.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Makes your HTML dynamic!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change HTML Content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change HTML Attributes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change HTML Styles (CSS)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validate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(and much much more!)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Where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&lt;script&gt; tag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a good idea to specify the type of script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&lt;script type=”text/javascript”&gt;&lt;/script&gt;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&lt;head&gt; or &lt;body&gt;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go in the &lt;body&gt; they have to be at the very end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way the html will have time to show up on the page.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a good idea to put all your scripts right before &lt;/body&gt;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external scripts must be in the &lt;head&gt; tag.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Inline-scripts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just no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seriously, it’s arguably worse than inline styles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scripts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these pretty much all the time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&lt;script type=”text/javascript” src=”myScript.js”&gt;&lt;/script&gt;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Scripts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line internal styles, these can be nice for when you’re putting a page together.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Kind of nice if you’re feeling a little lazy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&lt;script type=”text/javascript”&gt;console.log(‘hello world’);&lt;/script&gt;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JavaScript Output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window.alert()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ever use these.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 you have a lot of code, and you forget to delete a few “debugging” lines, these will pop up if a user hits an edge case scenario…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document.write()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super useful, as it will delete all existing 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innerHtml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Definitely pretty good, as you can put html content inside of existing html content.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console.log()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the most useful.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all the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Seriously pretty great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for real, this is your bread-and-butter when it comes to javascript.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see the output by pushing CTRL + SHIFT + 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F12 and then click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JavaScript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a good idea to declare and assign at the same time.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equal sign means the word “gets”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 x = 10;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variable x gets the value of 10”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- * / are for computation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is for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use var as a variable name because it’s a keyword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use for, switch, break, continue, etc…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http://www.w3schools.com/js/js_statements.asp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JavaScript comments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 should be used for one-line comments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*/ should be used for multi-line comments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*/ should not be used for one-line comments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it difficult to comment out big blocks of code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use this comment style quite sparingly.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are frequently used to prevent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Sensitive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 and lastName are two totally different variables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Pascal case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new word is capitalized, including the first word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ThisBigLongVariableNameIsInPascalCase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used for object names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that are more important get pascal case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CamelCase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new word is capitalized, but not the first word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used for local variables, scope variables, small things.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thisVariableNameIsInCamelCase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Underscores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This_variable_has_underscores_damn_this_is_annoying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used with GLOBAL_VARIABLES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constants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JavaScript Statements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instruction to be executed by the web-browser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statement ends in a semi-colon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Semi-colons are optional, but best practice says you should use them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Whitespace is not a big deal. Just try to make things readable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a good idea to add a line break if it doesn’t fit on half of your screen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blocks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statements can appear in  {   }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a good idea to indent 4 spaces (or 1 tab) when starting a new block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JavaScript Operators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 operators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+ addition, - subtraction, * multiplication, / division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% modulus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++ increment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--  decrement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 operators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+=  is the same as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x = x + 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operators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is used to concatenate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Comparision and logical operators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 equal to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 equal to and equal type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!= not equal to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!== not equal value or not equal type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 greater than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less than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&gt;= greater than or equal to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&lt;= less than or equal to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 :  ternary operator (we’ll cover this later)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Javascript Data Types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will process anything after an equal sign from left to right.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 account for precedence 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http://www.w3schools.com/js/js_arithmetic.asp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in doubt of which order things will take place….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use parenthesis!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Pretty much everything is one of the following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Javascript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Functions optionally return something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It’s okay if they don’t return anything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Functions are great for re-using code!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need to keep writing the same code twice!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Also can provide different results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http://www.w3schools.com/js/js_array_methods.asp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http://www.w3schools.com/js/js_loop_for.asp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js/js_loop_for.asp" TargetMode="External"/><Relationship Id="rId5" Type="http://schemas.openxmlformats.org/officeDocument/2006/relationships/hyperlink" Target="http://www.w3schools.com/js/js_statements.asp" TargetMode="External"/><Relationship Id="rId6" Type="http://schemas.openxmlformats.org/officeDocument/2006/relationships/hyperlink" Target="http://www.w3schools.com/js/js_arithmetic.asp" TargetMode="External"/><Relationship Id="rId7" Type="http://schemas.openxmlformats.org/officeDocument/2006/relationships/hyperlink" Target="http://www.w3schools.com/js/js_arrays.asp" TargetMode="External"/><Relationship Id="rId8" Type="http://schemas.openxmlformats.org/officeDocument/2006/relationships/hyperlink" Target="http://www.w3schools.com/js/js_array_methods.asp" TargetMode="External"/></Relationships>
</file>