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6E50" w:rsidRDefault="00432DF6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 </w:t>
      </w:r>
      <w:r>
        <w:rPr>
          <w:rFonts w:ascii="Segoe UI" w:hAnsi="Segoe UI" w:cs="Segoe UI"/>
          <w:color w:val="24292E"/>
          <w:shd w:val="clear" w:color="auto" w:fill="FFFFFF"/>
        </w:rPr>
        <w:t>Les</w:t>
      </w:r>
      <w:r>
        <w:rPr>
          <w:rFonts w:ascii="Segoe UI" w:hAnsi="Segoe UI" w:cs="Segoe UI"/>
          <w:color w:val="24292E"/>
          <w:shd w:val="clear" w:color="auto" w:fill="FFFFFF"/>
        </w:rPr>
        <w:t xml:space="preserve"> produits (caractérisés par un code et une désignation et un prix unitaire)</w:t>
      </w:r>
    </w:p>
    <w:p w:rsidR="00432DF6" w:rsidRDefault="00432DF6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Fournisseurs</w:t>
      </w:r>
      <w:r>
        <w:rPr>
          <w:rFonts w:ascii="Segoe UI" w:hAnsi="Segoe UI" w:cs="Segoe UI"/>
          <w:color w:val="24292E"/>
          <w:shd w:val="clear" w:color="auto" w:fill="FFFFFF"/>
        </w:rPr>
        <w:t xml:space="preserve"> (caractérisés par un numéro et un nom et une adresse)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214"/>
        <w:gridCol w:w="1273"/>
        <w:gridCol w:w="1429"/>
        <w:gridCol w:w="1225"/>
        <w:gridCol w:w="1274"/>
        <w:gridCol w:w="1388"/>
      </w:tblGrid>
      <w:tr w:rsidR="000A3D3F" w:rsidTr="000A3D3F">
        <w:tc>
          <w:tcPr>
            <w:tcW w:w="1214" w:type="dxa"/>
          </w:tcPr>
          <w:p w:rsidR="000A3D3F" w:rsidRDefault="000A3D3F">
            <w:r>
              <w:t>ID</w:t>
            </w:r>
          </w:p>
        </w:tc>
        <w:tc>
          <w:tcPr>
            <w:tcW w:w="1273" w:type="dxa"/>
          </w:tcPr>
          <w:p w:rsidR="000A3D3F" w:rsidRDefault="000A3D3F">
            <w:r>
              <w:t>ATTRIBUT</w:t>
            </w:r>
          </w:p>
        </w:tc>
        <w:tc>
          <w:tcPr>
            <w:tcW w:w="1429" w:type="dxa"/>
          </w:tcPr>
          <w:p w:rsidR="000A3D3F" w:rsidRDefault="000A3D3F">
            <w:r>
              <w:t>DESCRIPRION</w:t>
            </w:r>
          </w:p>
        </w:tc>
        <w:tc>
          <w:tcPr>
            <w:tcW w:w="1225" w:type="dxa"/>
          </w:tcPr>
          <w:p w:rsidR="000A3D3F" w:rsidRDefault="000A3D3F">
            <w:r>
              <w:t>TYPE</w:t>
            </w:r>
          </w:p>
        </w:tc>
        <w:tc>
          <w:tcPr>
            <w:tcW w:w="1274" w:type="dxa"/>
          </w:tcPr>
          <w:p w:rsidR="000A3D3F" w:rsidRDefault="000A3D3F">
            <w:r>
              <w:t>LONGEUR</w:t>
            </w:r>
          </w:p>
        </w:tc>
        <w:tc>
          <w:tcPr>
            <w:tcW w:w="1388" w:type="dxa"/>
          </w:tcPr>
          <w:p w:rsidR="000A3D3F" w:rsidRDefault="000A3D3F">
            <w:r>
              <w:t>CONTRAINTE</w:t>
            </w:r>
          </w:p>
        </w:tc>
      </w:tr>
      <w:tr w:rsidR="000A3D3F" w:rsidTr="000A3D3F">
        <w:tc>
          <w:tcPr>
            <w:tcW w:w="1214" w:type="dxa"/>
          </w:tcPr>
          <w:p w:rsidR="000A3D3F" w:rsidRDefault="000A3D3F">
            <w:r>
              <w:t>001</w:t>
            </w:r>
          </w:p>
        </w:tc>
        <w:tc>
          <w:tcPr>
            <w:tcW w:w="1273" w:type="dxa"/>
          </w:tcPr>
          <w:p w:rsidR="000A3D3F" w:rsidRDefault="000A3D3F">
            <w:proofErr w:type="spellStart"/>
            <w:r>
              <w:t>codpr</w:t>
            </w:r>
            <w:proofErr w:type="spellEnd"/>
          </w:p>
        </w:tc>
        <w:tc>
          <w:tcPr>
            <w:tcW w:w="1429" w:type="dxa"/>
          </w:tcPr>
          <w:p w:rsidR="000A3D3F" w:rsidRDefault="000A3D3F">
            <w:r>
              <w:t>Code produit</w:t>
            </w:r>
          </w:p>
        </w:tc>
        <w:tc>
          <w:tcPr>
            <w:tcW w:w="1225" w:type="dxa"/>
          </w:tcPr>
          <w:p w:rsidR="000A3D3F" w:rsidRDefault="000A3D3F">
            <w:r>
              <w:t>N</w:t>
            </w:r>
          </w:p>
        </w:tc>
        <w:tc>
          <w:tcPr>
            <w:tcW w:w="1274" w:type="dxa"/>
          </w:tcPr>
          <w:p w:rsidR="000A3D3F" w:rsidRDefault="000A3D3F">
            <w:r>
              <w:t>5</w:t>
            </w:r>
          </w:p>
        </w:tc>
        <w:tc>
          <w:tcPr>
            <w:tcW w:w="1388" w:type="dxa"/>
          </w:tcPr>
          <w:p w:rsidR="000A3D3F" w:rsidRDefault="000A3D3F">
            <w:r>
              <w:t>obligatoire</w:t>
            </w:r>
          </w:p>
        </w:tc>
      </w:tr>
      <w:tr w:rsidR="000A3D3F" w:rsidTr="000A3D3F">
        <w:tc>
          <w:tcPr>
            <w:tcW w:w="1214" w:type="dxa"/>
          </w:tcPr>
          <w:p w:rsidR="000A3D3F" w:rsidRDefault="000A3D3F">
            <w:r>
              <w:t>002</w:t>
            </w:r>
          </w:p>
        </w:tc>
        <w:tc>
          <w:tcPr>
            <w:tcW w:w="1273" w:type="dxa"/>
          </w:tcPr>
          <w:p w:rsidR="000A3D3F" w:rsidRDefault="000A3D3F">
            <w:proofErr w:type="spellStart"/>
            <w:r>
              <w:t>desgpr</w:t>
            </w:r>
            <w:proofErr w:type="spellEnd"/>
          </w:p>
        </w:tc>
        <w:tc>
          <w:tcPr>
            <w:tcW w:w="1429" w:type="dxa"/>
          </w:tcPr>
          <w:p w:rsidR="000A3D3F" w:rsidRDefault="000A3D3F">
            <w:r>
              <w:rPr>
                <w:rFonts w:ascii="Segoe UI" w:hAnsi="Segoe UI" w:cs="Segoe UI"/>
                <w:color w:val="24292E"/>
                <w:shd w:val="clear" w:color="auto" w:fill="FFFFFF"/>
              </w:rPr>
              <w:t>D</w:t>
            </w:r>
            <w:r>
              <w:rPr>
                <w:rFonts w:ascii="Segoe UI" w:hAnsi="Segoe UI" w:cs="Segoe UI"/>
                <w:color w:val="24292E"/>
                <w:shd w:val="clear" w:color="auto" w:fill="FFFFFF"/>
              </w:rPr>
              <w:t>ésignation</w:t>
            </w:r>
            <w:r>
              <w:rPr>
                <w:rFonts w:ascii="Segoe UI" w:hAnsi="Segoe UI" w:cs="Segoe UI"/>
                <w:color w:val="24292E"/>
                <w:shd w:val="clear" w:color="auto" w:fill="FFFFFF"/>
              </w:rPr>
              <w:t xml:space="preserve"> produit</w:t>
            </w:r>
          </w:p>
        </w:tc>
        <w:tc>
          <w:tcPr>
            <w:tcW w:w="1225" w:type="dxa"/>
          </w:tcPr>
          <w:p w:rsidR="000A3D3F" w:rsidRDefault="000A3D3F">
            <w:r>
              <w:t>A</w:t>
            </w:r>
          </w:p>
        </w:tc>
        <w:tc>
          <w:tcPr>
            <w:tcW w:w="1274" w:type="dxa"/>
          </w:tcPr>
          <w:p w:rsidR="000A3D3F" w:rsidRDefault="000A3D3F">
            <w:r>
              <w:t>10</w:t>
            </w:r>
          </w:p>
        </w:tc>
        <w:tc>
          <w:tcPr>
            <w:tcW w:w="1388" w:type="dxa"/>
          </w:tcPr>
          <w:p w:rsidR="000A3D3F" w:rsidRDefault="000A3D3F">
            <w:r>
              <w:t>obligatoire</w:t>
            </w:r>
          </w:p>
        </w:tc>
      </w:tr>
      <w:tr w:rsidR="000A3D3F" w:rsidTr="000A3D3F">
        <w:tc>
          <w:tcPr>
            <w:tcW w:w="1214" w:type="dxa"/>
          </w:tcPr>
          <w:p w:rsidR="000A3D3F" w:rsidRDefault="000A3D3F">
            <w:r>
              <w:t>003</w:t>
            </w:r>
          </w:p>
        </w:tc>
        <w:tc>
          <w:tcPr>
            <w:tcW w:w="1273" w:type="dxa"/>
          </w:tcPr>
          <w:p w:rsidR="000A3D3F" w:rsidRDefault="000A3D3F">
            <w:proofErr w:type="spellStart"/>
            <w:r>
              <w:t>prUpr</w:t>
            </w:r>
            <w:proofErr w:type="spellEnd"/>
          </w:p>
        </w:tc>
        <w:tc>
          <w:tcPr>
            <w:tcW w:w="1429" w:type="dxa"/>
          </w:tcPr>
          <w:p w:rsidR="000A3D3F" w:rsidRDefault="000A3D3F">
            <w:r>
              <w:rPr>
                <w:rFonts w:ascii="Segoe UI" w:hAnsi="Segoe UI" w:cs="Segoe UI"/>
                <w:color w:val="24292E"/>
                <w:shd w:val="clear" w:color="auto" w:fill="FFFFFF"/>
              </w:rPr>
              <w:t>prix unitaire</w:t>
            </w:r>
            <w:r>
              <w:rPr>
                <w:rFonts w:ascii="Segoe UI" w:hAnsi="Segoe UI" w:cs="Segoe UI"/>
                <w:color w:val="24292E"/>
                <w:shd w:val="clear" w:color="auto" w:fill="FFFFFF"/>
              </w:rPr>
              <w:t xml:space="preserve"> produit</w:t>
            </w:r>
          </w:p>
        </w:tc>
        <w:tc>
          <w:tcPr>
            <w:tcW w:w="1225" w:type="dxa"/>
          </w:tcPr>
          <w:p w:rsidR="000A3D3F" w:rsidRDefault="000A3D3F">
            <w:r>
              <w:t>N</w:t>
            </w:r>
          </w:p>
        </w:tc>
        <w:tc>
          <w:tcPr>
            <w:tcW w:w="1274" w:type="dxa"/>
          </w:tcPr>
          <w:p w:rsidR="000A3D3F" w:rsidRDefault="000A3D3F">
            <w:r>
              <w:t>6</w:t>
            </w:r>
          </w:p>
        </w:tc>
        <w:tc>
          <w:tcPr>
            <w:tcW w:w="1388" w:type="dxa"/>
          </w:tcPr>
          <w:p w:rsidR="000A3D3F" w:rsidRDefault="000A3D3F">
            <w:r>
              <w:t>&gt;1</w:t>
            </w:r>
          </w:p>
        </w:tc>
      </w:tr>
      <w:tr w:rsidR="000A3D3F" w:rsidTr="000A3D3F">
        <w:tc>
          <w:tcPr>
            <w:tcW w:w="1214" w:type="dxa"/>
          </w:tcPr>
          <w:p w:rsidR="000A3D3F" w:rsidRDefault="000A3D3F">
            <w:r>
              <w:t>004</w:t>
            </w:r>
          </w:p>
        </w:tc>
        <w:tc>
          <w:tcPr>
            <w:tcW w:w="1273" w:type="dxa"/>
          </w:tcPr>
          <w:p w:rsidR="000A3D3F" w:rsidRDefault="000A3D3F">
            <w:proofErr w:type="spellStart"/>
            <w:r>
              <w:t>numfr</w:t>
            </w:r>
            <w:proofErr w:type="spellEnd"/>
          </w:p>
        </w:tc>
        <w:tc>
          <w:tcPr>
            <w:tcW w:w="1429" w:type="dxa"/>
          </w:tcPr>
          <w:p w:rsidR="000A3D3F" w:rsidRDefault="000A3D3F">
            <w:r>
              <w:t>Numéro fournisseur</w:t>
            </w:r>
          </w:p>
        </w:tc>
        <w:tc>
          <w:tcPr>
            <w:tcW w:w="1225" w:type="dxa"/>
          </w:tcPr>
          <w:p w:rsidR="000A3D3F" w:rsidRDefault="000A3D3F">
            <w:r>
              <w:t>N</w:t>
            </w:r>
          </w:p>
        </w:tc>
        <w:tc>
          <w:tcPr>
            <w:tcW w:w="1274" w:type="dxa"/>
          </w:tcPr>
          <w:p w:rsidR="000A3D3F" w:rsidRDefault="000A3D3F">
            <w:r>
              <w:t>4</w:t>
            </w:r>
          </w:p>
        </w:tc>
        <w:tc>
          <w:tcPr>
            <w:tcW w:w="1388" w:type="dxa"/>
          </w:tcPr>
          <w:p w:rsidR="000A3D3F" w:rsidRDefault="000A3D3F">
            <w:r>
              <w:t>obligatoire</w:t>
            </w:r>
          </w:p>
        </w:tc>
      </w:tr>
      <w:tr w:rsidR="000A3D3F" w:rsidTr="000A3D3F">
        <w:tc>
          <w:tcPr>
            <w:tcW w:w="1214" w:type="dxa"/>
          </w:tcPr>
          <w:p w:rsidR="000A3D3F" w:rsidRDefault="000A3D3F">
            <w:r>
              <w:t>005</w:t>
            </w:r>
          </w:p>
        </w:tc>
        <w:tc>
          <w:tcPr>
            <w:tcW w:w="1273" w:type="dxa"/>
          </w:tcPr>
          <w:p w:rsidR="000A3D3F" w:rsidRDefault="000A3D3F">
            <w:proofErr w:type="spellStart"/>
            <w:r>
              <w:t>nmfr</w:t>
            </w:r>
            <w:proofErr w:type="spellEnd"/>
          </w:p>
        </w:tc>
        <w:tc>
          <w:tcPr>
            <w:tcW w:w="1429" w:type="dxa"/>
          </w:tcPr>
          <w:p w:rsidR="000A3D3F" w:rsidRDefault="000A3D3F">
            <w:r>
              <w:t>Nom fournisseur</w:t>
            </w:r>
          </w:p>
        </w:tc>
        <w:tc>
          <w:tcPr>
            <w:tcW w:w="1225" w:type="dxa"/>
          </w:tcPr>
          <w:p w:rsidR="000A3D3F" w:rsidRDefault="000A3D3F">
            <w:r>
              <w:t>A</w:t>
            </w:r>
          </w:p>
        </w:tc>
        <w:tc>
          <w:tcPr>
            <w:tcW w:w="1274" w:type="dxa"/>
          </w:tcPr>
          <w:p w:rsidR="000A3D3F" w:rsidRDefault="000A3D3F">
            <w:r>
              <w:t>15</w:t>
            </w:r>
          </w:p>
        </w:tc>
        <w:tc>
          <w:tcPr>
            <w:tcW w:w="1388" w:type="dxa"/>
          </w:tcPr>
          <w:p w:rsidR="000A3D3F" w:rsidRDefault="000A3D3F">
            <w:r>
              <w:t>obligatoire</w:t>
            </w:r>
          </w:p>
        </w:tc>
      </w:tr>
      <w:tr w:rsidR="000A3D3F" w:rsidTr="000A3D3F">
        <w:tc>
          <w:tcPr>
            <w:tcW w:w="1214" w:type="dxa"/>
          </w:tcPr>
          <w:p w:rsidR="000A3D3F" w:rsidRDefault="000A3D3F">
            <w:r>
              <w:t>006</w:t>
            </w:r>
          </w:p>
        </w:tc>
        <w:tc>
          <w:tcPr>
            <w:tcW w:w="1273" w:type="dxa"/>
          </w:tcPr>
          <w:p w:rsidR="000A3D3F" w:rsidRDefault="000A3D3F">
            <w:proofErr w:type="spellStart"/>
            <w:r>
              <w:t>adrfr</w:t>
            </w:r>
            <w:proofErr w:type="spellEnd"/>
          </w:p>
        </w:tc>
        <w:tc>
          <w:tcPr>
            <w:tcW w:w="1429" w:type="dxa"/>
          </w:tcPr>
          <w:p w:rsidR="000A3D3F" w:rsidRDefault="000A3D3F">
            <w:r>
              <w:t>Adresse fournisseur</w:t>
            </w:r>
          </w:p>
        </w:tc>
        <w:tc>
          <w:tcPr>
            <w:tcW w:w="1225" w:type="dxa"/>
          </w:tcPr>
          <w:p w:rsidR="000A3D3F" w:rsidRDefault="000A3D3F">
            <w:r>
              <w:t>AN</w:t>
            </w:r>
          </w:p>
        </w:tc>
        <w:tc>
          <w:tcPr>
            <w:tcW w:w="1274" w:type="dxa"/>
          </w:tcPr>
          <w:p w:rsidR="000A3D3F" w:rsidRDefault="000A3D3F">
            <w:r>
              <w:t>40</w:t>
            </w:r>
          </w:p>
        </w:tc>
        <w:tc>
          <w:tcPr>
            <w:tcW w:w="1388" w:type="dxa"/>
          </w:tcPr>
          <w:p w:rsidR="000A3D3F" w:rsidRDefault="000A3D3F">
            <w:r>
              <w:t>obligatoire</w:t>
            </w:r>
          </w:p>
        </w:tc>
      </w:tr>
      <w:tr w:rsidR="000A3D3F" w:rsidTr="000A3D3F">
        <w:tc>
          <w:tcPr>
            <w:tcW w:w="1214" w:type="dxa"/>
          </w:tcPr>
          <w:p w:rsidR="000A3D3F" w:rsidRDefault="000A3D3F">
            <w:r>
              <w:t>007</w:t>
            </w:r>
          </w:p>
        </w:tc>
        <w:tc>
          <w:tcPr>
            <w:tcW w:w="1273" w:type="dxa"/>
          </w:tcPr>
          <w:p w:rsidR="000A3D3F" w:rsidRDefault="000A3D3F">
            <w:r>
              <w:t>Prix d’achat</w:t>
            </w:r>
          </w:p>
        </w:tc>
        <w:tc>
          <w:tcPr>
            <w:tcW w:w="1429" w:type="dxa"/>
          </w:tcPr>
          <w:p w:rsidR="000A3D3F" w:rsidRDefault="000A3D3F">
            <w:r>
              <w:t xml:space="preserve">Prix d’achat </w:t>
            </w:r>
          </w:p>
        </w:tc>
        <w:tc>
          <w:tcPr>
            <w:tcW w:w="1225" w:type="dxa"/>
          </w:tcPr>
          <w:p w:rsidR="000A3D3F" w:rsidRDefault="000A3D3F">
            <w:r>
              <w:t>N</w:t>
            </w:r>
          </w:p>
        </w:tc>
        <w:tc>
          <w:tcPr>
            <w:tcW w:w="1274" w:type="dxa"/>
          </w:tcPr>
          <w:p w:rsidR="000A3D3F" w:rsidRDefault="000A3D3F">
            <w:r>
              <w:t>6</w:t>
            </w:r>
          </w:p>
        </w:tc>
        <w:tc>
          <w:tcPr>
            <w:tcW w:w="1388" w:type="dxa"/>
          </w:tcPr>
          <w:p w:rsidR="000A3D3F" w:rsidRDefault="000A3D3F">
            <w:r>
              <w:t>&gt;0</w:t>
            </w:r>
          </w:p>
        </w:tc>
      </w:tr>
    </w:tbl>
    <w:p w:rsidR="000A3D3F" w:rsidRDefault="000A3D3F">
      <w:pPr>
        <w:rPr>
          <w:rFonts w:ascii="Segoe UI" w:hAnsi="Segoe UI" w:cs="Segoe UI"/>
          <w:color w:val="24292E"/>
          <w:shd w:val="clear" w:color="auto" w:fill="FFFFFF"/>
        </w:rPr>
      </w:pPr>
    </w:p>
    <w:p w:rsidR="00432DF6" w:rsidRDefault="000A3D3F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Identifier les règles de gestion</w:t>
      </w:r>
      <w:r>
        <w:rPr>
          <w:rFonts w:ascii="Segoe UI" w:hAnsi="Segoe UI" w:cs="Segoe UI"/>
          <w:color w:val="24292E"/>
          <w:shd w:val="clear" w:color="auto" w:fill="FFFFFF"/>
        </w:rPr>
        <w:t> :</w:t>
      </w:r>
    </w:p>
    <w:p w:rsidR="000A3D3F" w:rsidRDefault="000A3D3F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Le produit Peuvent</w:t>
      </w:r>
      <w:r>
        <w:rPr>
          <w:rFonts w:ascii="Segoe UI" w:hAnsi="Segoe UI" w:cs="Segoe UI"/>
          <w:color w:val="24292E"/>
          <w:shd w:val="clear" w:color="auto" w:fill="FFFFFF"/>
        </w:rPr>
        <w:t xml:space="preserve"> soit être fabriqués par l’entreprise ou provenir de différents fournisseurs </w:t>
      </w:r>
    </w:p>
    <w:p w:rsidR="000A3D3F" w:rsidRDefault="000A3D3F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Un même produit peut provenir de plusieurs fournisseurs</w:t>
      </w: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>
        <w:rPr>
          <w:rFonts w:ascii="Segoe UI" w:hAnsi="Segoe UI" w:cs="Segoe UI"/>
          <w:color w:val="24292E"/>
          <w:shd w:val="clear" w:color="auto" w:fill="FFFFFF"/>
        </w:rPr>
        <w:t>à des prix d’achat différents</w:t>
      </w:r>
    </w:p>
    <w:p w:rsidR="000A3D3F" w:rsidRDefault="000A3D3F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Un fournisseur peut livrer plusieurs produits</w:t>
      </w:r>
    </w:p>
    <w:p w:rsidR="00AC0A2D" w:rsidRDefault="00AC0A2D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Réaliser un MCD</w:t>
      </w:r>
      <w:r>
        <w:rPr>
          <w:rFonts w:ascii="Segoe UI" w:hAnsi="Segoe UI" w:cs="Segoe UI"/>
          <w:color w:val="24292E"/>
          <w:shd w:val="clear" w:color="auto" w:fill="FFFFFF"/>
        </w:rPr>
        <w:t> :</w:t>
      </w:r>
    </w:p>
    <w:p w:rsidR="008F003E" w:rsidRDefault="008F003E">
      <w:pPr>
        <w:rPr>
          <w:rFonts w:ascii="Segoe UI" w:hAnsi="Segoe UI" w:cs="Segoe UI"/>
          <w:noProof/>
          <w:color w:val="24292E"/>
          <w:shd w:val="clear" w:color="auto" w:fill="FFFFFF"/>
          <w:lang w:eastAsia="fr-FR"/>
        </w:rPr>
      </w:pPr>
    </w:p>
    <w:p w:rsidR="00C94C2D" w:rsidRDefault="008F003E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noProof/>
          <w:color w:val="24292E"/>
          <w:shd w:val="clear" w:color="auto" w:fill="FFFFFF"/>
          <w:lang w:eastAsia="fr-FR"/>
        </w:rPr>
        <w:drawing>
          <wp:inline distT="0" distB="0" distL="0" distR="0">
            <wp:extent cx="5760720" cy="290195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CD1.png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135" b="7310"/>
                    <a:stretch/>
                  </pic:blipFill>
                  <pic:spPr bwMode="auto">
                    <a:xfrm>
                      <a:off x="0" y="0"/>
                      <a:ext cx="5760720" cy="2901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94C2D" w:rsidRDefault="00C94C2D">
      <w:pPr>
        <w:rPr>
          <w:rFonts w:ascii="Segoe UI" w:hAnsi="Segoe UI" w:cs="Segoe UI"/>
          <w:color w:val="24292E"/>
          <w:shd w:val="clear" w:color="auto" w:fill="FFFFFF"/>
        </w:rPr>
      </w:pPr>
    </w:p>
    <w:p w:rsidR="00C94C2D" w:rsidRDefault="00C94C2D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Déduire MLD.</w:t>
      </w:r>
    </w:p>
    <w:p w:rsidR="007E67F2" w:rsidRDefault="007E67F2">
      <w:pPr>
        <w:rPr>
          <w:rFonts w:ascii="Segoe UI" w:hAnsi="Segoe UI" w:cs="Segoe UI"/>
          <w:color w:val="24292E"/>
          <w:shd w:val="clear" w:color="auto" w:fill="FFFFFF"/>
        </w:rPr>
      </w:pPr>
      <w:proofErr w:type="spellStart"/>
      <w:r>
        <w:rPr>
          <w:rFonts w:ascii="Segoe UI" w:hAnsi="Segoe UI" w:cs="Segoe UI"/>
          <w:color w:val="24292E"/>
          <w:shd w:val="clear" w:color="auto" w:fill="FFFFFF"/>
        </w:rPr>
        <w:t>Ona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la relation type (</w:t>
      </w:r>
      <w:proofErr w:type="spellStart"/>
      <w:proofErr w:type="gramStart"/>
      <w:r>
        <w:rPr>
          <w:rFonts w:ascii="Segoe UI" w:hAnsi="Segoe UI" w:cs="Segoe UI"/>
          <w:color w:val="24292E"/>
          <w:shd w:val="clear" w:color="auto" w:fill="FFFFFF"/>
        </w:rPr>
        <w:t>x,n</w:t>
      </w:r>
      <w:proofErr w:type="spellEnd"/>
      <w:proofErr w:type="gramEnd"/>
      <w:r>
        <w:rPr>
          <w:rFonts w:ascii="Segoe UI" w:hAnsi="Segoe UI" w:cs="Segoe UI"/>
          <w:color w:val="24292E"/>
          <w:shd w:val="clear" w:color="auto" w:fill="FFFFFF"/>
        </w:rPr>
        <w:t>)-(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x,n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>)</w:t>
      </w:r>
      <w:bookmarkStart w:id="0" w:name="_GoBack"/>
      <w:bookmarkEnd w:id="0"/>
    </w:p>
    <w:p w:rsidR="008F003E" w:rsidRDefault="008F003E" w:rsidP="008F003E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lastRenderedPageBreak/>
        <w:t xml:space="preserve">Les </w:t>
      </w:r>
      <w:r>
        <w:rPr>
          <w:rFonts w:ascii="Segoe UI" w:hAnsi="Segoe UI" w:cs="Segoe UI"/>
          <w:color w:val="24292E"/>
          <w:shd w:val="clear" w:color="auto" w:fill="FFFFFF"/>
        </w:rPr>
        <w:t>produits (</w:t>
      </w:r>
      <w:proofErr w:type="spellStart"/>
      <w:r>
        <w:t>codpr</w:t>
      </w:r>
      <w:proofErr w:type="spellEnd"/>
      <w:r>
        <w:t>,</w:t>
      </w:r>
      <w:r w:rsidRPr="008F003E">
        <w:t xml:space="preserve"> </w:t>
      </w:r>
      <w:proofErr w:type="spellStart"/>
      <w:r>
        <w:t>desgpr</w:t>
      </w:r>
      <w:proofErr w:type="spellEnd"/>
      <w:r>
        <w:t>,</w:t>
      </w:r>
      <w:r w:rsidRPr="008F003E">
        <w:t xml:space="preserve"> </w:t>
      </w:r>
      <w:proofErr w:type="spellStart"/>
      <w:r>
        <w:t>prUpr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>)</w:t>
      </w:r>
    </w:p>
    <w:p w:rsidR="008F003E" w:rsidRDefault="007E67F2" w:rsidP="008F003E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Fournisseurs (</w:t>
      </w:r>
      <w:proofErr w:type="spellStart"/>
      <w:r w:rsidR="008F003E">
        <w:t>numfr</w:t>
      </w:r>
      <w:proofErr w:type="spellEnd"/>
      <w:r>
        <w:t>,</w:t>
      </w:r>
      <w:r w:rsidRPr="007E67F2">
        <w:t xml:space="preserve"> </w:t>
      </w:r>
      <w:proofErr w:type="spellStart"/>
      <w:proofErr w:type="gramStart"/>
      <w:r>
        <w:t>nmfr</w:t>
      </w:r>
      <w:proofErr w:type="spellEnd"/>
      <w:r w:rsidRPr="007E67F2">
        <w:t xml:space="preserve"> </w:t>
      </w:r>
      <w:r>
        <w:t>,</w:t>
      </w:r>
      <w:proofErr w:type="spellStart"/>
      <w:r>
        <w:t>adrfr</w:t>
      </w:r>
      <w:proofErr w:type="spellEnd"/>
      <w:proofErr w:type="gramEnd"/>
      <w:r w:rsidR="008F003E">
        <w:rPr>
          <w:rFonts w:ascii="Segoe UI" w:hAnsi="Segoe UI" w:cs="Segoe UI"/>
          <w:color w:val="24292E"/>
          <w:shd w:val="clear" w:color="auto" w:fill="FFFFFF"/>
        </w:rPr>
        <w:t>)</w:t>
      </w:r>
    </w:p>
    <w:p w:rsidR="008F003E" w:rsidRDefault="007E67F2" w:rsidP="007E67F2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Fournie (#produits, #</w:t>
      </w:r>
      <w:r w:rsidRPr="007E67F2">
        <w:rPr>
          <w:rFonts w:ascii="Segoe UI" w:hAnsi="Segoe UI" w:cs="Segoe UI"/>
          <w:color w:val="24292E"/>
          <w:shd w:val="clear" w:color="auto" w:fill="FFFFFF"/>
        </w:rPr>
        <w:t xml:space="preserve"> </w:t>
      </w:r>
      <w:r>
        <w:rPr>
          <w:rFonts w:ascii="Segoe UI" w:hAnsi="Segoe UI" w:cs="Segoe UI"/>
          <w:color w:val="24292E"/>
          <w:shd w:val="clear" w:color="auto" w:fill="FFFFFF"/>
        </w:rPr>
        <w:t>Fournisseurs, prix d’achat</w:t>
      </w:r>
      <w:r>
        <w:rPr>
          <w:rFonts w:ascii="Segoe UI" w:hAnsi="Segoe UI" w:cs="Segoe UI"/>
          <w:color w:val="24292E"/>
          <w:shd w:val="clear" w:color="auto" w:fill="FFFFFF"/>
        </w:rPr>
        <w:t>)</w:t>
      </w:r>
    </w:p>
    <w:p w:rsidR="000A3D3F" w:rsidRDefault="000A3D3F">
      <w:pPr>
        <w:rPr>
          <w:rFonts w:ascii="Segoe UI" w:hAnsi="Segoe UI" w:cs="Segoe UI"/>
          <w:color w:val="24292E"/>
          <w:shd w:val="clear" w:color="auto" w:fill="FFFFFF"/>
        </w:rPr>
      </w:pPr>
    </w:p>
    <w:p w:rsidR="000A3D3F" w:rsidRDefault="000A3D3F"/>
    <w:sectPr w:rsidR="000A3D3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2DF6"/>
    <w:rsid w:val="000A3D3F"/>
    <w:rsid w:val="00432DF6"/>
    <w:rsid w:val="007E67F2"/>
    <w:rsid w:val="008F003E"/>
    <w:rsid w:val="00AC0A2D"/>
    <w:rsid w:val="00C94C2D"/>
    <w:rsid w:val="00E66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E7BB55"/>
  <w15:chartTrackingRefBased/>
  <w15:docId w15:val="{02E3649F-5D35-4302-A59E-5D72869B3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432D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147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Youcode</dc:creator>
  <cp:keywords/>
  <dc:description/>
  <cp:lastModifiedBy>Youcode</cp:lastModifiedBy>
  <cp:revision>1</cp:revision>
  <dcterms:created xsi:type="dcterms:W3CDTF">2020-05-20T10:15:00Z</dcterms:created>
  <dcterms:modified xsi:type="dcterms:W3CDTF">2020-05-20T11:20:00Z</dcterms:modified>
</cp:coreProperties>
</file>