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12D6F" w14:textId="77777777" w:rsidR="00FC3963" w:rsidRPr="00FC3963" w:rsidRDefault="00FC3963" w:rsidP="00FC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Provisional Title</w:t>
      </w:r>
    </w:p>
    <w:p w14:paraId="0E08DF48" w14:textId="77777777" w:rsidR="00FC3963" w:rsidRPr="00FC3963" w:rsidRDefault="00FC3963" w:rsidP="00FC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Benchmarking Financial LLM Agents</w:t>
      </w:r>
    </w:p>
    <w:p w14:paraId="056A8C79" w14:textId="77777777" w:rsidR="00FC3963" w:rsidRPr="00FC3963" w:rsidRDefault="00FC3963" w:rsidP="00FC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Question</w:t>
      </w:r>
    </w:p>
    <w:p w14:paraId="639BC417" w14:textId="77777777" w:rsidR="00FC3963" w:rsidRPr="00FC3963" w:rsidRDefault="00FC3963" w:rsidP="00FC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do current benchmarks evaluate financial LLM agents, and what limitations do existing approaches still have?</w:t>
      </w:r>
    </w:p>
    <w:p w14:paraId="69BE80CB" w14:textId="77777777" w:rsidR="00FC3963" w:rsidRPr="00FC3963" w:rsidRDefault="00FC3963" w:rsidP="00FC3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Outline</w:t>
      </w:r>
    </w:p>
    <w:p w14:paraId="4C5FCECD" w14:textId="77777777" w:rsidR="00FC3963" w:rsidRPr="00FC3963" w:rsidRDefault="00FC3963" w:rsidP="00FC3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Introduction</w:t>
      </w:r>
    </w:p>
    <w:p w14:paraId="128D6D43" w14:textId="77777777" w:rsidR="00FC3963" w:rsidRPr="00FC3963" w:rsidRDefault="00FC3963" w:rsidP="00FC3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Relevance of LLMs and agents in finance</w:t>
      </w:r>
    </w:p>
    <w:p w14:paraId="56A54E33" w14:textId="77777777" w:rsidR="00FC3963" w:rsidRPr="00FC3963" w:rsidRDefault="00FC3963" w:rsidP="00FC3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benchmarking is important</w:t>
      </w:r>
    </w:p>
    <w:p w14:paraId="1EB5D079" w14:textId="77777777" w:rsidR="00FC3963" w:rsidRPr="00FC3963" w:rsidRDefault="00FC3963" w:rsidP="00FC3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Research question and scope of the paper</w:t>
      </w:r>
    </w:p>
    <w:p w14:paraId="400B728C" w14:textId="77777777" w:rsidR="00FC3963" w:rsidRPr="00FC3963" w:rsidRDefault="00FC3963" w:rsidP="00FC3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Financial LLMs and Financial Agents</w:t>
      </w:r>
    </w:p>
    <w:p w14:paraId="12362E5E" w14:textId="77777777" w:rsidR="00FC3963" w:rsidRPr="00FC3963" w:rsidRDefault="00FC3963" w:rsidP="00FC3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Brief definition of financial LLMs</w:t>
      </w:r>
    </w:p>
    <w:p w14:paraId="439D86E4" w14:textId="77777777" w:rsidR="00FC3963" w:rsidRPr="00FC3963" w:rsidRDefault="00FC3963" w:rsidP="00FC3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makes an LLM system agentic</w:t>
      </w:r>
    </w:p>
    <w:p w14:paraId="0D4CC241" w14:textId="77777777" w:rsidR="00FC3963" w:rsidRPr="00FC3963" w:rsidRDefault="00FC3963" w:rsidP="00FC3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 capabilities needed in finance, such as reasoning, retrieval, tool use, and decision-making</w:t>
      </w:r>
    </w:p>
    <w:p w14:paraId="54C500E4" w14:textId="77777777" w:rsidR="00FC3963" w:rsidRPr="00FC3963" w:rsidRDefault="00FC3963" w:rsidP="00FC3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Existing Financial LLM Benchmarks</w:t>
      </w:r>
    </w:p>
    <w:p w14:paraId="24C01D65" w14:textId="77777777" w:rsidR="00FC3963" w:rsidRPr="00FC3963" w:rsidRDefault="00FC3963" w:rsidP="00FC3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Overview of key benchmarks such as FinQA, ConvFinQA, FLUE, PIXIU, FinanceBench, FinBen, and FinEval</w:t>
      </w:r>
    </w:p>
    <w:p w14:paraId="79347B1D" w14:textId="77777777" w:rsidR="00FC3963" w:rsidRPr="00FC3963" w:rsidRDefault="00FC3963" w:rsidP="00FC3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tasks and capabilities these benchmarks evaluate</w:t>
      </w:r>
    </w:p>
    <w:p w14:paraId="6D63F60D" w14:textId="77777777" w:rsidR="00FC3963" w:rsidRPr="00FC3963" w:rsidRDefault="00FC3963" w:rsidP="00FC39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 remarks: </w:t>
      </w: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conceptualize the different benchmark and compare in overview table + text with key differences</w:t>
      </w:r>
    </w:p>
    <w:p w14:paraId="2EE34DEE" w14:textId="77777777" w:rsidR="00FC3963" w:rsidRPr="00FC3963" w:rsidRDefault="00FC3963" w:rsidP="00FC3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Comparison of Current Benchmarking Approaches</w:t>
      </w:r>
    </w:p>
    <w:p w14:paraId="61316B04" w14:textId="77777777" w:rsidR="00FC3963" w:rsidRPr="00FC3963" w:rsidRDefault="00FC3963" w:rsidP="00FC3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Financial knowledge and language understanding</w:t>
      </w:r>
    </w:p>
    <w:p w14:paraId="3FE36433" w14:textId="77777777" w:rsidR="00FC3963" w:rsidRPr="00FC3963" w:rsidRDefault="00FC3963" w:rsidP="00FC3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Numerical reasoning</w:t>
      </w:r>
    </w:p>
    <w:p w14:paraId="1187DA03" w14:textId="77777777" w:rsidR="00FC3963" w:rsidRPr="00FC3963" w:rsidRDefault="00FC3963" w:rsidP="00FC3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Information retrieval and evidence grounding</w:t>
      </w:r>
    </w:p>
    <w:p w14:paraId="23C364A2" w14:textId="77777777" w:rsidR="00FC3963" w:rsidRPr="00FC3963" w:rsidRDefault="00FC3963" w:rsidP="00FC3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Decision-making and agentic capabilities</w:t>
      </w:r>
    </w:p>
    <w:p w14:paraId="19F84F87" w14:textId="77777777" w:rsidR="00FC3963" w:rsidRPr="00FC3963" w:rsidRDefault="00FC3963" w:rsidP="00FC3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Abby comment: FinToolBench - look at most recent Financial Benchmarking Financial LLM Agents besides FinBen</w:t>
      </w:r>
    </w:p>
    <w:p w14:paraId="660FBC1E" w14:textId="77777777" w:rsidR="00FC3963" w:rsidRPr="00FC3963" w:rsidRDefault="00FC3963" w:rsidP="00FC3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Limitations of Current Benchmarks</w:t>
      </w:r>
    </w:p>
    <w:p w14:paraId="04B0AF15" w14:textId="77777777" w:rsidR="00FC3963" w:rsidRPr="00FC3963" w:rsidRDefault="00FC3963" w:rsidP="00FC39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Mostly static datasets</w:t>
      </w:r>
    </w:p>
    <w:p w14:paraId="0939667D" w14:textId="77777777" w:rsidR="00FC3963" w:rsidRPr="00FC3963" w:rsidRDefault="00FC3963" w:rsidP="00FC39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evaluation of tool use and multi-step agent behavior</w:t>
      </w:r>
    </w:p>
    <w:p w14:paraId="7A1D832D" w14:textId="77777777" w:rsidR="00FC3963" w:rsidRPr="00FC3963" w:rsidRDefault="00FC3963" w:rsidP="00FC39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Problems with realism, data leakage, and reliability</w:t>
      </w:r>
    </w:p>
    <w:p w14:paraId="593E5746" w14:textId="77777777" w:rsidR="00FC3963" w:rsidRPr="00FC3963" w:rsidRDefault="00FC3963" w:rsidP="00FC39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of evaluating dynamic financial environments</w:t>
      </w:r>
    </w:p>
    <w:p w14:paraId="47A6F0EB" w14:textId="77777777" w:rsidR="00FC3963" w:rsidRPr="00FC3963" w:rsidRDefault="00FC3963" w:rsidP="00FC39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Pro remarks: what’s happening </w:t>
      </w:r>
      <w:proofErr w:type="gramStart"/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 the moment</w:t>
      </w:r>
      <w:proofErr w:type="gramEnd"/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and challenges. Focus on the most recent research on the topic.</w:t>
      </w:r>
    </w:p>
    <w:p w14:paraId="6A755510" w14:textId="77777777" w:rsidR="00FC3963" w:rsidRPr="00FC3963" w:rsidRDefault="00FC3963" w:rsidP="00FC3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Empirical results</w:t>
      </w:r>
    </w:p>
    <w:p w14:paraId="324D4405" w14:textId="77777777" w:rsidR="00FC3963" w:rsidRPr="00FC3963" w:rsidRDefault="00FC3963" w:rsidP="00FC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Apply the existing FinBen (or other more relevant?) benchmark to recent LLMs</w:t>
      </w:r>
    </w:p>
    <w:p w14:paraId="59373B4C" w14:textId="77777777" w:rsidR="00FC3963" w:rsidRPr="00FC3963" w:rsidRDefault="00FC3963" w:rsidP="00FC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Brief description of the selected recent LLMs</w:t>
      </w:r>
    </w:p>
    <w:p w14:paraId="36EAB764" w14:textId="77777777" w:rsidR="00FC3963" w:rsidRPr="00FC3963" w:rsidRDefault="00FC3963" w:rsidP="00FC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Experimental setup and prompting</w:t>
      </w:r>
    </w:p>
    <w:p w14:paraId="658A3691" w14:textId="77777777" w:rsidR="00FC3963" w:rsidRPr="00FC3963" w:rsidRDefault="00FC3963" w:rsidP="00FC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 the recent models on selected FinBen tasks</w:t>
      </w:r>
    </w:p>
    <w:p w14:paraId="025C3E35" w14:textId="77777777" w:rsidR="00FC3963" w:rsidRPr="00FC3963" w:rsidRDefault="00FC3963" w:rsidP="00FC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results with the original FinBen results using earlier-generation LLMs</w:t>
      </w:r>
    </w:p>
    <w:p w14:paraId="27CB2F74" w14:textId="77777777" w:rsidR="00FC3963" w:rsidRPr="00FC3963" w:rsidRDefault="00FC3963" w:rsidP="00FC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 differences in performance across financial tasks</w:t>
      </w:r>
    </w:p>
    <w:p w14:paraId="38E83176" w14:textId="77777777" w:rsidR="00FC3963" w:rsidRPr="00FC3963" w:rsidRDefault="00FC3963" w:rsidP="00FC3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comment: </w:t>
      </w:r>
      <w:proofErr w:type="gramStart"/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Plus</w:t>
      </w:r>
      <w:proofErr w:type="gramEnd"/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Jupyter notebook with all the coding etc</w:t>
      </w:r>
    </w:p>
    <w:p w14:paraId="3EBE4ED0" w14:textId="77777777" w:rsidR="00FC3963" w:rsidRPr="00FC3963" w:rsidRDefault="00FC3963" w:rsidP="00FC3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Discussion</w:t>
      </w:r>
    </w:p>
    <w:p w14:paraId="25E25E53" w14:textId="77777777" w:rsidR="00FC3963" w:rsidRPr="00FC3963" w:rsidRDefault="00FC3963" w:rsidP="00FC39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financial benchmarking is moving from simple NLP tasks toward more agent-oriented evaluation</w:t>
      </w:r>
    </w:p>
    <w:p w14:paraId="78496B0B" w14:textId="77777777" w:rsidR="00FC3963" w:rsidRPr="00FC3963" w:rsidRDefault="00FC3963" w:rsidP="00FC39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areas are already well covered</w:t>
      </w:r>
    </w:p>
    <w:p w14:paraId="339C7D7B" w14:textId="77777777" w:rsidR="00FC3963" w:rsidRPr="00FC3963" w:rsidRDefault="00FC3963" w:rsidP="00FC39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areas still need better evaluation methods</w:t>
      </w:r>
    </w:p>
    <w:p w14:paraId="1586B486" w14:textId="77777777" w:rsidR="00FC3963" w:rsidRPr="00FC3963" w:rsidRDefault="00FC3963" w:rsidP="00FC3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Conclusion</w:t>
      </w:r>
    </w:p>
    <w:p w14:paraId="6BC82E2D" w14:textId="77777777" w:rsidR="00FC3963" w:rsidRPr="00FC3963" w:rsidRDefault="00FC3963" w:rsidP="00FC39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of the main findings</w:t>
      </w:r>
    </w:p>
    <w:p w14:paraId="79A068B5" w14:textId="77777777" w:rsidR="00FC3963" w:rsidRPr="00FC3963" w:rsidRDefault="00FC3963" w:rsidP="00FC39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 to the research question</w:t>
      </w:r>
    </w:p>
    <w:p w14:paraId="19DDEB68" w14:textId="77777777" w:rsidR="00FC3963" w:rsidRPr="00FC3963" w:rsidRDefault="00FC3963" w:rsidP="00FC39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396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 outlook on future benchmarking of financial LLM agents</w:t>
      </w:r>
    </w:p>
    <w:p w14:paraId="7C992E93" w14:textId="77777777" w:rsidR="009240FB" w:rsidRDefault="009240FB" w:rsidP="009240FB">
      <w:pPr>
        <w:pStyle w:val="NormalWeb"/>
        <w:rPr>
          <w:color w:val="000000"/>
        </w:rPr>
      </w:pPr>
      <w:r>
        <w:rPr>
          <w:color w:val="000000"/>
        </w:rPr>
        <w:t>For the paper, I think the most important references would be these:</w:t>
      </w:r>
    </w:p>
    <w:p w14:paraId="1B9CC5C6" w14:textId="77777777" w:rsidR="009240FB" w:rsidRDefault="009240FB" w:rsidP="009240FB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color w:val="000000"/>
        </w:rPr>
        <w:t>Xie et al. (2024), “FinBen: A Holistic Financial Benchmark for Large Language Models”</w:t>
      </w:r>
    </w:p>
    <w:p w14:paraId="685C06E2" w14:textId="77777777" w:rsidR="009240FB" w:rsidRDefault="009240FB" w:rsidP="009240FB">
      <w:pPr>
        <w:pStyle w:val="NormalWeb"/>
        <w:ind w:left="720"/>
        <w:rPr>
          <w:color w:val="000000"/>
        </w:rPr>
      </w:pPr>
      <w:r>
        <w:rPr>
          <w:color w:val="000000"/>
        </w:rPr>
        <w:t>This is probably the most important paper for my topic because it gives a very broad benchmark for financial LLMs. It is especially relevant because it also includes things like decision-making, RAG, stock trading, and agent evaluation.</w:t>
      </w:r>
    </w:p>
    <w:p w14:paraId="2D80F0A8" w14:textId="77777777" w:rsidR="009240FB" w:rsidRDefault="009240FB" w:rsidP="009240FB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color w:val="000000"/>
        </w:rPr>
        <w:t>Guo et al. (2025), “FinEval: A Chinese Financial Domain Knowledge Evaluation Benchmark for Large Language Models”</w:t>
      </w:r>
    </w:p>
    <w:p w14:paraId="469D2DBB" w14:textId="77777777" w:rsidR="009240FB" w:rsidRDefault="009240FB" w:rsidP="009240FB">
      <w:pPr>
        <w:pStyle w:val="NormalWeb"/>
        <w:ind w:left="720"/>
        <w:rPr>
          <w:color w:val="000000"/>
        </w:rPr>
      </w:pPr>
      <w:r>
        <w:rPr>
          <w:color w:val="000000"/>
        </w:rPr>
        <w:t>This paper is important because it already includes a specific category for financial agents. It is useful for showing that financial benchmarking is starting to move from simple language tasks toward more agent-based evaluation.</w:t>
      </w:r>
    </w:p>
    <w:p w14:paraId="16F02A77" w14:textId="77777777" w:rsidR="009240FB" w:rsidRDefault="009240FB" w:rsidP="009240FB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color w:val="000000"/>
        </w:rPr>
        <w:t>Islam et al. (2023), “FinanceBench: A New Benchmark for Financial Question Answering”</w:t>
      </w:r>
    </w:p>
    <w:p w14:paraId="1699CE4E" w14:textId="77777777" w:rsidR="009240FB" w:rsidRDefault="009240FB" w:rsidP="009240FB">
      <w:pPr>
        <w:pStyle w:val="NormalWeb"/>
        <w:ind w:left="720"/>
        <w:rPr>
          <w:color w:val="000000"/>
        </w:rPr>
      </w:pPr>
      <w:r>
        <w:rPr>
          <w:color w:val="000000"/>
        </w:rPr>
        <w:t>FinanceBench is useful for the part about information retrieval and reliability. It uses real financial documents and tests whether models can answer questions based on actual company information.</w:t>
      </w:r>
    </w:p>
    <w:p w14:paraId="258C4D38" w14:textId="77777777" w:rsidR="009240FB" w:rsidRDefault="009240FB" w:rsidP="009240FB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color w:val="000000"/>
        </w:rPr>
        <w:t>Xie et al. (2023), “PIXIU: A Comprehensive Benchmark, Instruction Dataset and Large Language Model for Finance”</w:t>
      </w:r>
    </w:p>
    <w:p w14:paraId="127B30BE" w14:textId="77777777" w:rsidR="009240FB" w:rsidRDefault="009240FB" w:rsidP="009240FB">
      <w:pPr>
        <w:pStyle w:val="NormalWeb"/>
        <w:ind w:left="720"/>
        <w:rPr>
          <w:color w:val="000000"/>
        </w:rPr>
      </w:pPr>
      <w:r>
        <w:rPr>
          <w:color w:val="000000"/>
        </w:rPr>
        <w:t>PIXIU is important because it is one of the broader financial LLM benchmarks. It helps show how benchmarking moved from single tasks to a larger set of financial tasks.</w:t>
      </w:r>
    </w:p>
    <w:p w14:paraId="1B09A2DF" w14:textId="77777777" w:rsidR="009240FB" w:rsidRDefault="009240FB" w:rsidP="009240FB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color w:val="000000"/>
        </w:rPr>
        <w:t>Chen et al. (2021), “FinQA: A Dataset of Numerical Reasoning over Financial Data”</w:t>
      </w:r>
    </w:p>
    <w:p w14:paraId="5BBA012E" w14:textId="77777777" w:rsidR="009240FB" w:rsidRDefault="009240FB" w:rsidP="009240FB">
      <w:pPr>
        <w:pStyle w:val="NormalWeb"/>
        <w:ind w:left="720"/>
        <w:rPr>
          <w:color w:val="000000"/>
        </w:rPr>
      </w:pPr>
      <w:r>
        <w:rPr>
          <w:color w:val="000000"/>
        </w:rPr>
        <w:lastRenderedPageBreak/>
        <w:t xml:space="preserve">FinQA is important because it focuses on numerical reasoning with financial reports. It is a good example of an earlier benchmark that tests whether models can </w:t>
      </w:r>
      <w:proofErr w:type="gramStart"/>
      <w:r>
        <w:rPr>
          <w:color w:val="000000"/>
        </w:rPr>
        <w:t>actually perform</w:t>
      </w:r>
      <w:proofErr w:type="gramEnd"/>
      <w:r>
        <w:rPr>
          <w:color w:val="000000"/>
        </w:rPr>
        <w:t xml:space="preserve"> financial calculations and not only understand text.</w:t>
      </w:r>
    </w:p>
    <w:p w14:paraId="09CC1615" w14:textId="77777777" w:rsidR="009240FB" w:rsidRDefault="009240FB" w:rsidP="009240FB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color w:val="000000"/>
        </w:rPr>
        <w:t>Chen et al. (2022), “ConvFinQA: Exploring the Chain of Numerical Reasoning in Conversational Finance Question Answering”</w:t>
      </w:r>
    </w:p>
    <w:p w14:paraId="7577EB55" w14:textId="77777777" w:rsidR="009240FB" w:rsidRDefault="009240FB" w:rsidP="009240FB">
      <w:pPr>
        <w:pStyle w:val="NormalWeb"/>
        <w:ind w:left="720"/>
        <w:rPr>
          <w:color w:val="000000"/>
        </w:rPr>
      </w:pPr>
      <w:r>
        <w:rPr>
          <w:color w:val="000000"/>
        </w:rPr>
        <w:t>This paper builds on FinQA and adds conversational and multi-step reasoning. It is useful because this type of interaction is already closer to how an agent would work.</w:t>
      </w:r>
    </w:p>
    <w:p w14:paraId="148C1591" w14:textId="77777777" w:rsidR="009240FB" w:rsidRDefault="009240FB" w:rsidP="009240FB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color w:val="000000"/>
        </w:rPr>
        <w:t>Shah et al. (2022), “When FLUE Meets FLANG: Benchmarks and Large Pretrained Language Model for Financial Domain”</w:t>
      </w:r>
    </w:p>
    <w:p w14:paraId="5D240E8D" w14:textId="77777777" w:rsidR="009240FB" w:rsidRDefault="009240FB" w:rsidP="009240FB">
      <w:pPr>
        <w:pStyle w:val="NormalWeb"/>
        <w:ind w:left="720"/>
        <w:rPr>
          <w:color w:val="000000"/>
        </w:rPr>
      </w:pPr>
      <w:r>
        <w:rPr>
          <w:color w:val="000000"/>
        </w:rPr>
        <w:t>This paper introduces FLUE and is useful for showing the earlier stage of financial NLP benchmarking. It covers more traditional tasks such as sentiment analysis, classification, and question answering.</w:t>
      </w:r>
    </w:p>
    <w:p w14:paraId="4B4F1DE0" w14:textId="77777777" w:rsidR="009240FB" w:rsidRDefault="009240FB" w:rsidP="009240FB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color w:val="000000"/>
        </w:rPr>
        <w:t>Liu et al. (2024), “AgentBench: Evaluating LLMs as Agents”</w:t>
      </w:r>
    </w:p>
    <w:p w14:paraId="3539EE5F" w14:textId="77777777" w:rsidR="009240FB" w:rsidRDefault="009240FB" w:rsidP="009240FB">
      <w:pPr>
        <w:pStyle w:val="NormalWeb"/>
        <w:ind w:left="720"/>
        <w:rPr>
          <w:color w:val="000000"/>
        </w:rPr>
      </w:pPr>
      <w:r>
        <w:rPr>
          <w:color w:val="000000"/>
        </w:rPr>
        <w:t xml:space="preserve">This one is not specifically about finance, but it is useful for explaining what an agent benchmark should </w:t>
      </w:r>
      <w:proofErr w:type="gramStart"/>
      <w:r>
        <w:rPr>
          <w:color w:val="000000"/>
        </w:rPr>
        <w:t>actually evaluate</w:t>
      </w:r>
      <w:proofErr w:type="gramEnd"/>
      <w:r>
        <w:rPr>
          <w:color w:val="000000"/>
        </w:rPr>
        <w:t>. It focuses more on interaction, reasoning, and decision-making.</w:t>
      </w:r>
    </w:p>
    <w:p w14:paraId="0A7A7DBE" w14:textId="77777777" w:rsidR="009240FB" w:rsidRDefault="009240FB" w:rsidP="009240FB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color w:val="000000"/>
        </w:rPr>
        <w:t>Mialon et al. (2024), “GAIA: A Benchmark for General AI Assistants”</w:t>
      </w:r>
    </w:p>
    <w:p w14:paraId="1836A397" w14:textId="77777777" w:rsidR="009240FB" w:rsidRDefault="009240FB" w:rsidP="009240FB">
      <w:pPr>
        <w:pStyle w:val="NormalWeb"/>
        <w:ind w:left="720"/>
        <w:rPr>
          <w:color w:val="000000"/>
        </w:rPr>
      </w:pPr>
      <w:r>
        <w:rPr>
          <w:color w:val="000000"/>
        </w:rPr>
        <w:t>GAIA is also not finance-specific, but it is useful for the tool-use and agent part of the paper. It shows how agents can be evaluated on tasks that require several steps, external information, and tools.</w:t>
      </w:r>
    </w:p>
    <w:p w14:paraId="032E88DD" w14:textId="77777777" w:rsidR="009240FB" w:rsidRDefault="009240FB" w:rsidP="009240FB">
      <w:pPr>
        <w:pStyle w:val="NormalWeb"/>
        <w:numPr>
          <w:ilvl w:val="0"/>
          <w:numId w:val="11"/>
        </w:numPr>
        <w:rPr>
          <w:color w:val="000000"/>
        </w:rPr>
      </w:pPr>
      <w:r>
        <w:rPr>
          <w:rStyle w:val="Strong"/>
          <w:color w:val="000000"/>
        </w:rPr>
        <w:t>Yang et al. (2024), “FinRobot: An Open-Source AI Agent Platform for Financial Applications using Large Language Models”</w:t>
      </w:r>
    </w:p>
    <w:p w14:paraId="2B4531D2" w14:textId="77777777" w:rsidR="009240FB" w:rsidRDefault="009240FB" w:rsidP="009240FB">
      <w:pPr>
        <w:pStyle w:val="NormalWeb"/>
        <w:ind w:left="720"/>
        <w:rPr>
          <w:color w:val="000000"/>
        </w:rPr>
      </w:pPr>
      <w:r>
        <w:rPr>
          <w:color w:val="000000"/>
        </w:rPr>
        <w:t>FinRobot is more about financial agents themselves than benchmarking. I would use it mainly to explain what a financial LLM agent can do and why these systems need more complex benchmarks than normal financial QA systems.</w:t>
      </w:r>
    </w:p>
    <w:p w14:paraId="18950D3A" w14:textId="77777777" w:rsidR="009240FB" w:rsidRDefault="009240FB" w:rsidP="009240FB">
      <w:pPr>
        <w:pStyle w:val="NormalWeb"/>
        <w:rPr>
          <w:color w:val="000000"/>
        </w:rPr>
      </w:pPr>
      <w:r>
        <w:rPr>
          <w:color w:val="000000"/>
        </w:rPr>
        <w:t>For the main part of the paper, I would probably focus mostly on </w:t>
      </w:r>
      <w:r>
        <w:rPr>
          <w:rStyle w:val="Strong"/>
          <w:color w:val="000000"/>
        </w:rPr>
        <w:t>FinBen, FinEval, FinanceBench, PIXIU, FinQA, AgentBench, and FinRobot</w:t>
      </w:r>
      <w:r>
        <w:rPr>
          <w:color w:val="000000"/>
        </w:rPr>
        <w:t>. The other papers can be used more as supporting references.</w:t>
      </w:r>
    </w:p>
    <w:p w14:paraId="29291C93" w14:textId="77777777" w:rsidR="009240FB" w:rsidRDefault="009240FB" w:rsidP="009240FB">
      <w:pPr>
        <w:pStyle w:val="NormalWeb"/>
        <w:rPr>
          <w:color w:val="000000"/>
        </w:rPr>
      </w:pPr>
      <w:r>
        <w:rPr>
          <w:color w:val="000000"/>
        </w:rPr>
        <w:t>A possible way to structure the literature would be:</w:t>
      </w:r>
    </w:p>
    <w:p w14:paraId="2939F737" w14:textId="77777777" w:rsidR="009240FB" w:rsidRDefault="009240FB" w:rsidP="009240FB">
      <w:pPr>
        <w:pStyle w:val="NormalWeb"/>
        <w:rPr>
          <w:color w:val="000000"/>
        </w:rPr>
      </w:pPr>
      <w:r>
        <w:rPr>
          <w:rStyle w:val="Strong"/>
          <w:color w:val="000000"/>
        </w:rPr>
        <w:t>FinQA / FLUE → ConvFinQA → PIXIU → FinanceBench → FinBen / FinEval</w:t>
      </w:r>
    </w:p>
    <w:p w14:paraId="2FCDBB38" w14:textId="77777777" w:rsidR="009240FB" w:rsidRDefault="009240FB" w:rsidP="009240FB">
      <w:pPr>
        <w:pStyle w:val="NormalWeb"/>
        <w:rPr>
          <w:color w:val="000000"/>
        </w:rPr>
      </w:pPr>
      <w:r>
        <w:rPr>
          <w:color w:val="000000"/>
        </w:rPr>
        <w:lastRenderedPageBreak/>
        <w:t>This would make it easier to show how financial LLM evaluation has developed from basic language and numerical tasks toward retrieval, decision-making, and more agent-like capabilities.</w:t>
      </w:r>
    </w:p>
    <w:p w14:paraId="0E6EC0F1" w14:textId="77777777" w:rsidR="00FC3963" w:rsidRDefault="00FC3963"/>
    <w:sectPr w:rsidR="00FC3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D074C"/>
    <w:multiLevelType w:val="multilevel"/>
    <w:tmpl w:val="28C4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33C35"/>
    <w:multiLevelType w:val="multilevel"/>
    <w:tmpl w:val="7624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86D41"/>
    <w:multiLevelType w:val="multilevel"/>
    <w:tmpl w:val="2B6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57625"/>
    <w:multiLevelType w:val="multilevel"/>
    <w:tmpl w:val="8430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0495A"/>
    <w:multiLevelType w:val="multilevel"/>
    <w:tmpl w:val="B06C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25971"/>
    <w:multiLevelType w:val="multilevel"/>
    <w:tmpl w:val="2A84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3341D"/>
    <w:multiLevelType w:val="multilevel"/>
    <w:tmpl w:val="09B4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55539"/>
    <w:multiLevelType w:val="multilevel"/>
    <w:tmpl w:val="4E60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0B2FB3"/>
    <w:multiLevelType w:val="multilevel"/>
    <w:tmpl w:val="5C3A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AB6844"/>
    <w:multiLevelType w:val="multilevel"/>
    <w:tmpl w:val="722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07ED2"/>
    <w:multiLevelType w:val="multilevel"/>
    <w:tmpl w:val="10C0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909306">
    <w:abstractNumId w:val="1"/>
  </w:num>
  <w:num w:numId="2" w16cid:durableId="934628010">
    <w:abstractNumId w:val="9"/>
  </w:num>
  <w:num w:numId="3" w16cid:durableId="1292325415">
    <w:abstractNumId w:val="3"/>
  </w:num>
  <w:num w:numId="4" w16cid:durableId="1875655505">
    <w:abstractNumId w:val="10"/>
  </w:num>
  <w:num w:numId="5" w16cid:durableId="952445835">
    <w:abstractNumId w:val="7"/>
  </w:num>
  <w:num w:numId="6" w16cid:durableId="2046558351">
    <w:abstractNumId w:val="6"/>
  </w:num>
  <w:num w:numId="7" w16cid:durableId="1915235638">
    <w:abstractNumId w:val="4"/>
  </w:num>
  <w:num w:numId="8" w16cid:durableId="1176266979">
    <w:abstractNumId w:val="5"/>
  </w:num>
  <w:num w:numId="9" w16cid:durableId="1513109100">
    <w:abstractNumId w:val="2"/>
  </w:num>
  <w:num w:numId="10" w16cid:durableId="600840478">
    <w:abstractNumId w:val="0"/>
  </w:num>
  <w:num w:numId="11" w16cid:durableId="56105940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63"/>
    <w:rsid w:val="00493330"/>
    <w:rsid w:val="00512940"/>
    <w:rsid w:val="009240FB"/>
    <w:rsid w:val="00C73A53"/>
    <w:rsid w:val="00EA75D7"/>
    <w:rsid w:val="00FC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579E6"/>
  <w15:chartTrackingRefBased/>
  <w15:docId w15:val="{77D79D33-EFCD-B842-B5B2-AC2D2777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9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3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3963"/>
    <w:rPr>
      <w:b/>
      <w:bCs/>
    </w:rPr>
  </w:style>
  <w:style w:type="character" w:customStyle="1" w:styleId="apple-converted-space">
    <w:name w:val="apple-converted-space"/>
    <w:basedOn w:val="DefaultParagraphFont"/>
    <w:rsid w:val="00FC3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Herrera Vergara</dc:creator>
  <cp:keywords/>
  <dc:description/>
  <cp:lastModifiedBy>Abigail Herrera Vergara</cp:lastModifiedBy>
  <cp:revision>3</cp:revision>
  <dcterms:created xsi:type="dcterms:W3CDTF">2026-10-02T18:33:00Z</dcterms:created>
  <dcterms:modified xsi:type="dcterms:W3CDTF">2026-10-02T19:38:00Z</dcterms:modified>
</cp:coreProperties>
</file>