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Systems Engineer  |  Rust, C, Networking, Linux</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SUMMARY</w:t>
      </w:r>
    </w:p>
    <w:p>
      <w:pPr>
        <w:spacing w:before="0" w:after="0" w:line="240" w:lineRule="auto"/>
      </w:pPr>
      <w:r>
        <w:rPr>
          <w:rFonts w:ascii="Calibri" w:hAnsi="Calibri"/>
          <w:b w:val="0"/>
          <w:i w:val="0"/>
          <w:sz w:val="20"/>
        </w:rPr>
        <w:t>Systems engineer working in Rust and C on Linux, with hands-on network protocol work: IPP (over HTTP) and DNS-SD discovery in the COSMIC printers backend, and an IPv4 multicast socket option merged into the Zephyr RTOS networking stack. Google Summer of Code 2026 contributor with The Linux Foundation (OpenPrinting): landed 7 PRs upstream in cups-rs and libcups.</w:t>
      </w:r>
    </w:p>
    <w:p>
      <w:pPr>
        <w:pStyle w:val="Heading1"/>
      </w:pPr>
      <w:r>
        <w:t>EXPERIENCE</w:t>
      </w:r>
    </w:p>
    <w:p>
      <w:pPr>
        <w:keepNext/>
        <w:spacing w:before="60" w:after="0" w:line="240" w:lineRule="auto"/>
      </w:pPr>
      <w:r>
        <w:rPr>
          <w:rFonts w:ascii="Calibri" w:hAnsi="Calibri"/>
          <w:b/>
          <w:i w:val="0"/>
          <w:color w:val="1B2A47"/>
          <w:sz w:val="20"/>
        </w:rPr>
        <w:t>Google Summer of Code Contributor</w:t>
      </w:r>
      <w:r>
        <w:rPr>
          <w:rFonts w:ascii="Calibri" w:hAnsi="Calibri"/>
          <w:b w:val="0"/>
          <w:i w:val="0"/>
          <w:color w:val="4A5568"/>
          <w:sz w:val="20"/>
        </w:rPr>
        <w:t xml:space="preserve"> | </w:t>
      </w:r>
      <w:r>
        <w:rPr>
          <w:rFonts w:ascii="Calibri" w:hAnsi="Calibri"/>
          <w:b/>
          <w:i w:val="0"/>
          <w:color w:val="1B2A47"/>
          <w:sz w:val="20"/>
        </w:rPr>
        <w:t>The Linux Foundation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Open-source project: Printers page for COSMIC Settings, in Rust; passed the final evaluation  |  </w:t>
      </w:r>
      <w:hyperlink r:id="rId12">
        <w:r>
          <w:rPr>
            <w:color w:val="1F5FA8"/>
            <w:sz w:val="19"/>
          </w:rPr>
          <w:t xml:space="preserve">github.com/Abd002/GSOC-2026</w:t>
        </w:r>
      </w:hyperlink>
      <w:r>
        <w:rPr>
          <w:rFonts w:ascii="Calibri" w:hAnsi="Calibri"/>
          <w:b w:val="0"/>
          <w:i/>
          <w:color w:val="4A5568"/>
          <w:sz w:val="19"/>
        </w:rPr>
        <w:t xml:space="preserve">  |  </w:t>
      </w:r>
      <w:hyperlink r:id="rId13">
        <w:r>
          <w:rPr>
            <w:color w:val="1F5FA8"/>
            <w:sz w:val="19"/>
          </w:rPr>
          <w:t xml:space="preserve">github.com/Abd002/cosmic-printers</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 control, test pages, live updates, and an Add Printer flow that sets up legacy printers through Printer Applications (PAPPL) instead of PPD drivers (</w:t>
      </w:r>
      <w:hyperlink r:id="rId14">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Designed the stack as 5 Rust crates: </w:t>
      </w:r>
      <w:r>
        <w:rPr>
          <w:rFonts w:ascii="Calibri" w:hAnsi="Calibri"/>
          <w:b w:val="0"/>
          <w:i w:val="0"/>
          <w:sz w:val="20"/>
        </w:rPr>
        <w:t>printers-core</w:t>
      </w:r>
      <w:r>
        <w:rPr>
          <w:rFonts w:ascii="Calibri" w:hAnsi="Calibri"/>
          <w:b w:val="0"/>
          <w:i w:val="0"/>
          <w:sz w:val="20"/>
        </w:rPr>
        <w:t xml:space="preserve"> (types, grouping queues into physical devices), </w:t>
      </w:r>
      <w:r>
        <w:rPr>
          <w:rFonts w:ascii="Calibri" w:hAnsi="Calibri"/>
          <w:b w:val="0"/>
          <w:i w:val="0"/>
          <w:sz w:val="20"/>
        </w:rPr>
        <w:t>printers-client</w:t>
      </w:r>
      <w:r>
        <w:rPr>
          <w:rFonts w:ascii="Calibri" w:hAnsi="Calibri"/>
          <w:b w:val="0"/>
          <w:i w:val="0"/>
          <w:sz w:val="20"/>
        </w:rPr>
        <w:t xml:space="preserve"> (async varlink client), </w:t>
      </w:r>
      <w:r>
        <w:rPr>
          <w:rFonts w:ascii="Calibri" w:hAnsi="Calibri"/>
          <w:b w:val="0"/>
          <w:i w:val="0"/>
          <w:sz w:val="20"/>
        </w:rPr>
        <w:t>printers-server</w:t>
      </w:r>
      <w:r>
        <w:rPr>
          <w:rFonts w:ascii="Calibri" w:hAnsi="Calibri"/>
          <w:b w:val="0"/>
          <w:i w:val="0"/>
          <w:sz w:val="20"/>
        </w:rPr>
        <w:t xml:space="preserve"> (CUPS/IPP), </w:t>
      </w:r>
      <w:r>
        <w:rPr>
          <w:rFonts w:ascii="Calibri" w:hAnsi="Calibri"/>
          <w:b w:val="0"/>
          <w:i w:val="0"/>
          <w:sz w:val="20"/>
        </w:rPr>
        <w:t>printers-ui</w:t>
      </w:r>
      <w:r>
        <w:rPr>
          <w:rFonts w:ascii="Calibri" w:hAnsi="Calibri"/>
          <w:b w:val="0"/>
          <w:i w:val="0"/>
          <w:sz w:val="20"/>
        </w:rPr>
        <w:t xml:space="preserve"> (iced) and </w:t>
      </w:r>
      <w:r>
        <w:rPr>
          <w:rFonts w:ascii="Calibri" w:hAnsi="Calibri"/>
          <w:b w:val="0"/>
          <w:i w:val="0"/>
          <w:sz w:val="20"/>
        </w:rPr>
        <w:t>printers-app</w:t>
      </w:r>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Ran the backend as a varlink IPC service in </w:t>
      </w:r>
      <w:r>
        <w:rPr>
          <w:rFonts w:ascii="Calibri" w:hAnsi="Calibri"/>
          <w:b w:val="0"/>
          <w:i w:val="0"/>
          <w:sz w:val="20"/>
        </w:rPr>
        <w:t>cosmic-settings-daemon</w:t>
      </w:r>
      <w:r>
        <w:rPr>
          <w:rFonts w:ascii="Calibri" w:hAnsi="Calibri"/>
          <w:b w:val="0"/>
          <w:i w:val="0"/>
          <w:sz w:val="20"/>
        </w:rPr>
        <w:t xml:space="preserve"> (</w:t>
      </w:r>
      <w:hyperlink r:id="rId15">
        <w:r>
          <w:rPr>
            <w:color w:val="1F5FA8"/>
            <w:sz w:val="20"/>
          </w:rPr>
          <w:t xml:space="preserve">cosmic-settings-daemon #188</w:t>
        </w:r>
      </w:hyperlink>
      <w:r>
        <w:rPr>
          <w:rFonts w:ascii="Calibri" w:hAnsi="Calibri"/>
          <w:b w:val="0"/>
          <w:i w:val="0"/>
          <w:sz w:val="20"/>
        </w:rPr>
        <w:t>, in review), so the C FFI code never loads in the Settings process; the standalone app falls back to running it in-process.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Tested on real HP printers and Printer Applications (Ghostscript, Gutenprint, HPLIP); CI checks formatting, Clippy and tests on several architectures and runs CUPS, Avahi and </w:t>
      </w:r>
      <w:r>
        <w:rPr>
          <w:rFonts w:ascii="Calibri" w:hAnsi="Calibri"/>
          <w:b w:val="0"/>
          <w:i w:val="0"/>
          <w:sz w:val="20"/>
        </w:rPr>
        <w:t>ippeveprinter</w:t>
      </w:r>
      <w:r>
        <w:rPr>
          <w:rFonts w:ascii="Calibri" w:hAnsi="Calibri"/>
          <w:b w:val="0"/>
          <w:i w:val="0"/>
          <w:sz w:val="20"/>
        </w:rPr>
        <w:t>.</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Software for 3-DoF and 6-DoF pneumatic motion simulators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Developed the PyQt5 desktop control app, cutting CPU usage and latency by about 40% (measured) using asyncio to wait for ESP32 and server messages concurrently; added remote control and firmware updates through a Node.js/MongoDB backend.</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2023 – Jan 2024</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Created custom Linux images with Yocto and Buildroot and wrote a Linux kernel module; worked with device trees, root file systems and hardware flashing. Scored 100% in the final evaluation.</w:t>
      </w:r>
    </w:p>
    <w:p>
      <w:pPr>
        <w:pStyle w:val="Heading1"/>
      </w:pPr>
      <w:r>
        <w:t>OPEN SOURCE PROJECTS</w:t>
      </w:r>
    </w:p>
    <w:p>
      <w:pPr>
        <w:keepNext/>
        <w:spacing w:before="60" w:after="0" w:line="240" w:lineRule="auto"/>
      </w:pPr>
      <w:r>
        <w:rPr>
          <w:rFonts w:ascii="Calibri" w:hAnsi="Calibri"/>
          <w:b/>
          <w:i w:val="0"/>
          <w:color w:val="1B2A47"/>
          <w:sz w:val="20"/>
        </w:rPr>
        <w:t>Upstream contributions (all accepted) — OpenPrinting cups-rs (Rust) and libcups (C)</w:t>
      </w:r>
      <w:r>
        <w:rPr>
          <w:rFonts w:ascii="Calibri" w:hAnsi="Calibri"/>
          <w:b w:val="0"/>
          <w:i w:val="0"/>
          <w:color w:val="4A5568"/>
          <w:sz w:val="20"/>
        </w:rPr>
        <w:t xml:space="preserve"> | </w:t>
      </w:r>
      <w:r>
        <w:rPr>
          <w:rFonts w:ascii="Calibri" w:hAnsi="Calibri"/>
          <w:b/>
          <w:i w:val="0"/>
          <w:color w:val="4A5568"/>
          <w:sz w:val="19"/>
        </w:rPr>
        <w:t>2026</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cups-rs: ported to libcups3 with CUPS 2 and CUPS 3 builds and CI; added IPP management operations, Printer Application support, IP/port connections, </w:t>
      </w:r>
      <w:r>
        <w:rPr>
          <w:rFonts w:ascii="Calibri" w:hAnsi="Calibri"/>
          <w:b w:val="0"/>
          <w:i w:val="0"/>
          <w:sz w:val="20"/>
        </w:rPr>
        <w:t>lpoptions</w:t>
      </w:r>
      <w:r>
        <w:rPr>
          <w:rFonts w:ascii="Calibri" w:hAnsi="Calibri"/>
          <w:b w:val="0"/>
          <w:i w:val="0"/>
          <w:sz w:val="20"/>
        </w:rPr>
        <w:t xml:space="preserve"> and FFI bindings for the libcups3 DNS-SD API (</w:t>
      </w:r>
      <w:hyperlink r:id="rId16">
        <w:r>
          <w:rPr>
            <w:color w:val="1F5FA8"/>
            <w:sz w:val="20"/>
          </w:rPr>
          <w:t xml:space="preserve">PRs #18–#22</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libcups: fixed crashes in </w:t>
      </w:r>
      <w:r>
        <w:rPr>
          <w:rFonts w:ascii="Calibri" w:hAnsi="Calibri"/>
          <w:b w:val="0"/>
          <w:i w:val="0"/>
          <w:sz w:val="20"/>
        </w:rPr>
        <w:t>cupsDNSSDDelete()</w:t>
      </w:r>
      <w:r>
        <w:rPr>
          <w:rFonts w:ascii="Calibri" w:hAnsi="Calibri"/>
          <w:b w:val="0"/>
          <w:i w:val="0"/>
          <w:sz w:val="20"/>
        </w:rPr>
        <w:t xml:space="preserve"> and a leaked client in the Avahi DNS-SD code (</w:t>
      </w:r>
      <w:hyperlink r:id="rId17">
        <w:r>
          <w:rPr>
            <w:color w:val="1F5FA8"/>
            <w:sz w:val="20"/>
          </w:rPr>
          <w:t xml:space="preserve">#164</w:t>
        </w:r>
      </w:hyperlink>
      <w:r>
        <w:rPr>
          <w:rFonts w:ascii="Calibri" w:hAnsi="Calibri"/>
          <w:b w:val="0"/>
          <w:i w:val="0"/>
          <w:sz w:val="20"/>
        </w:rPr>
        <w:t xml:space="preserve">, </w:t>
      </w:r>
      <w:hyperlink r:id="rId18">
        <w:r>
          <w:rPr>
            <w:color w:val="1F5FA8"/>
            <w:sz w:val="20"/>
          </w:rPr>
          <w:t xml:space="preserve">#165</w:t>
        </w:r>
      </w:hyperlink>
      <w:r>
        <w:rPr>
          <w:rFonts w:ascii="Calibri" w:hAnsi="Calibri"/>
          <w:b w:val="0"/>
          <w:i w:val="0"/>
          <w:sz w:val="20"/>
        </w:rPr>
        <w:t>).</w:t>
      </w:r>
    </w:p>
    <w:p>
      <w:pPr>
        <w:keepNext/>
        <w:spacing w:before="60" w:after="0" w:line="240" w:lineRule="auto"/>
      </w:pPr>
      <w:r>
        <w:rPr>
          <w:rFonts w:ascii="Calibri" w:hAnsi="Calibri"/>
          <w:b/>
          <w:i w:val="0"/>
          <w:color w:val="1B2A47"/>
          <w:sz w:val="20"/>
        </w:rPr>
        <w:t>Contributor (all merged) — Zephyr RTOS, Boa JavaScript engine (Rust), Rust Clippy</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in 6 networking modules (</w:t>
      </w:r>
      <w:hyperlink r:id="rId19">
        <w:r>
          <w:rPr>
            <w:color w:val="1F5FA8"/>
            <w:sz w:val="20"/>
          </w:rPr>
          <w:t xml:space="preserve">#86977</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20">
        <w:r>
          <w:rPr>
            <w:color w:val="1F5FA8"/>
            <w:sz w:val="20"/>
          </w:rPr>
          <w:t xml:space="preserve">PR #4553</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21">
        <w:r>
          <w:rPr>
            <w:color w:val="1F5FA8"/>
            <w:sz w:val="20"/>
          </w:rPr>
          <w:t xml:space="preserve">PR #16214</w:t>
        </w:r>
      </w:hyperlink>
      <w:r>
        <w:rPr>
          <w:rFonts w:ascii="Calibri" w:hAnsi="Calibri"/>
          <w:b w:val="0"/>
          <w:i w:val="0"/>
          <w:sz w:val="20"/>
        </w:rPr>
        <w:t>).</w:t>
      </w:r>
    </w:p>
    <w:p>
      <w:pPr>
        <w:pStyle w:val="Heading1"/>
      </w:pPr>
      <w:r>
        <w:t>PROJECTS</w:t>
      </w:r>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IoT Device Communication System</w:t>
      </w:r>
      <w:r>
        <w:rPr>
          <w:rFonts w:ascii="Calibri" w:hAnsi="Calibri"/>
          <w:b w:val="0"/>
          <w:i w:val="0"/>
          <w:sz w:val="20"/>
        </w:rPr>
        <w:t xml:space="preserve"> (C++, Raspberry Pi 4, QEMU, Yocto): TCP unicast and UDP multicast framework between a Pi server and emulated clients. </w:t>
      </w:r>
      <w:hyperlink r:id="rId22">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Operating System Simulator</w:t>
      </w:r>
      <w:r>
        <w:rPr>
          <w:rFonts w:ascii="Calibri" w:hAnsi="Calibri"/>
          <w:b w:val="0"/>
          <w:i w:val="0"/>
          <w:sz w:val="20"/>
        </w:rPr>
        <w:t xml:space="preserve"> (Java): CLI simulating scheduling, memory management, system calls and locks. </w:t>
      </w:r>
      <w:hyperlink r:id="rId23">
        <w:r>
          <w:rPr>
            <w:color w:val="1F5FA8"/>
            <w:sz w:val="20"/>
          </w:rPr>
          <w:t xml:space="preserve">GitHub</w:t>
        </w:r>
      </w:hyperlink>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(asyncio), Bash, JavaScript (Node.js)</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operating systems, FFI and bindings, IPC (varlink, D-Bus; zbus, zlink), concurrency (async/event-driven, multithreading), memory management, kernel modules and device drivers</w:t>
      </w:r>
    </w:p>
    <w:p>
      <w:pPr>
        <w:spacing w:before="0" w:after="0" w:line="240" w:lineRule="auto"/>
      </w:pPr>
      <w:r>
        <w:rPr>
          <w:rFonts w:ascii="Calibri" w:hAnsi="Calibri"/>
          <w:b/>
          <w:i w:val="0"/>
          <w:sz w:val="20"/>
        </w:rPr>
        <w:t xml:space="preserve">Networking: </w:t>
      </w:r>
      <w:r>
        <w:rPr>
          <w:rFonts w:ascii="Calibri" w:hAnsi="Calibri"/>
          <w:b w:val="0"/>
          <w:i w:val="0"/>
          <w:sz w:val="20"/>
        </w:rPr>
        <w:t>TCP/UDP sockets, IPv4 multicast, HTTP/REST, IPP, DNS-SD/mDNS (Avahi), CUPS</w:t>
      </w:r>
    </w:p>
    <w:p>
      <w:pPr>
        <w:spacing w:before="0" w:after="0" w:line="240" w:lineRule="auto"/>
      </w:pPr>
      <w:r>
        <w:rPr>
          <w:rFonts w:ascii="Calibri" w:hAnsi="Calibri"/>
          <w:b/>
          <w:i w:val="0"/>
          <w:sz w:val="20"/>
        </w:rPr>
        <w:t xml:space="preserve">Tooling: </w:t>
      </w:r>
      <w:r>
        <w:rPr>
          <w:rFonts w:ascii="Calibri" w:hAnsi="Calibri"/>
          <w:b w:val="0"/>
          <w:i w:val="0"/>
          <w:sz w:val="20"/>
        </w:rPr>
        <w:t>Cargo, Clippy, rustfmt, Git/GitHub, GitHub Actions CI, CMake, Make, Yocto, Buildroot, QEMU, testing, debugging, performance optimization, code review</w:t>
      </w:r>
    </w:p>
    <w:p>
      <w:pPr>
        <w:spacing w:before="0" w:after="0" w:line="240" w:lineRule="auto"/>
      </w:pPr>
      <w:r>
        <w:rPr>
          <w:rFonts w:ascii="Calibri" w:hAnsi="Calibri"/>
          <w:b/>
          <w:i w:val="0"/>
          <w:sz w:val="20"/>
        </w:rPr>
        <w:t xml:space="preserve">Desktop &amp; embedded: </w:t>
      </w:r>
      <w:r>
        <w:rPr>
          <w:rFonts w:ascii="Calibri" w:hAnsi="Calibri"/>
          <w:b w:val="0"/>
          <w:i w:val="0"/>
          <w:sz w:val="20"/>
        </w:rPr>
        <w:t>iced, libcosmic, PyQt5; Zephyr, FreeRTOS, ARM Cortex-M (STM32), ESP32</w:t>
      </w:r>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 V2X vehicle on STM32 with a dual-bank bootloader.</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Activities: Codeforces Expert; 4-time ECPC finalist (2021–2024); Treasurer, IEEE Student Branch.</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Abd002/cosmic-printers" TargetMode="External"/><Relationship Id="rId14" Type="http://schemas.openxmlformats.org/officeDocument/2006/relationships/hyperlink" Target="https://github.com/pop-os/cosmic-settings/pull/2182" TargetMode="External"/><Relationship Id="rId15" Type="http://schemas.openxmlformats.org/officeDocument/2006/relationships/hyperlink" Target="https://github.com/pop-os/cosmic-settings-daemon/pull/188" TargetMode="External"/><Relationship Id="rId16" Type="http://schemas.openxmlformats.org/officeDocument/2006/relationships/hyperlink" Target="https://github.com/OpenPrinting/cups-rs/pull/18" TargetMode="External"/><Relationship Id="rId17" Type="http://schemas.openxmlformats.org/officeDocument/2006/relationships/hyperlink" Target="https://github.com/OpenPrinting/libcups/pull/164" TargetMode="External"/><Relationship Id="rId18" Type="http://schemas.openxmlformats.org/officeDocument/2006/relationships/hyperlink" Target="https://github.com/OpenPrinting/libcups/pull/165" TargetMode="External"/><Relationship Id="rId19" Type="http://schemas.openxmlformats.org/officeDocument/2006/relationships/hyperlink" Target="https://github.com/zephyrproject-rtos/zephyr/issues/86977" TargetMode="External"/><Relationship Id="rId20" Type="http://schemas.openxmlformats.org/officeDocument/2006/relationships/hyperlink" Target="https://github.com/boa-dev/boa/pull/4553" TargetMode="External"/><Relationship Id="rId21" Type="http://schemas.openxmlformats.org/officeDocument/2006/relationships/hyperlink" Target="https://github.com/rust-lang/rust-clippy/pull/16214" TargetMode="External"/><Relationship Id="rId22" Type="http://schemas.openxmlformats.org/officeDocument/2006/relationships/hyperlink" Target="https://github.com/Abd002/IoT-Comm-System-RPi4-QEMU" TargetMode="External"/><Relationship Id="rId23" Type="http://schemas.openxmlformats.org/officeDocument/2006/relationships/hyperlink" Target="https://github.com/Abd002/os-sim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