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AMRO IBRAHIM ABDELHADI</w:t>
        <w:br/>
        <w:br/>
        <w:t>Project Manager</w:t>
        <w:br/>
        <w:br/>
        <w:br/>
        <w:br/>
        <w:tab/>
        <w:t>ELMANSOURA University - Faculty of Engineering</w:t>
        <w:br/>
        <w:tab/>
        <w:t>Bachelor of Electrical Engineering - 1998</w:t>
        <w:br/>
        <w:br/>
        <w:t>EETC Delta Zone – Projects General Manager</w:t>
        <w:br/>
        <w:t>July 2020 to Now</w:t>
        <w:br/>
        <w:t>Develop and implement comprehensive project plans, ensuring alignment with organizational goals and objectives.</w:t>
        <w:br/>
        <w:t>Execute projects in accordance with established timelines, budgets, and quality standards.</w:t>
        <w:br/>
        <w:t>Collaborate with cross-functional teams to ensure seamless project integration.</w:t>
        <w:br/>
        <w:t>Provide strong leadership to project teams, fostering a collaborative and results-driven work environment.</w:t>
        <w:br/>
        <w:t xml:space="preserve">Effectively manage and motivate team members to achieve project </w:t>
        <w:br/>
        <w:t>Conduct regular performance assessments and provide constructive feedback to enhance team capabilities.</w:t>
        <w:br/>
        <w:t>Build and maintain strong relationships with internal and external stakeholders.</w:t>
        <w:br/>
        <w:t>Communicate project status, issues, and risks to key stakeholders in a clear and concise manner.</w:t>
        <w:br/>
        <w:t>Address stakeholder concerns and ensure alignment with project objectives.</w:t>
        <w:br/>
        <w:t>Implement and enforce quality assurance processes throughout project lifecycles.</w:t>
        <w:br/>
        <w:t>Prioritize and uphold safety standards to ensure a secure working environment for all project stakeholders.</w:t>
        <w:br/>
        <w:t>Identify potential risks and proactively implement risk mitigation strategies.</w:t>
        <w:br/>
        <w:t>Develop contingency plans to address unforeseen challenges and maintain project continuity.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