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2016</w:t>
      </w:r>
    </w:p>
    <w:p>
      <w:r>
        <w:t>Commercial High school</w:t>
      </w:r>
    </w:p>
    <w:p>
      <w:r>
        <w:t>ACHIEVEMENTS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them successfully until we complete our metion or hand it over to the</w:t>
      </w:r>
    </w:p>
    <w:p>
      <w:r>
        <w:t>owner.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