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Samy Mostafa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Chemist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28/05/1962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 Sc. in Special Chemistry , Alexandria University, 1988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Windows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 (Word, Excel)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Internet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Water treatment course, Metito and EMITT.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Sodium hypo chloride production unit training course, Metito and DE NORA.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Waste treatment course, Metito and WDEPC.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Chemist and lead plant Chemist at Sidi Krir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1998 TO May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Sidi Krir,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Chemical Cleaning, Boiler Clean up, Refractories Dry Out, Steam Blowing, Bypass &amp; Normal Operation.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Boiler Preservation (Wet &amp; Dry Preservation).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Start-up of the Sampling System with its Required from Calibration and Reagent Preparation for the Online Analyzers.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SWAS &amp; CEMS Systems &amp; Sampling Analysis.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Monitoring Desalination plant (Multi stage flash evaporation unit, MSF unit and R.O. plant).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Monitoring Sodium hypo chloride unit.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Have good experience in acid cleaning for Sodium hypo chloride unit and the hypo pipes.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Water treatment for the Boiler feed water by mixed bed unit produced demineralized water.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Sewage system and Waste water treatment.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in Chemistry Lab.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Review the Chemical Cleaning of HRSG.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Order all the Required Chemicals, Tools and Maintain in the Chemical Inventory.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Have good experience in maintenance of pumps and some equipment.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CEMS (Continuous Emission Monitoring System).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Chemist at AL SEYOUF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1990 TO 1998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 SEYOUF,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Chemical cleaning, boiler clean up, refractories dry out, steam blowing, bypass &amp; normal operation.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Start-up of the sampling system with its required from calibration and reagent preparation for the online analyzers.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Water Treatment System / RO unit / EDI unit / Demineralization System / Electro Chlorination Plant.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CEMS (Continuous Emission Monitoring System).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