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Samy Mostafa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Chemist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28/05/1962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B. Sc. in Special Chemistry , Alexandria University, 1988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Windows</w:t>
      </w:r>
    </w:p>
    <w:p>
      <w:r>
        <w:rPr>
          <w:rFonts w:ascii="Arial" w:hAnsi="Arial"/>
          <w:sz w:val="20"/>
        </w:rPr>
        <w:t>• MS Office (Word, Excel)</w:t>
      </w:r>
    </w:p>
    <w:p>
      <w:r>
        <w:rPr>
          <w:rFonts w:ascii="Arial" w:hAnsi="Arial"/>
          <w:sz w:val="20"/>
        </w:rPr>
        <w:t>• Internet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Water treatment course, Metito and EMITT.</w:t>
      </w:r>
    </w:p>
    <w:p>
      <w:r>
        <w:rPr>
          <w:rFonts w:ascii="Arial" w:hAnsi="Arial"/>
          <w:sz w:val="20"/>
        </w:rPr>
        <w:t>• Sodium hypo chloride production unit training course, Metito and DE NORA.</w:t>
      </w:r>
    </w:p>
    <w:p>
      <w:r>
        <w:rPr>
          <w:rFonts w:ascii="Arial" w:hAnsi="Arial"/>
          <w:sz w:val="20"/>
        </w:rPr>
        <w:t>• Waste treatment course, Metito and WDEPC.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1998 TO MAY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Sidi Krir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Chemical Cleaning – Boiler Clean up, Refractories Dry Out, Steam Blowing, Bypass &amp; Normal Operation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Chemist and lead plant Chemist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Boiler Preservation (Wet &amp; Dry Preservation)</w:t>
      </w:r>
    </w:p>
    <w:p>
      <w:r>
        <w:rPr>
          <w:rFonts w:ascii="Arial" w:hAnsi="Arial"/>
          <w:sz w:val="20"/>
        </w:rPr>
        <w:t>- Start-up of the Sampling System with its Required from Calibration and Reagent Preparation for the Online Analyzers</w:t>
      </w:r>
    </w:p>
    <w:p>
      <w:r>
        <w:rPr>
          <w:rFonts w:ascii="Arial" w:hAnsi="Arial"/>
          <w:sz w:val="20"/>
        </w:rPr>
        <w:t>- SWAS &amp; CEMS Systems &amp; Sampling Analysis</w:t>
      </w:r>
    </w:p>
    <w:p>
      <w:r>
        <w:rPr>
          <w:rFonts w:ascii="Arial" w:hAnsi="Arial"/>
          <w:sz w:val="20"/>
        </w:rPr>
        <w:t>- Monitoring Desalination plant (Multi stage flash evaporation unit, MSF unit and R.O. plant)</w:t>
      </w:r>
    </w:p>
    <w:p>
      <w:r>
        <w:rPr>
          <w:rFonts w:ascii="Arial" w:hAnsi="Arial"/>
          <w:sz w:val="20"/>
        </w:rPr>
        <w:t>- Monitoring Sodium hypo chloride unit</w:t>
      </w:r>
    </w:p>
    <w:p>
      <w:r>
        <w:rPr>
          <w:rFonts w:ascii="Arial" w:hAnsi="Arial"/>
          <w:sz w:val="20"/>
        </w:rPr>
        <w:t>- Water treatment for the Boiler feed water by mixed bed unit produced demineralized water</w:t>
      </w:r>
    </w:p>
    <w:p>
      <w:r>
        <w:rPr>
          <w:rFonts w:ascii="Arial" w:hAnsi="Arial"/>
          <w:sz w:val="20"/>
        </w:rPr>
        <w:t>- Sewage system and Waste water treatment</w:t>
      </w:r>
    </w:p>
    <w:p>
      <w:r>
        <w:rPr>
          <w:rFonts w:ascii="Arial" w:hAnsi="Arial"/>
          <w:sz w:val="20"/>
        </w:rPr>
        <w:t>- Worked in Chemistry Lab</w:t>
      </w:r>
    </w:p>
    <w:p>
      <w:r>
        <w:rPr>
          <w:rFonts w:ascii="Arial" w:hAnsi="Arial"/>
          <w:sz w:val="20"/>
        </w:rPr>
        <w:t>- Review the Chemical Cleaning of HRSG</w:t>
      </w:r>
    </w:p>
    <w:p>
      <w:r>
        <w:rPr>
          <w:rFonts w:ascii="Arial" w:hAnsi="Arial"/>
          <w:sz w:val="20"/>
        </w:rPr>
        <w:t>- Order all the Required Chemicals, Tools and Maintain in the Chemical Inventory</w:t>
      </w:r>
    </w:p>
    <w:p>
      <w:r>
        <w:rPr>
          <w:rFonts w:ascii="Arial" w:hAnsi="Arial"/>
          <w:sz w:val="20"/>
        </w:rPr>
        <w:t>- Have good experience in maintenance of pumps and some equipment</w:t>
      </w:r>
    </w:p>
    <w:p>
      <w:r>
        <w:rPr>
          <w:rFonts w:ascii="Arial" w:hAnsi="Arial"/>
          <w:sz w:val="20"/>
        </w:rPr>
        <w:t>- CEMS (Continuous Emission Monitoring System)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1990 TO 1998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 SEYOUF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Chemical cleaning – boiler clean up, refractories dry out, steam blowing, bypass &amp; normal operation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Chemist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Start-up of the sampling system with its required from calibration and reagent preparation for the online analyzers</w:t>
      </w:r>
    </w:p>
    <w:p>
      <w:r>
        <w:rPr>
          <w:rFonts w:ascii="Arial" w:hAnsi="Arial"/>
          <w:sz w:val="20"/>
        </w:rPr>
        <w:t>- Water Treatment System / RO unit / EDI unit / Demineralization System / Electro Chlorination Plant</w:t>
      </w:r>
    </w:p>
    <w:p>
      <w:r>
        <w:rPr>
          <w:rFonts w:ascii="Arial" w:hAnsi="Arial"/>
          <w:sz w:val="20"/>
        </w:rPr>
        <w:t>- CEMS (Continuous Emission Monitoring System)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