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7200"/>
      </w:tblGrid>
      <w:tr>
        <w:tc>
          <w:tcPr>
            <w:tcW w:type="dxa" w:w="8640"/>
          </w:tcPr>
          <w:p>
            <w:pPr>
              <w:spacing w:before="0" w:after="0" w:line="240" w:lineRule="auto"/>
            </w:pPr>
            <w:r>
              <w:rPr>
                <w:rFonts w:ascii="Arial" w:hAnsi="Arial"/>
                <w:b/>
                <w:sz w:val="32"/>
              </w:rPr>
              <w:t>GE (General Electrical)</w:t>
            </w:r>
          </w:p>
        </w:tc>
      </w:tr>
      <w:tr>
        <w:tc>
          <w:tcPr>
            <w:tcW w:type="dxa" w:w="8640"/>
          </w:tcPr>
          <w:p>
            <w:pPr>
              <w:spacing w:before="0" w:after="0" w:line="240" w:lineRule="auto"/>
            </w:pPr>
            <w:r>
              <w:rPr>
                <w:rFonts w:ascii="Arial" w:hAnsi="Arial"/>
                <w:sz w:val="28"/>
              </w:rPr>
            </w:r>
          </w:p>
        </w:tc>
      </w:tr>
    </w:tbl>
    <w:p/>
    <w:p>
      <w:pPr>
        <w:spacing w:before="120" w:after="0" w:line="240" w:lineRule="auto"/>
      </w:pPr>
      <w:r>
        <w:rPr>
          <w:rFonts w:ascii="Arial" w:hAnsi="Arial"/>
          <w:b/>
          <w:sz w:val="22"/>
        </w:rPr>
        <w:t>PERSONAL DATA</w:t>
      </w:r>
    </w:p>
    <w:p>
      <w:pPr>
        <w:spacing w:before="0" w:after="0" w:line="240" w:lineRule="auto"/>
      </w:pPr>
      <w:r>
        <w:rPr>
          <w:rFonts w:ascii="Arial" w:hAnsi="Arial"/>
          <w:sz w:val="22"/>
        </w:rPr>
        <w:t>Nationality</w:t>
        <w:tab/>
        <w:t>: Egyptian</w:t>
      </w:r>
    </w:p>
    <w:p>
      <w:pPr>
        <w:spacing w:before="0" w:after="0" w:line="240" w:lineRule="auto"/>
      </w:pPr>
      <w:r>
        <w:rPr>
          <w:rFonts w:ascii="Arial" w:hAnsi="Arial"/>
          <w:sz w:val="22"/>
        </w:rPr>
        <w:t>Birth Date</w:t>
        <w:tab/>
        <w:t>: Jan 2019</w:t>
      </w:r>
    </w:p>
    <w:p/>
    <w:p>
      <w:pPr>
        <w:spacing w:before="120" w:after="0" w:line="240" w:lineRule="auto"/>
      </w:pPr>
      <w:r>
        <w:rPr>
          <w:rFonts w:ascii="Arial" w:hAnsi="Arial"/>
          <w:b/>
          <w:sz w:val="22"/>
        </w:rPr>
        <w:t>EDUCATION</w:t>
      </w:r>
    </w:p>
    <w:p>
      <w:pPr>
        <w:spacing w:before="0" w:after="0" w:line="240" w:lineRule="auto"/>
      </w:pPr>
      <w:r>
        <w:rPr>
          <w:rFonts w:ascii="Arial" w:hAnsi="Arial"/>
          <w:sz w:val="22"/>
        </w:rPr>
        <w:t>• University, 1998</w:t>
      </w:r>
    </w:p>
    <w:p>
      <w:pPr>
        <w:spacing w:before="0" w:after="0" w:line="240" w:lineRule="auto"/>
      </w:pPr>
      <w:r>
        <w:rPr>
          <w:rFonts w:ascii="Arial" w:hAnsi="Arial"/>
          <w:sz w:val="22"/>
        </w:rPr>
        <w:t>• Menoffia University, 1998</w:t>
      </w:r>
    </w:p>
    <w:p/>
    <w:p>
      <w:pPr>
        <w:spacing w:before="120" w:after="0" w:line="240" w:lineRule="auto"/>
      </w:pPr>
      <w:r>
        <w:rPr>
          <w:rFonts w:ascii="Arial" w:hAnsi="Arial"/>
          <w:b/>
          <w:sz w:val="22"/>
        </w:rPr>
        <w:t>LANGUAGES</w:t>
      </w:r>
    </w:p>
    <w:p>
      <w:pPr>
        <w:spacing w:before="0" w:after="0" w:line="240" w:lineRule="auto"/>
      </w:pPr>
      <w:r>
        <w:rPr>
          <w:rFonts w:ascii="Arial" w:hAnsi="Arial"/>
          <w:sz w:val="22"/>
        </w:rPr>
        <w:t>• Arabic: Very Good</w:t>
      </w:r>
    </w:p>
    <w:p>
      <w:pPr>
        <w:spacing w:before="0" w:after="0" w:line="240" w:lineRule="auto"/>
      </w:pPr>
      <w:r>
        <w:rPr>
          <w:rFonts w:ascii="Arial" w:hAnsi="Arial"/>
          <w:sz w:val="22"/>
        </w:rPr>
        <w:t>• English: Very Good</w:t>
      </w:r>
    </w:p>
    <w:p/>
    <w:p>
      <w:pPr>
        <w:spacing w:before="120" w:after="0" w:line="240" w:lineRule="auto"/>
      </w:pPr>
      <w:r>
        <w:rPr>
          <w:rFonts w:ascii="Arial" w:hAnsi="Arial"/>
          <w:b/>
          <w:sz w:val="22"/>
        </w:rPr>
        <w:t>COMPUTER SKILLS</w:t>
      </w:r>
    </w:p>
    <w:p>
      <w:r>
        <w:t xml:space="preserve">• </w:t>
      </w:r>
    </w:p>
    <w:p/>
    <w:p>
      <w:pPr>
        <w:spacing w:before="120" w:after="0" w:line="240" w:lineRule="auto"/>
      </w:pPr>
      <w:r>
        <w:rPr>
          <w:rFonts w:ascii="Arial" w:hAnsi="Arial"/>
          <w:b/>
          <w:sz w:val="22"/>
        </w:rPr>
        <w:t>TRAINING COURSES AND CERTIFICATIONS</w:t>
      </w:r>
    </w:p>
    <w:p>
      <w:r>
        <w:t xml:space="preserve">• </w:t>
      </w:r>
    </w:p>
    <w:p/>
    <w:p>
      <w:pPr>
        <w:spacing w:before="120" w:after="0" w:line="240" w:lineRule="auto"/>
      </w:pPr>
      <w:r>
        <w:rPr>
          <w:rFonts w:ascii="Arial" w:hAnsi="Arial"/>
          <w:b/>
          <w:sz w:val="22"/>
        </w:rPr>
        <w:t>CHRONOLOGICAL EXPERIENCE RECORD</w:t>
      </w:r>
    </w:p>
    <w:p>
      <w:pPr>
        <w:spacing w:before="0" w:after="0" w:line="240" w:lineRule="auto"/>
      </w:pPr>
      <w:r>
        <w:rPr>
          <w:rFonts w:ascii="Arial" w:hAnsi="Arial"/>
          <w:sz w:val="22"/>
        </w:rPr>
        <w:t>• Commissioning&amp; Start up system Engineer at Name</w:t>
      </w:r>
    </w:p>
    <w:p>
      <w:pPr>
        <w:spacing w:before="0" w:after="0" w:line="240" w:lineRule="auto"/>
      </w:pPr>
      <w:r>
        <w:rPr>
          <w:rFonts w:ascii="Arial" w:hAnsi="Arial"/>
          <w:sz w:val="22"/>
        </w:rPr>
        <w:t xml:space="preserve">  Period: FROM Apr 2004 TO Mar 2010</w:t>
      </w:r>
    </w:p>
    <w:p>
      <w:pPr>
        <w:spacing w:before="0" w:after="0" w:line="240" w:lineRule="auto"/>
      </w:pPr>
      <w:r>
        <w:rPr>
          <w:rFonts w:ascii="Arial" w:hAnsi="Arial"/>
          <w:sz w:val="22"/>
        </w:rPr>
        <w:t xml:space="preserve">  Location: Engineering Center for Energy and Industry</w:t>
        <w:br/>
        <w:t>Project Location : Egypt</w:t>
        <w:br/>
        <w:t>Project Name : Sidi krir –Alexandria Egypt power plant project (1500 MW</w:t>
      </w:r>
    </w:p>
    <w:p>
      <w:pPr>
        <w:spacing w:before="0" w:after="0" w:line="240" w:lineRule="auto"/>
      </w:pPr>
      <w:r>
        <w:rPr>
          <w:rFonts w:ascii="Arial" w:hAnsi="Arial"/>
          <w:sz w:val="22"/>
        </w:rPr>
        <w:t xml:space="preserve">  Tasks:</w:t>
      </w:r>
    </w:p>
    <w:p>
      <w:pPr>
        <w:spacing w:before="0" w:after="0" w:line="240" w:lineRule="auto"/>
      </w:pPr>
      <w:r>
        <w:rPr>
          <w:rFonts w:ascii="Arial" w:hAnsi="Arial"/>
          <w:sz w:val="22"/>
        </w:rPr>
        <w:t xml:space="preserve">    - Responsible for the operation of two modules, each module contains</w:t>
      </w:r>
    </w:p>
    <w:p>
      <w:pPr>
        <w:spacing w:before="0" w:after="0" w:line="240" w:lineRule="auto"/>
      </w:pPr>
      <w:r>
        <w:rPr>
          <w:rFonts w:ascii="Arial" w:hAnsi="Arial"/>
          <w:sz w:val="22"/>
        </w:rPr>
        <w:t xml:space="preserve">    - Project Name/Location: NUBARIA combined cycle production 2250 MW</w:t>
      </w:r>
    </w:p>
    <w:p>
      <w:pPr>
        <w:spacing w:before="0" w:after="0" w:line="240" w:lineRule="auto"/>
      </w:pPr>
      <w:r>
        <w:rPr>
          <w:rFonts w:ascii="Arial" w:hAnsi="Arial"/>
          <w:sz w:val="22"/>
        </w:rPr>
        <w:t xml:space="preserve">    - Assist HRSGs operation personnel on daily basis to achieve the optimum operating conditions and keep the power station in the highest available Level of performance and operating conditions</w:t>
      </w:r>
    </w:p>
    <w:p>
      <w:pPr>
        <w:spacing w:before="0" w:after="0" w:line="240" w:lineRule="auto"/>
      </w:pPr>
      <w:r>
        <w:rPr>
          <w:rFonts w:ascii="Arial" w:hAnsi="Arial"/>
          <w:sz w:val="22"/>
        </w:rPr>
        <w:t xml:space="preserve">    - Assist the commissioning and start-up of four horizontal HRSGs</w:t>
      </w:r>
    </w:p>
    <w:p>
      <w:pPr>
        <w:spacing w:before="0" w:after="0" w:line="240" w:lineRule="auto"/>
      </w:pPr>
      <w:r>
        <w:rPr>
          <w:rFonts w:ascii="Arial" w:hAnsi="Arial"/>
          <w:sz w:val="22"/>
        </w:rPr>
        <w:t xml:space="preserve">    - Assist the commissioning and start-up of two Mitsubishi STGs 250MW</w:t>
      </w:r>
    </w:p>
    <w:p>
      <w:pPr>
        <w:spacing w:before="0" w:after="0" w:line="240" w:lineRule="auto"/>
      </w:pPr>
      <w:r>
        <w:rPr>
          <w:rFonts w:ascii="Arial" w:hAnsi="Arial"/>
          <w:sz w:val="22"/>
        </w:rPr>
        <w:t xml:space="preserve">    - Safe operation for GTG Siemens 250 MW *4 UNIT and all auxiliaries during the reliability period</w:t>
      </w:r>
    </w:p>
    <w:p>
      <w:pPr>
        <w:spacing w:before="0" w:after="0" w:line="240" w:lineRule="auto"/>
      </w:pPr>
      <w:r>
        <w:rPr>
          <w:rFonts w:ascii="Arial" w:hAnsi="Arial"/>
          <w:sz w:val="22"/>
        </w:rPr>
        <w:t xml:space="preserve">    - Assist the commissioning and start-up of four Siemens CTGs 250MW</w:t>
      </w:r>
    </w:p>
    <w:p>
      <w:pPr>
        <w:spacing w:before="0" w:after="0" w:line="240" w:lineRule="auto"/>
      </w:pPr>
      <w:r>
        <w:rPr>
          <w:rFonts w:ascii="Arial" w:hAnsi="Arial"/>
          <w:sz w:val="22"/>
        </w:rPr>
        <w:t xml:space="preserve">    - Assist Gas Turbine operation personnel on daily basis to achieve the optimum operating conditions for the Gas Turbines and keep the power station in the highest available Level of performance and operating conditions</w:t>
      </w:r>
    </w:p>
    <w:p>
      <w:pPr>
        <w:spacing w:before="0" w:after="0" w:line="240" w:lineRule="auto"/>
      </w:pPr>
      <w:r>
        <w:rPr>
          <w:rFonts w:ascii="Arial" w:hAnsi="Arial"/>
          <w:sz w:val="22"/>
        </w:rPr>
        <w:t>• up of four horizontal HRSGs</w:t>
      </w:r>
    </w:p>
    <w:p>
      <w:pPr>
        <w:spacing w:before="0" w:after="0" w:line="240" w:lineRule="auto"/>
      </w:pPr>
      <w:r>
        <w:rPr>
          <w:rFonts w:ascii="Arial" w:hAnsi="Arial"/>
          <w:sz w:val="22"/>
        </w:rPr>
        <w:t xml:space="preserve">  Period: FROM Apr 2002 TO Mar 2004</w:t>
      </w:r>
    </w:p>
    <w:p>
      <w:pPr>
        <w:spacing w:before="0" w:after="0" w:line="240" w:lineRule="auto"/>
      </w:pPr>
      <w:r>
        <w:rPr>
          <w:rFonts w:ascii="Arial" w:hAnsi="Arial"/>
          <w:sz w:val="22"/>
        </w:rPr>
        <w:t xml:space="preserve">  Location: Elrrobaeya for textile</w:t>
      </w:r>
    </w:p>
    <w:p>
      <w:pPr>
        <w:spacing w:before="0" w:after="0" w:line="240" w:lineRule="auto"/>
      </w:pPr>
      <w:r>
        <w:rPr>
          <w:rFonts w:ascii="Arial" w:hAnsi="Arial"/>
          <w:sz w:val="22"/>
        </w:rPr>
        <w:t xml:space="preserve">  Tasks:</w:t>
      </w:r>
    </w:p>
    <w:p>
      <w:pPr>
        <w:spacing w:before="0" w:after="0" w:line="240" w:lineRule="auto"/>
      </w:pPr>
      <w:r>
        <w:rPr>
          <w:rFonts w:ascii="Arial" w:hAnsi="Arial"/>
          <w:sz w:val="22"/>
        </w:rPr>
        <w:t xml:space="preserve">    - Operation engineer</w:t>
      </w:r>
    </w:p>
    <w:p>
      <w:pPr>
        <w:spacing w:before="0" w:after="0" w:line="240" w:lineRule="auto"/>
      </w:pPr>
      <w:r>
        <w:rPr>
          <w:rFonts w:ascii="Arial" w:hAnsi="Arial"/>
          <w:sz w:val="22"/>
        </w:rPr>
        <w:t>• switchyard at Switchgear 6.3 kV and MCC 400 v for all plant auxiliaries</w:t>
      </w:r>
    </w:p>
    <w:p>
      <w:pPr>
        <w:spacing w:before="0" w:after="0" w:line="240" w:lineRule="auto"/>
      </w:pPr>
      <w:r>
        <w:rPr>
          <w:rFonts w:ascii="Arial" w:hAnsi="Arial"/>
          <w:sz w:val="22"/>
        </w:rPr>
        <w:t xml:space="preserve">  Period: FROM Apr 1999 TO Mar 2002</w:t>
      </w:r>
    </w:p>
    <w:p>
      <w:pPr>
        <w:spacing w:before="0" w:after="0" w:line="240" w:lineRule="auto"/>
      </w:pPr>
      <w:r>
        <w:rPr>
          <w:rFonts w:ascii="Arial" w:hAnsi="Arial"/>
          <w:sz w:val="22"/>
        </w:rPr>
        <w:t xml:space="preserve">  Location: Elrrobaeya for textile</w:t>
      </w:r>
    </w:p>
    <w:p>
      <w:pPr>
        <w:spacing w:before="0" w:after="0" w:line="240" w:lineRule="auto"/>
      </w:pPr>
      <w:r>
        <w:rPr>
          <w:rFonts w:ascii="Arial" w:hAnsi="Arial"/>
          <w:sz w:val="22"/>
        </w:rPr>
        <w:t xml:space="preserve">  Tasks:</w:t>
      </w:r>
    </w:p>
    <w:p>
      <w:pPr>
        <w:spacing w:before="0" w:after="0" w:line="240" w:lineRule="auto"/>
      </w:pPr>
      <w:r>
        <w:rPr>
          <w:rFonts w:ascii="Arial" w:hAnsi="Arial"/>
          <w:sz w:val="22"/>
        </w:rPr>
        <w:t xml:space="preserve">    - GE Amandi project (Ghana) construction manager</w:t>
      </w:r>
    </w:p>
    <w:p>
      <w:pPr>
        <w:spacing w:before="0" w:after="0" w:line="240" w:lineRule="auto"/>
      </w:pPr>
      <w:r>
        <w:rPr>
          <w:rFonts w:ascii="Arial" w:hAnsi="Arial"/>
          <w:sz w:val="22"/>
        </w:rPr>
        <w:t xml:space="preserve">    - GE Amandi project (Ghana) site manager</w:t>
      </w:r>
    </w:p>
    <w:p>
      <w:pPr>
        <w:spacing w:before="0" w:after="0" w:line="240" w:lineRule="auto"/>
      </w:pPr>
      <w:r>
        <w:rPr>
          <w:rFonts w:ascii="Arial" w:hAnsi="Arial"/>
          <w:sz w:val="22"/>
        </w:rPr>
        <w:t xml:space="preserve">    - Off shore training of steam turbines operation and maintenance</w:t>
      </w:r>
    </w:p>
    <w:p>
      <w:pPr>
        <w:spacing w:before="0" w:after="0" w:line="240" w:lineRule="auto"/>
      </w:pPr>
      <w:r>
        <w:rPr>
          <w:rFonts w:ascii="Arial" w:hAnsi="Arial"/>
          <w:sz w:val="22"/>
        </w:rPr>
        <w:t xml:space="preserve">    - Off shore training of Horizontal HRSG's operation and maintenance by</w:t>
      </w:r>
    </w:p>
    <w:p>
      <w:pPr>
        <w:spacing w:before="0" w:after="0" w:line="240" w:lineRule="auto"/>
      </w:pPr>
      <w:r>
        <w:rPr>
          <w:rFonts w:ascii="Arial" w:hAnsi="Arial"/>
          <w:sz w:val="22"/>
        </w:rPr>
        <w:t xml:space="preserve">    - Operation and Maintenance Training Alstom Power Plant Control System(DCS) Alspa p320 Distributed Control System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