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GE (General Electrical)</w:t>
            </w:r>
          </w:p>
        </w:tc>
      </w:tr>
      <w:tr>
        <w:tc>
          <w:tcPr>
            <w:tcW w:type="dxa" w:w="8640"/>
          </w:tcPr>
          <w:p>
            <w:pPr>
              <w:jc w:val="right"/>
            </w:pPr>
            <w:r>
              <w:rPr>
                <w:rFonts w:ascii="Arial" w:hAnsi="Arial"/>
                <w:sz w:val="28"/>
              </w:rPr>
            </w:r>
          </w:p>
        </w:tc>
      </w:tr>
    </w:tbl>
    <w:p/>
    <w:p>
      <w:r>
        <w:rPr>
          <w:rFonts w:ascii="Arial" w:hAnsi="Arial"/>
          <w:b/>
          <w:sz w:val="22"/>
        </w:rPr>
        <w:t>PERSONAL DATA</w:t>
      </w:r>
    </w:p>
    <w:p>
      <w:r>
        <w:t>Nationality</w:t>
        <w:tab/>
        <w:t>: Egyptian</w:t>
      </w:r>
    </w:p>
    <w:p>
      <w:r>
        <w:t>Birth Date</w:t>
        <w:tab/>
        <w:t>: Not specified</w:t>
      </w:r>
    </w:p>
    <w:p>
      <w:r>
        <w:t>Gender</w:t>
        <w:tab/>
        <w:t>: Not specified</w:t>
      </w:r>
    </w:p>
    <w:p>
      <w:r>
        <w:t>Residence</w:t>
        <w:tab/>
        <w:t>: Not specified</w:t>
      </w:r>
    </w:p>
    <w:p/>
    <w:p>
      <w:r>
        <w:rPr>
          <w:rFonts w:ascii="Arial" w:hAnsi="Arial"/>
          <w:b/>
          <w:sz w:val="22"/>
        </w:rPr>
        <w:t>EDUCATION</w:t>
      </w:r>
    </w:p>
    <w:p>
      <w:r>
        <w:t>• University, 1998</w:t>
      </w:r>
    </w:p>
    <w:p>
      <w:r>
        <w:t>• Menoffia University, 1998</w:t>
      </w:r>
    </w:p>
    <w:p/>
    <w:p>
      <w:r>
        <w:rPr>
          <w:rFonts w:ascii="Arial" w:hAnsi="Arial"/>
          <w:b/>
          <w:sz w:val="22"/>
        </w:rPr>
        <w:t>LANGUAGES</w:t>
      </w:r>
    </w:p>
    <w:p>
      <w:r>
        <w:t>• Arabic: Very Good</w:t>
      </w:r>
    </w:p>
    <w:p>
      <w:r>
        <w:t>• English: Very Good</w:t>
      </w:r>
    </w:p>
    <w:p/>
    <w:p>
      <w:r>
        <w:rPr>
          <w:rFonts w:ascii="Arial" w:hAnsi="Arial"/>
          <w:b/>
          <w:sz w:val="22"/>
        </w:rPr>
        <w:t>CHRONOLOGICAL EXPERIENCE RECORD</w:t>
      </w:r>
    </w:p>
    <w:p>
      <w:r>
        <w:rPr>
          <w:rFonts w:ascii="Arial" w:hAnsi="Arial"/>
          <w:b/>
          <w:sz w:val="20"/>
        </w:rPr>
        <w:t xml:space="preserve">Dates : </w:t>
      </w:r>
      <w:r>
        <w:rPr>
          <w:rFonts w:ascii="Arial" w:hAnsi="Arial"/>
          <w:sz w:val="20"/>
        </w:rPr>
        <w:t>FROM Apr 2004 TO Mar 2010</w:t>
      </w:r>
    </w:p>
    <w:p>
      <w:r>
        <w:rPr>
          <w:rFonts w:ascii="Arial" w:hAnsi="Arial"/>
          <w:b/>
          <w:sz w:val="20"/>
        </w:rPr>
        <w:t xml:space="preserve">Employer : </w:t>
      </w:r>
      <w:r>
        <w:rPr>
          <w:rFonts w:ascii="Arial" w:hAnsi="Arial"/>
          <w:sz w:val="20"/>
        </w:rPr>
        <w:t>Name</w:t>
      </w:r>
    </w:p>
    <w:p>
      <w:r>
        <w:rPr>
          <w:rFonts w:ascii="Arial" w:hAnsi="Arial"/>
          <w:b/>
          <w:sz w:val="20"/>
        </w:rPr>
        <w:t xml:space="preserve">Project : </w:t>
      </w:r>
      <w:r>
        <w:rPr>
          <w:rFonts w:ascii="Arial" w:hAnsi="Arial"/>
          <w:sz w:val="20"/>
        </w:rPr>
        <w:t>Assist HRSGs operation personnel on daily basis to achieve the optimum operating conditions and keep the power station in the highest available Level of performance and operating conditions</w:t>
      </w:r>
    </w:p>
    <w:p>
      <w:r>
        <w:rPr>
          <w:rFonts w:ascii="Arial" w:hAnsi="Arial"/>
          <w:sz w:val="20"/>
        </w:rPr>
        <w:t>Project Name/Location: NUBARIA combined cycle production 2250 MW Assist Gas Turbine operation personnel on daily basis to achieve the optimum operating conditions for the Gas Turbines and keep the power station in the highest available Level of performance and operating conditions Responsible for the operation of two modules, each module contains</w:t>
      </w:r>
    </w:p>
    <w:p>
      <w:r>
        <w:rPr>
          <w:rFonts w:ascii="Arial" w:hAnsi="Arial"/>
          <w:b/>
          <w:sz w:val="20"/>
        </w:rPr>
        <w:t xml:space="preserve">Job title : </w:t>
      </w:r>
      <w:r>
        <w:rPr>
          <w:rFonts w:ascii="Arial" w:hAnsi="Arial"/>
          <w:sz w:val="20"/>
        </w:rPr>
        <w:t>Commissioning&amp; Start up system Engineer Carry out all commissioning activities cold, hot commissioning, and trouble shooting Startup/shutdown sequence procedure supporting for two heat recovery steam generators (NEM,) Assist HRSGs operation personnel on daily basis to achieve the optimum operating conditions and keep the power station in the highest available Level of performance and operating conditions. From April 2004 to March 2010</w:t>
      </w:r>
    </w:p>
    <w:p>
      <w:r>
        <w:rPr>
          <w:rFonts w:ascii="Arial" w:hAnsi="Arial"/>
          <w:b/>
          <w:sz w:val="20"/>
        </w:rPr>
        <w:t>Job Description :</w:t>
      </w:r>
    </w:p>
    <w:p>
      <w:r>
        <w:t>- Project Name/Location: NUBARIA combined cycle production 2250 MW</w:t>
      </w:r>
    </w:p>
    <w:p>
      <w:r>
        <w:t>- Assist Gas Turbine operation personnel on daily basis to achieve the optimum operating conditions for the Gas Turbines and keep the power station in the highest available Level of performance and operating conditions</w:t>
      </w:r>
    </w:p>
    <w:p>
      <w:r>
        <w:t>- Responsible for the operation of two modules, each module contains</w:t>
      </w:r>
    </w:p>
    <w:p>
      <w:r>
        <w:t>- Assist the commissioning and start-up of four Siemens CTGs 250MW</w:t>
      </w:r>
    </w:p>
    <w:p>
      <w:r>
        <w:t>- Assist the commissioning and start-up of four horizontal HRSGs</w:t>
      </w:r>
    </w:p>
    <w:p>
      <w:r>
        <w:t>- Assist the commissioning and start-up of two Mitsubishi STGs 250MW</w:t>
      </w:r>
    </w:p>
    <w:p>
      <w:r>
        <w:t>- Safe operation for GTG Siemens 250 MW *4 UNIT and all auxiliaries during the reliability period</w:t>
      </w:r>
    </w:p>
    <w:p/>
    <w:p>
      <w:r>
        <w:rPr>
          <w:rFonts w:ascii="Arial" w:hAnsi="Arial"/>
          <w:b/>
          <w:sz w:val="20"/>
        </w:rPr>
        <w:t xml:space="preserve">Dates : </w:t>
      </w:r>
      <w:r>
        <w:rPr>
          <w:rFonts w:ascii="Arial" w:hAnsi="Arial"/>
          <w:sz w:val="20"/>
        </w:rPr>
        <w:t>FROM Apr 2002 TO Mar 2004</w:t>
      </w:r>
    </w:p>
    <w:p>
      <w:r>
        <w:rPr>
          <w:rFonts w:ascii="Arial" w:hAnsi="Arial"/>
          <w:b/>
          <w:sz w:val="20"/>
        </w:rPr>
        <w:t xml:space="preserve">Project : </w:t>
      </w:r>
      <w:r>
        <w:rPr>
          <w:rFonts w:ascii="Arial" w:hAnsi="Arial"/>
          <w:sz w:val="20"/>
        </w:rPr>
        <w:t>Operation engineer</w:t>
      </w:r>
    </w:p>
    <w:p>
      <w:r>
        <w:rPr>
          <w:rFonts w:ascii="Arial" w:hAnsi="Arial"/>
          <w:b/>
          <w:sz w:val="20"/>
        </w:rPr>
        <w:t xml:space="preserve">Job title : </w:t>
      </w:r>
      <w:r>
        <w:rPr>
          <w:rFonts w:ascii="Arial" w:hAnsi="Arial"/>
          <w:sz w:val="20"/>
        </w:rPr>
        <w:t>UNIT and all auxiliaries during the reliability period</w:t>
      </w:r>
    </w:p>
    <w:p/>
    <w:p>
      <w:r>
        <w:rPr>
          <w:rFonts w:ascii="Arial" w:hAnsi="Arial"/>
          <w:b/>
          <w:sz w:val="20"/>
        </w:rPr>
        <w:t xml:space="preserve">Dates : </w:t>
      </w:r>
      <w:r>
        <w:rPr>
          <w:rFonts w:ascii="Arial" w:hAnsi="Arial"/>
          <w:sz w:val="20"/>
        </w:rPr>
        <w:t>FROM Apr 1999 TO Mar 2002</w:t>
      </w:r>
    </w:p>
    <w:p>
      <w:r>
        <w:rPr>
          <w:rFonts w:ascii="Arial" w:hAnsi="Arial"/>
          <w:b/>
          <w:sz w:val="20"/>
        </w:rPr>
        <w:t xml:space="preserve">Project : </w:t>
      </w:r>
      <w:r>
        <w:rPr>
          <w:rFonts w:ascii="Arial" w:hAnsi="Arial"/>
          <w:sz w:val="20"/>
        </w:rPr>
        <w:t>SAMSUNG QIPP commissioning deputy manager (formerly)</w:t>
      </w:r>
    </w:p>
    <w:p>
      <w:r>
        <w:rPr>
          <w:rFonts w:ascii="Arial" w:hAnsi="Arial"/>
          <w:b/>
          <w:sz w:val="20"/>
        </w:rPr>
        <w:t xml:space="preserve">Job title : </w:t>
      </w:r>
      <w:r>
        <w:rPr>
          <w:rFonts w:ascii="Arial" w:hAnsi="Arial"/>
          <w:sz w:val="20"/>
        </w:rPr>
        <w:t>v for all plant auxiliaries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