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Ali Ali El-Mongy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Leader Operation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1980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 Sc. in Electrical Power Engineering, Alexandria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Matlab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in WEBCO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training in Group Schneider in Drives and Soft starter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water treatment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operation steam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Turbine and generator operation by Mitsubishi Ltd. (Egypt)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boiler operation by Ansaldo Caldaie (Egypt)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Protection system SIPROTEC4 by Siemens (Germany)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Information course High voltage Switchgear (GIS) (Germany)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SICAM PAS Training (Germany)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in package in lighting by Philips (Calculus)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Supervisor Shift Operation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2011 TO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2x650MW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Shift Operation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2003 TO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ANSALDO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Shift Operation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2003 TO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FDF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raising fault notification on equipment vital to the continuous operation of the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Able to perform equipment testing with maintenance crew after defects rectification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MEMEETCO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furnace pressure, main steam flow, super heat temperature and pressure, reheat temperature and pressure, fuel pressure and economizer temperature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Start-up, shut down &amp; safe operation for main boiler and its auxiliaries including: natural gas firing, mazout firing, soot blowing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Start-up, shut-down &amp; safe operation for main turbine and its auxiliaries including: lube &amp; control oil system, seal oil &amp; seal steams, condenser vacuum &amp; evacuation systems generator cooling &amp; filling systems, turbine extraction &amp; drains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Start-up, shut down &amp; safe operation for the auxiliaries systems including: feed water system using variable speed turbine driven feed water pumps, condensate water system, closed cooling systems, service water system, circulating water system, compressed air system, Hydrogen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Direct field operator to assist the Shift Supervisor in the safe operation of the facility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inspection of plant equipment, systems and facilities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Application &amp; Sales Engineer at MEMEETCO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2002 TO Ill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Telemecanique and Merlin Gerin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