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Mohamed Mansour Kamal AboShedida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Electrical Power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1992-09-01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El- Mahmoudia City- El Beheira Governorate-Egypt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Bachelor's degree in Electrical Power, Machines &amp;Control Engineering (Alexandria University),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Graduation Project: Complete Electrical Design for Residential and Commercial Areas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AutoCAD Electrical, Siemens Simatic step7 + Plc sim, Proteus &amp; Multisim, DiaLUX, MATLAB (Programming, SIMULINK), Microsoft Office (Word &amp; Excel), Micro C for PIC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Operations &amp; Maintenance Engineer at Ras Ghareb Wind Energy (RGWE)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2019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Installation, Testing, Commissioning, Start-up, Operation and Maintenance of Ras Ghareb 262.5 MW Wind Farm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Inspecting and witnessing the installation, testing and commissioning of 125 G97 Siemens Gamesa Wind Turbines with a total capacity of 262.5MW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Operations Engineer at The Egyptian Electricity Transmission Company (EETC)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2017 TO Jan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Continually observes the functioning of station equipment in substations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QC Engineer at El Sewedy Electric PSP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2016 TO Aug .2017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Studying the project document and drawing &amp; documents of quality control like Inspection test plan (ITP), Work instruction, Quality control procedure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