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p>
      <w:r>
        <w:t>Your four notes from 8 October, as written down after the meeting:</w:t>
      </w:r>
    </w:p>
    <w:p>
      <w:pPr>
        <w:spacing w:after="40"/>
        <w:ind w:left="510" w:hanging="340"/>
      </w:pPr>
      <w:r>
        <w:t>1. "Blockbuster cross validation (bar chart is ok, but with SD)"</w:t>
      </w:r>
    </w:p>
    <w:p>
      <w:pPr>
        <w:spacing w:after="40"/>
        <w:ind w:left="510" w:hanging="340"/>
      </w:pPr>
      <w:r>
        <w:t>2. "Common films between Eerola and Blockbuster should be considered in the Evaluation part (leakage)"</w:t>
      </w:r>
    </w:p>
    <w:p>
      <w:pPr>
        <w:spacing w:after="40"/>
        <w:ind w:left="510" w:hanging="340"/>
      </w:pPr>
      <w:r>
        <w:t>3. "Each genre: F1-score, precision and recall; check the highest model for each genre and maybe make a diagram out of the results"</w:t>
      </w:r>
    </w:p>
    <w:p>
      <w:pPr>
        <w:spacing w:after="40"/>
        <w:ind w:left="510" w:hanging="340"/>
      </w:pPr>
      <w:r>
        <w:t>4. "More focus in the Evaluation part on only a couple of results, so the reader is not distracted; be more precise in the Discussion and the whole thesis"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3059836"/>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3059836"/>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21642"/>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21642"/>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today; the Discussion's interpretation must become your own.</w:t>
      </w:r>
    </w:p>
    <w:p>
      <w:pPr>
        <w:spacing w:after="40"/>
        <w:ind w:left="510" w:hanging="340"/>
      </w:pPr>
      <w:r>
        <w:t xml:space="preserve">3. </w:t>
      </w:r>
      <w:r>
        <w:rPr>
          <w:b/>
        </w:rPr>
        <w:t>Zero-shot with a threshold tuned on the source dataset</w:t>
      </w:r>
      <w:r>
        <w:t xml:space="preserve"> — still not run.</w:t>
      </w:r>
    </w:p>
    <w:p>
      <w:pPr>
        <w:spacing w:after="40"/>
        <w:ind w:left="510" w:hanging="340"/>
      </w:pPr>
      <w:r>
        <w:t xml:space="preserve">4. </w:t>
      </w:r>
      <w:r>
        <w:rPr>
          <w:b/>
        </w:rPr>
        <w:t>AI declaration</w:t>
      </w:r>
      <w:r>
        <w:t>: two red notes and the date.</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clearly ahead where the classifier is trained on the small Eerola dataset — in-domain and from Eerola to Blockbuster (0.508 vs 0.403, p = 0.013)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10. For the author: what was added, and how to explain it</w:t>
      </w:r>
    </w:p>
    <w:p>
      <w:r>
        <w:rPr>
          <w:i/>
        </w:rPr>
        <w:t>This section is your preparation, not part of the briefing.</w:t>
      </w:r>
      <w:r>
        <w:t xml:space="preserve"> For every addition since the fifth meeting: where it is in the thesis, how it was computed, what to say, and where the weak spot is.</w:t>
      </w:r>
    </w:p>
    <w:p>
      <w:pPr>
        <w:pStyle w:val="Heading2"/>
      </w:pPr>
      <w:r>
        <w:t>10.1 The duplicate film (the change that moved every number)</w:t>
      </w:r>
    </w:p>
    <w:p>
      <w:pPr>
        <w:pStyle w:val="ListBullet"/>
        <w:spacing w:after="40"/>
      </w:pPr>
      <w:r>
        <w:rPr>
          <w:b/>
        </w:rPr>
        <w:t>Where:</w:t>
      </w:r>
      <w:r>
        <w:t xml:space="preserve"> Chapter 5, Section 5.6 (paragraph "No film occurs in both datasets", last sentences); log section 24; </w:t>
      </w:r>
      <w:r>
        <w:rPr>
          <w:rFonts w:ascii="Consolas" w:hAnsi="Consolas"/>
          <w:color w:val="404040"/>
          <w:sz w:val="18"/>
        </w:rPr>
        <w:t>src/config.py</w:t>
      </w:r>
      <w:r>
        <w:t xml:space="preserve"> (</w:t>
      </w:r>
      <w:r>
        <w:rPr>
          <w:rFonts w:ascii="Consolas" w:hAnsi="Consolas"/>
          <w:color w:val="404040"/>
          <w:sz w:val="18"/>
        </w:rPr>
        <w:t>SOUNDTRACK_NAME_FIXES</w:t>
      </w:r>
      <w:r>
        <w:t xml:space="preserve">), applied in </w:t>
      </w:r>
      <w:r>
        <w:rPr>
          <w:rFonts w:ascii="Consolas" w:hAnsi="Consolas"/>
          <w:color w:val="404040"/>
          <w:sz w:val="18"/>
        </w:rPr>
        <w:t>src/features/loader.py</w:t>
      </w:r>
      <w:r>
        <w:t>.</w:t>
      </w:r>
    </w:p>
    <w:p>
      <w:pPr>
        <w:pStyle w:val="ListBullet"/>
        <w:spacing w:after="40"/>
      </w:pPr>
      <w:r>
        <w:rPr>
          <w:b/>
        </w:rPr>
        <w:t>What happened:</w:t>
      </w:r>
      <w:r>
        <w:t xml:space="preserve"> cross-validation groups clips by the soundtrack name so that a film is never in training and test at once. Clip 256 had the typo "The Portait of a Lady", so the grouping saw two films. That one clip could be tested while the film's other six clips were in training.</w:t>
      </w:r>
    </w:p>
    <w:p>
      <w:pPr>
        <w:pStyle w:val="ListBullet"/>
        <w:spacing w:after="40"/>
      </w:pPr>
      <w:r>
        <w:rPr>
          <w:b/>
        </w:rPr>
        <w:t>How it was fixed:</w:t>
      </w:r>
      <w:r>
        <w:t xml:space="preserve"> the loader maps the misspelt name to the correct one before anything else runs. All 16 film-grouped experiments were then re-run in their dependency order (about two hours). Each script first reproduces the stored numbers of the one before it, so the changes come from the merge alone, not from a code change.</w:t>
      </w:r>
    </w:p>
    <w:p>
      <w:pPr>
        <w:pStyle w:val="ListBullet"/>
        <w:spacing w:after="40"/>
      </w:pPr>
      <w:r>
        <w:rPr>
          <w:b/>
        </w:rPr>
        <w:t>What to say:</w:t>
      </w:r>
      <w:r>
        <w:t xml:space="preserve"> "While checking the leakage between the datasets I found a leak inside Eerola, fixed it and re-ran everything. The numbers moved by about the size of the split noise; the conclusions changed in one place: the in-domain lead over VGGish went from p = 0.047 to p = 0.052."</w:t>
      </w:r>
    </w:p>
    <w:p>
      <w:pPr>
        <w:pStyle w:val="ListBullet"/>
        <w:spacing w:after="40"/>
      </w:pPr>
      <w:r>
        <w:rPr>
          <w:b/>
        </w:rPr>
        <w:t>Weak spot:</w:t>
      </w:r>
      <w:r>
        <w:t xml:space="preserve"> the earlier p = 0.047 was "significant", the new p = 0.052 is not. Do not round it; the thesis says it "just misses".</w:t>
      </w:r>
    </w:p>
    <w:p>
      <w:pPr>
        <w:pStyle w:val="Heading2"/>
      </w:pPr>
      <w:r>
        <w:t>10.2 Note 1: the bar charts with SD</w:t>
      </w:r>
    </w:p>
    <w:p>
      <w:pPr>
        <w:pStyle w:val="ListBullet"/>
        <w:spacing w:after="40"/>
      </w:pPr>
      <w:r>
        <w:rPr>
          <w:b/>
        </w:rPr>
        <w:t>Where:</w:t>
      </w:r>
      <w:r>
        <w:t xml:space="preserve"> Figure </w:t>
      </w:r>
      <w:r>
        <w:rPr>
          <w:rFonts w:ascii="Consolas" w:hAnsi="Consolas"/>
          <w:color w:val="404040"/>
          <w:sz w:val="18"/>
        </w:rPr>
        <w:t>blockbuster_cv</w:t>
      </w:r>
      <w:r>
        <w:t xml:space="preserve"> (Section 5.6.1) and Figure </w:t>
      </w:r>
      <w:r>
        <w:rPr>
          <w:rFonts w:ascii="Consolas" w:hAnsi="Consolas"/>
          <w:color w:val="404040"/>
          <w:sz w:val="18"/>
        </w:rPr>
        <w:t>cross_dataset</w:t>
      </w:r>
      <w:r>
        <w:t xml:space="preserve"> (Section 5.6.3), now with error bars; scripts </w:t>
      </w:r>
      <w:r>
        <w:rPr>
          <w:rFonts w:ascii="Consolas" w:hAnsi="Consolas"/>
          <w:color w:val="404040"/>
          <w:sz w:val="18"/>
        </w:rPr>
        <w:t>experiments/make_figures.py</w:t>
      </w:r>
      <w:r>
        <w:t>.</w:t>
      </w:r>
    </w:p>
    <w:p>
      <w:pPr>
        <w:pStyle w:val="ListBullet"/>
        <w:spacing w:after="40"/>
      </w:pPr>
      <w:r>
        <w:rPr>
          <w:b/>
        </w:rPr>
        <w:t>Blockbuster in-domain chart:</w:t>
      </w:r>
      <w:r>
        <w:t xml:space="preserve"> 10×5 cross-validation over the 110 films. Each bar is the mean over the 50 folds; the </w:t>
      </w:r>
      <w:r>
        <w:rPr>
          <w:b/>
        </w:rPr>
        <w:t>error bar is the SD of the ten repeat means</w:t>
      </w:r>
      <w:r>
        <w:t>, i.e. how much the result moves when the films are shuffled into different folds. The p-values beside it are Nadeau–Bengio (there are folds here, so that test works).</w:t>
      </w:r>
    </w:p>
    <w:p>
      <w:pPr>
        <w:pStyle w:val="ListBullet"/>
        <w:spacing w:after="40"/>
      </w:pPr>
      <w:r>
        <w:rPr>
          <w:b/>
        </w:rPr>
        <w:t>Cross-dataset chart:</w:t>
      </w:r>
      <w:r>
        <w:t xml:space="preserve"> a transfer direction is one fixed train–test split, so there are no repeats to take an SD over. Its error bar is the </w:t>
      </w:r>
      <w:r>
        <w:rPr>
          <w:b/>
        </w:rPr>
        <w:t>bootstrap SD over the test films</w:t>
      </w:r>
      <w:r>
        <w:t xml:space="preserve"> (draw the test films with replacement 2000 times, rescore, take the SD). For the pooled design, which is cross-validated, it is again the SD of the repeat means.</w:t>
      </w:r>
    </w:p>
    <w:p>
      <w:pPr>
        <w:pStyle w:val="ListBullet"/>
        <w:spacing w:after="40"/>
      </w:pPr>
      <w:r>
        <w:rPr>
          <w:b/>
        </w:rPr>
        <w:t>What to say:</w:t>
      </w:r>
      <w:r>
        <w:t xml:space="preserve"> "The bars show that a single transfer split can move by ±0.03 to ±0.07, which is why I compare the routes with a paired bootstrap rather than by whether bars overlap."</w:t>
      </w:r>
    </w:p>
    <w:p>
      <w:pPr>
        <w:pStyle w:val="ListBullet"/>
        <w:spacing w:after="40"/>
      </w:pPr>
      <w:r>
        <w:rPr>
          <w:b/>
        </w:rPr>
        <w:t>Weak spot:</w:t>
      </w:r>
      <w:r>
        <w:t xml:space="preserve"> the two error bars measure different things (fold shuffling vs which films are sampled). The figure text says which is which; if asked, say that.</w:t>
      </w:r>
    </w:p>
    <w:p>
      <w:pPr>
        <w:pStyle w:val="Heading2"/>
      </w:pPr>
      <w:r>
        <w:t>10.3 Note 2: the leakage check</w:t>
      </w:r>
    </w:p>
    <w:p>
      <w:pPr>
        <w:pStyle w:val="ListBullet"/>
        <w:spacing w:after="40"/>
      </w:pPr>
      <w:r>
        <w:rPr>
          <w:b/>
        </w:rPr>
        <w:t>Where:</w:t>
      </w:r>
      <w:r>
        <w:t xml:space="preserve"> Chapter 5, Section 5.6, paragraph "No film occurs in both datasets".</w:t>
      </w:r>
    </w:p>
    <w:p>
      <w:pPr>
        <w:pStyle w:val="ListBullet"/>
        <w:spacing w:after="40"/>
      </w:pPr>
      <w:r>
        <w:rPr>
          <w:b/>
        </w:rPr>
        <w:t>How:</w:t>
      </w:r>
      <w:r>
        <w:t xml:space="preserve"> every Eerola film's IMDb id was compared with the 110 Blockbuster ids, and the titles were compared exactly and loosely (lower case, punctuation removed). Nothing matched. The release years explain why: Eerola before 2011, Blockbuster 2014–2019.</w:t>
      </w:r>
    </w:p>
    <w:p>
      <w:pPr>
        <w:pStyle w:val="ListBullet"/>
        <w:spacing w:after="40"/>
      </w:pPr>
      <w:r>
        <w:rPr>
          <w:b/>
        </w:rPr>
        <w:t>What to say:</w:t>
      </w:r>
      <w:r>
        <w:t xml:space="preserve"> "No film is in both datasets, so the transfer result cannot come from a shared film. The datasets do share composers, e.g. Danny Elfman (</w:t>
      </w:r>
      <w:r>
        <w:rPr>
          <w:i/>
        </w:rPr>
        <w:t>Batman</w:t>
      </w:r>
      <w:r>
        <w:t xml:space="preserve"> / </w:t>
      </w:r>
      <w:r>
        <w:rPr>
          <w:i/>
        </w:rPr>
        <w:t>Justice League</w:t>
      </w:r>
      <w:r>
        <w:t>), which is a possible stylistic overlap; I name it as a limitation."</w:t>
      </w:r>
    </w:p>
    <w:p>
      <w:pPr>
        <w:pStyle w:val="Heading2"/>
      </w:pPr>
      <w:r>
        <w:t>10.4 Note 3: precision, recall and F1 per genre</w:t>
      </w:r>
    </w:p>
    <w:p>
      <w:pPr>
        <w:pStyle w:val="ListBullet"/>
        <w:spacing w:after="40"/>
      </w:pPr>
      <w:r>
        <w:rPr>
          <w:b/>
        </w:rPr>
        <w:t>Where:</w:t>
      </w:r>
      <w:r>
        <w:t xml:space="preserve"> Chapter 5, Section 5.4: Figure </w:t>
      </w:r>
      <w:r>
        <w:rPr>
          <w:rFonts w:ascii="Consolas" w:hAnsi="Consolas"/>
          <w:color w:val="404040"/>
          <w:sz w:val="18"/>
        </w:rPr>
        <w:t>per_genre</w:t>
      </w:r>
      <w:r>
        <w:t xml:space="preserve"> (heatmap) and Table </w:t>
      </w:r>
      <w:r>
        <w:rPr>
          <w:rFonts w:ascii="Consolas" w:hAnsi="Consolas"/>
          <w:color w:val="404040"/>
          <w:sz w:val="18"/>
        </w:rPr>
        <w:t>per_genre</w:t>
      </w:r>
      <w:r>
        <w:t xml:space="preserve">. Numbers in </w:t>
      </w:r>
      <w:r>
        <w:rPr>
          <w:rFonts w:ascii="Consolas" w:hAnsi="Consolas"/>
          <w:color w:val="404040"/>
          <w:sz w:val="18"/>
        </w:rPr>
        <w:t>results/film_level.json</w:t>
      </w:r>
      <w:r>
        <w:t xml:space="preserve"> (</w:t>
      </w:r>
      <w:r>
        <w:rPr>
          <w:rFonts w:ascii="Consolas" w:hAnsi="Consolas"/>
          <w:color w:val="404040"/>
          <w:sz w:val="18"/>
        </w:rPr>
        <w:t>per_genre_precision</w:t>
      </w:r>
      <w:r>
        <w:t xml:space="preserve">, </w:t>
      </w:r>
      <w:r>
        <w:rPr>
          <w:rFonts w:ascii="Consolas" w:hAnsi="Consolas"/>
          <w:color w:val="404040"/>
          <w:sz w:val="18"/>
        </w:rPr>
        <w:t>per_genre_recall</w:t>
      </w:r>
      <w:r>
        <w:t xml:space="preserve">, </w:t>
      </w:r>
      <w:r>
        <w:rPr>
          <w:rFonts w:ascii="Consolas" w:hAnsi="Consolas"/>
          <w:color w:val="404040"/>
          <w:sz w:val="18"/>
        </w:rPr>
        <w:t>per_genre_f1</w:t>
      </w:r>
      <w:r>
        <w:t xml:space="preserve"> for every route; </w:t>
      </w:r>
      <w:r>
        <w:rPr>
          <w:rFonts w:ascii="Consolas" w:hAnsi="Consolas"/>
          <w:color w:val="404040"/>
          <w:sz w:val="18"/>
        </w:rPr>
        <w:t>clip_per_genre_*</w:t>
      </w:r>
      <w:r>
        <w:t xml:space="preserve"> for clip level).</w:t>
      </w:r>
    </w:p>
    <w:p>
      <w:pPr>
        <w:pStyle w:val="ListBullet"/>
        <w:spacing w:after="40"/>
      </w:pPr>
      <w:r>
        <w:rPr>
          <w:b/>
        </w:rPr>
        <w:t>How:</w:t>
      </w:r>
      <w:r>
        <w:t xml:space="preserve"> the same predictions as the headline. Per repeat, all out-of-fold predictions are pooled, each film gets the average of its clips' probabilities, a genre is predicted at ≥ 0.5, and precision, recall and F1 are computed per genre over the 40 films. These are averaged over the ten repeats. Macro-F1 is simply the mean of the five per-genre F1s.</w:t>
      </w:r>
    </w:p>
    <w:p>
      <w:pPr>
        <w:pStyle w:val="ListBullet"/>
        <w:spacing w:after="40"/>
      </w:pPr>
      <w:r>
        <w:rPr>
          <w:b/>
        </w:rPr>
        <w:t>The heatmap:</w:t>
      </w:r>
      <w:r>
        <w:t xml:space="preserve"> rows are routes, columns genres; the box marks the best route per genre among the emotion route, PCA-8 and the six direct representations (the ratings and the baseline are shown but not boxed, since they are a ceiling and a floor, not competitors).</w:t>
      </w:r>
    </w:p>
    <w:p>
      <w:pPr>
        <w:pStyle w:val="ListBullet"/>
        <w:spacing w:after="40"/>
      </w:pPr>
      <w:r>
        <w:rPr>
          <w:b/>
        </w:rPr>
        <w:t>What to say:</w:t>
      </w:r>
      <w:r>
        <w:t xml:space="preserve"> "The emotion route is the best route for Action, Crime and Comedy. Its advantage is mainly recall: it finds the rare genres (Comedy recall 0.78 vs 0.12), at the price of more false positives. Horror is the exception: although fear defines it, the emotion route predicts Horror for too many films."</w:t>
      </w:r>
    </w:p>
    <w:p>
      <w:pPr>
        <w:pStyle w:val="ListBullet"/>
        <w:spacing w:after="40"/>
      </w:pPr>
      <w:r>
        <w:rPr>
          <w:b/>
        </w:rPr>
        <w:t>Weak spot:</w:t>
      </w:r>
      <w:r>
        <w:t xml:space="preserve"> Comedy has 4 films and Horror 5. One film more or less changes their F1 by about 0.2, so the per-genre comparison is a description, not a test. No p-values are given per genre on purpose.</w:t>
      </w:r>
    </w:p>
    <w:p>
      <w:pPr>
        <w:pStyle w:val="Heading2"/>
      </w:pPr>
      <w:r>
        <w:t>10.5 Note 4: a focused Evaluation and Discussion</w:t>
      </w:r>
    </w:p>
    <w:p>
      <w:pPr>
        <w:pStyle w:val="ListBullet"/>
        <w:spacing w:after="40"/>
      </w:pPr>
      <w:r>
        <w:rPr>
          <w:b/>
        </w:rPr>
        <w:t>Chapter 5 now has seven sections:</w:t>
      </w:r>
      <w:r>
        <w:t xml:space="preserve"> 5.1 Stage 1 → 5.2 RQ1 → 5.3 emotion vs direct audio (one table, four comparisons) → 5.4 per genre → 5.5 emotional signatures → 5.6 transfer (Blockbuster in-domain, leakage, zero-shot, three designs) → 5.7 summary.</w:t>
      </w:r>
    </w:p>
    <w:p>
      <w:pPr>
        <w:pStyle w:val="ListBullet"/>
        <w:spacing w:after="40"/>
      </w:pPr>
      <w:r>
        <w:rPr>
          <w:b/>
        </w:rPr>
        <w:t>New Appendix A</w:t>
      </w:r>
      <w:r>
        <w:t xml:space="preserve"> (</w:t>
      </w:r>
      <w:r>
        <w:rPr>
          <w:rFonts w:ascii="Consolas" w:hAnsi="Consolas"/>
          <w:color w:val="404040"/>
          <w:sz w:val="18"/>
        </w:rPr>
        <w:t>appendix/supplementary.tex</w:t>
      </w:r>
      <w:r>
        <w:t>) holds everything that checks a result without changing it: A.1 all paired comparisons and why Nadeau–Bengio stays borderline, A.2 choice of metric and stability, A.3 the emotion ablation, A.4 the waveform model, A.5 all eight genres, A.6 the reproduction of Ma et al. and cue-level prediction, A.7 error analysis. The main text points to each with one sentence.</w:t>
      </w:r>
    </w:p>
    <w:p>
      <w:pPr>
        <w:pStyle w:val="ListBullet"/>
        <w:spacing w:after="40"/>
      </w:pPr>
      <w:r>
        <w:rPr>
          <w:b/>
        </w:rPr>
        <w:t>Chapter 6 (Discussion)</w:t>
      </w:r>
      <w:r>
        <w:t xml:space="preserve"> is built around one table of all settings. 6.1 interprets the main result, 6.2 explains why the bottleneck helps where it does (meaning vs compression, little data, domain shift), 6.3 limitations, 6.4 prior work.</w:t>
      </w:r>
    </w:p>
    <w:p>
      <w:pPr>
        <w:pStyle w:val="ListBullet"/>
        <w:spacing w:after="40"/>
      </w:pPr>
      <w:r>
        <w:rPr>
          <w:b/>
        </w:rPr>
        <w:t>What to say:</w:t>
      </w:r>
      <w:r>
        <w:t xml:space="preserve"> "The main text now answers the research questions and nothing else; everything that only confirms a result is in the appendix."</w:t>
      </w:r>
    </w:p>
    <w:p>
      <w:pPr>
        <w:pStyle w:val="Heading2"/>
      </w:pPr>
      <w:r>
        <w:t>10.6 Background you may be asked about</w:t>
      </w:r>
    </w:p>
    <w:p>
      <w:r>
        <w:rPr>
          <w:i/>
        </w:rPr>
        <w:t>Every metric, why it was chosen and what it showed, including why the emotion route has the worst Hamming loss, is explained in `docs/evaluation_metrics.md`.</w:t>
      </w:r>
    </w:p>
    <w:p>
      <w:pPr>
        <w:pStyle w:val="ListBullet"/>
        <w:spacing w:after="40"/>
      </w:pPr>
      <w:r>
        <w:rPr>
          <w:b/>
        </w:rPr>
        <w:t>How Stage 1 is evaluated.</w:t>
      </w:r>
      <w:r>
        <w:t xml:space="preserve"> A random forest predicts each of the eight emotion ratings from an audio embedding. It is scored by R² on out-of-fold predictions of five-fold cross-validation grouped by film, over all 360 rated clips, and averaged over the emotions. R² = 0 means "as good as always predicting the mean rating"; the best embeddings reach 0.558, i.e. 62 % of the 0.897 at which two independent listener panels agree with each other.</w:t>
      </w:r>
    </w:p>
    <w:p>
      <w:pPr>
        <w:pStyle w:val="ListBullet"/>
        <w:spacing w:after="40"/>
      </w:pPr>
      <w:r>
        <w:rPr>
          <w:b/>
        </w:rPr>
        <w:t>What "random guess" means.</w:t>
      </w:r>
      <w:r>
        <w:t xml:space="preserve"> The base-rate random guess predicts each genre at random with its frequency in the training data (Drama often, Comedy rarely). It is the fair chance floor for macro-F1 (0.309 on 5 genres). The </w:t>
      </w:r>
      <w:r>
        <w:rPr>
          <w:b/>
        </w:rPr>
        <w:t>most-frequent</w:t>
      </w:r>
      <w:r>
        <w:t xml:space="preserve"> baseline decides each genre by its majority in training, so in practice it predicts Drama for every film and never a rare genre; it scores much lower (0.168). Always name which floor you quote.</w:t>
      </w:r>
    </w:p>
    <w:p>
      <w:pPr>
        <w:pStyle w:val="ListBullet"/>
        <w:spacing w:after="40"/>
      </w:pPr>
      <w:r>
        <w:rPr>
          <w:b/>
        </w:rPr>
        <w:t>Film level vs clip level.</w:t>
      </w:r>
      <w:r>
        <w:t xml:space="preserve"> Film level: average the clip probabilities of a film, then score the film once (the headline). Clip level: score every clip. Film level was chosen after the clip results were known, and the thesis says so; it turned out the </w:t>
      </w:r>
      <w:r>
        <w:rPr>
          <w:i/>
        </w:rPr>
        <w:t>stricter</w:t>
      </w:r>
      <w:r>
        <w:t xml:space="preserve"> unit, because over clips more of the comparisons are significant.</w:t>
      </w:r>
    </w:p>
    <w:p>
      <w:pPr>
        <w:pStyle w:val="ListBullet"/>
        <w:spacing w:after="40"/>
      </w:pPr>
      <w:r>
        <w:rPr>
          <w:b/>
        </w:rPr>
        <w:t>The two tests.</w:t>
      </w:r>
      <w:r>
        <w:t xml:space="preserve"> The film bootstrap resamples films (a test fold holds about 8 films, so a per-fold t-test cannot be computed per film). Nadeau–Bengio is the corrected t-test over folds, used at clip level. It also charges for which films were used for training, so it is the more conservative test. Adding repeats cannot push its p-value below a floor (p_lim); for every borderline comparison of the emotion route that floor is 0.069 to 0.200 (Appendix A.1). Only more films could make those comparisons significant.</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