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5BF9" w14:textId="774619DA" w:rsidR="00F06165" w:rsidRPr="00F06165" w:rsidRDefault="00F06165" w:rsidP="00F06165">
      <w:pPr>
        <w:bidi w:val="0"/>
        <w:jc w:val="center"/>
        <w:rPr>
          <w:rFonts w:ascii="Arial" w:hAnsi="Arial" w:cs="Arial"/>
          <w:b/>
          <w:bCs/>
          <w:color w:val="ED7D31" w:themeColor="accent2"/>
          <w:sz w:val="48"/>
          <w:szCs w:val="48"/>
          <w:lang w:bidi="ar-EG"/>
        </w:rPr>
      </w:pPr>
      <w:r w:rsidRPr="00F06165">
        <w:rPr>
          <w:rFonts w:ascii="Arial" w:hAnsi="Arial" w:cs="Arial"/>
          <w:b/>
          <w:bCs/>
          <w:color w:val="ED7D31" w:themeColor="accent2"/>
          <w:sz w:val="48"/>
          <w:szCs w:val="48"/>
          <w:highlight w:val="yellow"/>
          <w:rtl/>
        </w:rPr>
        <w:t>الأدب الإنجليزي</w:t>
      </w:r>
      <w:r w:rsidRPr="00F06165">
        <w:rPr>
          <w:rFonts w:ascii="Arial" w:hAnsi="Arial" w:cs="Arial" w:hint="cs"/>
          <w:b/>
          <w:bCs/>
          <w:color w:val="ED7D31" w:themeColor="accent2"/>
          <w:sz w:val="48"/>
          <w:szCs w:val="48"/>
          <w:highlight w:val="yellow"/>
          <w:rtl/>
        </w:rPr>
        <w:t xml:space="preserve"> </w:t>
      </w:r>
      <w:r w:rsidRPr="00F06165">
        <w:rPr>
          <w:rFonts w:ascii="Arial" w:hAnsi="Arial" w:cs="Arial" w:hint="cs"/>
          <w:b/>
          <w:bCs/>
          <w:color w:val="ED7D31" w:themeColor="accent2"/>
          <w:sz w:val="48"/>
          <w:szCs w:val="48"/>
          <w:highlight w:val="yellow"/>
          <w:rtl/>
          <w:lang w:bidi="ar-EG"/>
        </w:rPr>
        <w:t>القديم</w:t>
      </w:r>
    </w:p>
    <w:p w14:paraId="312DCED9" w14:textId="6C067813" w:rsidR="009E0F7C" w:rsidRPr="00EE54CB" w:rsidRDefault="00736BA8" w:rsidP="00A90857">
      <w:pPr>
        <w:rPr>
          <w:rFonts w:ascii="Arial" w:hAnsi="Arial" w:cs="Arial"/>
          <w:sz w:val="24"/>
          <w:szCs w:val="24"/>
          <w:rtl/>
          <w:lang w:bidi="ar-EG"/>
        </w:rPr>
      </w:pPr>
      <w:r w:rsidRPr="00EE54CB">
        <w:rPr>
          <w:rFonts w:ascii="Arial" w:hAnsi="Arial" w:cs="Arial"/>
          <w:sz w:val="24"/>
          <w:szCs w:val="24"/>
          <w:rtl/>
        </w:rPr>
        <w:t>الأدب الإنجليزي، وهو مجموعة الأعمال المكتوبة التي أنتجها سكان الجزر البريطانية</w:t>
      </w:r>
      <w:r w:rsidRPr="00EE54CB">
        <w:rPr>
          <w:rFonts w:ascii="Arial" w:hAnsi="Arial" w:cs="Arial"/>
          <w:sz w:val="24"/>
          <w:szCs w:val="24"/>
          <w:lang w:bidi="ar-EG"/>
        </w:rPr>
        <w:t> (</w:t>
      </w:r>
      <w:r w:rsidRPr="00EE54CB">
        <w:rPr>
          <w:rFonts w:ascii="Arial" w:hAnsi="Arial" w:cs="Arial"/>
          <w:sz w:val="24"/>
          <w:szCs w:val="24"/>
          <w:rtl/>
        </w:rPr>
        <w:t>بما في ذلك أيرلندا</w:t>
      </w:r>
      <w:r w:rsidRPr="00EE54CB">
        <w:rPr>
          <w:rFonts w:ascii="Arial" w:hAnsi="Arial" w:cs="Arial"/>
          <w:sz w:val="24"/>
          <w:szCs w:val="24"/>
          <w:lang w:bidi="ar-EG"/>
        </w:rPr>
        <w:t>) </w:t>
      </w:r>
      <w:r w:rsidRPr="00EE54CB">
        <w:rPr>
          <w:rFonts w:ascii="Arial" w:hAnsi="Arial" w:cs="Arial"/>
          <w:sz w:val="24"/>
          <w:szCs w:val="24"/>
          <w:rtl/>
        </w:rPr>
        <w:t>باللغة الإنجليزية</w:t>
      </w:r>
      <w:r w:rsidRPr="00EE54CB">
        <w:rPr>
          <w:rFonts w:ascii="Arial" w:hAnsi="Arial" w:cs="Arial"/>
          <w:sz w:val="24"/>
          <w:szCs w:val="24"/>
          <w:lang w:bidi="ar-EG"/>
        </w:rPr>
        <w:t> </w:t>
      </w:r>
      <w:r w:rsidRPr="00EE54CB">
        <w:rPr>
          <w:rFonts w:ascii="Arial" w:hAnsi="Arial" w:cs="Arial"/>
          <w:sz w:val="24"/>
          <w:szCs w:val="24"/>
          <w:rtl/>
        </w:rPr>
        <w:t>من القرن السابع حتى يومنا هذا. الأدبيات الرئيسية المكتوبة بالإنجليزية خارج جزر بريطانيا تعالج بشكل منفصل تحت الأدب الأمريكي، والأدب الأسترالي، والأدب الكندي، والأدب النيوزيلندي</w:t>
      </w:r>
      <w:r w:rsidRPr="00EE54CB">
        <w:rPr>
          <w:rFonts w:ascii="Arial" w:hAnsi="Arial" w:cs="Arial"/>
          <w:sz w:val="24"/>
          <w:szCs w:val="24"/>
          <w:lang w:bidi="ar-EG"/>
        </w:rPr>
        <w:t>.</w:t>
      </w:r>
    </w:p>
    <w:p w14:paraId="4002505B" w14:textId="43F5C311" w:rsidR="00736BA8" w:rsidRPr="00736BA8" w:rsidRDefault="00736BA8" w:rsidP="00A90857">
      <w:pPr>
        <w:rPr>
          <w:rFonts w:ascii="Arial" w:hAnsi="Arial" w:cs="Arial"/>
          <w:sz w:val="24"/>
          <w:szCs w:val="24"/>
          <w:lang w:bidi="ar-EG"/>
        </w:rPr>
      </w:pPr>
      <w:r w:rsidRPr="00736BA8">
        <w:rPr>
          <w:rFonts w:ascii="Arial" w:hAnsi="Arial" w:cs="Arial"/>
          <w:sz w:val="24"/>
          <w:szCs w:val="24"/>
          <w:rtl/>
        </w:rPr>
        <w:t>وقد وصم الأدب الإنجليزي أحيانا بأنه منغلق. يمكن القول إنه لا توجد رواية إنجليزية واحدة تحقق عالمية رواية الكاتب الروسي ليو تولستوي "</w:t>
      </w:r>
      <w:r w:rsidRPr="00736BA8">
        <w:rPr>
          <w:rFonts w:ascii="Arial" w:hAnsi="Arial" w:cs="Arial"/>
          <w:i/>
          <w:iCs/>
          <w:sz w:val="24"/>
          <w:szCs w:val="24"/>
          <w:rtl/>
        </w:rPr>
        <w:t>الحرب والسلام</w:t>
      </w:r>
      <w:r w:rsidRPr="00736BA8">
        <w:rPr>
          <w:rFonts w:ascii="Arial" w:hAnsi="Arial" w:cs="Arial"/>
          <w:sz w:val="24"/>
          <w:szCs w:val="24"/>
          <w:rtl/>
        </w:rPr>
        <w:t>" أو الكاتب الفرنسي غوستاف فلوبير "</w:t>
      </w:r>
      <w:r w:rsidRPr="00736BA8">
        <w:rPr>
          <w:rFonts w:ascii="Arial" w:hAnsi="Arial" w:cs="Arial"/>
          <w:i/>
          <w:iCs/>
          <w:sz w:val="24"/>
          <w:szCs w:val="24"/>
          <w:rtl/>
        </w:rPr>
        <w:t>مدام بوفاري</w:t>
      </w:r>
      <w:r w:rsidRPr="00736BA8">
        <w:rPr>
          <w:rFonts w:ascii="Arial" w:hAnsi="Arial" w:cs="Arial"/>
          <w:sz w:val="24"/>
          <w:szCs w:val="24"/>
          <w:rtl/>
        </w:rPr>
        <w:t>". ومع ذلك، في العصور الوسطى، كان الأدب الإنجليزي القديم للسكسونيين المضطربين يخمره كتابات اللاتينية والأنجلونورمانية، ذات أصل أجنبي بشكل بارز، حيث عبر رجال الدين والغزاة النورمان عن أنفسهم. ومن هذا المزيج نشأت أداة لغوية مرنة ودقيقة استغلها جيفري تشوسر وقدمها ويليام شكسبير لتطبيقها القصوى. خلال عصر النهضة، كان للاهتمام المتجدد بالتعلم والقيم الكلاسيكية تأثير مهم على الأدب الإنجليزي، كما هو الحال في جميع الفنون؛ واستمرت أفكار اللياقة الأدبية الأوغسطية في القرن الثامن عشر والتقدير للعصر الكلاسيكي الأقل تحديدا، رغم أنه لا يزال ينظر إليه بشكل انتقائي، في تشكيل الأدب. كل هذه الدوافع الثلاثة جاءت من مصدر أجنبي، وهو حوض البحر الأبيض المتوسط. كان المنحطون في أواخر القرن التاسع عشر والحداثيون في أوائل القرن العشرين يلجؤون إلى الأفراد والحركات الأوروبية القارية للإلهام. ولم يمت الانجذاب نحو المثقفة الأوروبية في أواخر القرن العشرين، فبحلول منتصف الثمانينيات أصبح النهج المعروف بالبنيوية، وهو ظاهرة ذات أصل فرنسي وألماني في الغالب، يغمر دراسة الأدب الإنجليزي نفسه في العديد من الدراسات النقدية المنشورة والأقسام الجامعية. وقد مارس تأثير إضافي من خلال التحليل التفكيكي، الذي استند إلى حد كبير إلى أعمال الفيلسوف الفرنسي جاك دريدا.</w:t>
      </w:r>
    </w:p>
    <w:p w14:paraId="33D1827C" w14:textId="12666DB1" w:rsidR="00736BA8" w:rsidRPr="00736BA8" w:rsidRDefault="00736BA8" w:rsidP="00A90857">
      <w:pPr>
        <w:rPr>
          <w:rFonts w:ascii="Arial" w:hAnsi="Arial" w:cs="Arial"/>
          <w:sz w:val="24"/>
          <w:szCs w:val="24"/>
          <w:rtl/>
        </w:rPr>
      </w:pPr>
      <w:r w:rsidRPr="00736BA8">
        <w:rPr>
          <w:rFonts w:ascii="Arial" w:hAnsi="Arial" w:cs="Arial"/>
          <w:sz w:val="24"/>
          <w:szCs w:val="24"/>
          <w:rtl/>
        </w:rPr>
        <w:t>علاوة على ذلك، استمرت الأنشطة الإمبريالية البريطانية السابقة حول العالم في إلهام الأدب—في بعض الحالات حزينة، وفي حالات أخرى معادية. وأخيرا، شهد الأدب الإنجليزي انتشارا معينا في الخارج، ليس فقط في الدول الناطقة بالإنجليزية في الغالب، بل أيضا في جميع الدول الأخرى التي تعتبر الإنجليزية الخيار الأول للدراسة كلغة ثانية.</w:t>
      </w:r>
    </w:p>
    <w:p w14:paraId="07879735" w14:textId="001B1779" w:rsidR="00736BA8" w:rsidRPr="00736BA8" w:rsidRDefault="00736BA8" w:rsidP="00A90857">
      <w:pPr>
        <w:rPr>
          <w:rFonts w:ascii="Arial" w:hAnsi="Arial" w:cs="Arial"/>
          <w:sz w:val="24"/>
          <w:szCs w:val="24"/>
          <w:rtl/>
        </w:rPr>
      </w:pPr>
      <w:r w:rsidRPr="00736BA8">
        <w:rPr>
          <w:rFonts w:ascii="Arial" w:hAnsi="Arial" w:cs="Arial"/>
          <w:sz w:val="24"/>
          <w:szCs w:val="24"/>
          <w:rtl/>
        </w:rPr>
        <w:t>لذلك، فإن الأدب الإنجليزي ليس منعزلا بقدر ما هو منفصل عن التقاليد الأوروبية القارية عبر القنال. إنه قوي في جميع الفئات التقليدية لقائمة بائعي الكتب: في شكسبير يحتوي على كاتب مسرحي مشهور عالميا؛ في الشعر، وهو نوع معروف بمقاومته الكافية للترجمة ولذلك يصعب مقارنته بشعر الأدب الآخر، فهو غني بشكل خاص لدرجة أنه يستحق أن يكون في الصف الأمامي؛ لقد وجد أن الفكاهة في الأدب الإنجليزي صعبة الانتقال للأجانب مثل الشعر، إن لم تكن أكثر من ذلك—وهي حقيقة على الأقل تسمح بمنح لقب "فريد"؛ تشكل مجموعة كتابات السفر المذهلة في الأدب الإنجليزي دفعة أخرى ضد اتهام الانعزال؛ في السيرة الذاتية، والسيرة الذاتية، والكتابة التاريخية، يقارن الأدب الإنجليزي بأفضل ما في أي ثقافة؛ أما أدب الأطفال، والفانتازيا، والمقالات، والمجلات، التي تعتبر عادة من الأنواع الأدبية الثانوية، فهي جميعها مجالات ذات إنجازات استثنائية فيما يتعلق بالأدب الإنجليزي. حتى في الكتابات الفلسفية، التي يعتقد شعبيا أنها صعبة الجمع مع القيمة الأدبية، يقف مفكرون مثل توماس هوبز، جون لوك، ديفيد هيوم، جون ستيوارت ميل، وبرتراند راسل مقارنة من حيث الوضوح والنعمة بأفضل الفلاسفة الفرنسيين وأساتذة العصور الكلاسيكية.</w:t>
      </w:r>
    </w:p>
    <w:p w14:paraId="77C07CA8" w14:textId="40DDC96D" w:rsidR="00736BA8" w:rsidRPr="00EE54CB" w:rsidRDefault="00736BA8" w:rsidP="00A90857">
      <w:pPr>
        <w:rPr>
          <w:rFonts w:ascii="Arial" w:hAnsi="Arial" w:cs="Arial"/>
          <w:sz w:val="24"/>
          <w:szCs w:val="24"/>
          <w:rtl/>
        </w:rPr>
      </w:pPr>
      <w:r w:rsidRPr="00736BA8">
        <w:rPr>
          <w:rFonts w:ascii="Arial" w:hAnsi="Arial" w:cs="Arial"/>
          <w:sz w:val="24"/>
          <w:szCs w:val="24"/>
          <w:rtl/>
        </w:rPr>
        <w:t>بعض من أبرز ممارسي الأدب الإنجليزي في القرن العشرين—من جوزيف كونراد في بدايته إلى في. إس. نايبول وتوم ستوبارد في نهايته—ولدوا خارج الجزر البريطانية. علاوة على ذلك، لم يكن لأي من هؤلاء المذكورين قواسم مشتركة مع بلده المتبنى كما كان لديهم، على سبيل المثال، دوريس ليسينغ وبيتر بورتر (وهما كاتبان مهاجران بارزون آخران إلى بريطانيا)، وكلاهما ولد في عائلة بريطانية ونشأ على أرض الكومنولث البريطاني.</w:t>
      </w:r>
    </w:p>
    <w:p w14:paraId="7999960A" w14:textId="015382C0" w:rsidR="00736BA8" w:rsidRPr="00736BA8" w:rsidRDefault="00736BA8" w:rsidP="00A90857">
      <w:pPr>
        <w:rPr>
          <w:rFonts w:ascii="Arial" w:hAnsi="Arial" w:cs="Arial"/>
          <w:sz w:val="24"/>
          <w:szCs w:val="24"/>
        </w:rPr>
      </w:pPr>
      <w:r w:rsidRPr="00736BA8">
        <w:rPr>
          <w:rFonts w:ascii="Arial" w:hAnsi="Arial" w:cs="Arial"/>
          <w:sz w:val="24"/>
          <w:szCs w:val="24"/>
          <w:rtl/>
        </w:rPr>
        <w:t>من ناحية أخرى، خلال نفس الفترة من القرن العشرين، غادر العديد من الممارسين البارزين للأدب الإنجليزي الجزر البريطانية للعيش في الخارج: جيمس جويس، دي. إتش. لورانس، ألدوس هكسلي، كريستوفر إيشيروود، روبرت غريفز، غراهام غرين، مورييل سبارك، وأنتوني بورغس. في حالة واحدة، وهي حالة صموئيل بيكيت، تم تنفيذ هذه العملية إلى حد كتابة الأعمال أولا بالفرنسية ثم ترجمتها إلى الإنجليزية.</w:t>
      </w:r>
    </w:p>
    <w:p w14:paraId="141E09D4" w14:textId="4CBBE3CF" w:rsidR="00736BA8" w:rsidRPr="00736BA8" w:rsidRDefault="00736BA8" w:rsidP="00A90857">
      <w:pPr>
        <w:rPr>
          <w:rFonts w:ascii="Arial" w:hAnsi="Arial" w:cs="Arial"/>
          <w:sz w:val="24"/>
          <w:szCs w:val="24"/>
          <w:rtl/>
        </w:rPr>
      </w:pPr>
      <w:r w:rsidRPr="00736BA8">
        <w:rPr>
          <w:rFonts w:ascii="Arial" w:hAnsi="Arial" w:cs="Arial"/>
          <w:sz w:val="24"/>
          <w:szCs w:val="24"/>
          <w:rtl/>
        </w:rPr>
        <w:lastRenderedPageBreak/>
        <w:t>حتى الأدب الإنجليزي الذي يعتبر فقط نتاجا للجزر البريطانية هو متنوع بشكل استثنائي. الأدب المكتوب فعليا بتلك اللغات السلتية التي كانت منتشرة في كورنوال وأيرلندا واسكتلندا وويلز—ويسمى "الهامش السلتي"—يعامل بشكل منفصل (</w:t>
      </w:r>
      <w:r w:rsidRPr="00736BA8">
        <w:rPr>
          <w:rFonts w:ascii="Arial" w:hAnsi="Arial" w:cs="Arial"/>
          <w:i/>
          <w:iCs/>
          <w:sz w:val="24"/>
          <w:szCs w:val="24"/>
          <w:rtl/>
        </w:rPr>
        <w:t>انظر</w:t>
      </w:r>
      <w:r w:rsidRPr="00736BA8">
        <w:rPr>
          <w:rFonts w:ascii="Arial" w:hAnsi="Arial" w:cs="Arial"/>
          <w:sz w:val="24"/>
          <w:szCs w:val="24"/>
          <w:rtl/>
        </w:rPr>
        <w:t> الأدب السلتي). ومع ذلك، ساهم الكتاب الأيرلنديون والاسكتلنديون والويلزيون بشكل هائل في الأدب الإنجليزي حتى عندما كتبوا باللهجة، كما فعل الشاعر روبرت بيرنز في القرن الثامن عشر والكاتب الاسكتلندي في القرن العشرين ألاسدير غراي. في النصف الثاني من القرن العشرين، بدأ الاهتمام يتركز أيضا على الكتابات باللهجة الإنجليزية أو اللهجة الإنجليزية من قبل المستوطنين الجدد في بريطانيا، مثل الأفرو-كاريبيين وأشخاص من أفريقيا نفسها، وشبه القارة الهندية، وشرق آسيا.</w:t>
      </w:r>
    </w:p>
    <w:p w14:paraId="33A2660D" w14:textId="142792C2" w:rsidR="00736BA8" w:rsidRPr="00EE54CB" w:rsidRDefault="00736BA8" w:rsidP="00A90857">
      <w:pPr>
        <w:rPr>
          <w:rFonts w:ascii="Arial" w:hAnsi="Arial" w:cs="Arial"/>
          <w:sz w:val="24"/>
          <w:szCs w:val="24"/>
          <w:rtl/>
        </w:rPr>
      </w:pPr>
      <w:r w:rsidRPr="00EE54CB">
        <w:rPr>
          <w:rFonts w:ascii="Arial" w:hAnsi="Arial" w:cs="Arial"/>
          <w:sz w:val="24"/>
          <w:szCs w:val="24"/>
          <w:rtl/>
        </w:rPr>
        <w:t>حتى داخل إنجلترا، التي كانت الشريك السائد ثقافيا وتاريخيا في اتحاد الأراضي التي تشكل</w:t>
      </w:r>
      <w:r w:rsidRPr="00EE54CB">
        <w:rPr>
          <w:rFonts w:ascii="Arial" w:hAnsi="Arial" w:cs="Arial"/>
          <w:sz w:val="24"/>
          <w:szCs w:val="24"/>
        </w:rPr>
        <w:t> </w:t>
      </w:r>
      <w:r w:rsidRPr="00EE54CB">
        <w:rPr>
          <w:rFonts w:ascii="Arial" w:hAnsi="Arial" w:cs="Arial"/>
          <w:sz w:val="24"/>
          <w:szCs w:val="24"/>
          <w:rtl/>
        </w:rPr>
        <w:t>بريطانيا، فقد أغنى الأدب بكتاب إقليميين قويين بقدر ما غني بالكتاب الحضريين. هناك تباين آخر أكثر إنتاجية للآداب الإنجليزية وهو بين البيئات</w:t>
      </w:r>
      <w:r w:rsidRPr="00EE54CB">
        <w:rPr>
          <w:rFonts w:ascii="Arial" w:hAnsi="Arial" w:cs="Arial"/>
          <w:sz w:val="24"/>
          <w:szCs w:val="24"/>
        </w:rPr>
        <w:t> </w:t>
      </w:r>
      <w:r w:rsidRPr="00EE54CB">
        <w:rPr>
          <w:rFonts w:ascii="Arial" w:hAnsi="Arial" w:cs="Arial"/>
          <w:sz w:val="24"/>
          <w:szCs w:val="24"/>
          <w:rtl/>
        </w:rPr>
        <w:t>الاجتماعية، مهما كان المراقبون في كتاباتهم قد أشكوا في بقاء الفوارق الطبقية. منذ العصور الوسطى، كان هناك تقليد بلاطي في الأدب مختلطا مع تقليد ديموطي أرضي. يعكس التباين</w:t>
      </w:r>
      <w:r w:rsidRPr="00EE54CB">
        <w:rPr>
          <w:rFonts w:ascii="Arial" w:hAnsi="Arial" w:cs="Arial"/>
          <w:sz w:val="24"/>
          <w:szCs w:val="24"/>
        </w:rPr>
        <w:t> </w:t>
      </w:r>
      <w:r w:rsidRPr="00EE54CB">
        <w:rPr>
          <w:rFonts w:ascii="Arial" w:hAnsi="Arial" w:cs="Arial"/>
          <w:sz w:val="24"/>
          <w:szCs w:val="24"/>
          <w:rtl/>
        </w:rPr>
        <w:t>المتكرر بين الملكية في مشهد مع العامة في مشهد آخر طريقة بريطانية جدا للنظر إلى المجتمع. هذا الوعي بالفروق بين الحياة الرفيعة والمنخفضة، وهي حالة خصبة في التوترات الإبداعية، يمكن ملاحظته عبر تاريخ الأدب الإنجليزي</w:t>
      </w:r>
      <w:r w:rsidRPr="00EE54CB">
        <w:rPr>
          <w:rFonts w:ascii="Arial" w:hAnsi="Arial" w:cs="Arial"/>
          <w:sz w:val="24"/>
          <w:szCs w:val="24"/>
        </w:rPr>
        <w:t>.</w:t>
      </w:r>
    </w:p>
    <w:p w14:paraId="281A6CDC" w14:textId="1380251F" w:rsidR="00736BA8" w:rsidRPr="00736BA8" w:rsidRDefault="00736BA8" w:rsidP="00A90857">
      <w:pPr>
        <w:rPr>
          <w:rFonts w:ascii="Arial" w:hAnsi="Arial" w:cs="Arial"/>
          <w:sz w:val="24"/>
          <w:szCs w:val="24"/>
        </w:rPr>
      </w:pPr>
      <w:r w:rsidRPr="00736BA8">
        <w:rPr>
          <w:rFonts w:ascii="Arial" w:hAnsi="Arial" w:cs="Arial"/>
          <w:sz w:val="24"/>
          <w:szCs w:val="24"/>
          <w:rtl/>
        </w:rPr>
        <w:t>الفترة الإنجليزية القديمة</w:t>
      </w:r>
    </w:p>
    <w:p w14:paraId="18CEFB68" w14:textId="77777777" w:rsidR="00736BA8" w:rsidRPr="00F06165" w:rsidRDefault="00736BA8" w:rsidP="00A90857">
      <w:pPr>
        <w:rPr>
          <w:rFonts w:ascii="Arial" w:hAnsi="Arial" w:cs="Arial"/>
          <w:b/>
          <w:bCs/>
          <w:sz w:val="36"/>
          <w:szCs w:val="36"/>
          <w:rtl/>
        </w:rPr>
      </w:pPr>
      <w:r w:rsidRPr="00F06165">
        <w:rPr>
          <w:rFonts w:ascii="Arial" w:hAnsi="Arial" w:cs="Arial"/>
          <w:b/>
          <w:bCs/>
          <w:sz w:val="36"/>
          <w:szCs w:val="36"/>
          <w:rtl/>
        </w:rPr>
        <w:t>الشعر</w:t>
      </w:r>
    </w:p>
    <w:p w14:paraId="578F8332" w14:textId="0B5C66C9" w:rsidR="00736BA8" w:rsidRPr="00736BA8" w:rsidRDefault="00736BA8" w:rsidP="00A90857">
      <w:pPr>
        <w:rPr>
          <w:rFonts w:ascii="Arial" w:hAnsi="Arial" w:cs="Arial"/>
          <w:sz w:val="24"/>
          <w:szCs w:val="24"/>
          <w:rtl/>
        </w:rPr>
      </w:pPr>
      <w:r w:rsidRPr="00736BA8">
        <w:rPr>
          <w:rFonts w:ascii="Arial" w:hAnsi="Arial" w:cs="Arial"/>
          <w:sz w:val="24"/>
          <w:szCs w:val="24"/>
          <w:rtl/>
        </w:rPr>
        <w:t>جلب الأنجل والساكسون واليوتس الذين غزوا بريطانيا في القرنين الخامس والسادس معهم الوزن الجرماني الشائع؛ لكن من أقدم شعرهم الشفوي، الذي ربما استخدم في المديح والسحر والسرد القصير، لم يبق منها شيء أو لا شيء. لما يقرب من قرن بعد تحول الملك إيثلبيرهت الأول ملك كنت إلى المسيحية حوالي عام 600، لا يوجد دليل على أن الإنجليز كتبوا الشعر بلغتهم الخاصة. لكن القديس بيد المحترم، في كتابه </w:t>
      </w:r>
      <w:r w:rsidRPr="00736BA8">
        <w:rPr>
          <w:rFonts w:ascii="Arial" w:hAnsi="Arial" w:cs="Arial"/>
          <w:i/>
          <w:iCs/>
          <w:sz w:val="24"/>
          <w:szCs w:val="24"/>
        </w:rPr>
        <w:t>Historia ecclesiastica gentis Anglorum</w:t>
      </w:r>
      <w:r w:rsidRPr="00736BA8">
        <w:rPr>
          <w:rFonts w:ascii="Arial" w:hAnsi="Arial" w:cs="Arial"/>
          <w:sz w:val="24"/>
          <w:szCs w:val="24"/>
          <w:rtl/>
        </w:rPr>
        <w:t> ("التاريخ الكنسي للشعب الإنجليزي"), كتب أنه في أواخر القرن السابع، ألهم كايدمون، وهو راعي بقر أمي من نورثمبريا، في حلم ليؤلف ترنيمة قصيرة مدح الخلق. لاحقا، ألف كايدمون آيات مستندة إلى الكتاب المقدس، والتي شرحها له رهبان في سترينشالخ (التي تعرف الآن باسم ويتبي)، لكن لم يبق سوى "ترنيمة الخلق". شرع كايدمون الشكل الأصلي للشعر من خلال تكييفها مع المواضيع المسيحية. وآخرون، اتبعا مثاله، قدموا لإنجلترا مجموعة من الشعر العامي لا مثيل له في أوروبا قبل نهاية الألفية الأولى.</w:t>
      </w:r>
    </w:p>
    <w:p w14:paraId="37A8FAC5" w14:textId="6CDCCCDB" w:rsidR="00736BA8" w:rsidRPr="00F06165" w:rsidRDefault="00736BA8" w:rsidP="00A90857">
      <w:pPr>
        <w:rPr>
          <w:rFonts w:ascii="Arial" w:hAnsi="Arial" w:cs="Arial"/>
          <w:b/>
          <w:bCs/>
          <w:sz w:val="40"/>
          <w:szCs w:val="40"/>
          <w:rtl/>
        </w:rPr>
      </w:pPr>
      <w:r w:rsidRPr="00F06165">
        <w:rPr>
          <w:rFonts w:ascii="Arial" w:hAnsi="Arial" w:cs="Arial"/>
          <w:b/>
          <w:bCs/>
          <w:sz w:val="40"/>
          <w:szCs w:val="40"/>
          <w:rtl/>
        </w:rPr>
        <w:t>الشعر الجنسي</w:t>
      </w:r>
    </w:p>
    <w:p w14:paraId="68A916BB" w14:textId="4EFAA2A3" w:rsidR="00736BA8" w:rsidRPr="00736BA8" w:rsidRDefault="00736BA8" w:rsidP="00A90857">
      <w:pPr>
        <w:rPr>
          <w:rFonts w:ascii="Arial" w:hAnsi="Arial" w:cs="Arial"/>
          <w:sz w:val="24"/>
          <w:szCs w:val="24"/>
          <w:rtl/>
        </w:rPr>
      </w:pPr>
      <w:r w:rsidRPr="00736BA8">
        <w:rPr>
          <w:rFonts w:ascii="Arial" w:hAnsi="Arial" w:cs="Arial"/>
          <w:sz w:val="24"/>
          <w:szCs w:val="24"/>
          <w:rtl/>
        </w:rPr>
        <w:t>تقريبا كل الشعر الإنجليزي القديم يكتب بوزن واحد، وهو خط من أربعة تأكيدات مع فاصل نحوي، أو قيزورا، بين التأكيدين الثاني والثالث، مع جنس يربط نصفي السطر؛ يتم تغيير هذا النمط أحيانا بواسطة خطوط ستة إجهادات. الشعر نمطي، مستمد من مجموعة شائعة من العبارات وأنماط العبارات، ويطبق ألفاظا قياسية على فئات مختلفة من الشخصيات، ويصور مناظر طبيعية بصور متكررة مثل النسر والذئب اللذين ينتظران أثناء المعارك ليأكلوا الجيف، والجليد والثلج اللذين يظهران في المشهد الطبيعي للإشارة إلى الحزن. في أفضل القصائد، تعطي هذه الصيغ، بعيدا عن كونها مملة، انطباعا قويا عن ثراء الصندوق الثقافي الذي يمكن للشعراء أن يستفيد منه. من الأدوات القياسية الأخرى لهذا الشعر الكينينغ، وهو اسم تصويري لشيء ما، يعبر عنه عادة باسم مركب (مثل </w:t>
      </w:r>
      <w:r w:rsidRPr="00736BA8">
        <w:rPr>
          <w:rFonts w:ascii="Arial" w:hAnsi="Arial" w:cs="Arial"/>
          <w:i/>
          <w:iCs/>
          <w:sz w:val="24"/>
          <w:szCs w:val="24"/>
          <w:rtl/>
        </w:rPr>
        <w:t>طريق البجعة</w:t>
      </w:r>
      <w:r w:rsidRPr="00736BA8">
        <w:rPr>
          <w:rFonts w:ascii="Arial" w:hAnsi="Arial" w:cs="Arial"/>
          <w:sz w:val="24"/>
          <w:szCs w:val="24"/>
          <w:rtl/>
        </w:rPr>
        <w:t> المستخدم لتسمية البحر)؛ والتنوع، تكرار فكرة واحدة بكلمات مختلفة، مع كل تكرار يضيف مستوى جديدا من المعنى. أن هذه التقنيات الشعرية لم تتغير كثيرا خلال 400 عام من الإنتاج الأدبي يشير إلى المحافظة المتطرفة في الثقافة الأنجلوسكسونية.</w:t>
      </w:r>
    </w:p>
    <w:p w14:paraId="39D9E27E" w14:textId="77777777" w:rsidR="00736BA8" w:rsidRPr="00736BA8" w:rsidRDefault="00736BA8" w:rsidP="00A90857">
      <w:pPr>
        <w:rPr>
          <w:rFonts w:ascii="Arial" w:hAnsi="Arial" w:cs="Arial"/>
          <w:sz w:val="24"/>
          <w:szCs w:val="24"/>
          <w:rtl/>
        </w:rPr>
      </w:pPr>
      <w:r w:rsidRPr="00736BA8">
        <w:rPr>
          <w:rFonts w:ascii="Arial" w:hAnsi="Arial" w:cs="Arial"/>
          <w:sz w:val="24"/>
          <w:szCs w:val="24"/>
          <w:rtl/>
        </w:rPr>
        <w:t>المخطوطات الرئيسية</w:t>
      </w:r>
    </w:p>
    <w:p w14:paraId="76D2DE73" w14:textId="66E7321C" w:rsidR="00736BA8" w:rsidRPr="00736BA8" w:rsidRDefault="00736BA8" w:rsidP="00A90857">
      <w:pPr>
        <w:rPr>
          <w:rFonts w:ascii="Arial" w:hAnsi="Arial" w:cs="Arial"/>
          <w:sz w:val="24"/>
          <w:szCs w:val="24"/>
          <w:rtl/>
        </w:rPr>
      </w:pPr>
      <w:r w:rsidRPr="00736BA8">
        <w:rPr>
          <w:rFonts w:ascii="Arial" w:hAnsi="Arial" w:cs="Arial"/>
          <w:sz w:val="24"/>
          <w:szCs w:val="24"/>
          <w:rtl/>
        </w:rPr>
        <w:t>معظم الشعر الإنجليزي القديم محفوظ في أربع مخطوطات من أواخر القرن العاشر وأوائل القرن الحادي عشر. تحتوي مخطوطة بيوولف (المكتبة البريطانية) على </w:t>
      </w:r>
      <w:r w:rsidRPr="00736BA8">
        <w:rPr>
          <w:rFonts w:ascii="Arial" w:hAnsi="Arial" w:cs="Arial"/>
          <w:i/>
          <w:iCs/>
          <w:sz w:val="24"/>
          <w:szCs w:val="24"/>
          <w:rtl/>
        </w:rPr>
        <w:t>بيوولف</w:t>
      </w:r>
      <w:r w:rsidRPr="00736BA8">
        <w:rPr>
          <w:rFonts w:ascii="Arial" w:hAnsi="Arial" w:cs="Arial"/>
          <w:sz w:val="24"/>
          <w:szCs w:val="24"/>
          <w:rtl/>
        </w:rPr>
        <w:t>، </w:t>
      </w:r>
      <w:r w:rsidRPr="00736BA8">
        <w:rPr>
          <w:rFonts w:ascii="Arial" w:hAnsi="Arial" w:cs="Arial"/>
          <w:i/>
          <w:iCs/>
          <w:sz w:val="24"/>
          <w:szCs w:val="24"/>
          <w:rtl/>
        </w:rPr>
        <w:t>وجوديث</w:t>
      </w:r>
      <w:r w:rsidRPr="00736BA8">
        <w:rPr>
          <w:rFonts w:ascii="Arial" w:hAnsi="Arial" w:cs="Arial"/>
          <w:sz w:val="24"/>
          <w:szCs w:val="24"/>
          <w:rtl/>
        </w:rPr>
        <w:t xml:space="preserve">، وثلاثة كتيبات نثرية؛ كتاب إكستر (كاتدرائية إكستر) هو مجموعة متنوعة من الكلمات والألغاز والقصائد التعليمية والسرديات الدينية؛ مخطوطة جونياس (مكتبة بودليان، أكسفورد) — وتسمى أيضا مخطوطة كايدمون، رغم أن محتوياتها لم تعد تنسب إلى كايدمون — تحتوي على إعادة صياغة كتابية؛ </w:t>
      </w:r>
      <w:r w:rsidRPr="00736BA8">
        <w:rPr>
          <w:rFonts w:ascii="Arial" w:hAnsi="Arial" w:cs="Arial"/>
          <w:sz w:val="24"/>
          <w:szCs w:val="24"/>
          <w:rtl/>
        </w:rPr>
        <w:lastRenderedPageBreak/>
        <w:t>وكتاب فيرتشيلي (الموجود في مكتبة الكاتدرائية في فيرتشيلي، إيطاليا) يحتوي على حياة القديسين، وعدة قصائد دينية قصيرة، وخطب نثرية. بالإضافة إلى القصائد في هذه الكتب، هناك قصائد تاريخية في صحيفة الأنجلوساكسون كرونيكل؛ وترجمات شعرية للمزامير 51–150؛ والثلاثون "ميتران" المدرجة في ترجمة الملك ألفريد الأكبر لرواية بوثيوس "</w:t>
      </w:r>
      <w:r w:rsidRPr="00736BA8">
        <w:rPr>
          <w:rFonts w:ascii="Arial" w:hAnsi="Arial" w:cs="Arial"/>
          <w:i/>
          <w:iCs/>
          <w:sz w:val="24"/>
          <w:szCs w:val="24"/>
          <w:rtl/>
        </w:rPr>
        <w:t>تعزية الفلسفة</w:t>
      </w:r>
      <w:r w:rsidRPr="00736BA8">
        <w:rPr>
          <w:rFonts w:ascii="Arial" w:hAnsi="Arial" w:cs="Arial"/>
          <w:sz w:val="24"/>
          <w:szCs w:val="24"/>
          <w:rtl/>
        </w:rPr>
        <w:t>"؛ قصائد سحرية وتعليمية ومرثية وبطولية؛ وأخرى، متداخلة بين النثر والكتابة في الهوامش، وحتى المصنوعة من الحجر أو المعدن.</w:t>
      </w:r>
    </w:p>
    <w:p w14:paraId="12ACEA73" w14:textId="77777777" w:rsidR="00736BA8" w:rsidRPr="00736BA8" w:rsidRDefault="00736BA8" w:rsidP="00A90857">
      <w:pPr>
        <w:rPr>
          <w:rFonts w:ascii="Arial" w:hAnsi="Arial" w:cs="Arial"/>
          <w:sz w:val="24"/>
          <w:szCs w:val="24"/>
          <w:rtl/>
        </w:rPr>
      </w:pPr>
      <w:r w:rsidRPr="00736BA8">
        <w:rPr>
          <w:rFonts w:ascii="Arial" w:hAnsi="Arial" w:cs="Arial"/>
          <w:sz w:val="24"/>
          <w:szCs w:val="24"/>
          <w:rtl/>
        </w:rPr>
        <w:t>مشاكل التأريخ</w:t>
      </w:r>
    </w:p>
    <w:p w14:paraId="0EAAFD3F" w14:textId="5C8DC47D" w:rsidR="00736BA8" w:rsidRPr="00EE54CB" w:rsidRDefault="00736BA8" w:rsidP="00A90857">
      <w:pPr>
        <w:rPr>
          <w:rFonts w:ascii="Arial" w:hAnsi="Arial" w:cs="Arial"/>
          <w:sz w:val="24"/>
          <w:szCs w:val="24"/>
          <w:rtl/>
        </w:rPr>
      </w:pPr>
      <w:r w:rsidRPr="00736BA8">
        <w:rPr>
          <w:rFonts w:ascii="Arial" w:hAnsi="Arial" w:cs="Arial"/>
          <w:sz w:val="24"/>
          <w:szCs w:val="24"/>
          <w:rtl/>
        </w:rPr>
        <w:t>قليل من القصائد يمكن تأريخها بنفس القدر من "ترنيمة" كايدمون. تبدأ مؤلفات الملك ألفريد في أواخر القرن التاسع، وقد ألف بيدي "أغنية الموت" خلال 50 يوما من وفاته في 25 مايو 735. القصائد التاريخية مثل "معركة برونانبور" (بعد 937) و"معركة مالدون" (بعد 991) محددة بتواريخ الأحداث التي تخلد ذكرها. توجد ترجمة لأحد ألغاز ألدهيلم ليس فقط في كتاب إكستر، بل أيضا في مخطوطة من أوائل القرن التاسع في لايدن، نيث. ويمكن تأريخ جزء من "حلم الرود" من خلال مقتطف منحوت على صليب روثويل من القرن الثامن (في دمفريشاير، اسكتلندا). لكن في غياب مثل هذه الإشارات، يصعب تأريخ القصائد الإنجليزية القديمة، وأدى الإجماع العلمي على أن معظمها كتب في الميدلاندز والشمال في القرنين الثامن والتاسع إلى حالة من عدم اليقين خلال العقدين الأخيرين من القرن العشرين. يعتقد الكثيرون الآن أن "المتجول" </w:t>
      </w:r>
      <w:r w:rsidRPr="00736BA8">
        <w:rPr>
          <w:rFonts w:ascii="Arial" w:hAnsi="Arial" w:cs="Arial"/>
          <w:i/>
          <w:iCs/>
          <w:sz w:val="24"/>
          <w:szCs w:val="24"/>
          <w:rtl/>
        </w:rPr>
        <w:t>وبيوولف</w:t>
      </w:r>
      <w:r w:rsidRPr="00736BA8">
        <w:rPr>
          <w:rFonts w:ascii="Arial" w:hAnsi="Arial" w:cs="Arial"/>
          <w:sz w:val="24"/>
          <w:szCs w:val="24"/>
          <w:rtl/>
        </w:rPr>
        <w:t> وقصائد أخرى كان يعتقد أنها كتبت في القرن الثامن هي من القرن التاسع أو بعده. بالنسبة لمعظم القصائد، لا يوجد إجماع علمي سوى الاعتقاد بأنها كتبت بين القرنين الثامن والحادي عشر.</w:t>
      </w:r>
    </w:p>
    <w:p w14:paraId="0854B645" w14:textId="77777777" w:rsidR="004A35F7" w:rsidRPr="00736BA8" w:rsidRDefault="004A35F7" w:rsidP="00A90857">
      <w:pPr>
        <w:rPr>
          <w:rFonts w:ascii="Arial" w:hAnsi="Arial" w:cs="Arial"/>
          <w:sz w:val="24"/>
          <w:szCs w:val="24"/>
          <w:rtl/>
        </w:rPr>
      </w:pPr>
    </w:p>
    <w:p w14:paraId="50C20798" w14:textId="77777777" w:rsidR="00736BA8" w:rsidRPr="00736BA8" w:rsidRDefault="00736BA8" w:rsidP="00A90857">
      <w:pPr>
        <w:rPr>
          <w:rFonts w:ascii="Arial" w:hAnsi="Arial" w:cs="Arial"/>
          <w:sz w:val="24"/>
          <w:szCs w:val="24"/>
          <w:rtl/>
        </w:rPr>
      </w:pPr>
      <w:r w:rsidRPr="00736BA8">
        <w:rPr>
          <w:rFonts w:ascii="Arial" w:hAnsi="Arial" w:cs="Arial"/>
          <w:sz w:val="24"/>
          <w:szCs w:val="24"/>
          <w:rtl/>
        </w:rPr>
        <w:t>الشعر الديني</w:t>
      </w:r>
    </w:p>
    <w:p w14:paraId="3EAA246A" w14:textId="2F20941A" w:rsidR="00736BA8" w:rsidRPr="00736BA8" w:rsidRDefault="00736BA8" w:rsidP="00A90857">
      <w:pPr>
        <w:rPr>
          <w:rFonts w:ascii="Arial" w:hAnsi="Arial" w:cs="Arial"/>
          <w:sz w:val="24"/>
          <w:szCs w:val="24"/>
          <w:rtl/>
        </w:rPr>
      </w:pPr>
      <w:r w:rsidRPr="00736BA8">
        <w:rPr>
          <w:rFonts w:ascii="Arial" w:hAnsi="Arial" w:cs="Arial"/>
          <w:sz w:val="24"/>
          <w:szCs w:val="24"/>
          <w:rtl/>
        </w:rPr>
        <w:t>إذا كان بالإمكان تأريخ عدد قليل من القصائد بدقة، فإن عددا أقل منها يمكن نسبته إلى شعراء معينين. أهم مؤلف بقي منه مجموعة كبيرة من الأعمال هو سينوولف، الذي نسج توقيعه الروني في ختامات أربع قصائد. بخلاف اسمه، لا يعرف عنه الكثير؛ من المحتمل أنه عاش في القرن التاسع في ميرسيا أو نورثمبريا. تشمل أعماله </w:t>
      </w:r>
      <w:r w:rsidRPr="00736BA8">
        <w:rPr>
          <w:rFonts w:ascii="Arial" w:hAnsi="Arial" w:cs="Arial"/>
          <w:i/>
          <w:iCs/>
          <w:sz w:val="24"/>
          <w:szCs w:val="24"/>
          <w:rtl/>
        </w:rPr>
        <w:t>"مصائر الرسل</w:t>
      </w:r>
      <w:r w:rsidRPr="00736BA8">
        <w:rPr>
          <w:rFonts w:ascii="Arial" w:hAnsi="Arial" w:cs="Arial"/>
          <w:sz w:val="24"/>
          <w:szCs w:val="24"/>
          <w:rtl/>
        </w:rPr>
        <w:t>"، وهو قصة قصيرة من الشهاد؛ </w:t>
      </w:r>
      <w:r w:rsidRPr="00736BA8">
        <w:rPr>
          <w:rFonts w:ascii="Arial" w:hAnsi="Arial" w:cs="Arial"/>
          <w:i/>
          <w:iCs/>
          <w:sz w:val="24"/>
          <w:szCs w:val="24"/>
          <w:rtl/>
        </w:rPr>
        <w:t>الصعود </w:t>
      </w:r>
      <w:r w:rsidRPr="00736BA8">
        <w:rPr>
          <w:rFonts w:ascii="Arial" w:hAnsi="Arial" w:cs="Arial"/>
          <w:sz w:val="24"/>
          <w:szCs w:val="24"/>
          <w:rtl/>
        </w:rPr>
        <w:t>(المعروف أيضا </w:t>
      </w:r>
      <w:r w:rsidRPr="00736BA8">
        <w:rPr>
          <w:rFonts w:ascii="Arial" w:hAnsi="Arial" w:cs="Arial"/>
          <w:i/>
          <w:iCs/>
          <w:sz w:val="24"/>
          <w:szCs w:val="24"/>
          <w:rtl/>
        </w:rPr>
        <w:t>بالمسيح الثاني</w:t>
      </w:r>
      <w:r w:rsidRPr="00736BA8">
        <w:rPr>
          <w:rFonts w:ascii="Arial" w:hAnsi="Arial" w:cs="Arial"/>
          <w:sz w:val="24"/>
          <w:szCs w:val="24"/>
          <w:rtl/>
        </w:rPr>
        <w:t>)، وهو عظة وسرد كتابي؛ </w:t>
      </w:r>
      <w:r w:rsidRPr="00736BA8">
        <w:rPr>
          <w:rFonts w:ascii="Arial" w:hAnsi="Arial" w:cs="Arial"/>
          <w:i/>
          <w:iCs/>
          <w:sz w:val="24"/>
          <w:szCs w:val="24"/>
          <w:rtl/>
        </w:rPr>
        <w:t>جوليانا</w:t>
      </w:r>
      <w:r w:rsidRPr="00736BA8">
        <w:rPr>
          <w:rFonts w:ascii="Arial" w:hAnsi="Arial" w:cs="Arial"/>
          <w:sz w:val="24"/>
          <w:szCs w:val="24"/>
          <w:rtl/>
        </w:rPr>
        <w:t>، آلام القديسة التي تدور أحداثها في عهد الإمبراطور الروماني ماكسيميان (أواخر القرن الثالث الميلادي)؛ </w:t>
      </w:r>
      <w:r w:rsidRPr="00736BA8">
        <w:rPr>
          <w:rFonts w:ascii="Arial" w:hAnsi="Arial" w:cs="Arial"/>
          <w:i/>
          <w:iCs/>
          <w:sz w:val="24"/>
          <w:szCs w:val="24"/>
          <w:rtl/>
        </w:rPr>
        <w:t>وإلينا</w:t>
      </w:r>
      <w:r w:rsidRPr="00736BA8">
        <w:rPr>
          <w:rFonts w:ascii="Arial" w:hAnsi="Arial" w:cs="Arial"/>
          <w:sz w:val="24"/>
          <w:szCs w:val="24"/>
          <w:rtl/>
        </w:rPr>
        <w:t>، ربما أفضل قصائده، التي تصف مهمة القديسة هيلينا، والدة الإمبراطور قسطنطين، لاستعادة صليب المسيح. عمل سينوولف واضح وأنيق تقنيا؛ موضوعه هو المهمة الإنجيلية المستمرة من زمن المسيح حتى انتصار المسيحية تحت حكم قسطنطين. ترتبط عدة قصائد ليست من تأليف سينوولف به بسبب موضوعها. تشمل هذه سيرتين للقديس غوثلاك </w:t>
      </w:r>
      <w:r w:rsidRPr="00736BA8">
        <w:rPr>
          <w:rFonts w:ascii="Arial" w:hAnsi="Arial" w:cs="Arial"/>
          <w:i/>
          <w:iCs/>
          <w:sz w:val="24"/>
          <w:szCs w:val="24"/>
          <w:rtl/>
        </w:rPr>
        <w:t>وأندرياس</w:t>
      </w:r>
      <w:r w:rsidRPr="00736BA8">
        <w:rPr>
          <w:rFonts w:ascii="Arial" w:hAnsi="Arial" w:cs="Arial"/>
          <w:sz w:val="24"/>
          <w:szCs w:val="24"/>
          <w:rtl/>
        </w:rPr>
        <w:t>؛ الأخير، القصة الملفوفة عن سقوط القديس أندرو في أيدي الميرميدونيين آكلي لحوم البشر (وربما الأسطوريين)، له علاقات أسلوبية مع </w:t>
      </w:r>
      <w:r w:rsidRPr="00736BA8">
        <w:rPr>
          <w:rFonts w:ascii="Arial" w:hAnsi="Arial" w:cs="Arial"/>
          <w:i/>
          <w:iCs/>
          <w:sz w:val="24"/>
          <w:szCs w:val="24"/>
          <w:rtl/>
        </w:rPr>
        <w:t>بيوولف</w:t>
      </w:r>
      <w:r w:rsidRPr="00736BA8">
        <w:rPr>
          <w:rFonts w:ascii="Arial" w:hAnsi="Arial" w:cs="Arial"/>
          <w:sz w:val="24"/>
          <w:szCs w:val="24"/>
          <w:rtl/>
        </w:rPr>
        <w:t>. أيضا في "مجموعة سينوولف" توجد عدة قصائد يصور المسيح كموضوعها، وأهمها "حلم الرود"، حيث يتحدث الصليب عن نفسه كثين مخلص للمسيح ومع ذلك أداة موته. هذا التناقض المأساوي يردد موضوعا متكررا في الشعر العلماني وفي الوقت نفسه يعبر بشكل مؤثر عن المفارقات الدينية في انتصار المسيح في الموت وفداء البشرية من الخطيئة.</w:t>
      </w:r>
    </w:p>
    <w:p w14:paraId="038CBA75" w14:textId="77777777" w:rsidR="00736BA8" w:rsidRPr="00736BA8" w:rsidRDefault="00736BA8" w:rsidP="00A90857">
      <w:pPr>
        <w:rPr>
          <w:rFonts w:ascii="Arial" w:hAnsi="Arial" w:cs="Arial"/>
          <w:sz w:val="24"/>
          <w:szCs w:val="24"/>
          <w:rtl/>
        </w:rPr>
      </w:pPr>
    </w:p>
    <w:p w14:paraId="22526079" w14:textId="1911FCCD" w:rsidR="004A35F7" w:rsidRPr="004A35F7" w:rsidRDefault="004A35F7" w:rsidP="00A90857">
      <w:pPr>
        <w:rPr>
          <w:rFonts w:ascii="Arial" w:hAnsi="Arial" w:cs="Arial"/>
          <w:sz w:val="24"/>
          <w:szCs w:val="24"/>
        </w:rPr>
      </w:pPr>
      <w:r w:rsidRPr="004A35F7">
        <w:rPr>
          <w:rFonts w:ascii="Arial" w:hAnsi="Arial" w:cs="Arial"/>
          <w:sz w:val="24"/>
          <w:szCs w:val="24"/>
          <w:rtl/>
        </w:rPr>
        <w:t>تستند عدة قصائد من مخطوطة جونيوس إلى روايات العهد القديم مثل سفر التكوين، الخروج، ودانيال. من بين هذه الروايات، يعد </w:t>
      </w:r>
      <w:r w:rsidRPr="004A35F7">
        <w:rPr>
          <w:rFonts w:ascii="Arial" w:hAnsi="Arial" w:cs="Arial"/>
          <w:i/>
          <w:iCs/>
          <w:sz w:val="24"/>
          <w:szCs w:val="24"/>
          <w:rtl/>
        </w:rPr>
        <w:t>الخروج</w:t>
      </w:r>
      <w:r w:rsidRPr="004A35F7">
        <w:rPr>
          <w:rFonts w:ascii="Arial" w:hAnsi="Arial" w:cs="Arial"/>
          <w:sz w:val="24"/>
          <w:szCs w:val="24"/>
          <w:rtl/>
        </w:rPr>
        <w:t> مميزا بمظهره المعقد وصوره الجريئة. تزين </w:t>
      </w:r>
      <w:r w:rsidRPr="004A35F7">
        <w:rPr>
          <w:rFonts w:ascii="Arial" w:hAnsi="Arial" w:cs="Arial"/>
          <w:i/>
          <w:iCs/>
          <w:sz w:val="24"/>
          <w:szCs w:val="24"/>
          <w:rtl/>
        </w:rPr>
        <w:t>جوديث المجزأة</w:t>
      </w:r>
      <w:r w:rsidRPr="004A35F7">
        <w:rPr>
          <w:rFonts w:ascii="Arial" w:hAnsi="Arial" w:cs="Arial"/>
          <w:sz w:val="24"/>
          <w:szCs w:val="24"/>
          <w:rtl/>
        </w:rPr>
        <w:t> في مخطوطة بيوولف القصة من الأبوكريفا للبطلة التي قادت اليهود إلى النصر على الآشوريين بشكل مؤثر.</w:t>
      </w:r>
    </w:p>
    <w:p w14:paraId="4D4BBEBA" w14:textId="77777777" w:rsidR="004A35F7" w:rsidRPr="004A35F7" w:rsidRDefault="004A35F7" w:rsidP="00A90857">
      <w:pPr>
        <w:rPr>
          <w:rFonts w:ascii="Arial" w:hAnsi="Arial" w:cs="Arial"/>
          <w:sz w:val="24"/>
          <w:szCs w:val="24"/>
          <w:rtl/>
        </w:rPr>
      </w:pPr>
      <w:r w:rsidRPr="004A35F7">
        <w:rPr>
          <w:rFonts w:ascii="Arial" w:hAnsi="Arial" w:cs="Arial"/>
          <w:sz w:val="24"/>
          <w:szCs w:val="24"/>
          <w:rtl/>
        </w:rPr>
        <w:t>الرسائل الروحية والشعر البطولي</w:t>
      </w:r>
    </w:p>
    <w:p w14:paraId="6DE0BBF6" w14:textId="40C69FEE" w:rsidR="004A35F7" w:rsidRPr="004A35F7" w:rsidRDefault="004A35F7" w:rsidP="00A90857">
      <w:pPr>
        <w:rPr>
          <w:rFonts w:ascii="Arial" w:hAnsi="Arial" w:cs="Arial"/>
          <w:sz w:val="24"/>
          <w:szCs w:val="24"/>
          <w:rtl/>
        </w:rPr>
      </w:pPr>
      <w:r w:rsidRPr="004A35F7">
        <w:rPr>
          <w:rFonts w:ascii="Arial" w:hAnsi="Arial" w:cs="Arial"/>
          <w:sz w:val="24"/>
          <w:szCs w:val="24"/>
          <w:rtl/>
        </w:rPr>
        <w:t>يستخدم مصطلح </w:t>
      </w:r>
      <w:r w:rsidRPr="004A35F7">
        <w:rPr>
          <w:rFonts w:ascii="Arial" w:hAnsi="Arial" w:cs="Arial"/>
          <w:i/>
          <w:iCs/>
          <w:sz w:val="24"/>
          <w:szCs w:val="24"/>
          <w:rtl/>
        </w:rPr>
        <w:t>المرثية</w:t>
      </w:r>
      <w:r w:rsidRPr="004A35F7">
        <w:rPr>
          <w:rFonts w:ascii="Arial" w:hAnsi="Arial" w:cs="Arial"/>
          <w:sz w:val="24"/>
          <w:szCs w:val="24"/>
          <w:rtl/>
        </w:rPr>
        <w:t xml:space="preserve"> في القصائد الإنجليزية القديمة التي تحزن فقدان الممتلكات الدنيوية أو المجد أو الصحبة الإنسانية. تروى رواية "المتجول" من قبل رجل، محروم من الرب والأقارب، تقوده رحلاته إلى إدراك أن الاستقرار لا يوجد إلا في الجنة. "البحار" مشابه، لكن موضوع رحلته يرمز بشكل أوضح إلى أشواق المتحدث الروحية. عدة أخرى تحمل مواضيع </w:t>
      </w:r>
      <w:r w:rsidRPr="004A35F7">
        <w:rPr>
          <w:rFonts w:ascii="Arial" w:hAnsi="Arial" w:cs="Arial"/>
          <w:sz w:val="24"/>
          <w:szCs w:val="24"/>
          <w:rtl/>
        </w:rPr>
        <w:lastRenderedPageBreak/>
        <w:t>مشابهة، وثلاث مرثيات — "رسالة الزوج"، "مرثية الزوجة"، و"وولف وإيدواسر" — تصف ما يبدو أنه وضع تقليدي: فصل الزوج عن الزوجة بسبب نفي الزوج.</w:t>
      </w:r>
    </w:p>
    <w:p w14:paraId="658D4ECD" w14:textId="06ACD076" w:rsidR="00736BA8" w:rsidRPr="00EE54CB" w:rsidRDefault="004A35F7" w:rsidP="00A90857">
      <w:pPr>
        <w:rPr>
          <w:rFonts w:ascii="Arial" w:hAnsi="Arial" w:cs="Arial"/>
          <w:sz w:val="24"/>
          <w:szCs w:val="24"/>
        </w:rPr>
      </w:pPr>
      <w:r w:rsidRPr="00EE54CB">
        <w:rPr>
          <w:rFonts w:ascii="Arial" w:hAnsi="Arial" w:cs="Arial"/>
          <w:sz w:val="24"/>
          <w:szCs w:val="24"/>
          <w:rtl/>
        </w:rPr>
        <w:t>ديور يجسر الفجوة بين المرثية والقصيدة البطولية، إذ فيها يأسف شاعر لفقدان مكانته في البلاط بالإشارة</w:t>
      </w:r>
      <w:r w:rsidRPr="00EE54CB">
        <w:rPr>
          <w:rFonts w:ascii="Arial" w:hAnsi="Arial" w:cs="Arial"/>
          <w:sz w:val="24"/>
          <w:szCs w:val="24"/>
        </w:rPr>
        <w:t> </w:t>
      </w:r>
      <w:r w:rsidRPr="00EE54CB">
        <w:rPr>
          <w:rFonts w:ascii="Arial" w:hAnsi="Arial" w:cs="Arial"/>
          <w:sz w:val="24"/>
          <w:szCs w:val="24"/>
          <w:rtl/>
        </w:rPr>
        <w:t>إلى قصص حزينة من الأساطير</w:t>
      </w:r>
      <w:r w:rsidRPr="00EE54CB">
        <w:rPr>
          <w:rFonts w:ascii="Arial" w:hAnsi="Arial" w:cs="Arial"/>
          <w:sz w:val="24"/>
          <w:szCs w:val="24"/>
        </w:rPr>
        <w:t> </w:t>
      </w:r>
      <w:r w:rsidRPr="00EE54CB">
        <w:rPr>
          <w:rFonts w:ascii="Arial" w:hAnsi="Arial" w:cs="Arial"/>
          <w:sz w:val="24"/>
          <w:szCs w:val="24"/>
          <w:rtl/>
        </w:rPr>
        <w:t>الجرمانية</w:t>
      </w:r>
      <w:r w:rsidRPr="00EE54CB">
        <w:rPr>
          <w:rFonts w:ascii="Arial" w:hAnsi="Arial" w:cs="Arial"/>
          <w:sz w:val="24"/>
          <w:szCs w:val="24"/>
        </w:rPr>
        <w:t>. </w:t>
      </w:r>
      <w:r w:rsidRPr="00EE54CB">
        <w:rPr>
          <w:rFonts w:ascii="Arial" w:hAnsi="Arial" w:cs="Arial"/>
          <w:i/>
          <w:iCs/>
          <w:sz w:val="24"/>
          <w:szCs w:val="24"/>
          <w:rtl/>
        </w:rPr>
        <w:t>يروي بيوولف</w:t>
      </w:r>
      <w:r w:rsidRPr="00EE54CB">
        <w:rPr>
          <w:rFonts w:ascii="Arial" w:hAnsi="Arial" w:cs="Arial"/>
          <w:sz w:val="24"/>
          <w:szCs w:val="24"/>
        </w:rPr>
        <w:t> </w:t>
      </w:r>
      <w:r w:rsidRPr="00EE54CB">
        <w:rPr>
          <w:rFonts w:ascii="Arial" w:hAnsi="Arial" w:cs="Arial"/>
          <w:sz w:val="24"/>
          <w:szCs w:val="24"/>
          <w:rtl/>
        </w:rPr>
        <w:t>نفسه معارك بيوولف، أمير الجيتس (قبيلة في ما يعرف الآن بجنوب السويد)، ضد الوحش غريندل، والدة جريندل، وتنين ينفث النار. يحتوي السرد على بعض من أفضل الأبيات الرثائية في اللغة، ومن خلال وضع قصص رائعة على خلفية تاريخية يكون فيها النصر دائما مؤقتا والصراعات متجددة، يمنح الشاعر الكل طابعا رثائيا</w:t>
      </w:r>
      <w:r w:rsidRPr="00EE54CB">
        <w:rPr>
          <w:rFonts w:ascii="Arial" w:hAnsi="Arial" w:cs="Arial"/>
          <w:sz w:val="24"/>
          <w:szCs w:val="24"/>
        </w:rPr>
        <w:t>. </w:t>
      </w:r>
      <w:r w:rsidRPr="00EE54CB">
        <w:rPr>
          <w:rFonts w:ascii="Arial" w:hAnsi="Arial" w:cs="Arial"/>
          <w:i/>
          <w:iCs/>
          <w:sz w:val="24"/>
          <w:szCs w:val="24"/>
          <w:rtl/>
        </w:rPr>
        <w:t>بيوولف</w:t>
      </w:r>
      <w:r w:rsidRPr="00EE54CB">
        <w:rPr>
          <w:rFonts w:ascii="Arial" w:hAnsi="Arial" w:cs="Arial"/>
          <w:sz w:val="24"/>
          <w:szCs w:val="24"/>
          <w:rtl/>
        </w:rPr>
        <w:t> أيضا واحدة من أفضل القصائد الدينية، ليس فقط بسبب مقاطع مسيحية صريحة، بل أيضا لأن أعداء</w:t>
      </w:r>
      <w:r w:rsidRPr="00EE54CB">
        <w:rPr>
          <w:rFonts w:ascii="Arial" w:hAnsi="Arial" w:cs="Arial"/>
          <w:sz w:val="24"/>
          <w:szCs w:val="24"/>
        </w:rPr>
        <w:t> </w:t>
      </w:r>
      <w:r w:rsidRPr="00EE54CB">
        <w:rPr>
          <w:rFonts w:ascii="Arial" w:hAnsi="Arial" w:cs="Arial"/>
          <w:sz w:val="24"/>
          <w:szCs w:val="24"/>
          <w:rtl/>
        </w:rPr>
        <w:t>بيوولف الوحشيين يصورون كأعداء لله، وبيوولف نفسه كبطل لله. السرديات البطولية الأخرى مجزأة. من "معركة فينسبور" و"والدير" لا يبقى سوى ما يكفي للإشارة إلى أنهما، عندما كانا كاملين، لا بد أنهما كانتا سريعات الإيقاع ومؤثرة</w:t>
      </w:r>
      <w:r w:rsidRPr="00EE54CB">
        <w:rPr>
          <w:rFonts w:ascii="Arial" w:hAnsi="Arial" w:cs="Arial"/>
          <w:sz w:val="24"/>
          <w:szCs w:val="24"/>
        </w:rPr>
        <w:t>.</w:t>
      </w:r>
    </w:p>
    <w:p w14:paraId="77FC0FAC" w14:textId="2637A76A" w:rsidR="004A35F7" w:rsidRPr="004A35F7" w:rsidRDefault="004A35F7" w:rsidP="00A90857">
      <w:pPr>
        <w:rPr>
          <w:rFonts w:ascii="Arial" w:hAnsi="Arial" w:cs="Arial"/>
          <w:sz w:val="24"/>
          <w:szCs w:val="24"/>
        </w:rPr>
      </w:pPr>
      <w:r w:rsidRPr="004A35F7">
        <w:rPr>
          <w:rFonts w:ascii="Arial" w:hAnsi="Arial" w:cs="Arial"/>
          <w:sz w:val="24"/>
          <w:szCs w:val="24"/>
          <w:rtl/>
        </w:rPr>
        <w:t>من بين عدة قصائد تتناول التاريخ الإنجليزي والمحفوظة في السجلات الأنجلوسكسونية، أبرزها هو "معركة برونانبور"، وهي مديحة بمناسبة انتصار الملك أثلستان على تحالف من النورسيين والاسكتلنديين في عام 937. لكن أفضل قصيدة تاريخية ليست من كرونيكل الأنجلوسكسوني. "معركة مالدون"، التي تصف هزيمة ألدورمان بيرثنوث ومعظم جيشه على يد الغزاة الفايكنج في عام 991، تكتشف في الهزيمة مناسبة للاحتفال بالمثل البطولي، حيث تقارن عزيمة العديد من ثينات بيرتنوت على الانتقام لموته أو الموت في محاولة وجبن الآخرين الذين غادروا الميدان. تشمل الأنواع الشعرية الصغيرة الكتالوجات (مجموعتان من "القواعد" و"الويدسيث"، قائمة بالحكام والقبائل والبارزين في العصر البطولي)، والحوارات، والمقدمات الوزنية والخاتمات لأعمال نثرية من فترة ألفريدية، وقصائد طقسية مرتبطة بمكتب بندكتي.</w:t>
      </w:r>
    </w:p>
    <w:p w14:paraId="1BF21F77" w14:textId="77777777" w:rsidR="004A35F7" w:rsidRPr="004A35F7" w:rsidRDefault="004A35F7" w:rsidP="00A90857">
      <w:pPr>
        <w:rPr>
          <w:rFonts w:ascii="Arial" w:hAnsi="Arial" w:cs="Arial"/>
          <w:sz w:val="24"/>
          <w:szCs w:val="24"/>
          <w:rtl/>
        </w:rPr>
      </w:pPr>
      <w:r w:rsidRPr="004A35F7">
        <w:rPr>
          <w:rFonts w:ascii="Arial" w:hAnsi="Arial" w:cs="Arial"/>
          <w:sz w:val="24"/>
          <w:szCs w:val="24"/>
          <w:rtl/>
        </w:rPr>
        <w:t>النثر</w:t>
      </w:r>
    </w:p>
    <w:p w14:paraId="32ADD3F3" w14:textId="0427C4C9" w:rsidR="004A35F7" w:rsidRPr="004A35F7" w:rsidRDefault="004A35F7" w:rsidP="00A90857">
      <w:pPr>
        <w:rPr>
          <w:rFonts w:ascii="Arial" w:hAnsi="Arial" w:cs="Arial"/>
          <w:sz w:val="24"/>
          <w:szCs w:val="24"/>
          <w:rtl/>
        </w:rPr>
      </w:pPr>
      <w:r w:rsidRPr="004A35F7">
        <w:rPr>
          <w:rFonts w:ascii="Arial" w:hAnsi="Arial" w:cs="Arial"/>
          <w:sz w:val="24"/>
          <w:szCs w:val="24"/>
          <w:rtl/>
        </w:rPr>
        <w:t>أقدم عمل نثري إنجليزي، وهو قانون الملك إيثيلبيرهت الأول ملك كنت، كتب خلال سنوات قليلة من وصول القديس أوغسطين من كانتربري إلى إنجلترا (597). تشمل النثر الآخر من القرنين السابع والثامن، الذي يتميز بطابعه العملي، المزيد من القوانين والوصايا والمذاكر. وفقا لكاثبرت، الذي كان راهبا في جارو، كان بيد في وقت وفاته قد أنهى للتو ترجمة إنجيل القديس يوحنا، رغم أن هذا الإنجيل لم يبق محفوظا. من المرجح أن يعودان إلى كتيبان طبيين، </w:t>
      </w:r>
      <w:r w:rsidRPr="004A35F7">
        <w:rPr>
          <w:rFonts w:ascii="Arial" w:hAnsi="Arial" w:cs="Arial"/>
          <w:i/>
          <w:iCs/>
          <w:sz w:val="24"/>
          <w:szCs w:val="24"/>
          <w:rtl/>
        </w:rPr>
        <w:t xml:space="preserve">هما </w:t>
      </w:r>
      <w:r w:rsidRPr="004A35F7">
        <w:rPr>
          <w:rFonts w:ascii="Arial" w:hAnsi="Arial" w:cs="Arial"/>
          <w:i/>
          <w:iCs/>
          <w:sz w:val="24"/>
          <w:szCs w:val="24"/>
        </w:rPr>
        <w:t>Herbarium</w:t>
      </w:r>
      <w:r w:rsidRPr="004A35F7">
        <w:rPr>
          <w:rFonts w:ascii="Arial" w:hAnsi="Arial" w:cs="Arial"/>
          <w:sz w:val="24"/>
          <w:szCs w:val="24"/>
          <w:rtl/>
        </w:rPr>
        <w:t> </w:t>
      </w:r>
      <w:r w:rsidRPr="004A35F7">
        <w:rPr>
          <w:rFonts w:ascii="Arial" w:hAnsi="Arial" w:cs="Arial"/>
          <w:i/>
          <w:iCs/>
          <w:sz w:val="24"/>
          <w:szCs w:val="24"/>
          <w:rtl/>
        </w:rPr>
        <w:t>و</w:t>
      </w:r>
      <w:r w:rsidRPr="004A35F7">
        <w:rPr>
          <w:rFonts w:ascii="Arial" w:hAnsi="Arial" w:cs="Arial"/>
          <w:i/>
          <w:iCs/>
          <w:sz w:val="24"/>
          <w:szCs w:val="24"/>
        </w:rPr>
        <w:t xml:space="preserve">Medicina de </w:t>
      </w:r>
      <w:proofErr w:type="spellStart"/>
      <w:r w:rsidRPr="004A35F7">
        <w:rPr>
          <w:rFonts w:ascii="Arial" w:hAnsi="Arial" w:cs="Arial"/>
          <w:i/>
          <w:iCs/>
          <w:sz w:val="24"/>
          <w:szCs w:val="24"/>
        </w:rPr>
        <w:t>quadrowpedibus</w:t>
      </w:r>
      <w:proofErr w:type="spellEnd"/>
      <w:r w:rsidRPr="004A35F7">
        <w:rPr>
          <w:rFonts w:ascii="Arial" w:hAnsi="Arial" w:cs="Arial"/>
          <w:sz w:val="24"/>
          <w:szCs w:val="24"/>
          <w:rtl/>
        </w:rPr>
        <w:t>، يعودان إلى القرن الثامن.</w:t>
      </w:r>
    </w:p>
    <w:p w14:paraId="51A8E233" w14:textId="77777777" w:rsidR="004A35F7" w:rsidRPr="004A35F7" w:rsidRDefault="004A35F7" w:rsidP="00A90857">
      <w:pPr>
        <w:rPr>
          <w:rFonts w:ascii="Arial" w:hAnsi="Arial" w:cs="Arial"/>
          <w:sz w:val="24"/>
          <w:szCs w:val="24"/>
          <w:rtl/>
        </w:rPr>
      </w:pPr>
      <w:r w:rsidRPr="004A35F7">
        <w:rPr>
          <w:rFonts w:ascii="Arial" w:hAnsi="Arial" w:cs="Arial"/>
          <w:sz w:val="24"/>
          <w:szCs w:val="24"/>
          <w:rtl/>
        </w:rPr>
        <w:t>الترجمات المبكرة إلى الإنجليزية</w:t>
      </w:r>
    </w:p>
    <w:p w14:paraId="56FA9EF5" w14:textId="3358B312" w:rsidR="004A35F7" w:rsidRPr="004A35F7" w:rsidRDefault="004A35F7" w:rsidP="00A90857">
      <w:pPr>
        <w:rPr>
          <w:rFonts w:ascii="Arial" w:hAnsi="Arial" w:cs="Arial"/>
          <w:sz w:val="24"/>
          <w:szCs w:val="24"/>
          <w:rtl/>
        </w:rPr>
      </w:pPr>
      <w:r w:rsidRPr="004A35F7">
        <w:rPr>
          <w:rFonts w:ascii="Arial" w:hAnsi="Arial" w:cs="Arial"/>
          <w:sz w:val="24"/>
          <w:szCs w:val="24"/>
          <w:rtl/>
        </w:rPr>
        <w:t>أقدم النثر الأدبي يعود إلى أواخر القرن التاسع، عندما قاد الملك ألفريد، حريصا على تحسين حالة تعلم اللغة الإنجليزية، برنامجا نشطا لترجمة "بعض الكتب التي يجب على جميع الناس معرفتها." ترجم ألفريد بنفسه كتاب </w:t>
      </w:r>
      <w:r w:rsidRPr="004A35F7">
        <w:rPr>
          <w:rFonts w:ascii="Arial" w:hAnsi="Arial" w:cs="Arial"/>
          <w:i/>
          <w:iCs/>
          <w:sz w:val="24"/>
          <w:szCs w:val="24"/>
          <w:rtl/>
        </w:rPr>
        <w:t>العناية الرعوية</w:t>
      </w:r>
      <w:r w:rsidRPr="004A35F7">
        <w:rPr>
          <w:rFonts w:ascii="Arial" w:hAnsi="Arial" w:cs="Arial"/>
          <w:sz w:val="24"/>
          <w:szCs w:val="24"/>
          <w:rtl/>
        </w:rPr>
        <w:t> للقديس غريغوريوس الأول الكبير، </w:t>
      </w:r>
      <w:r w:rsidRPr="004A35F7">
        <w:rPr>
          <w:rFonts w:ascii="Arial" w:hAnsi="Arial" w:cs="Arial"/>
          <w:i/>
          <w:iCs/>
          <w:sz w:val="24"/>
          <w:szCs w:val="24"/>
          <w:rtl/>
        </w:rPr>
        <w:t>وتعزية الفلسفة</w:t>
      </w:r>
      <w:r w:rsidRPr="004A35F7">
        <w:rPr>
          <w:rFonts w:ascii="Arial" w:hAnsi="Arial" w:cs="Arial"/>
          <w:sz w:val="24"/>
          <w:szCs w:val="24"/>
          <w:rtl/>
        </w:rPr>
        <w:t> لبوثيوس، </w:t>
      </w:r>
      <w:r w:rsidRPr="004A35F7">
        <w:rPr>
          <w:rFonts w:ascii="Arial" w:hAnsi="Arial" w:cs="Arial"/>
          <w:i/>
          <w:iCs/>
          <w:sz w:val="24"/>
          <w:szCs w:val="24"/>
          <w:rtl/>
        </w:rPr>
        <w:t>ومنفردات</w:t>
      </w:r>
      <w:r w:rsidRPr="004A35F7">
        <w:rPr>
          <w:rFonts w:ascii="Arial" w:hAnsi="Arial" w:cs="Arial"/>
          <w:sz w:val="24"/>
          <w:szCs w:val="24"/>
          <w:rtl/>
        </w:rPr>
        <w:t> القديس أوغسطينوس الهيبو، وأول خمسين مزمور. كتابه </w:t>
      </w:r>
      <w:r w:rsidRPr="004A35F7">
        <w:rPr>
          <w:rFonts w:ascii="Arial" w:hAnsi="Arial" w:cs="Arial"/>
          <w:i/>
          <w:iCs/>
          <w:sz w:val="24"/>
          <w:szCs w:val="24"/>
          <w:rtl/>
        </w:rPr>
        <w:t>"العناية الرعوية</w:t>
      </w:r>
      <w:r w:rsidRPr="004A35F7">
        <w:rPr>
          <w:rFonts w:ascii="Arial" w:hAnsi="Arial" w:cs="Arial"/>
          <w:sz w:val="24"/>
          <w:szCs w:val="24"/>
          <w:rtl/>
        </w:rPr>
        <w:t> ترجمة حرفية إلى حد ما"، لكن كتابه "بوثيوس" أعيد هيكلته ومراجعته بشكل واسع لتوضيح الرسالة المسيحية التي رأها المعلقون في العصور الوسطى في ذلك العمل. راجع </w:t>
      </w:r>
      <w:r w:rsidRPr="004A35F7">
        <w:rPr>
          <w:rFonts w:ascii="Arial" w:hAnsi="Arial" w:cs="Arial"/>
          <w:i/>
          <w:iCs/>
          <w:sz w:val="24"/>
          <w:szCs w:val="24"/>
          <w:rtl/>
        </w:rPr>
        <w:t>المونولوقات</w:t>
      </w:r>
      <w:r w:rsidRPr="004A35F7">
        <w:rPr>
          <w:rFonts w:ascii="Arial" w:hAnsi="Arial" w:cs="Arial"/>
          <w:sz w:val="24"/>
          <w:szCs w:val="24"/>
          <w:rtl/>
        </w:rPr>
        <w:t> بشكل أكثر جذرية، مبتعدا عن مصدره ليستند إلى غريغوريوس والقديس جيروم، بالإضافة إلى أعمال أخرى لأوغسطين. مقدمات ألفريد لهذه الأعمال ذات أهمية تاريخية كبيرة.</w:t>
      </w:r>
    </w:p>
    <w:p w14:paraId="67B11470" w14:textId="129A6340" w:rsidR="004A35F7" w:rsidRPr="004A35F7" w:rsidRDefault="004A35F7" w:rsidP="00A90857">
      <w:pPr>
        <w:rPr>
          <w:rFonts w:ascii="Arial" w:hAnsi="Arial" w:cs="Arial"/>
          <w:sz w:val="24"/>
          <w:szCs w:val="24"/>
          <w:rtl/>
        </w:rPr>
      </w:pPr>
      <w:r w:rsidRPr="004A35F7">
        <w:rPr>
          <w:rFonts w:ascii="Arial" w:hAnsi="Arial" w:cs="Arial"/>
          <w:sz w:val="24"/>
          <w:szCs w:val="24"/>
          <w:rtl/>
        </w:rPr>
        <w:t>وبتشجيع من ألفريد، ترجم الأسقف فيرفيرث من وورسيستر </w:t>
      </w:r>
      <w:r w:rsidRPr="004A35F7">
        <w:rPr>
          <w:rFonts w:ascii="Arial" w:hAnsi="Arial" w:cs="Arial"/>
          <w:i/>
          <w:iCs/>
          <w:sz w:val="24"/>
          <w:szCs w:val="24"/>
          <w:rtl/>
        </w:rPr>
        <w:t>حوارات</w:t>
      </w:r>
      <w:r w:rsidRPr="004A35F7">
        <w:rPr>
          <w:rFonts w:ascii="Arial" w:hAnsi="Arial" w:cs="Arial"/>
          <w:sz w:val="24"/>
          <w:szCs w:val="24"/>
          <w:rtl/>
        </w:rPr>
        <w:t> غريغوري؛ ومن المحتمل أن ألفريد ألهم أيضا علماء مجهولين لترجمة كتاب بيد </w:t>
      </w:r>
      <w:r w:rsidRPr="004A35F7">
        <w:rPr>
          <w:rFonts w:ascii="Arial" w:hAnsi="Arial" w:cs="Arial"/>
          <w:i/>
          <w:iCs/>
          <w:sz w:val="24"/>
          <w:szCs w:val="24"/>
          <w:rtl/>
        </w:rPr>
        <w:t>"</w:t>
      </w:r>
      <w:r w:rsidRPr="004A35F7">
        <w:rPr>
          <w:rFonts w:ascii="Arial" w:hAnsi="Arial" w:cs="Arial"/>
          <w:i/>
          <w:iCs/>
          <w:sz w:val="24"/>
          <w:szCs w:val="24"/>
        </w:rPr>
        <w:t>Historia ecclesiastica</w:t>
      </w:r>
      <w:r w:rsidRPr="004A35F7">
        <w:rPr>
          <w:rFonts w:ascii="Arial" w:hAnsi="Arial" w:cs="Arial"/>
          <w:i/>
          <w:iCs/>
          <w:sz w:val="24"/>
          <w:szCs w:val="24"/>
          <w:rtl/>
        </w:rPr>
        <w:t>"</w:t>
      </w:r>
      <w:r w:rsidRPr="004A35F7">
        <w:rPr>
          <w:rFonts w:ascii="Arial" w:hAnsi="Arial" w:cs="Arial"/>
          <w:sz w:val="24"/>
          <w:szCs w:val="24"/>
          <w:rtl/>
        </w:rPr>
        <w:t> وكتاب باولس أوروسيوس </w:t>
      </w:r>
      <w:r w:rsidRPr="004A35F7">
        <w:rPr>
          <w:rFonts w:ascii="Arial" w:hAnsi="Arial" w:cs="Arial"/>
          <w:i/>
          <w:iCs/>
          <w:sz w:val="24"/>
          <w:szCs w:val="24"/>
          <w:rtl/>
        </w:rPr>
        <w:t>"سبعة كتب من التاريخ ضد الوثنيين</w:t>
      </w:r>
      <w:r w:rsidRPr="004A35F7">
        <w:rPr>
          <w:rFonts w:ascii="Arial" w:hAnsi="Arial" w:cs="Arial"/>
          <w:sz w:val="24"/>
          <w:szCs w:val="24"/>
          <w:rtl/>
        </w:rPr>
        <w:t xml:space="preserve">". كلا هذين العملين مختصر جدا؛ تتبع ترجمة بيدي مصدرها بشكل أعمى، لكن مترجم أوروسيوس أضاف العديد من التفاصيل عن جغرافيا شمال أوروبا وأيضا روايات عن رحلات أوثير النرويجي وولفستان الدنماركي. تظهر هذه الروايات، بالإضافة إلى اهتمامها الجغرافي، أن التجارة الودية بين إنجلترا والدول الإسكندنافية كانت ممكنة حتى خلال الحروب الدنماركية. من المحتمل أن السجلات الأنجلوسكسونية نشأت في عهد ألفريد. أقدم حولياتها (التي بدأت في عهد يوليوس قيصر) مقتضبة، باستثناء مدخل عام 755، الذي يسجل بالتفصيل نزاعا بين ملكي ساكسونيا الغربية سينيفولف والمغتصب، سينهيرد. المدخلات التي تغطي الحروب الدنماركية في أواخر القرن التاسع أكثر اكتمالا، وتلك التي تمتد من عهد إثيلريد الثاني إلى الفتح النورماني في 1066 (بينما توجد سجلات الأنجلوسكسونية في عدة نسخ) تحتوي على العديد من الفقرات </w:t>
      </w:r>
      <w:r w:rsidRPr="004A35F7">
        <w:rPr>
          <w:rFonts w:ascii="Arial" w:hAnsi="Arial" w:cs="Arial"/>
          <w:sz w:val="24"/>
          <w:szCs w:val="24"/>
          <w:rtl/>
        </w:rPr>
        <w:lastRenderedPageBreak/>
        <w:t>المكتوبة الممتازة. أوائل القرن العاشر ليس بارزا في الإنتاج الأدبي، لكن بعض الخطب في كتاب فيرتشيلي ومخطوطة بليكلينغ (مكتبة شايد، جامعة برينستون) قد تعود إلى تلك الفترة.</w:t>
      </w:r>
    </w:p>
    <w:p w14:paraId="0F69FB0F" w14:textId="77777777" w:rsidR="004A35F7" w:rsidRPr="004A35F7" w:rsidRDefault="004A35F7" w:rsidP="00A90857">
      <w:pPr>
        <w:rPr>
          <w:rFonts w:ascii="Arial" w:hAnsi="Arial" w:cs="Arial"/>
          <w:sz w:val="24"/>
          <w:szCs w:val="24"/>
          <w:rtl/>
        </w:rPr>
      </w:pPr>
      <w:r w:rsidRPr="004A35F7">
        <w:rPr>
          <w:rFonts w:ascii="Arial" w:hAnsi="Arial" w:cs="Arial"/>
          <w:sz w:val="24"/>
          <w:szCs w:val="24"/>
          <w:rtl/>
        </w:rPr>
        <w:t>نثر أواخر القرن العاشر والحادي عشر</w:t>
      </w:r>
    </w:p>
    <w:p w14:paraId="6FD13747" w14:textId="1EB2424A" w:rsidR="004A35F7" w:rsidRPr="004A35F7" w:rsidRDefault="004A35F7" w:rsidP="00A90857">
      <w:pPr>
        <w:rPr>
          <w:rFonts w:ascii="Arial" w:hAnsi="Arial" w:cs="Arial"/>
          <w:sz w:val="24"/>
          <w:szCs w:val="24"/>
          <w:rtl/>
        </w:rPr>
      </w:pPr>
      <w:r w:rsidRPr="004A35F7">
        <w:rPr>
          <w:rFonts w:ascii="Arial" w:hAnsi="Arial" w:cs="Arial"/>
          <w:sz w:val="24"/>
          <w:szCs w:val="24"/>
          <w:rtl/>
        </w:rPr>
        <w:t>يرتبط الأدب النثري في منتصف إلى أواخر القرن العاشر بالإصلاح البندكتي، وهو حركة سعت لفرض النظام والانضباط على مؤسسة رهبانية كان يعتقد أنها أصبحت متساهلة. ترجم إيثيلوولد، أسقف وينشستر وأحد قادة الإصلاح، قاعدة القديس بنديكتوس. لكن أعظم وأغلب كاتب في هذه الفترة كان تلميذه ألفريك، راهب في سيرن ولاحقا رئيس دير إينشام، وتشمل أعماله ثلاث دورات من 40 عظة لكل منها (</w:t>
      </w:r>
      <w:r w:rsidRPr="004A35F7">
        <w:rPr>
          <w:rFonts w:ascii="Arial" w:hAnsi="Arial" w:cs="Arial"/>
          <w:i/>
          <w:iCs/>
          <w:sz w:val="24"/>
          <w:szCs w:val="24"/>
          <w:rtl/>
        </w:rPr>
        <w:t>عظات كاثوليكية</w:t>
      </w:r>
      <w:r w:rsidRPr="004A35F7">
        <w:rPr>
          <w:rFonts w:ascii="Arial" w:hAnsi="Arial" w:cs="Arial"/>
          <w:sz w:val="24"/>
          <w:szCs w:val="24"/>
          <w:rtl/>
        </w:rPr>
        <w:t>، مجلدان، </w:t>
      </w:r>
      <w:r w:rsidRPr="004A35F7">
        <w:rPr>
          <w:rFonts w:ascii="Arial" w:hAnsi="Arial" w:cs="Arial"/>
          <w:i/>
          <w:iCs/>
          <w:sz w:val="24"/>
          <w:szCs w:val="24"/>
          <w:rtl/>
        </w:rPr>
        <w:t>وحياتها القديسين</w:t>
      </w:r>
      <w:r w:rsidRPr="004A35F7">
        <w:rPr>
          <w:rFonts w:ascii="Arial" w:hAnsi="Arial" w:cs="Arial"/>
          <w:sz w:val="24"/>
          <w:szCs w:val="24"/>
          <w:rtl/>
        </w:rPr>
        <w:t>)، بالإضافة إلى عظات ليست ضمن هذه الدورات؛ وقواعد لاتينية؛ ورسالة عن الزمن والتاريخ الطبيعي؛ الرسائل الرعوية؛ وعدة ترجمات. حواره اللاتيني، الذي زود بنسخة إنجليزية قديمة من كاتب لغة مجهول، يمنح لمحة رائعة عن الصف الرهباني الأنجلوساكسوني. كتب ألفريك بوضوح وجمال مذهل، مستخدما أساليب بلاغية للأدب اللاتيني كثيرا ولكن دون تفاخر؛ أثرت نثره اللاحق التكراري الجنسي، الذي يقلد إيقاعات الشعر الإنجليزي القديم، على الكتاب بعد الفتح النورماني. كتب وولفستان، رئيس أساقفة يورك، قوانين قانونية، مدنية وكنسية، وعددا من الخطب، منها </w:t>
      </w:r>
      <w:r w:rsidRPr="004A35F7">
        <w:rPr>
          <w:rFonts w:ascii="Arial" w:hAnsi="Arial" w:cs="Arial"/>
          <w:i/>
          <w:iCs/>
          <w:sz w:val="24"/>
          <w:szCs w:val="24"/>
          <w:rtl/>
        </w:rPr>
        <w:t>"</w:t>
      </w:r>
      <w:r w:rsidRPr="004A35F7">
        <w:rPr>
          <w:rFonts w:ascii="Arial" w:hAnsi="Arial" w:cs="Arial"/>
          <w:sz w:val="24"/>
          <w:szCs w:val="24"/>
          <w:rtl/>
        </w:rPr>
        <w:t>خطاب وولف إلى الإنجليز"، وهو إدانة شرسة لأخلاقيات عصره. وبالنظر إلى عدد المخطوطات المتبقية، كان هذان الكاتبان يحظيان بشعبية كبيرة. كتب بيرتفيرث من رامزي عدة أعمال لاتينية وكتاب </w:t>
      </w:r>
      <w:r w:rsidRPr="004A35F7">
        <w:rPr>
          <w:rFonts w:ascii="Arial" w:hAnsi="Arial" w:cs="Arial"/>
          <w:i/>
          <w:iCs/>
          <w:sz w:val="24"/>
          <w:szCs w:val="24"/>
        </w:rPr>
        <w:t>Enchiridion</w:t>
      </w:r>
      <w:r w:rsidRPr="004A35F7">
        <w:rPr>
          <w:rFonts w:ascii="Arial" w:hAnsi="Arial" w:cs="Arial"/>
          <w:sz w:val="24"/>
          <w:szCs w:val="24"/>
          <w:rtl/>
        </w:rPr>
        <w:t>، وهو كتاب دراسي عن التقويم، اشتهر بأسلوبه المزخرف. تم إنتاج العديد من الأعمال المجهولة الهوية، بعضها عالي الجودة جدا، في هذه الفترة، بما في ذلك العظات، وسيورات القديسين، والحوارات، وترجمات لأعمال مثل الأناجيل، وعدة كتب من العهد القديم، ونصوص طقسية، وقواعد رهبانية، وكتيبات توبة، والرواية </w:t>
      </w:r>
      <w:r w:rsidRPr="004A35F7">
        <w:rPr>
          <w:rFonts w:ascii="Arial" w:hAnsi="Arial" w:cs="Arial"/>
          <w:i/>
          <w:iCs/>
          <w:sz w:val="24"/>
          <w:szCs w:val="24"/>
          <w:rtl/>
        </w:rPr>
        <w:t>الرومانسية أبولونيوس الصوري</w:t>
      </w:r>
      <w:r w:rsidRPr="004A35F7">
        <w:rPr>
          <w:rFonts w:ascii="Arial" w:hAnsi="Arial" w:cs="Arial"/>
          <w:sz w:val="24"/>
          <w:szCs w:val="24"/>
          <w:rtl/>
        </w:rPr>
        <w:t> (المترجمة من اللاتينية ولكن ربما مشتقة من أصل يوناني). كتبت أعمال الإصلاح البندكتي خلال بضعة عقود رائعة حول مطلع الألفية. لا يمكن تأريخ الكثير من الأعمال الأصلية بشكل دقيق إلى الفترة التي تلت وفاة وولفستان (1023)، لكن استمرار حيوية السجل الأنجلوسكسوني تظهر أن النثر الإنجليزي القديم الجيد كتب حتى الفتح النورماني. بحلول نهاية هذه الفترة، كانت الإنجليزية قد أصبحت لغة أدبية ذات بولندية وتنوع لا مثيل لهما في اللغات الأوروبية.</w:t>
      </w:r>
    </w:p>
    <w:p w14:paraId="48428DE9" w14:textId="5D8C7FE8" w:rsidR="004A35F7" w:rsidRPr="004A35F7" w:rsidRDefault="004A35F7" w:rsidP="00A90857">
      <w:pPr>
        <w:rPr>
          <w:rFonts w:ascii="Arial" w:hAnsi="Arial" w:cs="Arial"/>
          <w:sz w:val="24"/>
          <w:szCs w:val="24"/>
          <w:rtl/>
        </w:rPr>
      </w:pPr>
      <w:r w:rsidRPr="004A35F7">
        <w:rPr>
          <w:rFonts w:ascii="Arial" w:hAnsi="Arial" w:cs="Arial"/>
          <w:sz w:val="24"/>
          <w:szCs w:val="24"/>
          <w:rtl/>
        </w:rPr>
        <w:t>الفترة الإنجليزية الوسطى المبكرة</w:t>
      </w:r>
    </w:p>
    <w:p w14:paraId="3C4B0BDF" w14:textId="77777777" w:rsidR="004A35F7" w:rsidRPr="004A35F7" w:rsidRDefault="004A35F7" w:rsidP="00A90857">
      <w:pPr>
        <w:rPr>
          <w:rFonts w:ascii="Arial" w:hAnsi="Arial" w:cs="Arial"/>
          <w:sz w:val="24"/>
          <w:szCs w:val="24"/>
          <w:rtl/>
        </w:rPr>
      </w:pPr>
      <w:r w:rsidRPr="004A35F7">
        <w:rPr>
          <w:rFonts w:ascii="Arial" w:hAnsi="Arial" w:cs="Arial"/>
          <w:sz w:val="24"/>
          <w:szCs w:val="24"/>
          <w:rtl/>
        </w:rPr>
        <w:t>الشعر</w:t>
      </w:r>
    </w:p>
    <w:p w14:paraId="261336E4" w14:textId="35F6D570" w:rsidR="004A35F7" w:rsidRPr="004A35F7" w:rsidRDefault="004A35F7" w:rsidP="00A90857">
      <w:pPr>
        <w:rPr>
          <w:rFonts w:ascii="Arial" w:hAnsi="Arial" w:cs="Arial"/>
          <w:sz w:val="24"/>
          <w:szCs w:val="24"/>
          <w:rtl/>
        </w:rPr>
      </w:pPr>
      <w:r w:rsidRPr="004A35F7">
        <w:rPr>
          <w:rFonts w:ascii="Arial" w:hAnsi="Arial" w:cs="Arial"/>
          <w:sz w:val="24"/>
          <w:szCs w:val="24"/>
          <w:rtl/>
        </w:rPr>
        <w:t>لم يحدث الفتح النورماني أي تحول فوري لا في اللغة أو الأدب الإنجليزي. استمر نسخ الشعر القديم خلال النصف الأخير من القرن الحادي عشر؛ تظهر قصيدتان من أوائل القرن الثاني عشر—"دورهام" التي تمدح كاتدرائية المدينة وآثارها، و"تعليمات للمسيحيين"، وهي قطعة تعليمية—أن الشعر الصحيح الجنسي يمكن تأليفه بعد عام 1066. لكن حتى قبل الفتح، بدأ القافية تحل محل التكرار بدلا من أن تكمل في بعض القصائد، التي استمرت في استخدام السطر الأقدم ذي الأربعة تأكيدات، رغم أن إيقاعاتها اختلفت عن أنواع المجموعات المستخدمة في الشعر الكلاسيكي الإنجليزي القديم. مثال على ذلك بعد الفتح هو "القبر"، الذي يحتوي على عدة أسطر قافية؛ قصيدة من السجل الأنجلوسكسوني عن وفاة ويليام الفاتح، تندب قسوته وجشعه، تحتوي على قافية أكثر من التكرار.</w:t>
      </w:r>
    </w:p>
    <w:p w14:paraId="4A2D8A3D" w14:textId="288F6678" w:rsidR="004A35F7" w:rsidRPr="004A35F7" w:rsidRDefault="004A35F7" w:rsidP="00A90857">
      <w:pPr>
        <w:rPr>
          <w:rFonts w:ascii="Arial" w:hAnsi="Arial" w:cs="Arial"/>
          <w:sz w:val="24"/>
          <w:szCs w:val="24"/>
          <w:rtl/>
        </w:rPr>
      </w:pPr>
      <w:r w:rsidRPr="004A35F7">
        <w:rPr>
          <w:rFonts w:ascii="Arial" w:hAnsi="Arial" w:cs="Arial"/>
          <w:sz w:val="24"/>
          <w:szCs w:val="24"/>
          <w:rtl/>
        </w:rPr>
        <w:t>تأثير الشعر الفرنسي</w:t>
      </w:r>
    </w:p>
    <w:p w14:paraId="501D35F4" w14:textId="46BCA1AD" w:rsidR="004A35F7" w:rsidRPr="004A35F7" w:rsidRDefault="004A35F7" w:rsidP="00A90857">
      <w:pPr>
        <w:rPr>
          <w:rFonts w:ascii="Arial" w:hAnsi="Arial" w:cs="Arial"/>
          <w:sz w:val="24"/>
          <w:szCs w:val="24"/>
          <w:rtl/>
        </w:rPr>
      </w:pPr>
      <w:r w:rsidRPr="004A35F7">
        <w:rPr>
          <w:rFonts w:ascii="Arial" w:hAnsi="Arial" w:cs="Arial"/>
          <w:sz w:val="24"/>
          <w:szCs w:val="24"/>
          <w:rtl/>
        </w:rPr>
        <w:t>بحلول نهاية القرن الثاني عشر، كان الشعر الإنجليزي قد تأثر بشدة بالنماذج الفرنسية لدرجة أن عملا مثل الملحمة </w:t>
      </w:r>
      <w:r w:rsidRPr="004A35F7">
        <w:rPr>
          <w:rFonts w:ascii="Arial" w:hAnsi="Arial" w:cs="Arial"/>
          <w:i/>
          <w:iCs/>
          <w:sz w:val="24"/>
          <w:szCs w:val="24"/>
          <w:rtl/>
        </w:rPr>
        <w:t>الطويلة "برو"</w:t>
      </w:r>
      <w:r w:rsidRPr="004A35F7">
        <w:rPr>
          <w:rFonts w:ascii="Arial" w:hAnsi="Arial" w:cs="Arial"/>
          <w:sz w:val="24"/>
          <w:szCs w:val="24"/>
          <w:rtl/>
        </w:rPr>
        <w:t> (حوالي 1200) للوامون، كاهن ووركشير، يبدو قديما في خلط الأسطر الجناس مع الأبيات المقفاة مع تجنب المفردات الفرنسية عموما. يستند </w:t>
      </w:r>
      <w:r w:rsidRPr="004A35F7">
        <w:rPr>
          <w:rFonts w:ascii="Arial" w:hAnsi="Arial" w:cs="Arial"/>
          <w:i/>
          <w:iCs/>
          <w:sz w:val="24"/>
          <w:szCs w:val="24"/>
          <w:rtl/>
        </w:rPr>
        <w:t>الوحش</w:t>
      </w:r>
      <w:r w:rsidRPr="004A35F7">
        <w:rPr>
          <w:rFonts w:ascii="Arial" w:hAnsi="Arial" w:cs="Arial"/>
          <w:sz w:val="24"/>
          <w:szCs w:val="24"/>
          <w:rtl/>
        </w:rPr>
        <w:t> بشكل رئيسي إلى رواية واس الأنغلو-نورمانية </w:t>
      </w:r>
      <w:r w:rsidRPr="004A35F7">
        <w:rPr>
          <w:rFonts w:ascii="Arial" w:hAnsi="Arial" w:cs="Arial"/>
          <w:i/>
          <w:iCs/>
          <w:sz w:val="24"/>
          <w:szCs w:val="24"/>
          <w:rtl/>
        </w:rPr>
        <w:t>رومان دي بروت</w:t>
      </w:r>
      <w:r w:rsidRPr="004A35F7">
        <w:rPr>
          <w:rFonts w:ascii="Arial" w:hAnsi="Arial" w:cs="Arial"/>
          <w:sz w:val="24"/>
          <w:szCs w:val="24"/>
          <w:rtl/>
        </w:rPr>
        <w:t> (1155؛ مستندة بدورها إلى كتاب جيفري من مونماوث </w:t>
      </w:r>
      <w:r w:rsidRPr="004A35F7">
        <w:rPr>
          <w:rFonts w:ascii="Arial" w:hAnsi="Arial" w:cs="Arial"/>
          <w:i/>
          <w:iCs/>
          <w:sz w:val="24"/>
          <w:szCs w:val="24"/>
        </w:rPr>
        <w:t>Historia regum Britanniae</w:t>
      </w:r>
      <w:r w:rsidRPr="004A35F7">
        <w:rPr>
          <w:rFonts w:ascii="Arial" w:hAnsi="Arial" w:cs="Arial"/>
          <w:sz w:val="24"/>
          <w:szCs w:val="24"/>
          <w:rtl/>
        </w:rPr>
        <w:t> [</w:t>
      </w:r>
      <w:r w:rsidRPr="004A35F7">
        <w:rPr>
          <w:rFonts w:ascii="Arial" w:hAnsi="Arial" w:cs="Arial"/>
          <w:i/>
          <w:iCs/>
          <w:sz w:val="24"/>
          <w:szCs w:val="24"/>
          <w:rtl/>
        </w:rPr>
        <w:t>تاريخ ملوك بريطانيا</w:t>
      </w:r>
      <w:r w:rsidRPr="004A35F7">
        <w:rPr>
          <w:rFonts w:ascii="Arial" w:hAnsi="Arial" w:cs="Arial"/>
          <w:sz w:val="24"/>
          <w:szCs w:val="24"/>
          <w:rtl/>
        </w:rPr>
        <w:t>])، لكن في يد لاوامون تكتسب القصة الآرثرية طابعا جرمانيا وبطوليا مفقودا إلى حد كبير في ويس. يوجد </w:t>
      </w:r>
      <w:r w:rsidRPr="004A35F7">
        <w:rPr>
          <w:rFonts w:ascii="Arial" w:hAnsi="Arial" w:cs="Arial"/>
          <w:i/>
          <w:iCs/>
          <w:sz w:val="24"/>
          <w:szCs w:val="24"/>
          <w:rtl/>
        </w:rPr>
        <w:t>الوحش</w:t>
      </w:r>
      <w:r w:rsidRPr="004A35F7">
        <w:rPr>
          <w:rFonts w:ascii="Arial" w:hAnsi="Arial" w:cs="Arial"/>
          <w:sz w:val="24"/>
          <w:szCs w:val="24"/>
          <w:rtl/>
        </w:rPr>
        <w:t> في مخطوطتين، إحداهما كتبت بعد عام 1200 بقليل والأخرى بعد حوالي 50 عاما. أن النسخة اللاحقة قد تم تحديثها بشكل واسع ومختصرة إلى حد ما يشير إلى سرعة تغير الأذواق الإنجليزية والأذواق الأدبية في تلك الفترة. كتب </w:t>
      </w:r>
      <w:r w:rsidRPr="004A35F7">
        <w:rPr>
          <w:rFonts w:ascii="Arial" w:hAnsi="Arial" w:cs="Arial"/>
          <w:i/>
          <w:iCs/>
          <w:sz w:val="24"/>
          <w:szCs w:val="24"/>
          <w:rtl/>
        </w:rPr>
        <w:t>أمثال ألفريد</w:t>
      </w:r>
      <w:r w:rsidRPr="004A35F7">
        <w:rPr>
          <w:rFonts w:ascii="Arial" w:hAnsi="Arial" w:cs="Arial"/>
          <w:sz w:val="24"/>
          <w:szCs w:val="24"/>
          <w:rtl/>
        </w:rPr>
        <w:t xml:space="preserve"> في وقت أبكر قليلا، في أواخر القرن الثاني عشر؛ تقدم هذه الأمثال الحكمة التقليدية في مزيج من الأبيات المقفاة والجمل الجنسية، ومن غير المرجح أن </w:t>
      </w:r>
      <w:r w:rsidRPr="004A35F7">
        <w:rPr>
          <w:rFonts w:ascii="Arial" w:hAnsi="Arial" w:cs="Arial"/>
          <w:sz w:val="24"/>
          <w:szCs w:val="24"/>
          <w:rtl/>
        </w:rPr>
        <w:lastRenderedPageBreak/>
        <w:t>يكون أي من المواد التي تحتويها قد نشأ فعليا من الملك الذي تحتفي بحكمته. يمزج كتاب الوحوش في أوائل القرن الثالث عشر بين الأسطر الجنسية، وأزواج الثلاثة والأربع تأكيدات، والأسطر السباعية (السباعي)، لكن المنطق وراء هذا المزج أوضح مما هو عليه في </w:t>
      </w:r>
      <w:r w:rsidRPr="004A35F7">
        <w:rPr>
          <w:rFonts w:ascii="Arial" w:hAnsi="Arial" w:cs="Arial"/>
          <w:i/>
          <w:iCs/>
          <w:sz w:val="24"/>
          <w:szCs w:val="24"/>
          <w:rtl/>
        </w:rPr>
        <w:t>بروت</w:t>
      </w:r>
      <w:r w:rsidRPr="004A35F7">
        <w:rPr>
          <w:rFonts w:ascii="Arial" w:hAnsi="Arial" w:cs="Arial"/>
          <w:sz w:val="24"/>
          <w:szCs w:val="24"/>
          <w:rtl/>
        </w:rPr>
        <w:t> </w:t>
      </w:r>
      <w:r w:rsidRPr="004A35F7">
        <w:rPr>
          <w:rFonts w:ascii="Arial" w:hAnsi="Arial" w:cs="Arial"/>
          <w:i/>
          <w:iCs/>
          <w:sz w:val="24"/>
          <w:szCs w:val="24"/>
          <w:rtl/>
        </w:rPr>
        <w:t>والأمثال</w:t>
      </w:r>
      <w:r w:rsidRPr="004A35F7">
        <w:rPr>
          <w:rFonts w:ascii="Arial" w:hAnsi="Arial" w:cs="Arial"/>
          <w:sz w:val="24"/>
          <w:szCs w:val="24"/>
          <w:rtl/>
        </w:rPr>
        <w:t>، لأن الشاعر كان يقلد الوزنات المتنوعة في مصدره اللاتيني. أكثر انتظاما في الشكل من هذه القصائد هي </w:t>
      </w:r>
      <w:r w:rsidRPr="004A35F7">
        <w:rPr>
          <w:rFonts w:ascii="Arial" w:hAnsi="Arial" w:cs="Arial"/>
          <w:i/>
          <w:iCs/>
          <w:sz w:val="24"/>
          <w:szCs w:val="24"/>
          <w:rtl/>
        </w:rPr>
        <w:t>قصيدة الروح</w:t>
      </w:r>
      <w:r w:rsidRPr="004A35F7">
        <w:rPr>
          <w:rFonts w:ascii="Arial" w:hAnsi="Arial" w:cs="Arial"/>
          <w:sz w:val="24"/>
          <w:szCs w:val="24"/>
          <w:rtl/>
        </w:rPr>
        <w:t> المجهولة في أزياء سبتنا، حيث يقدم رجل مسن جرعة من النصائح الأخلاقية لجمهوره الأصغر سنا.</w:t>
      </w:r>
    </w:p>
    <w:p w14:paraId="0BABABC8" w14:textId="7BA1802A" w:rsidR="004A35F7" w:rsidRPr="004A35F7" w:rsidRDefault="004A35F7" w:rsidP="00A90857">
      <w:pPr>
        <w:rPr>
          <w:rFonts w:ascii="Arial" w:hAnsi="Arial" w:cs="Arial"/>
          <w:sz w:val="24"/>
          <w:szCs w:val="24"/>
          <w:rtl/>
        </w:rPr>
      </w:pPr>
      <w:r w:rsidRPr="004A35F7">
        <w:rPr>
          <w:rFonts w:ascii="Arial" w:hAnsi="Arial" w:cs="Arial"/>
          <w:sz w:val="24"/>
          <w:szCs w:val="24"/>
          <w:rtl/>
        </w:rPr>
        <w:t>وحتى الآن، ألمع القصائد في هذه الفترة هي </w:t>
      </w:r>
      <w:r w:rsidRPr="004A35F7">
        <w:rPr>
          <w:rFonts w:ascii="Arial" w:hAnsi="Arial" w:cs="Arial"/>
          <w:i/>
          <w:iCs/>
          <w:sz w:val="24"/>
          <w:szCs w:val="24"/>
          <w:rtl/>
        </w:rPr>
        <w:t>"البومة والبل</w:t>
      </w:r>
      <w:r w:rsidRPr="004A35F7">
        <w:rPr>
          <w:rFonts w:ascii="Arial" w:hAnsi="Arial" w:cs="Arial"/>
          <w:sz w:val="24"/>
          <w:szCs w:val="24"/>
          <w:rtl/>
        </w:rPr>
        <w:t>" (كتبت بعد عام 1189)، وهي مثال على نوع النقاش الشعبي. يناقش الطائران مواضيع تتراوح بين عاداتهم الصحية، ومظهرهم، وأغانيهم، إلى الزواج، والتنبؤ، وأنماط العبادة الصحيحة. العندليب يرمز إلى الجوانب المبهجة للحياة، والبومة ترمز إلى الكآبة؛ لا يوجد فائز واضح، لكن النقاش ينتهي بينما تنطلق الطيور لعرض قضيتها على نيكولاس من جيلدفورد، وهو رجل حكيم. القصيدة مكتسبة في التقليد الكهنوتي لكنها ترتدي تعلمها بخفة حيث يتحدث المتنازعون بلغة عامية وأحيانا لغة واقعية. مثل </w:t>
      </w:r>
      <w:r w:rsidRPr="004A35F7">
        <w:rPr>
          <w:rFonts w:ascii="Arial" w:hAnsi="Arial" w:cs="Arial"/>
          <w:i/>
          <w:iCs/>
          <w:sz w:val="24"/>
          <w:szCs w:val="24"/>
          <w:rtl/>
        </w:rPr>
        <w:t>قصيدة الروح المعنوية</w:t>
      </w:r>
      <w:r w:rsidRPr="004A35F7">
        <w:rPr>
          <w:rFonts w:ascii="Arial" w:hAnsi="Arial" w:cs="Arial"/>
          <w:sz w:val="24"/>
          <w:szCs w:val="24"/>
          <w:rtl/>
        </w:rPr>
        <w:t>، </w:t>
      </w:r>
      <w:r w:rsidRPr="004A35F7">
        <w:rPr>
          <w:rFonts w:ascii="Arial" w:hAnsi="Arial" w:cs="Arial"/>
          <w:i/>
          <w:iCs/>
          <w:sz w:val="24"/>
          <w:szCs w:val="24"/>
          <w:rtl/>
        </w:rPr>
        <w:t>فإن "البومة والبلبل</w:t>
      </w:r>
      <w:r w:rsidRPr="004A35F7">
        <w:rPr>
          <w:rFonts w:ascii="Arial" w:hAnsi="Arial" w:cs="Arial"/>
          <w:sz w:val="24"/>
          <w:szCs w:val="24"/>
          <w:rtl/>
        </w:rPr>
        <w:t>" منتظمة وزنيا (أزواج ثمانية المقاطع)، لكنها تستخدم الوزن الفرنسي بثقة غير معتادة في قصيدة مبكرة جدا.</w:t>
      </w:r>
    </w:p>
    <w:p w14:paraId="53E9DED6" w14:textId="246BCE22" w:rsidR="004A35F7" w:rsidRPr="004A35F7" w:rsidRDefault="004A35F7" w:rsidP="00A90857">
      <w:pPr>
        <w:rPr>
          <w:rFonts w:ascii="Arial" w:hAnsi="Arial" w:cs="Arial"/>
          <w:sz w:val="24"/>
          <w:szCs w:val="24"/>
          <w:rtl/>
        </w:rPr>
      </w:pPr>
      <w:r w:rsidRPr="004A35F7">
        <w:rPr>
          <w:rFonts w:ascii="Arial" w:hAnsi="Arial" w:cs="Arial"/>
          <w:sz w:val="24"/>
          <w:szCs w:val="24"/>
          <w:rtl/>
        </w:rPr>
        <w:t>الشعر التعليمي</w:t>
      </w:r>
    </w:p>
    <w:p w14:paraId="4E16A703" w14:textId="2376E525" w:rsidR="004A35F7" w:rsidRPr="00EE54CB" w:rsidRDefault="004A35F7" w:rsidP="00A90857">
      <w:pPr>
        <w:rPr>
          <w:rFonts w:ascii="Arial" w:hAnsi="Arial" w:cs="Arial"/>
          <w:sz w:val="24"/>
          <w:szCs w:val="24"/>
          <w:rtl/>
        </w:rPr>
      </w:pPr>
      <w:r w:rsidRPr="004A35F7">
        <w:rPr>
          <w:rFonts w:ascii="Arial" w:hAnsi="Arial" w:cs="Arial"/>
          <w:sz w:val="24"/>
          <w:szCs w:val="24"/>
          <w:rtl/>
        </w:rPr>
        <w:t>شهد القرن الثالث عشر زيادة شعبية القصائد التعليمية الطويلة التي تقدم السرد الكتابي، حياة القديسين، أو التعليم الأخلاقي لأولئك الذين لم يتعلموا اللاتينية أو الفرنسية. أكثر هذه الكتب تميزا هو </w:t>
      </w:r>
      <w:r w:rsidRPr="004A35F7">
        <w:rPr>
          <w:rFonts w:ascii="Arial" w:hAnsi="Arial" w:cs="Arial"/>
          <w:i/>
          <w:iCs/>
          <w:sz w:val="24"/>
          <w:szCs w:val="24"/>
          <w:rtl/>
        </w:rPr>
        <w:t>"أورمولوم"</w:t>
      </w:r>
      <w:r w:rsidRPr="004A35F7">
        <w:rPr>
          <w:rFonts w:ascii="Arial" w:hAnsi="Arial" w:cs="Arial"/>
          <w:sz w:val="24"/>
          <w:szCs w:val="24"/>
          <w:rtl/>
        </w:rPr>
        <w:t> لأورم، وهو قانون أوغسطيني في شمال إنجلترا. كتب العمل في حوالي 20,000 سطر مرتبة في أزواج غير مقفاة لكنها صارمة وزنيا، ويتميز العمل بشكل رئيسي بأن المخطوطة التي تحفظها هي توقيع أورم وتظهر جهوده المتطلبة لإصلاح وتنظيم التهجئة الإنجليزية. ومن التعديلات الأخرى في الكتاب المقدس سفر </w:t>
      </w:r>
      <w:r w:rsidRPr="004A35F7">
        <w:rPr>
          <w:rFonts w:ascii="Arial" w:hAnsi="Arial" w:cs="Arial"/>
          <w:i/>
          <w:iCs/>
          <w:sz w:val="24"/>
          <w:szCs w:val="24"/>
          <w:rtl/>
        </w:rPr>
        <w:t>التكوين والخروج</w:t>
      </w:r>
      <w:r w:rsidRPr="004A35F7">
        <w:rPr>
          <w:rFonts w:ascii="Arial" w:hAnsi="Arial" w:cs="Arial"/>
          <w:sz w:val="24"/>
          <w:szCs w:val="24"/>
          <w:rtl/>
        </w:rPr>
        <w:t>، </w:t>
      </w:r>
      <w:r w:rsidRPr="004A35F7">
        <w:rPr>
          <w:rFonts w:ascii="Arial" w:hAnsi="Arial" w:cs="Arial"/>
          <w:i/>
          <w:iCs/>
          <w:sz w:val="24"/>
          <w:szCs w:val="24"/>
          <w:rtl/>
        </w:rPr>
        <w:t>ويعقوب ويوسف</w:t>
      </w:r>
      <w:r w:rsidRPr="004A35F7">
        <w:rPr>
          <w:rFonts w:ascii="Arial" w:hAnsi="Arial" w:cs="Arial"/>
          <w:sz w:val="24"/>
          <w:szCs w:val="24"/>
          <w:rtl/>
        </w:rPr>
        <w:t>، والكتاب </w:t>
      </w:r>
      <w:r w:rsidRPr="004A35F7">
        <w:rPr>
          <w:rFonts w:ascii="Arial" w:hAnsi="Arial" w:cs="Arial"/>
          <w:i/>
          <w:iCs/>
          <w:sz w:val="24"/>
          <w:szCs w:val="24"/>
          <w:rtl/>
        </w:rPr>
        <w:t xml:space="preserve">الواسع </w:t>
      </w:r>
      <w:r w:rsidRPr="004A35F7">
        <w:rPr>
          <w:rFonts w:ascii="Arial" w:hAnsi="Arial" w:cs="Arial"/>
          <w:i/>
          <w:iCs/>
          <w:sz w:val="24"/>
          <w:szCs w:val="24"/>
        </w:rPr>
        <w:t>Cursor mundi</w:t>
      </w:r>
      <w:r w:rsidRPr="004A35F7">
        <w:rPr>
          <w:rFonts w:ascii="Arial" w:hAnsi="Arial" w:cs="Arial"/>
          <w:sz w:val="24"/>
          <w:szCs w:val="24"/>
          <w:rtl/>
        </w:rPr>
        <w:t>، الذي موضوعه، كما يوحي عنوانه، هو تاريخ العالم. وكان من الأعمال الأكثر شعبية هو "</w:t>
      </w:r>
      <w:r w:rsidRPr="004A35F7">
        <w:rPr>
          <w:rFonts w:ascii="Arial" w:hAnsi="Arial" w:cs="Arial"/>
          <w:i/>
          <w:iCs/>
          <w:sz w:val="24"/>
          <w:szCs w:val="24"/>
          <w:rtl/>
        </w:rPr>
        <w:t>الأسطورة الإنجليزية الجنوبية</w:t>
      </w:r>
      <w:r w:rsidRPr="004A35F7">
        <w:rPr>
          <w:rFonts w:ascii="Arial" w:hAnsi="Arial" w:cs="Arial"/>
          <w:sz w:val="24"/>
          <w:szCs w:val="24"/>
          <w:rtl/>
        </w:rPr>
        <w:t>"، التي بدأت كمجموعة متنوعة من حياة القديسين لكنها توسعت على يد محررين لاحقين وأعيد ترتيبها حسب ترتيب التقويم الكنسي. استمر التقليد التعليمي حتى القرن الرابع عشر مع كتاب روبرت </w:t>
      </w:r>
      <w:r w:rsidRPr="004A35F7">
        <w:rPr>
          <w:rFonts w:ascii="Arial" w:hAnsi="Arial" w:cs="Arial"/>
          <w:i/>
          <w:iCs/>
          <w:sz w:val="24"/>
          <w:szCs w:val="24"/>
          <w:rtl/>
        </w:rPr>
        <w:t>مانينغ "التعامل مع الخطيئة</w:t>
      </w:r>
      <w:r w:rsidRPr="004A35F7">
        <w:rPr>
          <w:rFonts w:ascii="Arial" w:hAnsi="Arial" w:cs="Arial"/>
          <w:sz w:val="24"/>
          <w:szCs w:val="24"/>
          <w:rtl/>
        </w:rPr>
        <w:t>"، وهو دليل اعترافي يخفف من جفافه المتوقع بإدخال السرديات الحية، و</w:t>
      </w:r>
      <w:r w:rsidRPr="004A35F7">
        <w:rPr>
          <w:rFonts w:ascii="Arial" w:hAnsi="Arial" w:cs="Arial"/>
          <w:i/>
          <w:iCs/>
          <w:sz w:val="24"/>
          <w:szCs w:val="24"/>
          <w:rtl/>
        </w:rPr>
        <w:t>"وخزة الضمير</w:t>
      </w:r>
      <w:r w:rsidRPr="004A35F7">
        <w:rPr>
          <w:rFonts w:ascii="Arial" w:hAnsi="Arial" w:cs="Arial"/>
          <w:sz w:val="24"/>
          <w:szCs w:val="24"/>
          <w:rtl/>
        </w:rPr>
        <w:t>"، وهو ملخص شعبي للاهوت ينسب أحيانا إلى الصوفي ريتشارد رول.</w:t>
      </w:r>
    </w:p>
    <w:p w14:paraId="76137F2B" w14:textId="71DEA8C8" w:rsidR="004A35F7" w:rsidRPr="004A35F7" w:rsidRDefault="004A35F7" w:rsidP="00A90857">
      <w:pPr>
        <w:rPr>
          <w:rFonts w:ascii="Arial" w:hAnsi="Arial" w:cs="Arial"/>
          <w:sz w:val="24"/>
          <w:szCs w:val="24"/>
        </w:rPr>
      </w:pPr>
      <w:r w:rsidRPr="004A35F7">
        <w:rPr>
          <w:rFonts w:ascii="Arial" w:hAnsi="Arial" w:cs="Arial"/>
          <w:sz w:val="24"/>
          <w:szCs w:val="24"/>
          <w:rtl/>
        </w:rPr>
        <w:t>رومانسية شعرية</w:t>
      </w:r>
    </w:p>
    <w:p w14:paraId="6502998B" w14:textId="19017DCE" w:rsidR="004A35F7" w:rsidRPr="004A35F7" w:rsidRDefault="004A35F7" w:rsidP="00A90857">
      <w:pPr>
        <w:rPr>
          <w:rFonts w:ascii="Arial" w:hAnsi="Arial" w:cs="Arial"/>
          <w:sz w:val="24"/>
          <w:szCs w:val="24"/>
          <w:rtl/>
        </w:rPr>
      </w:pPr>
      <w:r w:rsidRPr="004A35F7">
        <w:rPr>
          <w:rFonts w:ascii="Arial" w:hAnsi="Arial" w:cs="Arial"/>
          <w:sz w:val="24"/>
          <w:szCs w:val="24"/>
          <w:rtl/>
        </w:rPr>
        <w:t>ظهرت أقدم أمثلة الرومانسية الشعرية، وهو نوع ظل شائعا طوال العصور الوسطى، في القرن الثالث عشر. تم حفظ </w:t>
      </w:r>
      <w:r w:rsidRPr="004A35F7">
        <w:rPr>
          <w:rFonts w:ascii="Arial" w:hAnsi="Arial" w:cs="Arial"/>
          <w:i/>
          <w:iCs/>
          <w:sz w:val="24"/>
          <w:szCs w:val="24"/>
          <w:rtl/>
        </w:rPr>
        <w:t>الملك هورن</w:t>
      </w:r>
      <w:r w:rsidRPr="004A35F7">
        <w:rPr>
          <w:rFonts w:ascii="Arial" w:hAnsi="Arial" w:cs="Arial"/>
          <w:sz w:val="24"/>
          <w:szCs w:val="24"/>
          <w:rtl/>
        </w:rPr>
        <w:t> </w:t>
      </w:r>
      <w:r w:rsidRPr="004A35F7">
        <w:rPr>
          <w:rFonts w:ascii="Arial" w:hAnsi="Arial" w:cs="Arial"/>
          <w:i/>
          <w:iCs/>
          <w:sz w:val="24"/>
          <w:szCs w:val="24"/>
          <w:rtl/>
        </w:rPr>
        <w:t>وفلوريس وبلونشفلور</w:t>
      </w:r>
      <w:r w:rsidRPr="004A35F7">
        <w:rPr>
          <w:rFonts w:ascii="Arial" w:hAnsi="Arial" w:cs="Arial"/>
          <w:sz w:val="24"/>
          <w:szCs w:val="24"/>
          <w:rtl/>
        </w:rPr>
        <w:t> في مخطوطة تعود إلى حوالي عام 1250. </w:t>
      </w:r>
      <w:r w:rsidRPr="004A35F7">
        <w:rPr>
          <w:rFonts w:ascii="Arial" w:hAnsi="Arial" w:cs="Arial"/>
          <w:i/>
          <w:iCs/>
          <w:sz w:val="24"/>
          <w:szCs w:val="24"/>
          <w:rtl/>
        </w:rPr>
        <w:t>الملك هورن</w:t>
      </w:r>
      <w:r w:rsidRPr="004A35F7">
        <w:rPr>
          <w:rFonts w:ascii="Arial" w:hAnsi="Arial" w:cs="Arial"/>
          <w:sz w:val="24"/>
          <w:szCs w:val="24"/>
          <w:rtl/>
        </w:rPr>
        <w:t>، المكتوب بشكل غريب في سطرين وثلاثة أبواط قصيرة، هو قصة حيوية عن مملكة فقدت واستعادت، مع حبكة فرعية تتعلق بحب هورن للأميرة ريمنهيلد. </w:t>
      </w:r>
      <w:r w:rsidRPr="004A35F7">
        <w:rPr>
          <w:rFonts w:ascii="Arial" w:hAnsi="Arial" w:cs="Arial"/>
          <w:i/>
          <w:iCs/>
          <w:sz w:val="24"/>
          <w:szCs w:val="24"/>
          <w:rtl/>
        </w:rPr>
        <w:t>فلوريس وبلونشفلور</w:t>
      </w:r>
      <w:r w:rsidRPr="004A35F7">
        <w:rPr>
          <w:rFonts w:ascii="Arial" w:hAnsi="Arial" w:cs="Arial"/>
          <w:sz w:val="24"/>
          <w:szCs w:val="24"/>
          <w:rtl/>
        </w:rPr>
        <w:t> أكثر غرابة، حيث تحكي قصة زوجين من العشاق الملكيين الذين ينفصلون وبعد مغامرات مختلفة في الأراضي الشرقية، يجتمعون من جديد. بعد ذلك بوقت قصير تظهر </w:t>
      </w:r>
      <w:r w:rsidRPr="004A35F7">
        <w:rPr>
          <w:rFonts w:ascii="Arial" w:hAnsi="Arial" w:cs="Arial"/>
          <w:i/>
          <w:iCs/>
          <w:sz w:val="24"/>
          <w:szCs w:val="24"/>
          <w:rtl/>
        </w:rPr>
        <w:t>قصة "حياة هافلوك الدنماركي</w:t>
      </w:r>
      <w:r w:rsidRPr="004A35F7">
        <w:rPr>
          <w:rFonts w:ascii="Arial" w:hAnsi="Arial" w:cs="Arial"/>
          <w:sz w:val="24"/>
          <w:szCs w:val="24"/>
          <w:rtl/>
        </w:rPr>
        <w:t>"، وهي قصة حب ومغامرة أمراء تشبه </w:t>
      </w:r>
      <w:r w:rsidRPr="004A35F7">
        <w:rPr>
          <w:rFonts w:ascii="Arial" w:hAnsi="Arial" w:cs="Arial"/>
          <w:i/>
          <w:iCs/>
          <w:sz w:val="24"/>
          <w:szCs w:val="24"/>
          <w:rtl/>
        </w:rPr>
        <w:t>قصة الملك هورن</w:t>
      </w:r>
      <w:r w:rsidRPr="004A35F7">
        <w:rPr>
          <w:rFonts w:ascii="Arial" w:hAnsi="Arial" w:cs="Arial"/>
          <w:sz w:val="24"/>
          <w:szCs w:val="24"/>
          <w:rtl/>
        </w:rPr>
        <w:t> لكنها منفذة بشكل أكثر كفاءة. تم إنتاج العديد من هذه الروايات الرومانسية في القرن الرابع عشر. ومن الأنواع الفرعية الشائعة "مسألة بريطانيا" (روايات آرثرية مثل </w:t>
      </w:r>
      <w:r w:rsidRPr="004A35F7">
        <w:rPr>
          <w:rFonts w:ascii="Arial" w:hAnsi="Arial" w:cs="Arial"/>
          <w:i/>
          <w:iCs/>
          <w:sz w:val="24"/>
          <w:szCs w:val="24"/>
          <w:rtl/>
        </w:rPr>
        <w:t>"عن آرثور" و"ميرلين</w:t>
      </w:r>
      <w:r w:rsidRPr="004A35F7">
        <w:rPr>
          <w:rFonts w:ascii="Arial" w:hAnsi="Arial" w:cs="Arial"/>
          <w:sz w:val="24"/>
          <w:szCs w:val="24"/>
          <w:rtl/>
        </w:rPr>
        <w:t>" و</w:t>
      </w:r>
      <w:r w:rsidRPr="004A35F7">
        <w:rPr>
          <w:rFonts w:ascii="Arial" w:hAnsi="Arial" w:cs="Arial"/>
          <w:i/>
          <w:iCs/>
          <w:sz w:val="24"/>
          <w:szCs w:val="24"/>
          <w:rtl/>
        </w:rPr>
        <w:t>"يوين وجاوين</w:t>
      </w:r>
      <w:r w:rsidRPr="004A35F7">
        <w:rPr>
          <w:rFonts w:ascii="Arial" w:hAnsi="Arial" w:cs="Arial"/>
          <w:sz w:val="24"/>
          <w:szCs w:val="24"/>
          <w:rtl/>
        </w:rPr>
        <w:t>")، و"مسألة طروادة" (حكايات من العصور القديمة مثل </w:t>
      </w:r>
      <w:r w:rsidRPr="004A35F7">
        <w:rPr>
          <w:rFonts w:ascii="Arial" w:hAnsi="Arial" w:cs="Arial"/>
          <w:i/>
          <w:iCs/>
          <w:sz w:val="24"/>
          <w:szCs w:val="24"/>
          <w:rtl/>
        </w:rPr>
        <w:t>"حصار طروادة</w:t>
      </w:r>
      <w:r w:rsidRPr="004A35F7">
        <w:rPr>
          <w:rFonts w:ascii="Arial" w:hAnsi="Arial" w:cs="Arial"/>
          <w:sz w:val="24"/>
          <w:szCs w:val="24"/>
          <w:rtl/>
        </w:rPr>
        <w:t>" و</w:t>
      </w:r>
      <w:r w:rsidRPr="004A35F7">
        <w:rPr>
          <w:rFonts w:ascii="Arial" w:hAnsi="Arial" w:cs="Arial"/>
          <w:i/>
          <w:iCs/>
          <w:sz w:val="24"/>
          <w:szCs w:val="24"/>
          <w:rtl/>
        </w:rPr>
        <w:t>"الملك أليساندر</w:t>
      </w:r>
      <w:r w:rsidRPr="004A35F7">
        <w:rPr>
          <w:rFonts w:ascii="Arial" w:hAnsi="Arial" w:cs="Arial"/>
          <w:sz w:val="24"/>
          <w:szCs w:val="24"/>
          <w:rtl/>
        </w:rPr>
        <w:t>")، و"الليز" الإنجليزية البريتونية (قصص عن السحر الخارق للطبيعة، مثل </w:t>
      </w:r>
      <w:r w:rsidRPr="004A35F7">
        <w:rPr>
          <w:rFonts w:ascii="Arial" w:hAnsi="Arial" w:cs="Arial"/>
          <w:i/>
          <w:iCs/>
          <w:sz w:val="24"/>
          <w:szCs w:val="24"/>
          <w:rtl/>
        </w:rPr>
        <w:t>"لاي لو فرين</w:t>
      </w:r>
      <w:r w:rsidRPr="004A35F7">
        <w:rPr>
          <w:rFonts w:ascii="Arial" w:hAnsi="Arial" w:cs="Arial"/>
          <w:sz w:val="24"/>
          <w:szCs w:val="24"/>
          <w:rtl/>
        </w:rPr>
        <w:t>" و</w:t>
      </w:r>
      <w:r w:rsidRPr="004A35F7">
        <w:rPr>
          <w:rFonts w:ascii="Arial" w:hAnsi="Arial" w:cs="Arial"/>
          <w:i/>
          <w:iCs/>
          <w:sz w:val="24"/>
          <w:szCs w:val="24"/>
          <w:rtl/>
        </w:rPr>
        <w:t>"السير أورفيو</w:t>
      </w:r>
      <w:r w:rsidRPr="004A35F7">
        <w:rPr>
          <w:rFonts w:ascii="Arial" w:hAnsi="Arial" w:cs="Arial"/>
          <w:sz w:val="24"/>
          <w:szCs w:val="24"/>
          <w:rtl/>
        </w:rPr>
        <w:t>"، مستوحاة من رواة القصص البريتونيين المحترفين). كتبت هذه الأعمال غير المتطورة نسبيا لجمهور برجوازي، والمخطوطات التي حفظتها هي أمثلة مبكرة على إنتاج الكتب التجارية. ظهرت ملحمة الوحوش الفكاهية لأول مرة في بريطانيا في القرن الثالث عشر مع </w:t>
      </w:r>
      <w:r w:rsidRPr="004A35F7">
        <w:rPr>
          <w:rFonts w:ascii="Arial" w:hAnsi="Arial" w:cs="Arial"/>
          <w:i/>
          <w:iCs/>
          <w:sz w:val="24"/>
          <w:szCs w:val="24"/>
          <w:rtl/>
        </w:rPr>
        <w:t>رواية "الثعلب والذئب</w:t>
      </w:r>
      <w:r w:rsidRPr="004A35F7">
        <w:rPr>
          <w:rFonts w:ascii="Arial" w:hAnsi="Arial" w:cs="Arial"/>
          <w:sz w:val="24"/>
          <w:szCs w:val="24"/>
          <w:rtl/>
        </w:rPr>
        <w:t>"، مأخوذة بشكل غير مباشر من الرومان الفرنسي </w:t>
      </w:r>
      <w:r w:rsidRPr="004A35F7">
        <w:rPr>
          <w:rFonts w:ascii="Arial" w:hAnsi="Arial" w:cs="Arial"/>
          <w:i/>
          <w:iCs/>
          <w:sz w:val="24"/>
          <w:szCs w:val="24"/>
          <w:rtl/>
        </w:rPr>
        <w:t>القديم دي رينار</w:t>
      </w:r>
      <w:r w:rsidRPr="004A35F7">
        <w:rPr>
          <w:rFonts w:ascii="Arial" w:hAnsi="Arial" w:cs="Arial"/>
          <w:sz w:val="24"/>
          <w:szCs w:val="24"/>
          <w:rtl/>
        </w:rPr>
        <w:t>. وفي نفس المخطوطة مع هذا العمل توجد </w:t>
      </w:r>
      <w:r w:rsidRPr="004A35F7">
        <w:rPr>
          <w:rFonts w:ascii="Arial" w:hAnsi="Arial" w:cs="Arial"/>
          <w:i/>
          <w:iCs/>
          <w:sz w:val="24"/>
          <w:szCs w:val="24"/>
          <w:rtl/>
        </w:rPr>
        <w:t>السيدة سيريث</w:t>
      </w:r>
      <w:r w:rsidRPr="004A35F7">
        <w:rPr>
          <w:rFonts w:ascii="Arial" w:hAnsi="Arial" w:cs="Arial"/>
          <w:sz w:val="24"/>
          <w:szCs w:val="24"/>
          <w:rtl/>
        </w:rPr>
        <w:t>، أقدم فابليو إنجليزي. نوع آخر من الفكاهة يوجد في </w:t>
      </w:r>
      <w:r w:rsidRPr="004A35F7">
        <w:rPr>
          <w:rFonts w:ascii="Arial" w:hAnsi="Arial" w:cs="Arial"/>
          <w:i/>
          <w:iCs/>
          <w:sz w:val="24"/>
          <w:szCs w:val="24"/>
          <w:rtl/>
        </w:rPr>
        <w:t>"أرض كوكايني</w:t>
      </w:r>
      <w:r w:rsidRPr="004A35F7">
        <w:rPr>
          <w:rFonts w:ascii="Arial" w:hAnsi="Arial" w:cs="Arial"/>
          <w:sz w:val="24"/>
          <w:szCs w:val="24"/>
          <w:rtl/>
        </w:rPr>
        <w:t>"، التي تصور يوتوبيا أفضل من الجنة، حيث تجري الأنهار بالحليب والعسل والنبيذ، والإوز يطير حوله مشويا بالفعل، والرهبان يصطادون بالصقور ويرقصون مع الراهبات.</w:t>
      </w:r>
    </w:p>
    <w:p w14:paraId="2FC94C54" w14:textId="0CF3029B" w:rsidR="004A35F7" w:rsidRPr="004A35F7" w:rsidRDefault="004A35F7" w:rsidP="00A90857">
      <w:pPr>
        <w:rPr>
          <w:rFonts w:ascii="Arial" w:hAnsi="Arial" w:cs="Arial"/>
          <w:sz w:val="24"/>
          <w:szCs w:val="24"/>
          <w:rtl/>
        </w:rPr>
      </w:pPr>
      <w:r w:rsidRPr="00EE54CB">
        <w:rPr>
          <w:rFonts w:ascii="Arial" w:hAnsi="Arial" w:cs="Arial"/>
          <w:noProof/>
          <w:sz w:val="24"/>
          <w:szCs w:val="24"/>
        </w:rPr>
        <w:lastRenderedPageBreak/>
        <w:drawing>
          <wp:inline distT="0" distB="0" distL="0" distR="0" wp14:anchorId="58F97BE9" wp14:editId="6E682CAA">
            <wp:extent cx="666750" cy="438150"/>
            <wp:effectExtent l="0" t="0" r="0" b="0"/>
            <wp:docPr id="557273066" name="Picture 2" descr="إنجلترا">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إنجلترا">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6750" cy="438150"/>
                    </a:xfrm>
                    <a:prstGeom prst="rect">
                      <a:avLst/>
                    </a:prstGeom>
                    <a:noFill/>
                    <a:ln>
                      <a:noFill/>
                    </a:ln>
                  </pic:spPr>
                </pic:pic>
              </a:graphicData>
            </a:graphic>
          </wp:inline>
        </w:drawing>
      </w:r>
    </w:p>
    <w:p w14:paraId="5881FC65" w14:textId="77777777" w:rsidR="004A35F7" w:rsidRPr="004A35F7" w:rsidRDefault="004A35F7" w:rsidP="00A90857">
      <w:pPr>
        <w:rPr>
          <w:rFonts w:ascii="Arial" w:hAnsi="Arial" w:cs="Arial"/>
          <w:sz w:val="24"/>
          <w:szCs w:val="24"/>
        </w:rPr>
      </w:pPr>
      <w:r w:rsidRPr="004A35F7">
        <w:rPr>
          <w:rFonts w:ascii="Arial" w:hAnsi="Arial" w:cs="Arial"/>
          <w:sz w:val="24"/>
          <w:szCs w:val="24"/>
          <w:rtl/>
        </w:rPr>
        <w:t>المزيد من بريتانيكا</w:t>
      </w:r>
    </w:p>
    <w:p w14:paraId="0DBC8C48" w14:textId="77777777" w:rsidR="004A35F7" w:rsidRPr="004A35F7" w:rsidRDefault="004A35F7" w:rsidP="00A90857">
      <w:pPr>
        <w:rPr>
          <w:rFonts w:ascii="Arial" w:hAnsi="Arial" w:cs="Arial"/>
          <w:sz w:val="24"/>
          <w:szCs w:val="24"/>
          <w:rtl/>
        </w:rPr>
      </w:pPr>
      <w:r w:rsidRPr="004A35F7">
        <w:rPr>
          <w:rFonts w:ascii="Arial" w:hAnsi="Arial" w:cs="Arial"/>
          <w:sz w:val="24"/>
          <w:szCs w:val="24"/>
          <w:rtl/>
        </w:rPr>
        <w:t>إنجلترا: الأدب</w:t>
      </w:r>
    </w:p>
    <w:p w14:paraId="155E549D" w14:textId="788477C0" w:rsidR="004A35F7" w:rsidRPr="004A35F7" w:rsidRDefault="004A35F7" w:rsidP="00A90857">
      <w:pPr>
        <w:rPr>
          <w:rFonts w:ascii="Arial" w:hAnsi="Arial" w:cs="Arial"/>
          <w:sz w:val="24"/>
          <w:szCs w:val="24"/>
          <w:rtl/>
        </w:rPr>
      </w:pPr>
    </w:p>
    <w:p w14:paraId="5EE0D630" w14:textId="5DED6D3C" w:rsidR="004A35F7" w:rsidRPr="004A35F7" w:rsidRDefault="004A35F7" w:rsidP="00A90857">
      <w:pPr>
        <w:rPr>
          <w:rFonts w:ascii="Arial" w:hAnsi="Arial" w:cs="Arial"/>
          <w:sz w:val="24"/>
          <w:szCs w:val="24"/>
        </w:rPr>
      </w:pPr>
      <w:r w:rsidRPr="004A35F7">
        <w:rPr>
          <w:rFonts w:ascii="Arial" w:hAnsi="Arial" w:cs="Arial"/>
          <w:sz w:val="24"/>
          <w:szCs w:val="24"/>
          <w:rtl/>
        </w:rPr>
        <w:t>الكلمات</w:t>
      </w:r>
    </w:p>
    <w:p w14:paraId="7285D064" w14:textId="612700F2" w:rsidR="004A35F7" w:rsidRPr="004A35F7" w:rsidRDefault="004A35F7" w:rsidP="00A90857">
      <w:pPr>
        <w:rPr>
          <w:rFonts w:ascii="Arial" w:hAnsi="Arial" w:cs="Arial"/>
          <w:sz w:val="24"/>
          <w:szCs w:val="24"/>
          <w:rtl/>
        </w:rPr>
      </w:pPr>
      <w:r w:rsidRPr="004A35F7">
        <w:rPr>
          <w:rFonts w:ascii="Arial" w:hAnsi="Arial" w:cs="Arial"/>
          <w:sz w:val="24"/>
          <w:szCs w:val="24"/>
          <w:rtl/>
        </w:rPr>
        <w:t>كانت كلمات الأغنية شبه مجهولة لدى شعراء الإنجليز القدامى. قصائد مثل "ديور" و"وولف وإدواسر"، اللتان أطلقتا على الكلمات الغنائية، تختلف موضوعيا عن تلك التي بدأت تنتشر شفهيا في القرن الثاني عشر وكتبت بأعداد كبيرة في القرن الثالث عشر؛ هذه القصائد الإنجليزية القديمة أيضا تحمل مكونا سرديا أقوى من الإنتاجات اللاحقة. المواضيع الأكثر شيوعا في الكلمات العلمانية الإنجليزية الوسطى هي الربيع والحب الرومانسي؛ يعيد العديد من هذه المواضيع صياغة ممل، لكن بعضها، مثل "</w:t>
      </w:r>
      <w:proofErr w:type="spellStart"/>
      <w:r w:rsidRPr="004A35F7">
        <w:rPr>
          <w:rFonts w:ascii="Arial" w:hAnsi="Arial" w:cs="Arial"/>
          <w:sz w:val="24"/>
          <w:szCs w:val="24"/>
        </w:rPr>
        <w:t>Foweles</w:t>
      </w:r>
      <w:proofErr w:type="spellEnd"/>
      <w:r w:rsidRPr="004A35F7">
        <w:rPr>
          <w:rFonts w:ascii="Arial" w:hAnsi="Arial" w:cs="Arial"/>
          <w:sz w:val="24"/>
          <w:szCs w:val="24"/>
        </w:rPr>
        <w:t xml:space="preserve"> in the </w:t>
      </w:r>
      <w:proofErr w:type="spellStart"/>
      <w:r w:rsidRPr="004A35F7">
        <w:rPr>
          <w:rFonts w:ascii="Arial" w:hAnsi="Arial" w:cs="Arial"/>
          <w:sz w:val="24"/>
          <w:szCs w:val="24"/>
        </w:rPr>
        <w:t>frith</w:t>
      </w:r>
      <w:proofErr w:type="spellEnd"/>
      <w:r w:rsidRPr="004A35F7">
        <w:rPr>
          <w:rFonts w:ascii="Arial" w:hAnsi="Arial" w:cs="Arial"/>
          <w:sz w:val="24"/>
          <w:szCs w:val="24"/>
          <w:rtl/>
        </w:rPr>
        <w:t>" (القرن الثالث عشر) و"</w:t>
      </w:r>
      <w:r w:rsidRPr="004A35F7">
        <w:rPr>
          <w:rFonts w:ascii="Arial" w:hAnsi="Arial" w:cs="Arial"/>
          <w:sz w:val="24"/>
          <w:szCs w:val="24"/>
        </w:rPr>
        <w:t xml:space="preserve">Ich am of </w:t>
      </w:r>
      <w:proofErr w:type="spellStart"/>
      <w:r w:rsidRPr="004A35F7">
        <w:rPr>
          <w:rFonts w:ascii="Arial" w:hAnsi="Arial" w:cs="Arial"/>
          <w:sz w:val="24"/>
          <w:szCs w:val="24"/>
        </w:rPr>
        <w:t>Irlaunde</w:t>
      </w:r>
      <w:proofErr w:type="spellEnd"/>
      <w:r w:rsidRPr="004A35F7">
        <w:rPr>
          <w:rFonts w:ascii="Arial" w:hAnsi="Arial" w:cs="Arial"/>
          <w:sz w:val="24"/>
          <w:szCs w:val="24"/>
          <w:rtl/>
        </w:rPr>
        <w:t>" (القرن الرابع عشر)، تنقل مشاعر قوية في بعض الأسطر. تم الحفاظ على كلمتين من أوائل القرن الثالث عشر، "ميري هي بينما سومر إيلاست" و"سومر هو الجسد في"، مع ألحان موسيقية، وربما كانت معظم الأغاني الأخرى مخصصة للغناء. المزاج السائد في الكلمات الدينية هو الشغف: الشعراء يحزنون على المسيح على الصليب وعلى العذراء مريم، ويحتفلون ب "أفراح مريم الخمسة"، ويستوردون اللغة من شعر المحبة للتعبير عن التفاني الديني. أمثلة مبكرة ممتازة هي "</w:t>
      </w:r>
      <w:r w:rsidRPr="004A35F7">
        <w:rPr>
          <w:rFonts w:ascii="Arial" w:hAnsi="Arial" w:cs="Arial"/>
          <w:sz w:val="24"/>
          <w:szCs w:val="24"/>
        </w:rPr>
        <w:t xml:space="preserve">Nou goth </w:t>
      </w:r>
      <w:proofErr w:type="spellStart"/>
      <w:r w:rsidRPr="004A35F7">
        <w:rPr>
          <w:rFonts w:ascii="Arial" w:hAnsi="Arial" w:cs="Arial"/>
          <w:sz w:val="24"/>
          <w:szCs w:val="24"/>
        </w:rPr>
        <w:t>sonne</w:t>
      </w:r>
      <w:proofErr w:type="spellEnd"/>
      <w:r w:rsidRPr="004A35F7">
        <w:rPr>
          <w:rFonts w:ascii="Arial" w:hAnsi="Arial" w:cs="Arial"/>
          <w:sz w:val="24"/>
          <w:szCs w:val="24"/>
        </w:rPr>
        <w:t xml:space="preserve"> under </w:t>
      </w:r>
      <w:proofErr w:type="spellStart"/>
      <w:r w:rsidRPr="004A35F7">
        <w:rPr>
          <w:rFonts w:ascii="Arial" w:hAnsi="Arial" w:cs="Arial"/>
          <w:sz w:val="24"/>
          <w:szCs w:val="24"/>
        </w:rPr>
        <w:t>wod</w:t>
      </w:r>
      <w:proofErr w:type="spellEnd"/>
      <w:r w:rsidRPr="004A35F7">
        <w:rPr>
          <w:rFonts w:ascii="Arial" w:hAnsi="Arial" w:cs="Arial"/>
          <w:sz w:val="24"/>
          <w:szCs w:val="24"/>
          <w:rtl/>
        </w:rPr>
        <w:t>" و"</w:t>
      </w:r>
      <w:proofErr w:type="spellStart"/>
      <w:r w:rsidRPr="004A35F7">
        <w:rPr>
          <w:rFonts w:ascii="Arial" w:hAnsi="Arial" w:cs="Arial"/>
          <w:sz w:val="24"/>
          <w:szCs w:val="24"/>
        </w:rPr>
        <w:t>Stond</w:t>
      </w:r>
      <w:proofErr w:type="spellEnd"/>
      <w:r w:rsidRPr="004A35F7">
        <w:rPr>
          <w:rFonts w:ascii="Arial" w:hAnsi="Arial" w:cs="Arial"/>
          <w:sz w:val="24"/>
          <w:szCs w:val="24"/>
        </w:rPr>
        <w:t xml:space="preserve"> </w:t>
      </w:r>
      <w:proofErr w:type="spellStart"/>
      <w:r w:rsidRPr="004A35F7">
        <w:rPr>
          <w:rFonts w:ascii="Arial" w:hAnsi="Arial" w:cs="Arial"/>
          <w:sz w:val="24"/>
          <w:szCs w:val="24"/>
        </w:rPr>
        <w:t>wel</w:t>
      </w:r>
      <w:proofErr w:type="spellEnd"/>
      <w:r w:rsidRPr="004A35F7">
        <w:rPr>
          <w:rFonts w:ascii="Arial" w:hAnsi="Arial" w:cs="Arial"/>
          <w:sz w:val="24"/>
          <w:szCs w:val="24"/>
        </w:rPr>
        <w:t xml:space="preserve">, moder, </w:t>
      </w:r>
      <w:proofErr w:type="spellStart"/>
      <w:r w:rsidRPr="004A35F7">
        <w:rPr>
          <w:rFonts w:ascii="Arial" w:hAnsi="Arial" w:cs="Arial"/>
          <w:sz w:val="24"/>
          <w:szCs w:val="24"/>
        </w:rPr>
        <w:t>ounder</w:t>
      </w:r>
      <w:proofErr w:type="spellEnd"/>
      <w:r w:rsidRPr="004A35F7">
        <w:rPr>
          <w:rFonts w:ascii="Arial" w:hAnsi="Arial" w:cs="Arial"/>
          <w:sz w:val="24"/>
          <w:szCs w:val="24"/>
        </w:rPr>
        <w:t xml:space="preserve"> rode</w:t>
      </w:r>
      <w:r w:rsidRPr="004A35F7">
        <w:rPr>
          <w:rFonts w:ascii="Arial" w:hAnsi="Arial" w:cs="Arial"/>
          <w:sz w:val="24"/>
          <w:szCs w:val="24"/>
          <w:rtl/>
        </w:rPr>
        <w:t>." العديد من كلمات الأغاني محفوظة في مختارات مخطوطة، وأفضلها مخطوطة المكتبة البريطانية هارلي 2253 من أوائل القرن الرابع عشر. في هذه المجموعة، المعروفة باسم كلمات هارلي، تستلهم قصائد الحب مثل "أليسون" و"هب، ريح الشمال" قصائد التروبادورات البروفنسالية لكنها أقل رسمية، وأقل تجريدا، وأكثر حيوية. الكلمات الدينية أيضا ذات جودة عالية؛ لكن أكثر كلمات هارلي إثارة للاهتمام، "الرجل في القمر"، التي لم تكن عن الحب أو الدين، تتخيل الرجل على القمر كفلاح بسيط، تتعاطف مع حياته الصعبة، وتقدم له نصائح مفيدة حول كيفية التفوق على هايوارد (ضابط محلي مسؤول عن قطيع الماشية في المدينة).</w:t>
      </w:r>
    </w:p>
    <w:p w14:paraId="12988E2F" w14:textId="357818B3" w:rsidR="004A35F7" w:rsidRPr="004A35F7" w:rsidRDefault="004A35F7" w:rsidP="00A90857">
      <w:pPr>
        <w:rPr>
          <w:rFonts w:ascii="Arial" w:hAnsi="Arial" w:cs="Arial"/>
          <w:sz w:val="24"/>
          <w:szCs w:val="24"/>
          <w:rtl/>
        </w:rPr>
      </w:pPr>
      <w:r w:rsidRPr="004A35F7">
        <w:rPr>
          <w:rFonts w:ascii="Arial" w:hAnsi="Arial" w:cs="Arial"/>
          <w:sz w:val="24"/>
          <w:szCs w:val="24"/>
          <w:rtl/>
        </w:rPr>
        <w:t>قصيدة مثل "الرجل في القمر" تذكرنا بأنه، رغم أن شعر الفترة الإنجليزية الوسطى المبكرة تأثر بشكل متزايد بالأدب الأنجلو-نورماني الذي أنتج للبلاط، إلا أنه نادرا ما يكون "بلاطيا". معظم الشعراء الإنجليز، سواء كانوا يكتبون عن الملوك أو الفلاحين، نظروا إلى الحياة من منظور برجوازي. وإذا كان عملهم يفتقر أحيانا إلى التعقيد، فإنه يحمل حيوية تنبع من الانشغال بالأمور اليومية.</w:t>
      </w:r>
    </w:p>
    <w:p w14:paraId="01934C50" w14:textId="77777777" w:rsidR="004A35F7" w:rsidRPr="004A35F7" w:rsidRDefault="004A35F7" w:rsidP="00A90857">
      <w:pPr>
        <w:rPr>
          <w:rFonts w:ascii="Arial" w:hAnsi="Arial" w:cs="Arial"/>
          <w:sz w:val="24"/>
          <w:szCs w:val="24"/>
          <w:rtl/>
        </w:rPr>
      </w:pPr>
      <w:r w:rsidRPr="004A35F7">
        <w:rPr>
          <w:rFonts w:ascii="Arial" w:hAnsi="Arial" w:cs="Arial"/>
          <w:sz w:val="24"/>
          <w:szCs w:val="24"/>
          <w:rtl/>
        </w:rPr>
        <w:t>النثر</w:t>
      </w:r>
    </w:p>
    <w:p w14:paraId="0AE34520" w14:textId="4698EC3E" w:rsidR="004A35F7" w:rsidRPr="004A35F7" w:rsidRDefault="004A35F7" w:rsidP="00A90857">
      <w:pPr>
        <w:rPr>
          <w:rFonts w:ascii="Arial" w:hAnsi="Arial" w:cs="Arial"/>
          <w:sz w:val="24"/>
          <w:szCs w:val="24"/>
          <w:rtl/>
        </w:rPr>
      </w:pPr>
      <w:r w:rsidRPr="004A35F7">
        <w:rPr>
          <w:rFonts w:ascii="Arial" w:hAnsi="Arial" w:cs="Arial"/>
          <w:sz w:val="24"/>
          <w:szCs w:val="24"/>
          <w:rtl/>
        </w:rPr>
        <w:t>تم نسخ النصوص النثرية الإنجليزية القديمة لأكثر من قرن بعد الفتح النورماني؛ كانت عظات ألفريك تحظى بشعبية خاصة، وترجمات الملك ألفريد لبوثيوس وأوغسطين لا تزال محفوظة فقط في مخطوطات القرن الثاني عشر. في أوائل القرن الثالث عشر، قدم عامل مجهول في وورسيستر شروحات لبعض الكلمات في عدد من المخطوطات الإنجليزية القديمة، مما يدل على أن اللغة القديمة بدأت تشكل صعوبات للقراء.</w:t>
      </w:r>
    </w:p>
    <w:p w14:paraId="4BDF889C" w14:textId="1E00031D" w:rsidR="004A35F7" w:rsidRPr="004A35F7" w:rsidRDefault="004A35F7" w:rsidP="00A90857">
      <w:pPr>
        <w:rPr>
          <w:rFonts w:ascii="Arial" w:hAnsi="Arial" w:cs="Arial"/>
          <w:sz w:val="24"/>
          <w:szCs w:val="24"/>
          <w:rtl/>
        </w:rPr>
      </w:pPr>
      <w:r w:rsidRPr="004A35F7">
        <w:rPr>
          <w:rFonts w:ascii="Arial" w:hAnsi="Arial" w:cs="Arial"/>
          <w:sz w:val="24"/>
          <w:szCs w:val="24"/>
          <w:rtl/>
        </w:rPr>
        <w:t>كما استمر تأليف النثر الإنجليزي دون انقطاع. تظهر مخطوطتان من السجل الأنجلوسكسوني نثرا قويا جدا لسنوات بعد الفتح، وواحدة منهما، سجل بيتربورو، تستمر حتى عام 1154. تحتوي مخطوطتان من حوالي عام 1200 على خطب من القرن الثاني عشر، وأخرى تحتوي على تجميع </w:t>
      </w:r>
      <w:r w:rsidRPr="004A35F7">
        <w:rPr>
          <w:rFonts w:ascii="Arial" w:hAnsi="Arial" w:cs="Arial"/>
          <w:i/>
          <w:iCs/>
          <w:sz w:val="24"/>
          <w:szCs w:val="24"/>
          <w:rtl/>
        </w:rPr>
        <w:t>عملي بعنوان "رذائل وفضائل"،</w:t>
      </w:r>
      <w:r w:rsidRPr="004A35F7">
        <w:rPr>
          <w:rFonts w:ascii="Arial" w:hAnsi="Arial" w:cs="Arial"/>
          <w:sz w:val="24"/>
          <w:szCs w:val="24"/>
          <w:rtl/>
        </w:rPr>
        <w:t> التي كتبت حوالي عام 1200. لكن اللغة الإنجليزية واجهت منافسة شديدة من كل من الأنجلو-نورمانية (وهي لهجة فرنسية مقيدة تستخدم بشكل متزايد في الأديرة) واللاتينية، وهي لغة مفهومة لكل من الإنجليزية والفرنسية. كان من الحتمي إذن أن ينخفض إنتاج النثر الإنجليزي من حيث الكمية، إن لم يكن من حيث الجودة. كتب الأعمال النثرية العظيمة في هذه الفترة بشكل رئيسي لأولئك الذين كانوا يقرأون الإنجليزية فقط—وخاصة النساء. في غرب ميدلاندز، ظل تقليد النثر التكراري للإنجليزية القديمة حيا حتى القرن الثالث عشر، عندما كتبت عدة نصوص تعرف مجتمعة باسم مجموعة كاثرين. </w:t>
      </w:r>
      <w:r w:rsidRPr="004A35F7">
        <w:rPr>
          <w:rFonts w:ascii="Arial" w:hAnsi="Arial" w:cs="Arial"/>
          <w:i/>
          <w:iCs/>
          <w:sz w:val="24"/>
          <w:szCs w:val="24"/>
          <w:rtl/>
        </w:rPr>
        <w:t>القديسة كاثرين</w:t>
      </w:r>
      <w:r w:rsidRPr="004A35F7">
        <w:rPr>
          <w:rFonts w:ascii="Arial" w:hAnsi="Arial" w:cs="Arial"/>
          <w:sz w:val="24"/>
          <w:szCs w:val="24"/>
          <w:rtl/>
        </w:rPr>
        <w:t>، </w:t>
      </w:r>
      <w:r w:rsidRPr="004A35F7">
        <w:rPr>
          <w:rFonts w:ascii="Arial" w:hAnsi="Arial" w:cs="Arial"/>
          <w:i/>
          <w:iCs/>
          <w:sz w:val="24"/>
          <w:szCs w:val="24"/>
          <w:rtl/>
        </w:rPr>
        <w:t>القديسة مارغريت</w:t>
      </w:r>
      <w:r w:rsidRPr="004A35F7">
        <w:rPr>
          <w:rFonts w:ascii="Arial" w:hAnsi="Arial" w:cs="Arial"/>
          <w:sz w:val="24"/>
          <w:szCs w:val="24"/>
          <w:rtl/>
        </w:rPr>
        <w:t>، </w:t>
      </w:r>
      <w:r w:rsidRPr="004A35F7">
        <w:rPr>
          <w:rFonts w:ascii="Arial" w:hAnsi="Arial" w:cs="Arial"/>
          <w:i/>
          <w:iCs/>
          <w:sz w:val="24"/>
          <w:szCs w:val="24"/>
          <w:rtl/>
        </w:rPr>
        <w:t>والقديسة جوليانا</w:t>
      </w:r>
      <w:r w:rsidRPr="004A35F7">
        <w:rPr>
          <w:rFonts w:ascii="Arial" w:hAnsi="Arial" w:cs="Arial"/>
          <w:sz w:val="24"/>
          <w:szCs w:val="24"/>
          <w:rtl/>
        </w:rPr>
        <w:t xml:space="preserve">، </w:t>
      </w:r>
      <w:r w:rsidRPr="004A35F7">
        <w:rPr>
          <w:rFonts w:ascii="Arial" w:hAnsi="Arial" w:cs="Arial"/>
          <w:sz w:val="24"/>
          <w:szCs w:val="24"/>
          <w:rtl/>
        </w:rPr>
        <w:lastRenderedPageBreak/>
        <w:t>التي توجد معا في مخطوطة واحدة، لها إيقاعات تذكر بشدة بإيقاعات ألفريك وولفستان. وكذلك، إلى حد أقل، </w:t>
      </w:r>
      <w:r w:rsidRPr="004A35F7">
        <w:rPr>
          <w:rFonts w:ascii="Arial" w:hAnsi="Arial" w:cs="Arial"/>
          <w:i/>
          <w:iCs/>
          <w:sz w:val="24"/>
          <w:szCs w:val="24"/>
          <w:rtl/>
        </w:rPr>
        <w:t>يحمل هالي ميثاد</w:t>
      </w:r>
      <w:r w:rsidRPr="004A35F7">
        <w:rPr>
          <w:rFonts w:ascii="Arial" w:hAnsi="Arial" w:cs="Arial"/>
          <w:sz w:val="24"/>
          <w:szCs w:val="24"/>
          <w:rtl/>
        </w:rPr>
        <w:t> ("العذراء المقدسة") </w:t>
      </w:r>
      <w:r w:rsidRPr="004A35F7">
        <w:rPr>
          <w:rFonts w:ascii="Arial" w:hAnsi="Arial" w:cs="Arial"/>
          <w:i/>
          <w:iCs/>
          <w:sz w:val="24"/>
          <w:szCs w:val="24"/>
          <w:rtl/>
        </w:rPr>
        <w:t>وساولز وارد</w:t>
      </w:r>
      <w:r w:rsidRPr="004A35F7">
        <w:rPr>
          <w:rFonts w:ascii="Arial" w:hAnsi="Arial" w:cs="Arial"/>
          <w:sz w:val="24"/>
          <w:szCs w:val="24"/>
          <w:rtl/>
        </w:rPr>
        <w:t> ("حراسة الروح") من نفس الكتاب، لكن يمكن رؤية تأثيرات أحدث في هذه الأعمال أيضا: كما يشير عنوان قطعة تعبدية أخرى، </w:t>
      </w:r>
      <w:r w:rsidRPr="004A35F7">
        <w:rPr>
          <w:rFonts w:ascii="Arial" w:hAnsi="Arial" w:cs="Arial"/>
          <w:i/>
          <w:iCs/>
          <w:sz w:val="24"/>
          <w:szCs w:val="24"/>
          <w:rtl/>
        </w:rPr>
        <w:t>"وهونجي أور لاورد</w:t>
      </w:r>
      <w:r w:rsidRPr="004A35F7">
        <w:rPr>
          <w:rFonts w:ascii="Arial" w:hAnsi="Arial" w:cs="Arial"/>
          <w:sz w:val="24"/>
          <w:szCs w:val="24"/>
          <w:rtl/>
        </w:rPr>
        <w:t>" ("مغازلة ربنا"), فإن نثر هذا الوقت غالبا ما يحمل نشوة مبهجة. حتى النكهة الحسية، ومثل الشعر، غالبا ما يستخدم لغة الحب للتعبير عن الحماس الديني</w:t>
      </w:r>
    </w:p>
    <w:p w14:paraId="43D7461E" w14:textId="77777777" w:rsidR="004A35F7" w:rsidRPr="00EE54CB" w:rsidRDefault="004A35F7" w:rsidP="00A90857">
      <w:pPr>
        <w:rPr>
          <w:rFonts w:ascii="Arial" w:hAnsi="Arial" w:cs="Arial"/>
          <w:sz w:val="24"/>
          <w:szCs w:val="24"/>
          <w:rtl/>
        </w:rPr>
      </w:pPr>
    </w:p>
    <w:p w14:paraId="3552303C" w14:textId="77777777" w:rsidR="004A35F7" w:rsidRPr="004A35F7" w:rsidRDefault="004A35F7" w:rsidP="00A90857">
      <w:pPr>
        <w:rPr>
          <w:rFonts w:ascii="Arial" w:hAnsi="Arial" w:cs="Arial"/>
          <w:sz w:val="24"/>
          <w:szCs w:val="24"/>
        </w:rPr>
      </w:pPr>
      <w:r w:rsidRPr="004A35F7">
        <w:rPr>
          <w:rFonts w:ascii="Arial" w:hAnsi="Arial" w:cs="Arial"/>
          <w:sz w:val="24"/>
          <w:szCs w:val="24"/>
          <w:rtl/>
        </w:rPr>
        <w:t>1470).</w:t>
      </w:r>
    </w:p>
    <w:p w14:paraId="2D11350E" w14:textId="4309DD0A" w:rsidR="004A35F7" w:rsidRPr="004A35F7" w:rsidRDefault="004A35F7" w:rsidP="00A90857">
      <w:pPr>
        <w:rPr>
          <w:rFonts w:ascii="Arial" w:hAnsi="Arial" w:cs="Arial"/>
          <w:sz w:val="24"/>
          <w:szCs w:val="24"/>
          <w:rtl/>
        </w:rPr>
      </w:pPr>
      <w:r w:rsidRPr="004A35F7">
        <w:rPr>
          <w:rFonts w:ascii="Arial" w:hAnsi="Arial" w:cs="Arial"/>
          <w:sz w:val="24"/>
          <w:szCs w:val="24"/>
          <w:rtl/>
        </w:rPr>
        <w:t>كانت الحركة الجناسية ستعتبر اليوم حادثة غريبة لكنها غير مهمة لولا أربع قصائد أخرى تنسب عادة إلى مؤلف واحد مجهول: الرومانسية </w:t>
      </w:r>
      <w:r w:rsidRPr="004A35F7">
        <w:rPr>
          <w:rFonts w:ascii="Arial" w:hAnsi="Arial" w:cs="Arial"/>
          <w:i/>
          <w:iCs/>
          <w:sz w:val="24"/>
          <w:szCs w:val="24"/>
          <w:rtl/>
        </w:rPr>
        <w:t>الفروسية "السير جاوين والفارس الغرين</w:t>
      </w:r>
      <w:r w:rsidRPr="004A35F7">
        <w:rPr>
          <w:rFonts w:ascii="Arial" w:hAnsi="Arial" w:cs="Arial"/>
          <w:sz w:val="24"/>
          <w:szCs w:val="24"/>
          <w:rtl/>
        </w:rPr>
        <w:t>"، وقصيدتان وعظيتين تدعيان </w:t>
      </w:r>
      <w:r w:rsidRPr="004A35F7">
        <w:rPr>
          <w:rFonts w:ascii="Arial" w:hAnsi="Arial" w:cs="Arial"/>
          <w:i/>
          <w:iCs/>
          <w:sz w:val="24"/>
          <w:szCs w:val="24"/>
          <w:rtl/>
        </w:rPr>
        <w:t>"الصبر</w:t>
      </w:r>
      <w:r w:rsidRPr="004A35F7">
        <w:rPr>
          <w:rFonts w:ascii="Arial" w:hAnsi="Arial" w:cs="Arial"/>
          <w:sz w:val="24"/>
          <w:szCs w:val="24"/>
          <w:rtl/>
        </w:rPr>
        <w:t> </w:t>
      </w:r>
      <w:r w:rsidRPr="004A35F7">
        <w:rPr>
          <w:rFonts w:ascii="Arial" w:hAnsi="Arial" w:cs="Arial"/>
          <w:i/>
          <w:iCs/>
          <w:sz w:val="24"/>
          <w:szCs w:val="24"/>
          <w:rtl/>
        </w:rPr>
        <w:t>والنقاء</w:t>
      </w:r>
      <w:r w:rsidRPr="004A35F7">
        <w:rPr>
          <w:rFonts w:ascii="Arial" w:hAnsi="Arial" w:cs="Arial"/>
          <w:sz w:val="24"/>
          <w:szCs w:val="24"/>
          <w:rtl/>
        </w:rPr>
        <w:t> (أو </w:t>
      </w:r>
      <w:r w:rsidRPr="004A35F7">
        <w:rPr>
          <w:rFonts w:ascii="Arial" w:hAnsi="Arial" w:cs="Arial"/>
          <w:i/>
          <w:iCs/>
          <w:sz w:val="24"/>
          <w:szCs w:val="24"/>
          <w:rtl/>
        </w:rPr>
        <w:t>النقاء</w:t>
      </w:r>
      <w:r w:rsidRPr="004A35F7">
        <w:rPr>
          <w:rFonts w:ascii="Arial" w:hAnsi="Arial" w:cs="Arial"/>
          <w:sz w:val="24"/>
          <w:szCs w:val="24"/>
          <w:rtl/>
        </w:rPr>
        <w:t>)، ورؤية حلم مرثية تعرف باسم </w:t>
      </w:r>
      <w:r w:rsidRPr="004A35F7">
        <w:rPr>
          <w:rFonts w:ascii="Arial" w:hAnsi="Arial" w:cs="Arial"/>
          <w:i/>
          <w:iCs/>
          <w:sz w:val="24"/>
          <w:szCs w:val="24"/>
          <w:rtl/>
        </w:rPr>
        <w:t>"اللؤلؤة</w:t>
      </w:r>
      <w:r w:rsidRPr="004A35F7">
        <w:rPr>
          <w:rFonts w:ascii="Arial" w:hAnsi="Arial" w:cs="Arial"/>
          <w:sz w:val="24"/>
          <w:szCs w:val="24"/>
          <w:rtl/>
        </w:rPr>
        <w:t>"، جميعها محفوظة بشكل معجزي في مخطوطة واحدة مؤرخة حوالي عام 1400. تفوق شاعر </w:t>
      </w:r>
      <w:r w:rsidRPr="004A35F7">
        <w:rPr>
          <w:rFonts w:ascii="Arial" w:hAnsi="Arial" w:cs="Arial"/>
          <w:i/>
          <w:iCs/>
          <w:sz w:val="24"/>
          <w:szCs w:val="24"/>
          <w:rtl/>
        </w:rPr>
        <w:t>السير جاوين</w:t>
      </w:r>
      <w:r w:rsidRPr="004A35F7">
        <w:rPr>
          <w:rFonts w:ascii="Arial" w:hAnsi="Arial" w:cs="Arial"/>
          <w:sz w:val="24"/>
          <w:szCs w:val="24"/>
          <w:rtl/>
        </w:rPr>
        <w:t> بكثير على الكتاب الجناس الآخرين في إتقانه للشكل والأسلوب، وعلى الرغم من أنه كتب في النهاية كأخلاقي، إلا أن الدفء والتعاطف الإنساني (وغالبا ما يأخذ شكل كوميدي) هما أيضا جزء من قلب عمله. يروي </w:t>
      </w:r>
      <w:r w:rsidRPr="004A35F7">
        <w:rPr>
          <w:rFonts w:ascii="Arial" w:hAnsi="Arial" w:cs="Arial"/>
          <w:i/>
          <w:iCs/>
          <w:sz w:val="24"/>
          <w:szCs w:val="24"/>
          <w:rtl/>
        </w:rPr>
        <w:t>كتاب "الصبر"</w:t>
      </w:r>
      <w:r w:rsidRPr="004A35F7">
        <w:rPr>
          <w:rFonts w:ascii="Arial" w:hAnsi="Arial" w:cs="Arial"/>
          <w:sz w:val="24"/>
          <w:szCs w:val="24"/>
          <w:rtl/>
        </w:rPr>
        <w:t> قصة يونان التوراتية ككوميديا بشرية من التلال والغضب التي تطلق ضد صبر الله الطيب. يعيد </w:t>
      </w:r>
      <w:r w:rsidRPr="004A35F7">
        <w:rPr>
          <w:rFonts w:ascii="Arial" w:hAnsi="Arial" w:cs="Arial"/>
          <w:i/>
          <w:iCs/>
          <w:sz w:val="24"/>
          <w:szCs w:val="24"/>
          <w:rtl/>
        </w:rPr>
        <w:t>الطهارة</w:t>
      </w:r>
      <w:r w:rsidRPr="004A35F7">
        <w:rPr>
          <w:rFonts w:ascii="Arial" w:hAnsi="Arial" w:cs="Arial"/>
          <w:sz w:val="24"/>
          <w:szCs w:val="24"/>
          <w:rtl/>
        </w:rPr>
        <w:t> بشكل خيالي خلق عدة سرديات دقيقة عن النجاسة البشرية وعواقبها في عرض مذهل للمهارة الشعرية: الطوفان، دمار سدوم، وليمة بلشصر. لكن الإنجاز الرئيسي للشاعر كان </w:t>
      </w:r>
      <w:r w:rsidRPr="004A35F7">
        <w:rPr>
          <w:rFonts w:ascii="Arial" w:hAnsi="Arial" w:cs="Arial"/>
          <w:i/>
          <w:iCs/>
          <w:sz w:val="24"/>
          <w:szCs w:val="24"/>
          <w:rtl/>
        </w:rPr>
        <w:t>في كتاب "السير غاوين</w:t>
      </w:r>
      <w:r w:rsidRPr="004A35F7">
        <w:rPr>
          <w:rFonts w:ascii="Arial" w:hAnsi="Arial" w:cs="Arial"/>
          <w:sz w:val="24"/>
          <w:szCs w:val="24"/>
          <w:rtl/>
        </w:rPr>
        <w:t>"، حيث استخدم الجهاز التقليدي للرومانسية الفروسية للانخراط في استكشاف جاد للسلوك الأخلاقي في مواجهة المجهول. البطل، جاوين، فارس بحث في بلاط آرثر، يجسد مزيجا من أسمى الطموحات الفروسية والروحية في ذلك العصر، لكنه بدلا من الانتصار بالطريقة التقليدية، يفشل عندما يختبر (وإن كان ذلك بشكل غير عادل) من قبل قوى خارقة غامضة. لا يمكن لأي إعادة صياغة أن تأمل في استعادة الموارد الإبداعية التي ظهرت في سرد القصة وهيكلة القصيدة كعمل فني. </w:t>
      </w:r>
      <w:r w:rsidRPr="004A35F7">
        <w:rPr>
          <w:rFonts w:ascii="Arial" w:hAnsi="Arial" w:cs="Arial"/>
          <w:i/>
          <w:iCs/>
          <w:sz w:val="24"/>
          <w:szCs w:val="24"/>
          <w:rtl/>
        </w:rPr>
        <w:t>بيرل</w:t>
      </w:r>
      <w:r w:rsidRPr="004A35F7">
        <w:rPr>
          <w:rFonts w:ascii="Arial" w:hAnsi="Arial" w:cs="Arial"/>
          <w:sz w:val="24"/>
          <w:szCs w:val="24"/>
          <w:rtl/>
        </w:rPr>
        <w:t> تقف بعيدا إلى حد ما عن الحركة الجناس الأصلية. وكما هو الحال مع عدد من القصائد الأخرى في تلك الفترة، كتبت في شكل مقاطع شعرية، مع استخدام الجناس للزينة. من الناحية التقنية، هي واحدة من أكثر القصائد تعقيدا في اللغة، محاولة لصياغة تشبيه بفن الصائغ. يمنح الشاعر الصائغ رؤية سماوية يرى فيها لؤلؤته، الرمز السري المستخدم في القصيدة لابنة رضيعة ضائعة توفيت لتصبح عروس المسيح. تقدم عزاء لاهوتي لحزنه، موضحة طريق الخلاص ومكانة الحياة البشرية في رؤية متعالية وخارج الزمنية للأشياء.</w:t>
      </w:r>
    </w:p>
    <w:p w14:paraId="082D29F7" w14:textId="426AFD2A" w:rsidR="004A35F7" w:rsidRPr="004A35F7" w:rsidRDefault="004A35F7" w:rsidP="00A90857">
      <w:pPr>
        <w:rPr>
          <w:rFonts w:ascii="Arial" w:hAnsi="Arial" w:cs="Arial"/>
          <w:sz w:val="24"/>
          <w:szCs w:val="24"/>
          <w:rtl/>
        </w:rPr>
      </w:pPr>
      <w:r w:rsidRPr="004A35F7">
        <w:rPr>
          <w:rFonts w:ascii="Arial" w:hAnsi="Arial" w:cs="Arial"/>
          <w:sz w:val="24"/>
          <w:szCs w:val="24"/>
          <w:rtl/>
        </w:rPr>
        <w:t>اقتصر التيار الجنسي بشكل أساسي على الشعراء الذين يكتبون في شمال وشمال غرب إنجلترا، الذين لم يظهروا اهتماما كبيرا للتطورات الأدبية في البلاط في لندن. من المحتمل أن الشعر الجنسي، تحت رعاية الأرستقراطيين، سد فجوة في الحياة الأدبية للمقاطعات سببها تراجع الأنجلونورمان في النصف الثاني من القرن الرابع عشر. لم يكن الشعر الجنسي غريبا في لندن والجنوب الشرقي، لكنه تغلغل في تلك المناطق بشكل معدل وفي قصائد تناولت مواضيع مختلفة.</w:t>
      </w:r>
    </w:p>
    <w:p w14:paraId="47AF8DF8" w14:textId="454B12B3" w:rsidR="004A35F7" w:rsidRPr="004A35F7" w:rsidRDefault="004A35F7" w:rsidP="00A90857">
      <w:pPr>
        <w:rPr>
          <w:rFonts w:ascii="Arial" w:hAnsi="Arial" w:cs="Arial"/>
          <w:sz w:val="24"/>
          <w:szCs w:val="24"/>
          <w:rtl/>
        </w:rPr>
      </w:pPr>
      <w:r w:rsidRPr="004A35F7">
        <w:rPr>
          <w:rFonts w:ascii="Arial" w:hAnsi="Arial" w:cs="Arial"/>
          <w:sz w:val="24"/>
          <w:szCs w:val="24"/>
          <w:rtl/>
        </w:rPr>
        <w:t>تبدأ قصيدة ويليام لانغلاند الطويلة ذات الجناس "بيرز بلاومان" برؤية للعالم الذي يرى من تلال مالفرن في وورسيسترشير، حيث تقول التقاليد إن الشاعر ولد ونشأ وحيث كان منفتحا على تأثير حركة الجنس. إذا كان ما يقوله عن نفسه في القصيدة صحيحا (ولا يوجد مصدر آخر للمعلومات)، فقد عاش لاحقا في لندن بشكل غامض كرجل دين غير مربح. كتب لانغلاند بأسلوب الجناس غير المقفى، لكنه عدله بطريقة تجعله أكثر سهولة لجمهور أوسع من خلال معالجة الوزن بشكل أكثر حرية وتجنب اللغز الغامض لشعراء الريف. توجد قصيدته في ثلاث نسخ على الأقل وربما أربع نسخ: أ، </w:t>
      </w:r>
      <w:r w:rsidRPr="004A35F7">
        <w:rPr>
          <w:rFonts w:ascii="Arial" w:hAnsi="Arial" w:cs="Arial"/>
          <w:i/>
          <w:iCs/>
          <w:sz w:val="24"/>
          <w:szCs w:val="24"/>
          <w:rtl/>
        </w:rPr>
        <w:t>بيرز بلاومان</w:t>
      </w:r>
      <w:r w:rsidRPr="004A35F7">
        <w:rPr>
          <w:rFonts w:ascii="Arial" w:hAnsi="Arial" w:cs="Arial"/>
          <w:sz w:val="24"/>
          <w:szCs w:val="24"/>
          <w:rtl/>
        </w:rPr>
        <w:t xml:space="preserve"> في شكلها القصير المبكر، الذي يعود إلى ستينيات القرن الرابع عشر؛ ب، مراجعة وتوسعة رئيسية ل أ أجريت في أواخر سبعينيات القرن الرابع عشر؛ </w:t>
      </w:r>
      <w:r w:rsidRPr="004A35F7">
        <w:rPr>
          <w:rFonts w:ascii="Arial" w:hAnsi="Arial" w:cs="Arial"/>
          <w:sz w:val="24"/>
          <w:szCs w:val="24"/>
        </w:rPr>
        <w:t>C</w:t>
      </w:r>
      <w:r w:rsidRPr="004A35F7">
        <w:rPr>
          <w:rFonts w:ascii="Arial" w:hAnsi="Arial" w:cs="Arial"/>
          <w:sz w:val="24"/>
          <w:szCs w:val="24"/>
          <w:rtl/>
        </w:rPr>
        <w:t xml:space="preserve"> (ثمانينيات القرن الرابع عشر)، نسخة أقل "أدبية" من </w:t>
      </w:r>
      <w:r w:rsidRPr="004A35F7">
        <w:rPr>
          <w:rFonts w:ascii="Arial" w:hAnsi="Arial" w:cs="Arial"/>
          <w:sz w:val="24"/>
          <w:szCs w:val="24"/>
        </w:rPr>
        <w:t>B</w:t>
      </w:r>
      <w:r w:rsidRPr="004A35F7">
        <w:rPr>
          <w:rFonts w:ascii="Arial" w:hAnsi="Arial" w:cs="Arial"/>
          <w:sz w:val="24"/>
          <w:szCs w:val="24"/>
          <w:rtl/>
        </w:rPr>
        <w:t>، ويبدو أنها تهدف إلى توضيح قضاياها العقائدية بشكل أوضح؛ و</w:t>
      </w:r>
      <w:r w:rsidRPr="004A35F7">
        <w:rPr>
          <w:rFonts w:ascii="Arial" w:hAnsi="Arial" w:cs="Arial"/>
          <w:sz w:val="24"/>
          <w:szCs w:val="24"/>
        </w:rPr>
        <w:t>Z</w:t>
      </w:r>
      <w:r w:rsidRPr="004A35F7">
        <w:rPr>
          <w:rFonts w:ascii="Arial" w:hAnsi="Arial" w:cs="Arial"/>
          <w:sz w:val="24"/>
          <w:szCs w:val="24"/>
          <w:rtl/>
        </w:rPr>
        <w:t xml:space="preserve">، وهي نسخة افتراضية تثير التساؤلات حول التأريخ ل </w:t>
      </w:r>
      <w:r w:rsidRPr="004A35F7">
        <w:rPr>
          <w:rFonts w:ascii="Arial" w:hAnsi="Arial" w:cs="Arial"/>
          <w:sz w:val="24"/>
          <w:szCs w:val="24"/>
        </w:rPr>
        <w:t>A</w:t>
      </w:r>
      <w:r w:rsidRPr="004A35F7">
        <w:rPr>
          <w:rFonts w:ascii="Arial" w:hAnsi="Arial" w:cs="Arial"/>
          <w:sz w:val="24"/>
          <w:szCs w:val="24"/>
          <w:rtl/>
        </w:rPr>
        <w:t xml:space="preserve"> و</w:t>
      </w:r>
      <w:r w:rsidRPr="004A35F7">
        <w:rPr>
          <w:rFonts w:ascii="Arial" w:hAnsi="Arial" w:cs="Arial"/>
          <w:sz w:val="24"/>
          <w:szCs w:val="24"/>
        </w:rPr>
        <w:t>B</w:t>
      </w:r>
      <w:r w:rsidRPr="004A35F7">
        <w:rPr>
          <w:rFonts w:ascii="Arial" w:hAnsi="Arial" w:cs="Arial"/>
          <w:sz w:val="24"/>
          <w:szCs w:val="24"/>
          <w:rtl/>
        </w:rPr>
        <w:t xml:space="preserve"> و</w:t>
      </w:r>
      <w:r w:rsidRPr="004A35F7">
        <w:rPr>
          <w:rFonts w:ascii="Arial" w:hAnsi="Arial" w:cs="Arial"/>
          <w:sz w:val="24"/>
          <w:szCs w:val="24"/>
        </w:rPr>
        <w:t>C</w:t>
      </w:r>
      <w:r w:rsidRPr="004A35F7">
        <w:rPr>
          <w:rFonts w:ascii="Arial" w:hAnsi="Arial" w:cs="Arial"/>
          <w:sz w:val="24"/>
          <w:szCs w:val="24"/>
          <w:rtl/>
        </w:rPr>
        <w:t xml:space="preserve">. تأخذ القصيدة شكل سلسلة من رؤى الأحلام التي تتناول المأزق الاجتماعي والروحي في إنجلترا في أواخر القرن الرابع عشر على خلفية كارثية قاتمة. تمتزج العناصر الواقعية والرمزية بطريقة خيالية، وغالبا ما يتم تقويض الوسيط الشعري والبنية بفعل الدوافع الروحية والتعليمية للكاتب. تختلط مقاطع من التفكير اللاهوتي المعقد مع السخرية الفاضحة، وتظهر لحظات من المشاعر الدينية السامية إلى جانب التعليق السياسي الصريح. وهذا يجعله عملا صعبا للغاية، متحديا التصنيف، لكنه في الوقت نفسه لا يفشل لانغلاند في إقناع القارئ بنزاهة كتاباته العاطفية. هجماته الشديدة على الفساد السياسي والكنسي (خاصة بين الرهبان) </w:t>
      </w:r>
      <w:r w:rsidRPr="004A35F7">
        <w:rPr>
          <w:rFonts w:ascii="Arial" w:hAnsi="Arial" w:cs="Arial"/>
          <w:sz w:val="24"/>
          <w:szCs w:val="24"/>
          <w:rtl/>
        </w:rPr>
        <w:lastRenderedPageBreak/>
        <w:t>لامست بسرعة صداها لدى معاصريه. من بين القصائد الثانوية على نفس السياق: </w:t>
      </w:r>
      <w:r w:rsidRPr="004A35F7">
        <w:rPr>
          <w:rFonts w:ascii="Arial" w:hAnsi="Arial" w:cs="Arial"/>
          <w:i/>
          <w:iCs/>
          <w:sz w:val="24"/>
          <w:szCs w:val="24"/>
          <w:rtl/>
        </w:rPr>
        <w:t>"أم والسوتسيغر"</w:t>
      </w:r>
      <w:r w:rsidRPr="004A35F7">
        <w:rPr>
          <w:rFonts w:ascii="Arial" w:hAnsi="Arial" w:cs="Arial"/>
          <w:sz w:val="24"/>
          <w:szCs w:val="24"/>
          <w:rtl/>
        </w:rPr>
        <w:t> (حوالي 1399–1406) وقطعة لولارد بعنوان </w:t>
      </w:r>
      <w:r w:rsidRPr="004A35F7">
        <w:rPr>
          <w:rFonts w:ascii="Arial" w:hAnsi="Arial" w:cs="Arial"/>
          <w:i/>
          <w:iCs/>
          <w:sz w:val="24"/>
          <w:szCs w:val="24"/>
          <w:rtl/>
        </w:rPr>
        <w:t>"بيرس الفلاح كند"</w:t>
      </w:r>
      <w:r w:rsidRPr="004A35F7">
        <w:rPr>
          <w:rFonts w:ascii="Arial" w:hAnsi="Arial" w:cs="Arial"/>
          <w:sz w:val="24"/>
          <w:szCs w:val="24"/>
          <w:rtl/>
        </w:rPr>
        <w:t> (حوالي 1395). في القرن السادس عشر، صدر </w:t>
      </w:r>
      <w:r w:rsidRPr="004A35F7">
        <w:rPr>
          <w:rFonts w:ascii="Arial" w:hAnsi="Arial" w:cs="Arial"/>
          <w:i/>
          <w:iCs/>
          <w:sz w:val="24"/>
          <w:szCs w:val="24"/>
          <w:rtl/>
        </w:rPr>
        <w:t>كتاب بيرس بلاومان</w:t>
      </w:r>
      <w:r w:rsidRPr="004A35F7">
        <w:rPr>
          <w:rFonts w:ascii="Arial" w:hAnsi="Arial" w:cs="Arial"/>
          <w:sz w:val="24"/>
          <w:szCs w:val="24"/>
          <w:rtl/>
        </w:rPr>
        <w:t> ككتاب مطبوع واستخدم لأغراض دفاعية من قبل البروتستانت الأوائل.</w:t>
      </w:r>
    </w:p>
    <w:p w14:paraId="34E64780" w14:textId="385EDBB6" w:rsidR="004A35F7" w:rsidRPr="004A35F7" w:rsidRDefault="004A35F7" w:rsidP="00A90857">
      <w:pPr>
        <w:rPr>
          <w:rFonts w:ascii="Arial" w:hAnsi="Arial" w:cs="Arial"/>
          <w:sz w:val="24"/>
          <w:szCs w:val="24"/>
          <w:rtl/>
        </w:rPr>
      </w:pPr>
      <w:r w:rsidRPr="004A35F7">
        <w:rPr>
          <w:rFonts w:ascii="Arial" w:hAnsi="Arial" w:cs="Arial"/>
          <w:sz w:val="24"/>
          <w:szCs w:val="24"/>
          <w:rtl/>
        </w:rPr>
        <w:t>الشعر البلاطي</w:t>
      </w:r>
    </w:p>
    <w:p w14:paraId="0151BC44" w14:textId="397303A2" w:rsidR="004A35F7" w:rsidRPr="004A35F7" w:rsidRDefault="004A35F7" w:rsidP="00A90857">
      <w:pPr>
        <w:rPr>
          <w:rFonts w:ascii="Arial" w:hAnsi="Arial" w:cs="Arial"/>
          <w:sz w:val="24"/>
          <w:szCs w:val="24"/>
          <w:rtl/>
        </w:rPr>
      </w:pPr>
      <w:r w:rsidRPr="004A35F7">
        <w:rPr>
          <w:rFonts w:ascii="Arial" w:hAnsi="Arial" w:cs="Arial"/>
          <w:sz w:val="24"/>
          <w:szCs w:val="24"/>
          <w:rtl/>
        </w:rPr>
        <w:t>باستثناء بعض الظهور المتأخر والطفيف في اسكتلندا وشمال غرب إنجلترا، انتهت حركة الجناس قبل مرور الربع الأول من القرن الخامس عشر. أما الجانب الرئيسي الآخر في تطور الشعر الإنجليزي منذ حوالي عام 1350 فقد أثبت أنه أكثر ديمومة. لقد ترسخ الزراعة وتحسين المشاعر الإنسانية تجاه الحب، الذي كان موجودا بالفعل في كتابات القرن الرابع عشر مثل كلمات هارلي، في ثقافة البلاط الإنجليزي خلال عهد ريتشارد الثاني (1377–1399). بدأت الإنجليزية تحل محل اللغة الأنجلو-نورمانية كلغة يتحدث بها في البلاط وفي الأوساط الأرستقراطية، وظهرت علامات على الرعاية الملكية والنبلاء للكتاب العاميين الإنجليز. لا شك أن هذه العمليات خلقت بعض الظروف التي قد يزدهر فيها كاتب باهتمامات ومزاج تشوسر، لكنها شجعت وأعطيت التوجيه بفضل عبقريته في ترسيخ اللغة الإنجليزية كلغة أدبية</w:t>
      </w:r>
    </w:p>
    <w:p w14:paraId="66407CBC" w14:textId="77777777" w:rsidR="009E222E" w:rsidRPr="009E222E" w:rsidRDefault="009E222E" w:rsidP="00A90857">
      <w:pPr>
        <w:rPr>
          <w:rFonts w:ascii="Arial" w:hAnsi="Arial" w:cs="Arial"/>
          <w:sz w:val="24"/>
          <w:szCs w:val="24"/>
        </w:rPr>
      </w:pPr>
      <w:r w:rsidRPr="009E222E">
        <w:rPr>
          <w:rFonts w:ascii="Arial" w:hAnsi="Arial" w:cs="Arial"/>
          <w:sz w:val="24"/>
          <w:szCs w:val="24"/>
          <w:rtl/>
        </w:rPr>
        <w:t>تشوسر وجاور</w:t>
      </w:r>
    </w:p>
    <w:p w14:paraId="4F1EAA4C" w14:textId="79381926" w:rsidR="004A35F7" w:rsidRPr="00EE54CB" w:rsidRDefault="009E222E" w:rsidP="00A90857">
      <w:pPr>
        <w:rPr>
          <w:rFonts w:ascii="Arial" w:hAnsi="Arial" w:cs="Arial"/>
          <w:sz w:val="24"/>
          <w:szCs w:val="24"/>
          <w:rtl/>
        </w:rPr>
      </w:pPr>
      <w:r w:rsidRPr="00EE54CB">
        <w:rPr>
          <w:rFonts w:ascii="Arial" w:hAnsi="Arial" w:cs="Arial"/>
          <w:sz w:val="24"/>
          <w:szCs w:val="24"/>
          <w:rtl/>
        </w:rPr>
        <w:t>جيفري تشوسر، وهو من لندن من أصول برجوازية، كان في أوقات مختلفة من البلاط والدبلوماسي وموظفا حكوميا. غالبا ما يعكس شعره</w:t>
      </w:r>
      <w:r w:rsidRPr="00EE54CB">
        <w:rPr>
          <w:rFonts w:ascii="Arial" w:hAnsi="Arial" w:cs="Arial"/>
          <w:sz w:val="24"/>
          <w:szCs w:val="24"/>
        </w:rPr>
        <w:t> </w:t>
      </w:r>
      <w:r w:rsidRPr="00EE54CB">
        <w:rPr>
          <w:rFonts w:ascii="Arial" w:hAnsi="Arial" w:cs="Arial"/>
          <w:sz w:val="24"/>
          <w:szCs w:val="24"/>
          <w:rtl/>
        </w:rPr>
        <w:t>(ولكن ليس دائما بشكل غير ساخر) الآراء والقيم المرتبطة بمصطلح </w:t>
      </w:r>
      <w:r w:rsidRPr="00EE54CB">
        <w:rPr>
          <w:rFonts w:ascii="Arial" w:hAnsi="Arial" w:cs="Arial"/>
          <w:i/>
          <w:iCs/>
          <w:sz w:val="24"/>
          <w:szCs w:val="24"/>
          <w:rtl/>
        </w:rPr>
        <w:t>البلاط</w:t>
      </w:r>
      <w:r w:rsidRPr="00EE54CB">
        <w:rPr>
          <w:rFonts w:ascii="Arial" w:hAnsi="Arial" w:cs="Arial"/>
          <w:i/>
          <w:iCs/>
          <w:sz w:val="24"/>
          <w:szCs w:val="24"/>
        </w:rPr>
        <w:t>.</w:t>
      </w:r>
      <w:r w:rsidRPr="00EE54CB">
        <w:rPr>
          <w:rFonts w:ascii="Arial" w:hAnsi="Arial" w:cs="Arial"/>
          <w:sz w:val="24"/>
          <w:szCs w:val="24"/>
        </w:rPr>
        <w:t> </w:t>
      </w:r>
      <w:r w:rsidRPr="00EE54CB">
        <w:rPr>
          <w:rFonts w:ascii="Arial" w:hAnsi="Arial" w:cs="Arial"/>
          <w:sz w:val="24"/>
          <w:szCs w:val="24"/>
          <w:rtl/>
        </w:rPr>
        <w:t>من بعض النواحي ليس من السهل تفسير قراره بالكتابة بالإنجليزية، وليس من المستغرب أن أولى قصائده الكبيرة، </w:t>
      </w:r>
      <w:r w:rsidRPr="00EE54CB">
        <w:rPr>
          <w:rFonts w:ascii="Arial" w:hAnsi="Arial" w:cs="Arial"/>
          <w:i/>
          <w:iCs/>
          <w:sz w:val="24"/>
          <w:szCs w:val="24"/>
          <w:rtl/>
        </w:rPr>
        <w:t>كتاب الدوقة</w:t>
      </w:r>
      <w:r w:rsidRPr="00EE54CB">
        <w:rPr>
          <w:rFonts w:ascii="Arial" w:hAnsi="Arial" w:cs="Arial"/>
          <w:sz w:val="24"/>
          <w:szCs w:val="24"/>
          <w:rtl/>
        </w:rPr>
        <w:t> </w:t>
      </w:r>
      <w:r w:rsidRPr="00EE54CB">
        <w:rPr>
          <w:rFonts w:ascii="Arial" w:hAnsi="Arial" w:cs="Arial"/>
          <w:sz w:val="24"/>
          <w:szCs w:val="24"/>
        </w:rPr>
        <w:t>(</w:t>
      </w:r>
      <w:r w:rsidRPr="00EE54CB">
        <w:rPr>
          <w:rFonts w:ascii="Arial" w:hAnsi="Arial" w:cs="Arial"/>
          <w:sz w:val="24"/>
          <w:szCs w:val="24"/>
          <w:rtl/>
        </w:rPr>
        <w:t>حوالي 1370</w:t>
      </w:r>
      <w:r w:rsidRPr="00EE54CB">
        <w:rPr>
          <w:rFonts w:ascii="Arial" w:hAnsi="Arial" w:cs="Arial"/>
          <w:sz w:val="24"/>
          <w:szCs w:val="24"/>
        </w:rPr>
        <w:t>) </w:t>
      </w:r>
      <w:r w:rsidRPr="00EE54CB">
        <w:rPr>
          <w:rFonts w:ascii="Arial" w:hAnsi="Arial" w:cs="Arial"/>
          <w:i/>
          <w:iCs/>
          <w:sz w:val="24"/>
          <w:szCs w:val="24"/>
          <w:rtl/>
        </w:rPr>
        <w:t>وبيت الشهرة</w:t>
      </w:r>
      <w:r w:rsidRPr="00EE54CB">
        <w:rPr>
          <w:rFonts w:ascii="Arial" w:hAnsi="Arial" w:cs="Arial"/>
          <w:sz w:val="24"/>
          <w:szCs w:val="24"/>
          <w:rtl/>
        </w:rPr>
        <w:t> (سبعينيات القرن الرابع عشر)، كانت مدينة بشدة لشعر الحب الفرنسي</w:t>
      </w:r>
      <w:r w:rsidRPr="00EE54CB">
        <w:rPr>
          <w:rFonts w:ascii="Arial" w:hAnsi="Arial" w:cs="Arial"/>
          <w:sz w:val="24"/>
          <w:szCs w:val="24"/>
        </w:rPr>
        <w:t> </w:t>
      </w:r>
      <w:r w:rsidRPr="00EE54CB">
        <w:rPr>
          <w:rFonts w:ascii="Arial" w:hAnsi="Arial" w:cs="Arial"/>
          <w:sz w:val="24"/>
          <w:szCs w:val="24"/>
          <w:rtl/>
        </w:rPr>
        <w:t>الرائج في ذلك الوقت. كما أن الزوج الثماني المقاطع المستخدم في هذه القصائد كان ذا أصل فرنسي. تخلي تشوسر عن هذا الوزن الجذاب لكنه في النهاية البسيط</w:t>
      </w:r>
      <w:r w:rsidRPr="00EE54CB">
        <w:rPr>
          <w:rFonts w:ascii="Arial" w:hAnsi="Arial" w:cs="Arial"/>
          <w:sz w:val="24"/>
          <w:szCs w:val="24"/>
        </w:rPr>
        <w:t> </w:t>
      </w:r>
      <w:r w:rsidRPr="00EE54CB">
        <w:rPr>
          <w:rFonts w:ascii="Arial" w:hAnsi="Arial" w:cs="Arial"/>
          <w:sz w:val="24"/>
          <w:szCs w:val="24"/>
          <w:rtl/>
        </w:rPr>
        <w:t>لصالح سطر مكون من عشرة مقاطع (تحديدا الوزن الخماسي اليامبي</w:t>
      </w:r>
      <w:r w:rsidRPr="00EE54CB">
        <w:rPr>
          <w:rFonts w:ascii="Arial" w:hAnsi="Arial" w:cs="Arial"/>
          <w:sz w:val="24"/>
          <w:szCs w:val="24"/>
        </w:rPr>
        <w:t xml:space="preserve">) </w:t>
      </w:r>
      <w:r w:rsidRPr="00EE54CB">
        <w:rPr>
          <w:rFonts w:ascii="Arial" w:hAnsi="Arial" w:cs="Arial"/>
          <w:sz w:val="24"/>
          <w:szCs w:val="24"/>
          <w:rtl/>
        </w:rPr>
        <w:t>كان لحظة نذرية للشعر الإنجليزي. ظهر براعته في هذه الكلمات لأول مرة في شكل مقاطع شعرية، لا سيما المقطع المكون من سبعة أسطر (قافية ملكية</w:t>
      </w:r>
      <w:r w:rsidRPr="00EE54CB">
        <w:rPr>
          <w:rFonts w:ascii="Arial" w:hAnsi="Arial" w:cs="Arial"/>
          <w:sz w:val="24"/>
          <w:szCs w:val="24"/>
        </w:rPr>
        <w:t>) </w:t>
      </w:r>
      <w:r w:rsidRPr="00EE54CB">
        <w:rPr>
          <w:rFonts w:ascii="Arial" w:hAnsi="Arial" w:cs="Arial"/>
          <w:i/>
          <w:iCs/>
          <w:sz w:val="24"/>
          <w:szCs w:val="24"/>
          <w:rtl/>
        </w:rPr>
        <w:t>لبرلمان الطيور</w:t>
      </w:r>
      <w:r w:rsidRPr="00EE54CB">
        <w:rPr>
          <w:rFonts w:ascii="Arial" w:hAnsi="Arial" w:cs="Arial"/>
          <w:sz w:val="24"/>
          <w:szCs w:val="24"/>
          <w:rtl/>
        </w:rPr>
        <w:t> </w:t>
      </w:r>
      <w:r w:rsidRPr="00EE54CB">
        <w:rPr>
          <w:rFonts w:ascii="Arial" w:hAnsi="Arial" w:cs="Arial"/>
          <w:sz w:val="24"/>
          <w:szCs w:val="24"/>
        </w:rPr>
        <w:t>(</w:t>
      </w:r>
      <w:r w:rsidRPr="00EE54CB">
        <w:rPr>
          <w:rFonts w:ascii="Arial" w:hAnsi="Arial" w:cs="Arial"/>
          <w:sz w:val="24"/>
          <w:szCs w:val="24"/>
          <w:rtl/>
        </w:rPr>
        <w:t>حوالي 1382</w:t>
      </w:r>
      <w:r w:rsidRPr="00EE54CB">
        <w:rPr>
          <w:rFonts w:ascii="Arial" w:hAnsi="Arial" w:cs="Arial"/>
          <w:sz w:val="24"/>
          <w:szCs w:val="24"/>
        </w:rPr>
        <w:t>) </w:t>
      </w:r>
      <w:r w:rsidRPr="00EE54CB">
        <w:rPr>
          <w:rFonts w:ascii="Arial" w:hAnsi="Arial" w:cs="Arial"/>
          <w:i/>
          <w:iCs/>
          <w:sz w:val="24"/>
          <w:szCs w:val="24"/>
          <w:rtl/>
        </w:rPr>
        <w:t>وترويلوس وكريسيد</w:t>
      </w:r>
      <w:r w:rsidRPr="00EE54CB">
        <w:rPr>
          <w:rFonts w:ascii="Arial" w:hAnsi="Arial" w:cs="Arial"/>
          <w:sz w:val="24"/>
          <w:szCs w:val="24"/>
          <w:rtl/>
        </w:rPr>
        <w:t> (حوالي 1385)، ثم تم توسيعها لاحقا في الأبيات عشرية المقاطع في </w:t>
      </w:r>
      <w:r w:rsidRPr="00EE54CB">
        <w:rPr>
          <w:rFonts w:ascii="Arial" w:hAnsi="Arial" w:cs="Arial"/>
          <w:i/>
          <w:iCs/>
          <w:sz w:val="24"/>
          <w:szCs w:val="24"/>
          <w:rtl/>
        </w:rPr>
        <w:t>مقدمة أسطورة النساء الصالحات</w:t>
      </w:r>
      <w:r w:rsidRPr="00EE54CB">
        <w:rPr>
          <w:rFonts w:ascii="Arial" w:hAnsi="Arial" w:cs="Arial"/>
          <w:sz w:val="24"/>
          <w:szCs w:val="24"/>
          <w:rtl/>
        </w:rPr>
        <w:t> </w:t>
      </w:r>
      <w:r w:rsidRPr="00EE54CB">
        <w:rPr>
          <w:rFonts w:ascii="Arial" w:hAnsi="Arial" w:cs="Arial"/>
          <w:sz w:val="24"/>
          <w:szCs w:val="24"/>
        </w:rPr>
        <w:t xml:space="preserve">(1380) </w:t>
      </w:r>
      <w:r w:rsidRPr="00EE54CB">
        <w:rPr>
          <w:rFonts w:ascii="Arial" w:hAnsi="Arial" w:cs="Arial"/>
          <w:sz w:val="24"/>
          <w:szCs w:val="24"/>
          <w:rtl/>
        </w:rPr>
        <w:t>وأجزاء كبيرة من </w:t>
      </w:r>
      <w:r w:rsidRPr="00EE54CB">
        <w:rPr>
          <w:rFonts w:ascii="Arial" w:hAnsi="Arial" w:cs="Arial"/>
          <w:i/>
          <w:iCs/>
          <w:sz w:val="24"/>
          <w:szCs w:val="24"/>
          <w:rtl/>
        </w:rPr>
        <w:t>حكايات كانتربري</w:t>
      </w:r>
      <w:r w:rsidRPr="00EE54CB">
        <w:rPr>
          <w:rFonts w:ascii="Arial" w:hAnsi="Arial" w:cs="Arial"/>
          <w:sz w:val="24"/>
          <w:szCs w:val="24"/>
          <w:rtl/>
        </w:rPr>
        <w:t> </w:t>
      </w:r>
      <w:r w:rsidRPr="00EE54CB">
        <w:rPr>
          <w:rFonts w:ascii="Arial" w:hAnsi="Arial" w:cs="Arial"/>
          <w:sz w:val="24"/>
          <w:szCs w:val="24"/>
        </w:rPr>
        <w:t>(</w:t>
      </w:r>
      <w:r w:rsidRPr="00EE54CB">
        <w:rPr>
          <w:rFonts w:ascii="Arial" w:hAnsi="Arial" w:cs="Arial"/>
          <w:sz w:val="24"/>
          <w:szCs w:val="24"/>
          <w:rtl/>
        </w:rPr>
        <w:t>حوالي 1387–1400</w:t>
      </w:r>
      <w:r w:rsidRPr="00EE54CB">
        <w:rPr>
          <w:rFonts w:ascii="Arial" w:hAnsi="Arial" w:cs="Arial"/>
          <w:sz w:val="24"/>
          <w:szCs w:val="24"/>
        </w:rPr>
        <w:t>).</w:t>
      </w:r>
    </w:p>
    <w:p w14:paraId="60D591C5" w14:textId="37F56B00" w:rsidR="009E222E" w:rsidRPr="009E222E" w:rsidRDefault="009E222E" w:rsidP="00A90857">
      <w:pPr>
        <w:rPr>
          <w:rFonts w:ascii="Arial" w:hAnsi="Arial" w:cs="Arial"/>
          <w:sz w:val="24"/>
          <w:szCs w:val="24"/>
        </w:rPr>
      </w:pPr>
      <w:r w:rsidRPr="009E222E">
        <w:rPr>
          <w:rFonts w:ascii="Arial" w:hAnsi="Arial" w:cs="Arial"/>
          <w:sz w:val="24"/>
          <w:szCs w:val="24"/>
          <w:rtl/>
        </w:rPr>
        <w:t>على الرغم من أن تشوسر كتب عددا من الكلمات الأخلاقية والعاطفية، التي قلدها أتباعه في القرن الخامس عشر، إلا أن إنجازاته الكبرى كانت في مجال الشعر السردي. التأثير المبكر لشعر الحب الفرنسي (لا سيما </w:t>
      </w:r>
      <w:r w:rsidRPr="009E222E">
        <w:rPr>
          <w:rFonts w:ascii="Arial" w:hAnsi="Arial" w:cs="Arial"/>
          <w:i/>
          <w:iCs/>
          <w:sz w:val="24"/>
          <w:szCs w:val="24"/>
          <w:rtl/>
        </w:rPr>
        <w:t>رومان دي لا روز</w:t>
      </w:r>
      <w:r w:rsidRPr="009E222E">
        <w:rPr>
          <w:rFonts w:ascii="Arial" w:hAnsi="Arial" w:cs="Arial"/>
          <w:sz w:val="24"/>
          <w:szCs w:val="24"/>
          <w:rtl/>
        </w:rPr>
        <w:t>، الذي ترجمه) حل محله اهتماما بالأدب الإيطالي. كان تشوسر على دراية بكتابات دانتي وأخذ قصة من بيترارك لتكون جوهر "حكاية الكاتب". اثنتان من قصائده الرئيسية، </w:t>
      </w:r>
      <w:r w:rsidRPr="009E222E">
        <w:rPr>
          <w:rFonts w:ascii="Arial" w:hAnsi="Arial" w:cs="Arial"/>
          <w:i/>
          <w:iCs/>
          <w:sz w:val="24"/>
          <w:szCs w:val="24"/>
          <w:rtl/>
        </w:rPr>
        <w:t>ترويلوس وكريسيدي</w:t>
      </w:r>
      <w:r w:rsidRPr="009E222E">
        <w:rPr>
          <w:rFonts w:ascii="Arial" w:hAnsi="Arial" w:cs="Arial"/>
          <w:sz w:val="24"/>
          <w:szCs w:val="24"/>
          <w:rtl/>
        </w:rPr>
        <w:t> و"حكاية الفارس"، كانتا مبنتين على التوالي على </w:t>
      </w:r>
      <w:r w:rsidRPr="009E222E">
        <w:rPr>
          <w:rFonts w:ascii="Arial" w:hAnsi="Arial" w:cs="Arial"/>
          <w:i/>
          <w:iCs/>
          <w:sz w:val="24"/>
          <w:szCs w:val="24"/>
          <w:rtl/>
        </w:rPr>
        <w:t>فيلوستراتو</w:t>
      </w:r>
      <w:r w:rsidRPr="009E222E">
        <w:rPr>
          <w:rFonts w:ascii="Arial" w:hAnsi="Arial" w:cs="Arial"/>
          <w:sz w:val="24"/>
          <w:szCs w:val="24"/>
          <w:rtl/>
        </w:rPr>
        <w:t> </w:t>
      </w:r>
      <w:r w:rsidRPr="009E222E">
        <w:rPr>
          <w:rFonts w:ascii="Arial" w:hAnsi="Arial" w:cs="Arial"/>
          <w:i/>
          <w:iCs/>
          <w:sz w:val="24"/>
          <w:szCs w:val="24"/>
          <w:rtl/>
        </w:rPr>
        <w:t>وتسيدا</w:t>
      </w:r>
      <w:r w:rsidRPr="009E222E">
        <w:rPr>
          <w:rFonts w:ascii="Arial" w:hAnsi="Arial" w:cs="Arial"/>
          <w:sz w:val="24"/>
          <w:szCs w:val="24"/>
          <w:rtl/>
        </w:rPr>
        <w:t> بوكاتشيو. </w:t>
      </w:r>
      <w:r w:rsidRPr="009E222E">
        <w:rPr>
          <w:rFonts w:ascii="Arial" w:hAnsi="Arial" w:cs="Arial"/>
          <w:i/>
          <w:iCs/>
          <w:sz w:val="24"/>
          <w:szCs w:val="24"/>
          <w:rtl/>
        </w:rPr>
        <w:t>الترويلوس</w:t>
      </w:r>
      <w:r w:rsidRPr="009E222E">
        <w:rPr>
          <w:rFonts w:ascii="Arial" w:hAnsi="Arial" w:cs="Arial"/>
          <w:sz w:val="24"/>
          <w:szCs w:val="24"/>
          <w:rtl/>
        </w:rPr>
        <w:t>، أكثر قصيدة تشوسر طموحا، هي قصة مؤثرة عن حب اكتسبه وخيانته تدور أحداثها في ظل حرب طروادة. وبالإضافة إلى كونها قصيدة ذات تعاطف وبصيرة إنسانية عميقة، فإن لها بعدا فلسفيا بارزا مستمدا من قراءة تشوسر لكتاب بوثيوس </w:t>
      </w:r>
      <w:r w:rsidRPr="009E222E">
        <w:rPr>
          <w:rFonts w:ascii="Arial" w:hAnsi="Arial" w:cs="Arial"/>
          <w:i/>
          <w:iCs/>
          <w:sz w:val="24"/>
          <w:szCs w:val="24"/>
          <w:rtl/>
        </w:rPr>
        <w:t>"عن العزاء الفلسفي</w:t>
      </w:r>
      <w:r w:rsidRPr="009E222E">
        <w:rPr>
          <w:rFonts w:ascii="Arial" w:hAnsi="Arial" w:cs="Arial"/>
          <w:sz w:val="24"/>
          <w:szCs w:val="24"/>
          <w:rtl/>
        </w:rPr>
        <w:t>"، وهو عمل ترجمه أيضا في النثر. ومع ذلك، ظهرت مهارته الفائقة في الفن السردي بشكل كامل في </w:t>
      </w:r>
      <w:r w:rsidRPr="009E222E">
        <w:rPr>
          <w:rFonts w:ascii="Arial" w:hAnsi="Arial" w:cs="Arial"/>
          <w:i/>
          <w:iCs/>
          <w:sz w:val="24"/>
          <w:szCs w:val="24"/>
          <w:rtl/>
        </w:rPr>
        <w:t>سلسلة قصص كانتربري</w:t>
      </w:r>
      <w:r w:rsidRPr="009E222E">
        <w:rPr>
          <w:rFonts w:ascii="Arial" w:hAnsi="Arial" w:cs="Arial"/>
          <w:sz w:val="24"/>
          <w:szCs w:val="24"/>
          <w:rtl/>
        </w:rPr>
        <w:t>، وهي سلسلة غير مكتملة من القصص يزعم أنها تروى من قبل مجموعة من الحجاج يسافرون من لندن إلى ضريح القديس توماس بيكيت والعودة. منحه الوهم بأن الحجاج الأفراد (وليس تشوسر نفسه) يرويون حكاياتهم حرية غير مسبوقة في موقف المؤلف، مما مكنه من استكشاف الإمكانيات الخيالية الغنية لعدة أنواع: الأساطير التقي (في "حكاية رجل القانون" و"حكاية الرئيسة"), و"حكاية القائدة"), و"حكاية ريف"), رومانسية الفروسية ("حكاية الفارس"), والرومانسية الشعبية (التي سخر منها في "حكاية السير ثوباس" لتشوسر الخاصة"), وحكاية الوحوش ("حكاية كاهن الراهبة" و"حكاية المانسيبل"), وأكثر — ما لخصه الشاعر جون درايدن لاحقا بأنه "وفرة الله".</w:t>
      </w:r>
    </w:p>
    <w:p w14:paraId="7C460B0E" w14:textId="30DB0F16" w:rsidR="009E222E" w:rsidRPr="009E222E" w:rsidRDefault="009E222E" w:rsidP="00A90857">
      <w:pPr>
        <w:rPr>
          <w:rFonts w:ascii="Arial" w:hAnsi="Arial" w:cs="Arial"/>
          <w:sz w:val="24"/>
          <w:szCs w:val="24"/>
          <w:rtl/>
        </w:rPr>
      </w:pPr>
      <w:r w:rsidRPr="009E222E">
        <w:rPr>
          <w:rFonts w:ascii="Arial" w:hAnsi="Arial" w:cs="Arial"/>
          <w:sz w:val="24"/>
          <w:szCs w:val="24"/>
          <w:rtl/>
        </w:rPr>
        <w:t>من الاهتمامات المتكررة في كتابات تشوسر الزراعة الراقية والمعقدة للحب، التي يوصف عادة بالتعبير الحديث "</w:t>
      </w:r>
      <w:r w:rsidRPr="009E222E">
        <w:rPr>
          <w:rFonts w:ascii="Arial" w:hAnsi="Arial" w:cs="Arial"/>
          <w:i/>
          <w:iCs/>
          <w:sz w:val="24"/>
          <w:szCs w:val="24"/>
          <w:rtl/>
        </w:rPr>
        <w:t>الحب البلاطي</w:t>
      </w:r>
      <w:r w:rsidRPr="009E222E">
        <w:rPr>
          <w:rFonts w:ascii="Arial" w:hAnsi="Arial" w:cs="Arial"/>
          <w:sz w:val="24"/>
          <w:szCs w:val="24"/>
          <w:rtl/>
        </w:rPr>
        <w:t>". مصطلح فرنسي في زمن تشوسر، "</w:t>
      </w:r>
      <w:r w:rsidRPr="009E222E">
        <w:rPr>
          <w:rFonts w:ascii="Arial" w:hAnsi="Arial" w:cs="Arial"/>
          <w:i/>
          <w:iCs/>
          <w:sz w:val="24"/>
          <w:szCs w:val="24"/>
          <w:rtl/>
        </w:rPr>
        <w:t>الحب الجميل</w:t>
      </w:r>
      <w:r w:rsidRPr="009E222E">
        <w:rPr>
          <w:rFonts w:ascii="Arial" w:hAnsi="Arial" w:cs="Arial"/>
          <w:sz w:val="24"/>
          <w:szCs w:val="24"/>
          <w:rtl/>
        </w:rPr>
        <w:t>"، يعطي وصفا أكثر أصالة للظاهرة؛ ترجمها صديق تشوسر جون جاور إلى "محبة جميلة" في قصيدته </w:t>
      </w:r>
      <w:r w:rsidRPr="009E222E">
        <w:rPr>
          <w:rFonts w:ascii="Arial" w:hAnsi="Arial" w:cs="Arial"/>
          <w:i/>
          <w:iCs/>
          <w:sz w:val="24"/>
          <w:szCs w:val="24"/>
          <w:rtl/>
        </w:rPr>
        <w:t>الطويلة "اعتراف أمانتيس</w:t>
      </w:r>
      <w:r w:rsidRPr="009E222E">
        <w:rPr>
          <w:rFonts w:ascii="Arial" w:hAnsi="Arial" w:cs="Arial"/>
          <w:sz w:val="24"/>
          <w:szCs w:val="24"/>
          <w:rtl/>
        </w:rPr>
        <w:t>" (بدأت حوالي 1386). يمتد </w:t>
      </w:r>
      <w:r w:rsidRPr="009E222E">
        <w:rPr>
          <w:rFonts w:ascii="Arial" w:hAnsi="Arial" w:cs="Arial"/>
          <w:i/>
          <w:iCs/>
          <w:sz w:val="24"/>
          <w:szCs w:val="24"/>
          <w:rtl/>
        </w:rPr>
        <w:t>الاعتراف</w:t>
      </w:r>
      <w:r w:rsidRPr="009E222E">
        <w:rPr>
          <w:rFonts w:ascii="Arial" w:hAnsi="Arial" w:cs="Arial"/>
          <w:sz w:val="24"/>
          <w:szCs w:val="24"/>
          <w:rtl/>
        </w:rPr>
        <w:t xml:space="preserve"> إلى حوالي 33,000 سطر في أزياء ثمانية المقطع، ويأخذ شكل مجموعة من القصص النموذجية التي وضعت ضمن إطار اعتراف عاشق لكاهن فينوس. يقدم جاور تباينا مع تشوسر في أن النية الأخلاقية الجادة والجادة وراء </w:t>
      </w:r>
      <w:r w:rsidRPr="009E222E">
        <w:rPr>
          <w:rFonts w:ascii="Arial" w:hAnsi="Arial" w:cs="Arial"/>
          <w:sz w:val="24"/>
          <w:szCs w:val="24"/>
          <w:rtl/>
        </w:rPr>
        <w:lastRenderedPageBreak/>
        <w:t>كتابات جاور دائما واضحة، بينما يمكن أن يكون تشوسر غير ملتزم ومراوغا. من ناحية أخرى، رغم أن شعر جاور عادة ما يكون سلسا وممتعا للقراءة، إلا أنه يتميز بتجانس رقيق في النسيج لا يمكن مقارنته بالألوان والتنوع الموجود في لغة معاصره العظيم. كان جاور بلا شك متعلما للغاية بمعايير العلمانيين، والعديد من الأساطير الكلاسيكية (خاصة تلك المستمدة من </w:t>
      </w:r>
      <w:r w:rsidRPr="009E222E">
        <w:rPr>
          <w:rFonts w:ascii="Arial" w:hAnsi="Arial" w:cs="Arial"/>
          <w:i/>
          <w:iCs/>
          <w:sz w:val="24"/>
          <w:szCs w:val="24"/>
          <w:rtl/>
        </w:rPr>
        <w:t>تحولات</w:t>
      </w:r>
      <w:r w:rsidRPr="009E222E">
        <w:rPr>
          <w:rFonts w:ascii="Arial" w:hAnsi="Arial" w:cs="Arial"/>
          <w:sz w:val="24"/>
          <w:szCs w:val="24"/>
          <w:rtl/>
        </w:rPr>
        <w:t> أوفيد) تظهر لأول مرة في الأدب الإنجليزي في </w:t>
      </w:r>
      <w:r w:rsidRPr="009E222E">
        <w:rPr>
          <w:rFonts w:ascii="Arial" w:hAnsi="Arial" w:cs="Arial"/>
          <w:i/>
          <w:iCs/>
          <w:sz w:val="24"/>
          <w:szCs w:val="24"/>
          <w:rtl/>
        </w:rPr>
        <w:t>الاعتراف</w:t>
      </w:r>
      <w:r w:rsidRPr="009E222E">
        <w:rPr>
          <w:rFonts w:ascii="Arial" w:hAnsi="Arial" w:cs="Arial"/>
          <w:sz w:val="24"/>
          <w:szCs w:val="24"/>
          <w:rtl/>
        </w:rPr>
        <w:t>. كان جاور أيضا مهتما بعمق بالوضع الأخلاقي والاجتماعي للمجتمع المعاصر، وتناولها في مؤلفين ثقيلين باللغتين الفرنسية واللاتينية على التوالي: </w:t>
      </w:r>
      <w:r w:rsidRPr="009E222E">
        <w:rPr>
          <w:rFonts w:ascii="Arial" w:hAnsi="Arial" w:cs="Arial"/>
          <w:i/>
          <w:iCs/>
          <w:sz w:val="24"/>
          <w:szCs w:val="24"/>
          <w:rtl/>
        </w:rPr>
        <w:t>"ميرور دي لوم"</w:t>
      </w:r>
      <w:r w:rsidRPr="009E222E">
        <w:rPr>
          <w:rFonts w:ascii="Arial" w:hAnsi="Arial" w:cs="Arial"/>
          <w:sz w:val="24"/>
          <w:szCs w:val="24"/>
          <w:rtl/>
        </w:rPr>
        <w:t> (حوالي 1374–1378؛ </w:t>
      </w:r>
      <w:r w:rsidRPr="009E222E">
        <w:rPr>
          <w:rFonts w:ascii="Arial" w:hAnsi="Arial" w:cs="Arial"/>
          <w:i/>
          <w:iCs/>
          <w:sz w:val="24"/>
          <w:szCs w:val="24"/>
          <w:rtl/>
        </w:rPr>
        <w:t>مرآة البشرية</w:t>
      </w:r>
      <w:r w:rsidRPr="009E222E">
        <w:rPr>
          <w:rFonts w:ascii="Arial" w:hAnsi="Arial" w:cs="Arial"/>
          <w:sz w:val="24"/>
          <w:szCs w:val="24"/>
          <w:rtl/>
        </w:rPr>
        <w:t>) </w:t>
      </w:r>
      <w:r w:rsidRPr="009E222E">
        <w:rPr>
          <w:rFonts w:ascii="Arial" w:hAnsi="Arial" w:cs="Arial"/>
          <w:i/>
          <w:iCs/>
          <w:sz w:val="24"/>
          <w:szCs w:val="24"/>
          <w:rtl/>
        </w:rPr>
        <w:t>وفوكس كلامانتيس</w:t>
      </w:r>
      <w:r w:rsidRPr="009E222E">
        <w:rPr>
          <w:rFonts w:ascii="Arial" w:hAnsi="Arial" w:cs="Arial"/>
          <w:sz w:val="24"/>
          <w:szCs w:val="24"/>
          <w:rtl/>
        </w:rPr>
        <w:t> (حوالي 1385؛ </w:t>
      </w:r>
      <w:r w:rsidRPr="009E222E">
        <w:rPr>
          <w:rFonts w:ascii="Arial" w:hAnsi="Arial" w:cs="Arial"/>
          <w:i/>
          <w:iCs/>
          <w:sz w:val="24"/>
          <w:szCs w:val="24"/>
          <w:rtl/>
        </w:rPr>
        <w:t>صوت واحد يبكي</w:t>
      </w:r>
      <w:r w:rsidRPr="009E222E">
        <w:rPr>
          <w:rFonts w:ascii="Arial" w:hAnsi="Arial" w:cs="Arial"/>
          <w:sz w:val="24"/>
          <w:szCs w:val="24"/>
          <w:rtl/>
        </w:rPr>
        <w:t>).</w:t>
      </w:r>
    </w:p>
    <w:p w14:paraId="262305C8"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الشعر بعد تشوسر وجاور</w:t>
      </w:r>
    </w:p>
    <w:p w14:paraId="28A1A080"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الشعر البلاطي</w:t>
      </w:r>
    </w:p>
    <w:p w14:paraId="5B9715FB" w14:textId="6397ACAE" w:rsidR="009E222E" w:rsidRPr="009E222E" w:rsidRDefault="009E222E" w:rsidP="00A90857">
      <w:pPr>
        <w:rPr>
          <w:rFonts w:ascii="Arial" w:hAnsi="Arial" w:cs="Arial"/>
          <w:sz w:val="24"/>
          <w:szCs w:val="24"/>
          <w:rtl/>
        </w:rPr>
      </w:pPr>
      <w:r w:rsidRPr="009E222E">
        <w:rPr>
          <w:rFonts w:ascii="Arial" w:hAnsi="Arial" w:cs="Arial"/>
          <w:sz w:val="24"/>
          <w:szCs w:val="24"/>
          <w:rtl/>
        </w:rPr>
        <w:t>واصل أتباع تشوسر في القرن الخامس عشر معالجة مجموعة المواضيع التقليدية في البلاط والأخلاق، لكن نادرا ما كان ذلك بذكاء وإنجازات أسلوبية مثل أسلافهم المتميزين. بدأت أعمال تشوسر تتراكم في تراكم أعمال تافهة لطيفة لكنها غير رسمية مثل "الزهرة والورقة" و"تجمع السيدات" (كلاهما حوالي 1475)، والأولى، مثل كمية مفاجئة من الشعر من هذا القرن الخامس عشر، يقال إنها كتبتها امرأة. تم تنمية الشخصيات المعتادة للعاشق المتحمس لكنه محبط بلا نهاية والسيدة التي لا تقاوم لكنها محتقرة كجزء من "لعبة الحب" التي تمثل في العديد من كلمات الأغاني البلاطية. بحلول القرن الخامس عشر، كانت محو الأمية العامية تنتشر بسرعة بين الرجال والنساء من العلمانيين، مع استمرار تأثير الشعر الفرنسي الرومانسي للحب في البلاط الفرنسي. كان كتاب الشعر الأرستقراطيون والفرسان مثل شارل، دوق أورليان (الذي أسر في أجينكور عام 1415)، و"سجانه" ويليام دي لا بول، دوق سوفولك، والسير ريتشارد روس (مترجم كتاب آلان شارتييه المؤثر "</w:t>
      </w:r>
      <w:r w:rsidRPr="009E222E">
        <w:rPr>
          <w:rFonts w:ascii="Arial" w:hAnsi="Arial" w:cs="Arial"/>
          <w:i/>
          <w:iCs/>
          <w:sz w:val="24"/>
          <w:szCs w:val="24"/>
          <w:rtl/>
        </w:rPr>
        <w:t>السيدة الجميلة بلا رحمة</w:t>
      </w:r>
      <w:r w:rsidRPr="009E222E">
        <w:rPr>
          <w:rFonts w:ascii="Arial" w:hAnsi="Arial" w:cs="Arial"/>
          <w:sz w:val="24"/>
          <w:szCs w:val="24"/>
          <w:rtl/>
        </w:rPr>
        <w:t>") يقرؤون ويقلدون على نطاق واسع بين النبلاء وفي الأوساط البرجوازية حتى القرن السادس عشر</w:t>
      </w:r>
    </w:p>
    <w:p w14:paraId="2AEEA851" w14:textId="516C71AE" w:rsidR="009E222E" w:rsidRPr="00EE54CB" w:rsidRDefault="009E222E" w:rsidP="00A90857">
      <w:pPr>
        <w:rPr>
          <w:rFonts w:ascii="Arial" w:hAnsi="Arial" w:cs="Arial"/>
          <w:sz w:val="24"/>
          <w:szCs w:val="24"/>
          <w:rtl/>
        </w:rPr>
      </w:pPr>
      <w:r w:rsidRPr="00EE54CB">
        <w:rPr>
          <w:rFonts w:ascii="Arial" w:hAnsi="Arial" w:cs="Arial"/>
          <w:sz w:val="24"/>
          <w:szCs w:val="24"/>
          <w:rtl/>
        </w:rPr>
        <w:t>كان كل من تشوسر وغاور يتمتعان إلى حد ما برعاية ملكية وأرستقراطية، وأصبح السعي النشط للرعاية سمة سائدة</w:t>
      </w:r>
      <w:r w:rsidRPr="00EE54CB">
        <w:rPr>
          <w:rFonts w:ascii="Arial" w:hAnsi="Arial" w:cs="Arial"/>
          <w:sz w:val="24"/>
          <w:szCs w:val="24"/>
        </w:rPr>
        <w:t> </w:t>
      </w:r>
      <w:r w:rsidRPr="00EE54CB">
        <w:rPr>
          <w:rFonts w:ascii="Arial" w:hAnsi="Arial" w:cs="Arial"/>
          <w:sz w:val="24"/>
          <w:szCs w:val="24"/>
          <w:rtl/>
        </w:rPr>
        <w:t>في المشهد الأدبي في القرن الخامس عشر</w:t>
      </w:r>
      <w:r w:rsidRPr="00EE54CB">
        <w:rPr>
          <w:rFonts w:ascii="Arial" w:hAnsi="Arial" w:cs="Arial"/>
          <w:sz w:val="24"/>
          <w:szCs w:val="24"/>
        </w:rPr>
        <w:t>. </w:t>
      </w:r>
      <w:r w:rsidRPr="00EE54CB">
        <w:rPr>
          <w:rFonts w:ascii="Arial" w:hAnsi="Arial" w:cs="Arial"/>
          <w:sz w:val="24"/>
          <w:szCs w:val="24"/>
          <w:rtl/>
        </w:rPr>
        <w:t>أهدى توماس هوكليف، موظف مدني صغير ربما كان يعرف تشوسر وادعى أنه تلميذه، </w:t>
      </w:r>
      <w:r w:rsidRPr="00EE54CB">
        <w:rPr>
          <w:rFonts w:ascii="Arial" w:hAnsi="Arial" w:cs="Arial"/>
          <w:i/>
          <w:iCs/>
          <w:sz w:val="24"/>
          <w:szCs w:val="24"/>
          <w:rtl/>
        </w:rPr>
        <w:t>كتاب "فوج الأمراء</w:t>
      </w:r>
      <w:r w:rsidRPr="00EE54CB">
        <w:rPr>
          <w:rFonts w:ascii="Arial" w:hAnsi="Arial" w:cs="Arial"/>
          <w:sz w:val="24"/>
          <w:szCs w:val="24"/>
        </w:rPr>
        <w:t xml:space="preserve">" </w:t>
      </w:r>
      <w:r w:rsidRPr="00EE54CB">
        <w:rPr>
          <w:rFonts w:ascii="Arial" w:hAnsi="Arial" w:cs="Arial"/>
          <w:sz w:val="24"/>
          <w:szCs w:val="24"/>
          <w:rtl/>
        </w:rPr>
        <w:t>(حوالي 1412)، المقتبس من عمل سابق يحمل نفس الاسم، إلى الملك المستقبلي هنري الخامس. يبدو أن معظم مؤلفات هوكليف كتبت بهدف الرعاية، وعلى الرغم من أنها تظهر أحيانا لمحات غير متوقعة عن حياته اليومية والخاصة، إلا أنها لا تقدم الكثير لتوصي بها كشعر. طغى طموح</w:t>
      </w:r>
      <w:r w:rsidRPr="00EE54CB">
        <w:rPr>
          <w:rFonts w:ascii="Arial" w:hAnsi="Arial" w:cs="Arial"/>
          <w:sz w:val="24"/>
          <w:szCs w:val="24"/>
        </w:rPr>
        <w:t> </w:t>
      </w:r>
      <w:r w:rsidRPr="00EE54CB">
        <w:rPr>
          <w:rFonts w:ascii="Arial" w:hAnsi="Arial" w:cs="Arial"/>
          <w:sz w:val="24"/>
          <w:szCs w:val="24"/>
          <w:rtl/>
        </w:rPr>
        <w:t>هوكليف ليكون خليفة تشوسر بسرعة، من حيث الحجم الكبير إن لم يكن بالضرورة من حيث القيمة الأدبية، بأعمال جون ليدغيت، راهب في دير بيري سانت إدموندز. كان ليدجيت أيضا متحمسا جدا للآفاق التي أتاحها الدعم المميز، وأنتج نتيجة لذلك عددا من القطع الطويلة التي كانت محل إعجاب كبير في عصرها. كان ليدغيت من أنصار لانكستر، وأهدى </w:t>
      </w:r>
      <w:r w:rsidRPr="00EE54CB">
        <w:rPr>
          <w:rFonts w:ascii="Arial" w:hAnsi="Arial" w:cs="Arial"/>
          <w:i/>
          <w:iCs/>
          <w:sz w:val="24"/>
          <w:szCs w:val="24"/>
          <w:rtl/>
        </w:rPr>
        <w:t>كتابه "طروادة</w:t>
      </w:r>
      <w:r w:rsidRPr="00EE54CB">
        <w:rPr>
          <w:rFonts w:ascii="Arial" w:hAnsi="Arial" w:cs="Arial"/>
          <w:sz w:val="24"/>
          <w:szCs w:val="24"/>
        </w:rPr>
        <w:t xml:space="preserve">" (1412–21) </w:t>
      </w:r>
      <w:r w:rsidRPr="00EE54CB">
        <w:rPr>
          <w:rFonts w:ascii="Arial" w:hAnsi="Arial" w:cs="Arial"/>
          <w:sz w:val="24"/>
          <w:szCs w:val="24"/>
          <w:rtl/>
        </w:rPr>
        <w:t>و</w:t>
      </w:r>
      <w:r w:rsidRPr="00EE54CB">
        <w:rPr>
          <w:rFonts w:ascii="Arial" w:hAnsi="Arial" w:cs="Arial"/>
          <w:i/>
          <w:iCs/>
          <w:sz w:val="24"/>
          <w:szCs w:val="24"/>
        </w:rPr>
        <w:t>"</w:t>
      </w:r>
      <w:r w:rsidRPr="00EE54CB">
        <w:rPr>
          <w:rFonts w:ascii="Arial" w:hAnsi="Arial" w:cs="Arial"/>
          <w:i/>
          <w:iCs/>
          <w:sz w:val="24"/>
          <w:szCs w:val="24"/>
          <w:rtl/>
        </w:rPr>
        <w:t>حياة سيدتنا</w:t>
      </w:r>
      <w:r w:rsidRPr="00EE54CB">
        <w:rPr>
          <w:rFonts w:ascii="Arial" w:hAnsi="Arial" w:cs="Arial"/>
          <w:sz w:val="24"/>
          <w:szCs w:val="24"/>
        </w:rPr>
        <w:t xml:space="preserve">" </w:t>
      </w:r>
      <w:r w:rsidRPr="00EE54CB">
        <w:rPr>
          <w:rFonts w:ascii="Arial" w:hAnsi="Arial" w:cs="Arial"/>
          <w:sz w:val="24"/>
          <w:szCs w:val="24"/>
          <w:rtl/>
        </w:rPr>
        <w:t>إلى هنري الخامس</w:t>
      </w:r>
      <w:r w:rsidRPr="00EE54CB">
        <w:rPr>
          <w:rFonts w:ascii="Arial" w:hAnsi="Arial" w:cs="Arial"/>
          <w:sz w:val="24"/>
          <w:szCs w:val="24"/>
        </w:rPr>
        <w:t> </w:t>
      </w:r>
      <w:r w:rsidRPr="00EE54CB">
        <w:rPr>
          <w:rFonts w:ascii="Arial" w:hAnsi="Arial" w:cs="Arial"/>
          <w:sz w:val="24"/>
          <w:szCs w:val="24"/>
          <w:rtl/>
        </w:rPr>
        <w:t>و</w:t>
      </w:r>
      <w:r w:rsidRPr="00EE54CB">
        <w:rPr>
          <w:rFonts w:ascii="Arial" w:hAnsi="Arial" w:cs="Arial"/>
          <w:i/>
          <w:iCs/>
          <w:sz w:val="24"/>
          <w:szCs w:val="24"/>
        </w:rPr>
        <w:t>"</w:t>
      </w:r>
      <w:r w:rsidRPr="00EE54CB">
        <w:rPr>
          <w:rFonts w:ascii="Arial" w:hAnsi="Arial" w:cs="Arial"/>
          <w:i/>
          <w:iCs/>
          <w:sz w:val="24"/>
          <w:szCs w:val="24"/>
          <w:rtl/>
        </w:rPr>
        <w:t>سقوط الأمراء</w:t>
      </w:r>
      <w:r w:rsidRPr="00EE54CB">
        <w:rPr>
          <w:rFonts w:ascii="Arial" w:hAnsi="Arial" w:cs="Arial"/>
          <w:sz w:val="24"/>
          <w:szCs w:val="24"/>
        </w:rPr>
        <w:t>" (1431–38</w:t>
      </w:r>
      <w:r w:rsidRPr="00EE54CB">
        <w:rPr>
          <w:rFonts w:ascii="Arial" w:hAnsi="Arial" w:cs="Arial"/>
          <w:sz w:val="24"/>
          <w:szCs w:val="24"/>
          <w:rtl/>
        </w:rPr>
        <w:t>؛ استنادا في النهاية إلى كتاب </w:t>
      </w:r>
      <w:r w:rsidRPr="00EE54CB">
        <w:rPr>
          <w:rFonts w:ascii="Arial" w:hAnsi="Arial" w:cs="Arial"/>
          <w:i/>
          <w:iCs/>
          <w:sz w:val="24"/>
          <w:szCs w:val="24"/>
          <w:rtl/>
        </w:rPr>
        <w:t>بوكاتشيو "عن الصورة</w:t>
      </w:r>
      <w:r w:rsidRPr="00EE54CB">
        <w:rPr>
          <w:rFonts w:ascii="Arial" w:hAnsi="Arial" w:cs="Arial"/>
          <w:sz w:val="24"/>
          <w:szCs w:val="24"/>
        </w:rPr>
        <w:t xml:space="preserve">" </w:t>
      </w:r>
      <w:r w:rsidRPr="00EE54CB">
        <w:rPr>
          <w:rFonts w:ascii="Arial" w:hAnsi="Arial" w:cs="Arial"/>
          <w:sz w:val="24"/>
          <w:szCs w:val="24"/>
          <w:rtl/>
        </w:rPr>
        <w:t>لهمفري بلانتاجنيه، دوق غلوستر. كما كتب الشعر البلاطي بأسلوب تشوسر</w:t>
      </w:r>
      <w:r w:rsidRPr="00EE54CB">
        <w:rPr>
          <w:rFonts w:ascii="Arial" w:hAnsi="Arial" w:cs="Arial"/>
          <w:sz w:val="24"/>
          <w:szCs w:val="24"/>
        </w:rPr>
        <w:t xml:space="preserve"> (</w:t>
      </w:r>
      <w:r w:rsidRPr="00EE54CB">
        <w:rPr>
          <w:rFonts w:ascii="Arial" w:hAnsi="Arial" w:cs="Arial"/>
          <w:i/>
          <w:iCs/>
          <w:sz w:val="24"/>
          <w:szCs w:val="24"/>
          <w:rtl/>
        </w:rPr>
        <w:t>شكوى الفارس الأسود</w:t>
      </w:r>
      <w:r w:rsidRPr="00EE54CB">
        <w:rPr>
          <w:rFonts w:ascii="Arial" w:hAnsi="Arial" w:cs="Arial"/>
          <w:sz w:val="24"/>
          <w:szCs w:val="24"/>
          <w:rtl/>
        </w:rPr>
        <w:t> </w:t>
      </w:r>
      <w:r w:rsidRPr="00EE54CB">
        <w:rPr>
          <w:rFonts w:ascii="Arial" w:hAnsi="Arial" w:cs="Arial"/>
          <w:i/>
          <w:iCs/>
          <w:sz w:val="24"/>
          <w:szCs w:val="24"/>
          <w:rtl/>
        </w:rPr>
        <w:t>ومعبد الزجاج</w:t>
      </w:r>
      <w:r w:rsidRPr="00EE54CB">
        <w:rPr>
          <w:rFonts w:ascii="Arial" w:hAnsi="Arial" w:cs="Arial"/>
          <w:sz w:val="24"/>
          <w:szCs w:val="24"/>
        </w:rPr>
        <w:t>)</w:t>
      </w:r>
      <w:r w:rsidRPr="00EE54CB">
        <w:rPr>
          <w:rFonts w:ascii="Arial" w:hAnsi="Arial" w:cs="Arial"/>
          <w:sz w:val="24"/>
          <w:szCs w:val="24"/>
          <w:rtl/>
        </w:rPr>
        <w:t>، لكن تقليده لأسلوب الأستاذ نادرا ما كان ناجحا. كان كل من ليدغيت وهوكليف يعجبان قبل كل شيء ب "بلاغة تشوسر"، التي كانوا يقصدون بها بشكل رئيسي العناصر اللاتينية في لغته</w:t>
      </w:r>
      <w:r w:rsidRPr="00EE54CB">
        <w:rPr>
          <w:rFonts w:ascii="Arial" w:hAnsi="Arial" w:cs="Arial"/>
          <w:sz w:val="24"/>
          <w:szCs w:val="24"/>
        </w:rPr>
        <w:t xml:space="preserve">. </w:t>
      </w:r>
      <w:r w:rsidRPr="00EE54CB">
        <w:rPr>
          <w:rFonts w:ascii="Arial" w:hAnsi="Arial" w:cs="Arial"/>
          <w:sz w:val="24"/>
          <w:szCs w:val="24"/>
          <w:rtl/>
        </w:rPr>
        <w:t>أسلوبهم متعدد المقاطع المؤلم، الذي أصبح يعرف بأسلوب</w:t>
      </w:r>
      <w:r w:rsidRPr="00EE54CB">
        <w:rPr>
          <w:rFonts w:ascii="Arial" w:hAnsi="Arial" w:cs="Arial"/>
          <w:sz w:val="24"/>
          <w:szCs w:val="24"/>
        </w:rPr>
        <w:t xml:space="preserve"> "</w:t>
      </w:r>
      <w:r w:rsidRPr="00EE54CB">
        <w:rPr>
          <w:rFonts w:ascii="Arial" w:hAnsi="Arial" w:cs="Arial"/>
          <w:sz w:val="24"/>
          <w:szCs w:val="24"/>
          <w:rtl/>
        </w:rPr>
        <w:t>النورية</w:t>
      </w:r>
      <w:r w:rsidRPr="00EE54CB">
        <w:rPr>
          <w:rFonts w:ascii="Arial" w:hAnsi="Arial" w:cs="Arial"/>
          <w:sz w:val="24"/>
          <w:szCs w:val="24"/>
        </w:rPr>
        <w:t>"</w:t>
      </w:r>
      <w:r w:rsidRPr="00EE54CB">
        <w:rPr>
          <w:rFonts w:ascii="Arial" w:hAnsi="Arial" w:cs="Arial"/>
          <w:sz w:val="24"/>
          <w:szCs w:val="24"/>
          <w:rtl/>
        </w:rPr>
        <w:t>، تم تقليده على نطاق واسع لأكثر من قرن. باختصار، كان الشعراء الإنجليز الرئيسيون في القرن الخامس عشر غير مميزين عموما كخلفاء لتشوسر، ولكي يكون هذا التوسع المستقل ومهم لإنجازه، يجب النظر إلى شعراء البلاط الاسكتلنديين المعروفين باسم </w:t>
      </w:r>
      <w:r w:rsidRPr="00EE54CB">
        <w:rPr>
          <w:rFonts w:ascii="Arial" w:hAnsi="Arial" w:cs="Arial"/>
          <w:i/>
          <w:iCs/>
          <w:sz w:val="24"/>
          <w:szCs w:val="24"/>
          <w:rtl/>
        </w:rPr>
        <w:t>المكاريس</w:t>
      </w:r>
      <w:r w:rsidRPr="00EE54CB">
        <w:rPr>
          <w:rFonts w:ascii="Arial" w:hAnsi="Arial" w:cs="Arial"/>
          <w:sz w:val="24"/>
          <w:szCs w:val="24"/>
        </w:rPr>
        <w:t> </w:t>
      </w:r>
      <w:r w:rsidRPr="00EE54CB">
        <w:rPr>
          <w:rFonts w:ascii="Arial" w:hAnsi="Arial" w:cs="Arial"/>
          <w:sz w:val="24"/>
          <w:szCs w:val="24"/>
          <w:rtl/>
        </w:rPr>
        <w:t>("الصانعون"), من بينهم الملك جيمس الأول</w:t>
      </w:r>
      <w:r w:rsidRPr="00EE54CB">
        <w:rPr>
          <w:rFonts w:ascii="Arial" w:hAnsi="Arial" w:cs="Arial"/>
          <w:sz w:val="24"/>
          <w:szCs w:val="24"/>
        </w:rPr>
        <w:t> </w:t>
      </w:r>
      <w:r w:rsidRPr="00EE54CB">
        <w:rPr>
          <w:rFonts w:ascii="Arial" w:hAnsi="Arial" w:cs="Arial"/>
          <w:sz w:val="24"/>
          <w:szCs w:val="24"/>
          <w:rtl/>
        </w:rPr>
        <w:t>ملك اسكتلندا، وروبرت هنريسون، وويليام دنبار</w:t>
      </w:r>
    </w:p>
    <w:p w14:paraId="71337BAA" w14:textId="553844B0" w:rsidR="009E222E" w:rsidRPr="009E222E" w:rsidRDefault="009E222E" w:rsidP="00A90857">
      <w:pPr>
        <w:rPr>
          <w:rFonts w:ascii="Arial" w:hAnsi="Arial" w:cs="Arial"/>
          <w:sz w:val="24"/>
          <w:szCs w:val="24"/>
        </w:rPr>
      </w:pPr>
      <w:r w:rsidRPr="009E222E">
        <w:rPr>
          <w:rFonts w:ascii="Arial" w:hAnsi="Arial" w:cs="Arial"/>
          <w:sz w:val="24"/>
          <w:szCs w:val="24"/>
          <w:rtl/>
        </w:rPr>
        <w:t xml:space="preserve">منحه أتباع ليدغيت في البلاط مكانة مركزية في الحياة الأدبية في القرن الخامس عشر، لكن الاهتمامات النموذجية التي يظهرها شعره لا تميزها عن مجموعة كبيرة من الكتابات الدينية والأخلاقية والتاريخية والتعليمية، وكثير منها مجهول. اتضح أن بعض الكتاب الإقليميين المعروفين كان لديهم رعاة محليون خاصون، غالبا من طبقة النبلاء الريفية. يمكن القول إن شرق أنجليا أنتجت مدرسة صغيرة في أعمال جون كابغريف، أوزبرن بوكينام، وجون ميثام، من بين آخرين نشطين أيضا خلال منتصف القرن. بعض أكثر الأبيات تأثيرا وإتقانا في ذلك الوقت توجد في الكلمات المجهولة والأناشيد (الأغاني التي تحتوي على لحن) حول مواضيع تقليدية مثل زوال الحياة، قدوم الموت، معاناة المسيح، ومواضيع توبة أخرى. مؤلف بعض القصائد المميزة في هذا النمط كان جون أودلاي من شروبشاير، الذي تأثر أسلوبه بشكل كبير بحركة الجنس. كان التفاني الأدبي </w:t>
      </w:r>
      <w:r w:rsidRPr="009E222E">
        <w:rPr>
          <w:rFonts w:ascii="Arial" w:hAnsi="Arial" w:cs="Arial"/>
          <w:sz w:val="24"/>
          <w:szCs w:val="24"/>
          <w:rtl/>
        </w:rPr>
        <w:lastRenderedPageBreak/>
        <w:t>للعذراء مريم بارزا بشكل خاص، وفي أفضل حالاته كان قادرا على إنتاج روائع من البساطة الفنية، مثل القصيدة "أغني عن فتاة بلا ملامح [لا مثيل لها]."</w:t>
      </w:r>
    </w:p>
    <w:p w14:paraId="5F1C298F"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الشعر الشعبي والعلماني</w:t>
      </w:r>
    </w:p>
    <w:p w14:paraId="56733614" w14:textId="5F4008E2" w:rsidR="009E222E" w:rsidRPr="009E222E" w:rsidRDefault="009E222E" w:rsidP="00A90857">
      <w:pPr>
        <w:rPr>
          <w:rFonts w:ascii="Arial" w:hAnsi="Arial" w:cs="Arial"/>
          <w:sz w:val="24"/>
          <w:szCs w:val="24"/>
          <w:rtl/>
        </w:rPr>
      </w:pPr>
      <w:r w:rsidRPr="009E222E">
        <w:rPr>
          <w:rFonts w:ascii="Arial" w:hAnsi="Arial" w:cs="Arial"/>
          <w:sz w:val="24"/>
          <w:szCs w:val="24"/>
          <w:rtl/>
        </w:rPr>
        <w:t>كان الفن الذي يخفي الفن أيضا سمة من سمات أفضل الشعر الشعبي والعلماني في تلك الفترة، خارج النمط البلاطي. بعض الروايات القصيرة ذات الشعر القصير، التي غالبا ما تكون في شكل يسمى قافية الذيل، لم تكن مهملة: </w:t>
      </w:r>
      <w:r w:rsidRPr="009E222E">
        <w:rPr>
          <w:rFonts w:ascii="Arial" w:hAnsi="Arial" w:cs="Arial"/>
          <w:i/>
          <w:iCs/>
          <w:sz w:val="24"/>
          <w:szCs w:val="24"/>
          <w:rtl/>
        </w:rPr>
        <w:t>يوين وجاوين</w:t>
      </w:r>
      <w:r w:rsidRPr="009E222E">
        <w:rPr>
          <w:rFonts w:ascii="Arial" w:hAnsi="Arial" w:cs="Arial"/>
          <w:sz w:val="24"/>
          <w:szCs w:val="24"/>
          <w:rtl/>
        </w:rPr>
        <w:t>، من </w:t>
      </w:r>
      <w:r w:rsidRPr="009E222E">
        <w:rPr>
          <w:rFonts w:ascii="Arial" w:hAnsi="Arial" w:cs="Arial"/>
          <w:i/>
          <w:iCs/>
          <w:sz w:val="24"/>
          <w:szCs w:val="24"/>
          <w:rtl/>
        </w:rPr>
        <w:t>كتاب إيفان </w:t>
      </w:r>
      <w:r w:rsidRPr="009E222E">
        <w:rPr>
          <w:rFonts w:ascii="Arial" w:hAnsi="Arial" w:cs="Arial"/>
          <w:sz w:val="24"/>
          <w:szCs w:val="24"/>
          <w:rtl/>
        </w:rPr>
        <w:t>لكريتيان دي تروا؛ </w:t>
      </w:r>
      <w:r w:rsidRPr="009E222E">
        <w:rPr>
          <w:rFonts w:ascii="Arial" w:hAnsi="Arial" w:cs="Arial"/>
          <w:i/>
          <w:iCs/>
          <w:sz w:val="24"/>
          <w:szCs w:val="24"/>
          <w:rtl/>
        </w:rPr>
        <w:t>السير لونفال</w:t>
      </w:r>
      <w:r w:rsidRPr="009E222E">
        <w:rPr>
          <w:rFonts w:ascii="Arial" w:hAnsi="Arial" w:cs="Arial"/>
          <w:sz w:val="24"/>
          <w:szCs w:val="24"/>
          <w:rtl/>
        </w:rPr>
        <w:t>، نسبة إلى </w:t>
      </w:r>
      <w:r w:rsidRPr="009E222E">
        <w:rPr>
          <w:rFonts w:ascii="Arial" w:hAnsi="Arial" w:cs="Arial"/>
          <w:i/>
          <w:iCs/>
          <w:sz w:val="24"/>
          <w:szCs w:val="24"/>
          <w:rtl/>
        </w:rPr>
        <w:t>لانفال</w:t>
      </w:r>
      <w:r w:rsidRPr="009E222E">
        <w:rPr>
          <w:rFonts w:ascii="Arial" w:hAnsi="Arial" w:cs="Arial"/>
          <w:sz w:val="24"/>
          <w:szCs w:val="24"/>
          <w:rtl/>
        </w:rPr>
        <w:t> ماري دي فرانس؛ والسير </w:t>
      </w:r>
      <w:r w:rsidRPr="009E222E">
        <w:rPr>
          <w:rFonts w:ascii="Arial" w:hAnsi="Arial" w:cs="Arial"/>
          <w:i/>
          <w:iCs/>
          <w:sz w:val="24"/>
          <w:szCs w:val="24"/>
          <w:rtl/>
        </w:rPr>
        <w:t>ديغريفانت</w:t>
      </w:r>
      <w:r w:rsidRPr="009E222E">
        <w:rPr>
          <w:rFonts w:ascii="Arial" w:hAnsi="Arial" w:cs="Arial"/>
          <w:sz w:val="24"/>
          <w:szCs w:val="24"/>
          <w:rtl/>
        </w:rPr>
        <w:t>. تشكل الأغاني الفكاهية والفاحشة، والحكايات الشعرية، والأغاني الشعبية، والأغاني البالاد، وغيرها مجموعة نابضة بالحياة من المؤلفات. كان النقل الفموي شائعا على الأرجح، وبقاء الكثير مما بقي كان محظوظا. المخطوطة المعروفة باسم بيرسي فوليو، وهي مجموعة أثرية من القرن السابع عشر من مثل هذه المواد، قد تكون عينة جيدة من ريبيرتوار الفنانين المتجولين في أواخر العصور الوسطى. بالإضافة إلى عدد من الروايات الشعبية من النوع الذي سخر منه تشوسر منذ زمن بعيد في "السير ثوباس"، تحتوي مخطوطة بيرسي أيضا على عدد من الأغاني الشعبية المثيرة للإعجاب تشبه إلى حد كبير تلك التي جمعت من المصادر الشفوية في القرنين الثامن عشر والتاسع عشر. مدى الأصل الوسيط للقصائد التي جمعت في كتاب فرانسيس ج. تشايلد </w:t>
      </w:r>
      <w:r w:rsidRPr="009E222E">
        <w:rPr>
          <w:rFonts w:ascii="Arial" w:hAnsi="Arial" w:cs="Arial"/>
          <w:i/>
          <w:iCs/>
          <w:sz w:val="24"/>
          <w:szCs w:val="24"/>
          <w:rtl/>
        </w:rPr>
        <w:t>الشعبي الإنجليزي والاسكتلندي</w:t>
      </w:r>
      <w:r w:rsidRPr="009E222E">
        <w:rPr>
          <w:rFonts w:ascii="Arial" w:hAnsi="Arial" w:cs="Arial"/>
          <w:sz w:val="24"/>
          <w:szCs w:val="24"/>
          <w:rtl/>
        </w:rPr>
        <w:t> (1882–98) قابل للنقاش. لا شك أن العديد من أغاني روبن هود كانت معروفة في القرن الخامس عشر، كما يمكن رؤية الأسلوب المتكرر والمتزايد في القصائد الشعبية الغامضة </w:t>
      </w:r>
      <w:r w:rsidRPr="009E222E">
        <w:rPr>
          <w:rFonts w:ascii="Arial" w:hAnsi="Arial" w:cs="Arial"/>
          <w:i/>
          <w:iCs/>
          <w:sz w:val="24"/>
          <w:szCs w:val="24"/>
          <w:rtl/>
        </w:rPr>
        <w:t>"كوربوس كريستي</w:t>
      </w:r>
      <w:r w:rsidRPr="009E222E">
        <w:rPr>
          <w:rFonts w:ascii="Arial" w:hAnsi="Arial" w:cs="Arial"/>
          <w:sz w:val="24"/>
          <w:szCs w:val="24"/>
          <w:rtl/>
        </w:rPr>
        <w:t>" الغامضة، المحفوظة في كتاب عام لتاجر لندن في أوائل القرن السادس عشر. في نفس المخطوطة، ولكن بطريقة مختلفة تماما، توجد </w:t>
      </w:r>
      <w:r w:rsidRPr="009E222E">
        <w:rPr>
          <w:rFonts w:ascii="Arial" w:hAnsi="Arial" w:cs="Arial"/>
          <w:i/>
          <w:iCs/>
          <w:sz w:val="24"/>
          <w:szCs w:val="24"/>
          <w:rtl/>
        </w:rPr>
        <w:t>"الخادمة البنية المكسرة</w:t>
      </w:r>
      <w:r w:rsidRPr="009E222E">
        <w:rPr>
          <w:rFonts w:ascii="Arial" w:hAnsi="Arial" w:cs="Arial"/>
          <w:sz w:val="24"/>
          <w:szCs w:val="24"/>
          <w:rtl/>
        </w:rPr>
        <w:t>"، وهي قصيدة حوارية مدارة ببراعة عن ثبات المرأة.</w:t>
      </w:r>
    </w:p>
    <w:p w14:paraId="1CEE8305" w14:textId="42BA0ADB" w:rsidR="009E222E" w:rsidRPr="009E222E" w:rsidRDefault="009E222E" w:rsidP="00A90857">
      <w:pPr>
        <w:rPr>
          <w:rFonts w:ascii="Arial" w:hAnsi="Arial" w:cs="Arial"/>
          <w:sz w:val="24"/>
          <w:szCs w:val="24"/>
          <w:rtl/>
        </w:rPr>
      </w:pPr>
      <w:r w:rsidRPr="009E222E">
        <w:rPr>
          <w:rFonts w:ascii="Arial" w:hAnsi="Arial" w:cs="Arial"/>
          <w:sz w:val="24"/>
          <w:szCs w:val="24"/>
          <w:rtl/>
        </w:rPr>
        <w:t>الشعر السياسي</w:t>
      </w:r>
    </w:p>
    <w:p w14:paraId="052523EC" w14:textId="0B7CBD7D" w:rsidR="009E222E" w:rsidRPr="009E222E" w:rsidRDefault="009E222E" w:rsidP="00A90857">
      <w:pPr>
        <w:rPr>
          <w:rFonts w:ascii="Arial" w:hAnsi="Arial" w:cs="Arial"/>
          <w:sz w:val="24"/>
          <w:szCs w:val="24"/>
          <w:rtl/>
        </w:rPr>
      </w:pPr>
      <w:r w:rsidRPr="009E222E">
        <w:rPr>
          <w:rFonts w:ascii="Arial" w:hAnsi="Arial" w:cs="Arial"/>
          <w:sz w:val="24"/>
          <w:szCs w:val="24"/>
          <w:rtl/>
        </w:rPr>
        <w:t>نوع أدبي لا يندرج بسهولة ضمن الفئات المذكورة سابقا هو الشعر السياسي، الذي كتب الكثير منه في القرن الخامس عشر. كان الكثير منها دعائيا صريحا وغالبا ما يكون فظا، خاصة خلال حروب الورود، رغم أن قطعة مثل </w:t>
      </w:r>
      <w:r w:rsidRPr="009E222E">
        <w:rPr>
          <w:rFonts w:ascii="Arial" w:hAnsi="Arial" w:cs="Arial"/>
          <w:i/>
          <w:iCs/>
          <w:sz w:val="24"/>
          <w:szCs w:val="24"/>
          <w:rtl/>
        </w:rPr>
        <w:t>"ترنيمة أجينكور</w:t>
      </w:r>
      <w:r w:rsidRPr="009E222E">
        <w:rPr>
          <w:rFonts w:ascii="Arial" w:hAnsi="Arial" w:cs="Arial"/>
          <w:sz w:val="24"/>
          <w:szCs w:val="24"/>
          <w:rtl/>
        </w:rPr>
        <w:t>" تظهر أنه كان من الممكن بالفعل إضفاء الطابع الإنجليزي المميز على الوطنية المنغلقة بعد عام 1415. ومن الأمور ذات الاهتمام الخاص </w:t>
      </w:r>
      <w:r w:rsidRPr="009E222E">
        <w:rPr>
          <w:rFonts w:ascii="Arial" w:hAnsi="Arial" w:cs="Arial"/>
          <w:i/>
          <w:iCs/>
          <w:sz w:val="24"/>
          <w:szCs w:val="24"/>
          <w:rtl/>
        </w:rPr>
        <w:t>قذف السياسة الإنجليزية</w:t>
      </w:r>
      <w:r w:rsidRPr="009E222E">
        <w:rPr>
          <w:rFonts w:ascii="Arial" w:hAnsi="Arial" w:cs="Arial"/>
          <w:sz w:val="24"/>
          <w:szCs w:val="24"/>
          <w:rtl/>
        </w:rPr>
        <w:t> (حوالي 1436) حول موضوع إنجليزي نموذجي من نوع مشابه: "احتفظوا بالبضائع، احتفظوا بالأدميرالية، / لكي نكون أسياد البحر الضيق."</w:t>
      </w:r>
    </w:p>
    <w:p w14:paraId="7CDFC4AF"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النثر الإنجليزي الوسيط اللاحق</w:t>
      </w:r>
    </w:p>
    <w:p w14:paraId="2F89775E" w14:textId="6B54786A" w:rsidR="009E222E" w:rsidRPr="009E222E" w:rsidRDefault="009E222E" w:rsidP="00A90857">
      <w:pPr>
        <w:rPr>
          <w:rFonts w:ascii="Arial" w:hAnsi="Arial" w:cs="Arial"/>
          <w:sz w:val="24"/>
          <w:szCs w:val="24"/>
          <w:rtl/>
        </w:rPr>
      </w:pPr>
      <w:r w:rsidRPr="009E222E">
        <w:rPr>
          <w:rFonts w:ascii="Arial" w:hAnsi="Arial" w:cs="Arial"/>
          <w:sz w:val="24"/>
          <w:szCs w:val="24"/>
          <w:rtl/>
        </w:rPr>
        <w:t>استمرارية تقليد في الكتابة النثرية الإنجليزية، التي تربط الفترة المتأخرة بفترة الترجمة الإنجليزية الوسطى المبكرة، أوضح إلى حد ما مما هو موجود في الأبيات. على سبيل المثال، استمر نسخ </w:t>
      </w:r>
      <w:r w:rsidRPr="009E222E">
        <w:rPr>
          <w:rFonts w:ascii="Arial" w:hAnsi="Arial" w:cs="Arial"/>
          <w:i/>
          <w:iCs/>
          <w:sz w:val="24"/>
          <w:szCs w:val="24"/>
          <w:rtl/>
        </w:rPr>
        <w:t>وتعديل الويس الأنكريني</w:t>
      </w:r>
      <w:r w:rsidRPr="009E222E">
        <w:rPr>
          <w:rFonts w:ascii="Arial" w:hAnsi="Arial" w:cs="Arial"/>
          <w:sz w:val="24"/>
          <w:szCs w:val="24"/>
          <w:rtl/>
        </w:rPr>
        <w:t> ليتناسب مع الأذواق والظروف المتغيرة. لكن ظواهر خيالية مفاجئة ولامعة مثل كتابات تشوسر ولانغلاند ومؤلف </w:t>
      </w:r>
      <w:r w:rsidRPr="009E222E">
        <w:rPr>
          <w:rFonts w:ascii="Arial" w:hAnsi="Arial" w:cs="Arial"/>
          <w:i/>
          <w:iCs/>
          <w:sz w:val="24"/>
          <w:szCs w:val="24"/>
          <w:rtl/>
        </w:rPr>
        <w:t>السير غواين</w:t>
      </w:r>
      <w:r w:rsidRPr="009E222E">
        <w:rPr>
          <w:rFonts w:ascii="Arial" w:hAnsi="Arial" w:cs="Arial"/>
          <w:sz w:val="24"/>
          <w:szCs w:val="24"/>
          <w:rtl/>
        </w:rPr>
        <w:t> لا توجد في النثر. بدلا من ذلك، حدث نمو مستمر في تكوين النثر الديني من مختلف الأنواع، وظهور أول نثر علماني بكميات كبيرة.</w:t>
      </w:r>
    </w:p>
    <w:p w14:paraId="47B52C7C"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النثر الديني</w:t>
      </w:r>
    </w:p>
    <w:p w14:paraId="0C787B00" w14:textId="029F6736" w:rsidR="009E222E" w:rsidRPr="009E222E" w:rsidRDefault="009E222E" w:rsidP="00A90857">
      <w:pPr>
        <w:rPr>
          <w:rFonts w:ascii="Arial" w:hAnsi="Arial" w:cs="Arial"/>
          <w:sz w:val="24"/>
          <w:szCs w:val="24"/>
          <w:rtl/>
        </w:rPr>
      </w:pPr>
      <w:r w:rsidRPr="009E222E">
        <w:rPr>
          <w:rFonts w:ascii="Arial" w:hAnsi="Arial" w:cs="Arial"/>
          <w:sz w:val="24"/>
          <w:szCs w:val="24"/>
          <w:rtl/>
        </w:rPr>
        <w:t>ومن الأهمية الأولى تطور نوع من النثر التأملي أو الصوفي الجاد والتحليلي، لكنه مع ذلك مثير للإعجاب، ممثلا في </w:t>
      </w:r>
      <w:r w:rsidRPr="009E222E">
        <w:rPr>
          <w:rFonts w:ascii="Arial" w:hAnsi="Arial" w:cs="Arial"/>
          <w:i/>
          <w:iCs/>
          <w:sz w:val="24"/>
          <w:szCs w:val="24"/>
          <w:rtl/>
        </w:rPr>
        <w:t>مقياس الكمال</w:t>
      </w:r>
      <w:r w:rsidRPr="009E222E">
        <w:rPr>
          <w:rFonts w:ascii="Arial" w:hAnsi="Arial" w:cs="Arial"/>
          <w:sz w:val="24"/>
          <w:szCs w:val="24"/>
          <w:rtl/>
        </w:rPr>
        <w:t> لوولتر هيلتون </w:t>
      </w:r>
      <w:r w:rsidRPr="009E222E">
        <w:rPr>
          <w:rFonts w:ascii="Arial" w:hAnsi="Arial" w:cs="Arial"/>
          <w:i/>
          <w:iCs/>
          <w:sz w:val="24"/>
          <w:szCs w:val="24"/>
          <w:rtl/>
        </w:rPr>
        <w:t>وسحابة المجهول من الجهل</w:t>
      </w:r>
      <w:r w:rsidRPr="009E222E">
        <w:rPr>
          <w:rFonts w:ascii="Arial" w:hAnsi="Arial" w:cs="Arial"/>
          <w:sz w:val="24"/>
          <w:szCs w:val="24"/>
          <w:rtl/>
        </w:rPr>
        <w:t>. كان مؤلفو هذه القطع بالتأكيد يعرفون الكتابات الأكثر خشونة وحماسة لسلفهم السابق في القرن الرابع عشر ريتشارد رول، وإلى حد ما تفاعلوا مع ما رأوه مبالغات في أسلوب ومحتوى أعماله. ومن المثير للاهتمام بشكل خاص أن التقليد الصوفي استمر حتى القرن الخامس عشر، وإن كان بطرق مختلفة تماما، على يد كاتبتين، جوليان من نورويتش ومارجري كيمب. جوليان، التي غالبا ما تعتبر أول امرأة إنجليزية في الأدب، مرت بسلسلة من التجارب الصوفية في عام 1373 كتبت عنها في </w:t>
      </w:r>
      <w:r w:rsidRPr="009E222E">
        <w:rPr>
          <w:rFonts w:ascii="Arial" w:hAnsi="Arial" w:cs="Arial"/>
          <w:i/>
          <w:iCs/>
          <w:sz w:val="24"/>
          <w:szCs w:val="24"/>
          <w:rtl/>
        </w:rPr>
        <w:t>كتابها "ستة عشر وحيا عن المحبة الإلهية</w:t>
      </w:r>
      <w:r w:rsidRPr="009E222E">
        <w:rPr>
          <w:rFonts w:ascii="Arial" w:hAnsi="Arial" w:cs="Arial"/>
          <w:sz w:val="24"/>
          <w:szCs w:val="24"/>
          <w:rtl/>
        </w:rPr>
        <w:t>"، وهو أحد أبرز أعمال الروحانية الإنجليزية بمعايير أي عصر. وقد دخلت تجارب دينية مختلفة إلى حد ما في صنع </w:t>
      </w:r>
      <w:r w:rsidRPr="009E222E">
        <w:rPr>
          <w:rFonts w:ascii="Arial" w:hAnsi="Arial" w:cs="Arial"/>
          <w:i/>
          <w:iCs/>
          <w:sz w:val="24"/>
          <w:szCs w:val="24"/>
          <w:rtl/>
        </w:rPr>
        <w:t>كتاب مارجري كيمب</w:t>
      </w:r>
      <w:r w:rsidRPr="009E222E">
        <w:rPr>
          <w:rFonts w:ascii="Arial" w:hAnsi="Arial" w:cs="Arial"/>
          <w:sz w:val="24"/>
          <w:szCs w:val="24"/>
          <w:rtl/>
        </w:rPr>
        <w:t> (حوالي 1432–1436)، وهو سجل سيرة ذاتية استثنائي لامرأة برجوازية، تم إملاءه على اثنين من الكتبة. طبيعة ومكانة محتواه الروحي لا تزال مثيرة للجدل، لكن أسلوبه العامي الجذاب غالبا وتجسيده الحي للمشهد الوسيط يثيران الاهتمام الدائم.</w:t>
      </w:r>
    </w:p>
    <w:p w14:paraId="05135C56" w14:textId="633EE42F" w:rsidR="009E222E" w:rsidRPr="009E222E" w:rsidRDefault="009E222E" w:rsidP="00A90857">
      <w:pPr>
        <w:rPr>
          <w:rFonts w:ascii="Arial" w:hAnsi="Arial" w:cs="Arial"/>
          <w:sz w:val="24"/>
          <w:szCs w:val="24"/>
          <w:rtl/>
        </w:rPr>
      </w:pPr>
      <w:r w:rsidRPr="009E222E">
        <w:rPr>
          <w:rFonts w:ascii="Arial" w:hAnsi="Arial" w:cs="Arial"/>
          <w:sz w:val="24"/>
          <w:szCs w:val="24"/>
          <w:rtl/>
        </w:rPr>
        <w:lastRenderedPageBreak/>
        <w:t>فرع مهم آخر من حركة التأملية في النثر كان ترجمة النصوص اللاتينية القارية. مثال رئيسي، وأحد أكثر الكتب الإنجليزية المحبوبة في العصور الوسطى في عصرها، هو </w:t>
      </w:r>
      <w:r w:rsidRPr="009E222E">
        <w:rPr>
          <w:rFonts w:ascii="Arial" w:hAnsi="Arial" w:cs="Arial"/>
          <w:i/>
          <w:iCs/>
          <w:sz w:val="24"/>
          <w:szCs w:val="24"/>
          <w:rtl/>
        </w:rPr>
        <w:t>كتاب "مرآة الحياة المباركة ليسوع المسيح</w:t>
      </w:r>
      <w:r w:rsidRPr="009E222E">
        <w:rPr>
          <w:rFonts w:ascii="Arial" w:hAnsi="Arial" w:cs="Arial"/>
          <w:sz w:val="24"/>
          <w:szCs w:val="24"/>
          <w:rtl/>
        </w:rPr>
        <w:t>" (حوالي 1410)، وهو ترجمة نيكولاس لوف لكتاب </w:t>
      </w:r>
      <w:r w:rsidRPr="009E222E">
        <w:rPr>
          <w:rFonts w:ascii="Arial" w:hAnsi="Arial" w:cs="Arial"/>
          <w:i/>
          <w:iCs/>
          <w:sz w:val="24"/>
          <w:szCs w:val="24"/>
          <w:rtl/>
        </w:rPr>
        <w:t>"تأملات الحياة المسيحية</w:t>
      </w:r>
      <w:r w:rsidRPr="009E222E">
        <w:rPr>
          <w:rFonts w:ascii="Arial" w:hAnsi="Arial" w:cs="Arial"/>
          <w:sz w:val="24"/>
          <w:szCs w:val="24"/>
          <w:rtl/>
        </w:rPr>
        <w:t>" المنسوبة إلى القديس بونافنتورا. كان عمل لوف محل تقدير خاص من قبل الكنيسة كتوازن أرثوذكسي مضاد للميول الهرطقية للولارد، الذين كانوا يتبنون تعاليم جون ويكليف ودائرته. ولدت حركة لولارد قدرا كبيرا من الكتابة النثرية المميزة أسلوبيا، رغم أنه مع تعرض عائلة لولارد لخطر الموت بالحرق، بقي معظمها مجهولا الهوية. نسبت عدة أعمال إنجليزية إلى ويكليف نفسه، وكانت أول ترجمة إنجليزية للكتاب المقدس إلى تلميذ ويكليف جون بورفي، لكن لا توجد أسباب قوية لهذه النسبات. كتاب لولارد المقدس، الذي يوجد في شكل مبكر بدائي وفي نسخة لاحقة أكثر إثارة للإعجاب (يفترض أنه عمل بورفي)، كان يقرأ على نطاق واسع رغم تعرضه للشك العقائدي. لاحقا أثرت على ترجمة ويليام تينديل للعهد الجديد التي اكتملت عام 1525، ومن خلال تينديل، على نسخة الملك جيمس (1611).</w:t>
      </w:r>
    </w:p>
    <w:p w14:paraId="5B07260C" w14:textId="77777777" w:rsidR="009E222E" w:rsidRPr="009E222E" w:rsidRDefault="009E222E" w:rsidP="00A90857">
      <w:pPr>
        <w:rPr>
          <w:rFonts w:ascii="Arial" w:hAnsi="Arial" w:cs="Arial"/>
          <w:sz w:val="24"/>
          <w:szCs w:val="24"/>
        </w:rPr>
      </w:pPr>
      <w:r w:rsidRPr="009E222E">
        <w:rPr>
          <w:rFonts w:ascii="Arial" w:hAnsi="Arial" w:cs="Arial"/>
          <w:sz w:val="24"/>
          <w:szCs w:val="24"/>
          <w:rtl/>
        </w:rPr>
        <w:t>النثر العلماني</w:t>
      </w:r>
    </w:p>
    <w:p w14:paraId="360E9C39" w14:textId="7EBB4586" w:rsidR="009E222E" w:rsidRPr="009E222E" w:rsidRDefault="009E222E" w:rsidP="00A90857">
      <w:pPr>
        <w:rPr>
          <w:rFonts w:ascii="Arial" w:hAnsi="Arial" w:cs="Arial"/>
          <w:sz w:val="24"/>
          <w:szCs w:val="24"/>
        </w:rPr>
      </w:pPr>
      <w:r w:rsidRPr="009E222E">
        <w:rPr>
          <w:rFonts w:ascii="Arial" w:hAnsi="Arial" w:cs="Arial"/>
          <w:sz w:val="24"/>
          <w:szCs w:val="24"/>
          <w:rtl/>
        </w:rPr>
        <w:t>برزت المؤلفات العلمانية والترجمات النثرية أيضا في الربع الأخير من القرن الرابع عشر، رغم أن إنجازها الأسلوبي لا يتطابق دائما مع التقليد الديني. كانت "حكاية ميليبيوس" لتشوسر وترجمتيه الفلكيتين، </w:t>
      </w:r>
      <w:r w:rsidRPr="009E222E">
        <w:rPr>
          <w:rFonts w:ascii="Arial" w:hAnsi="Arial" w:cs="Arial"/>
          <w:i/>
          <w:iCs/>
          <w:sz w:val="24"/>
          <w:szCs w:val="24"/>
          <w:rtl/>
        </w:rPr>
        <w:t>"رسالة الأسطرلاب</w:t>
      </w:r>
      <w:r w:rsidRPr="009E222E">
        <w:rPr>
          <w:rFonts w:ascii="Arial" w:hAnsi="Arial" w:cs="Arial"/>
          <w:sz w:val="24"/>
          <w:szCs w:val="24"/>
          <w:rtl/>
        </w:rPr>
        <w:t>" و"</w:t>
      </w:r>
      <w:r w:rsidRPr="009E222E">
        <w:rPr>
          <w:rFonts w:ascii="Arial" w:hAnsi="Arial" w:cs="Arial"/>
          <w:i/>
          <w:iCs/>
          <w:sz w:val="24"/>
          <w:szCs w:val="24"/>
          <w:rtl/>
        </w:rPr>
        <w:t>خط استواء الكواكب</w:t>
      </w:r>
      <w:r w:rsidRPr="009E222E">
        <w:rPr>
          <w:rFonts w:ascii="Arial" w:hAnsi="Arial" w:cs="Arial"/>
          <w:sz w:val="24"/>
          <w:szCs w:val="24"/>
          <w:rtl/>
        </w:rPr>
        <w:t>"، من جهود متواضعة نسبيا إلى جانب الجهود الضخمة لجون من تريفيسا، الذي ترجم من اللاتينية كل من كتاب رانولف هيجدن </w:t>
      </w:r>
      <w:r w:rsidRPr="009E222E">
        <w:rPr>
          <w:rFonts w:ascii="Arial" w:hAnsi="Arial" w:cs="Arial"/>
          <w:i/>
          <w:iCs/>
          <w:sz w:val="24"/>
          <w:szCs w:val="24"/>
          <w:rtl/>
        </w:rPr>
        <w:t>"بوليكرونكون</w:t>
      </w:r>
      <w:r w:rsidRPr="009E222E">
        <w:rPr>
          <w:rFonts w:ascii="Arial" w:hAnsi="Arial" w:cs="Arial"/>
          <w:sz w:val="24"/>
          <w:szCs w:val="24"/>
          <w:rtl/>
        </w:rPr>
        <w:t>" (حوالي 1385–1387)، وهو تاريخ عالمي، وكتاب بارثولوميوس أنغليكوس </w:t>
      </w:r>
      <w:r w:rsidRPr="009E222E">
        <w:rPr>
          <w:rFonts w:ascii="Arial" w:hAnsi="Arial" w:cs="Arial"/>
          <w:i/>
          <w:iCs/>
          <w:sz w:val="24"/>
          <w:szCs w:val="24"/>
          <w:rtl/>
        </w:rPr>
        <w:t>"دي بروبريتاتيبوس ريروم</w:t>
      </w:r>
      <w:r w:rsidRPr="009E222E">
        <w:rPr>
          <w:rFonts w:ascii="Arial" w:hAnsi="Arial" w:cs="Arial"/>
          <w:sz w:val="24"/>
          <w:szCs w:val="24"/>
          <w:rtl/>
        </w:rPr>
        <w:t>" (1398; "عن خصائص الأشياء")، وهي موسوعة. ومع ذلك، وبالنظر إلى عدد المخطوطات الباقية، من المرجح أن يكون أكثر الأعمال النثرية العلمانية قراءة في تلك الفترة هو </w:t>
      </w:r>
      <w:r w:rsidRPr="009E222E">
        <w:rPr>
          <w:rFonts w:ascii="Arial" w:hAnsi="Arial" w:cs="Arial"/>
          <w:i/>
          <w:iCs/>
          <w:sz w:val="24"/>
          <w:szCs w:val="24"/>
          <w:rtl/>
        </w:rPr>
        <w:t>"رحلة ورحلات السير جون ماندفيل</w:t>
      </w:r>
      <w:r w:rsidRPr="009E222E">
        <w:rPr>
          <w:rFonts w:ascii="Arial" w:hAnsi="Arial" w:cs="Arial"/>
          <w:sz w:val="24"/>
          <w:szCs w:val="24"/>
          <w:rtl/>
        </w:rPr>
        <w:t>"، وهي مغامرات مزعومة للسير جون ماندفيل، فارس سانت ألبانز، في رحلاته عبر آسيا. على الرغم من أن العمل يعتقد الآن أنه خيالي بحت، إلا أن جاذبيته الغريبة وأسلوب مؤلفه أحيانا القوسي كانا شائعين بين القراء الإنجليزيين حتى القرن الثامن عشر.</w:t>
      </w:r>
    </w:p>
    <w:p w14:paraId="698C04C8" w14:textId="6A53BBB4" w:rsidR="009E222E" w:rsidRPr="009E222E" w:rsidRDefault="009E222E" w:rsidP="00A90857">
      <w:pPr>
        <w:rPr>
          <w:rFonts w:ascii="Arial" w:hAnsi="Arial" w:cs="Arial"/>
          <w:sz w:val="24"/>
          <w:szCs w:val="24"/>
          <w:rtl/>
        </w:rPr>
      </w:pPr>
      <w:r w:rsidRPr="009E222E">
        <w:rPr>
          <w:rFonts w:ascii="Arial" w:hAnsi="Arial" w:cs="Arial"/>
          <w:sz w:val="24"/>
          <w:szCs w:val="24"/>
          <w:rtl/>
        </w:rPr>
        <w:t>شهد القرن الخامس عشر ترسيخ النثر الإنجليزي كوسيلة محترمة للكتابات الجادة من مختلف الأنواع. لا يزال سجل </w:t>
      </w:r>
      <w:r w:rsidRPr="009E222E">
        <w:rPr>
          <w:rFonts w:ascii="Arial" w:hAnsi="Arial" w:cs="Arial"/>
          <w:i/>
          <w:iCs/>
          <w:sz w:val="24"/>
          <w:szCs w:val="24"/>
          <w:rtl/>
        </w:rPr>
        <w:t>بروت</w:t>
      </w:r>
      <w:r w:rsidRPr="009E222E">
        <w:rPr>
          <w:rFonts w:ascii="Arial" w:hAnsi="Arial" w:cs="Arial"/>
          <w:sz w:val="24"/>
          <w:szCs w:val="24"/>
          <w:rtl/>
        </w:rPr>
        <w:t> المجهول موجودا في مخطوطات أكثر من أي عمل إنجليزي في العصور الوسطى، وكان له دور أساسي في تعزيز إحساس جديد بالهوية الوطنية. كان كتاب جون كابغريف </w:t>
      </w:r>
      <w:r w:rsidRPr="009E222E">
        <w:rPr>
          <w:rFonts w:ascii="Arial" w:hAnsi="Arial" w:cs="Arial"/>
          <w:i/>
          <w:iCs/>
          <w:sz w:val="24"/>
          <w:szCs w:val="24"/>
          <w:rtl/>
        </w:rPr>
        <w:t>"سجل إنجلترا</w:t>
      </w:r>
      <w:r w:rsidRPr="009E222E">
        <w:rPr>
          <w:rFonts w:ascii="Arial" w:hAnsi="Arial" w:cs="Arial"/>
          <w:sz w:val="24"/>
          <w:szCs w:val="24"/>
          <w:rtl/>
        </w:rPr>
        <w:t>" (حوالي 1462) وكتاب السير جون فورتسكو </w:t>
      </w:r>
      <w:r w:rsidRPr="009E222E">
        <w:rPr>
          <w:rFonts w:ascii="Arial" w:hAnsi="Arial" w:cs="Arial"/>
          <w:i/>
          <w:iCs/>
          <w:sz w:val="24"/>
          <w:szCs w:val="24"/>
          <w:rtl/>
        </w:rPr>
        <w:t>"عن حكم إنجلترا</w:t>
      </w:r>
      <w:r w:rsidRPr="009E222E">
        <w:rPr>
          <w:rFonts w:ascii="Arial" w:hAnsi="Arial" w:cs="Arial"/>
          <w:sz w:val="24"/>
          <w:szCs w:val="24"/>
          <w:rtl/>
        </w:rPr>
        <w:t>" (حوالي 1470) جزءا من نفس الاتجاه. في أفضل حالاته، يمكن أن يكون أسلوب مثل هذه الأعمال قويا ومباشرا، قريبا من لغة الكلام اليومي، كما هو الحال في بقايا الرسائل الخاصة في تلك الفترة. أشهر وأعددها بين الرسائل هي رسائل عائلة باستون في نورفولك، لكن مجموعات كبيرة تركت أيضا من قبل عائلة سيليس في لندن وعائلة ستونور من أوكسفوردشاير. كان من أكثر أساليب النثر غرابة في تلك الفترة الجدل الديني ريجينالد بيكوك وجون سكيلتون، الذي تمثل ترجمتهما الرائعة </w:t>
      </w:r>
      <w:r w:rsidRPr="009E222E">
        <w:rPr>
          <w:rFonts w:ascii="Arial" w:hAnsi="Arial" w:cs="Arial"/>
          <w:i/>
          <w:iCs/>
          <w:sz w:val="24"/>
          <w:szCs w:val="24"/>
          <w:rtl/>
        </w:rPr>
        <w:t>لكتاب "المكتبة التاريخية</w:t>
      </w:r>
      <w:r w:rsidRPr="009E222E">
        <w:rPr>
          <w:rFonts w:ascii="Arial" w:hAnsi="Arial" w:cs="Arial"/>
          <w:sz w:val="24"/>
          <w:szCs w:val="24"/>
          <w:rtl/>
        </w:rPr>
        <w:t>" لديودوروس سيكولوس في تناقض واضح مع الحماس الديموطي لأشعاره.</w:t>
      </w:r>
    </w:p>
    <w:p w14:paraId="3BA050D6" w14:textId="0D14A5AB" w:rsidR="009E222E" w:rsidRPr="009E222E" w:rsidRDefault="009E222E" w:rsidP="00A90857">
      <w:pPr>
        <w:rPr>
          <w:rFonts w:ascii="Arial" w:hAnsi="Arial" w:cs="Arial"/>
          <w:sz w:val="24"/>
          <w:szCs w:val="24"/>
          <w:rtl/>
        </w:rPr>
      </w:pPr>
      <w:r w:rsidRPr="009E222E">
        <w:rPr>
          <w:rFonts w:ascii="Arial" w:hAnsi="Arial" w:cs="Arial"/>
          <w:sz w:val="24"/>
          <w:szCs w:val="24"/>
          <w:rtl/>
        </w:rPr>
        <w:t>كان الإنجاز الأبرز في كتابة النثر الإنجليزية الوسطى اللاحقة هو دورة أساطير آرثر للسير توماس مالوري، والتي أطلق عليها ويليام كاكستون عنوان </w:t>
      </w:r>
      <w:r w:rsidRPr="009E222E">
        <w:rPr>
          <w:rFonts w:ascii="Arial" w:hAnsi="Arial" w:cs="Arial"/>
          <w:i/>
          <w:iCs/>
          <w:sz w:val="24"/>
          <w:szCs w:val="24"/>
          <w:rtl/>
        </w:rPr>
        <w:t>"موت دارثور"</w:t>
      </w:r>
      <w:r w:rsidRPr="009E222E">
        <w:rPr>
          <w:rFonts w:ascii="Arial" w:hAnsi="Arial" w:cs="Arial"/>
          <w:sz w:val="24"/>
          <w:szCs w:val="24"/>
          <w:rtl/>
        </w:rPr>
        <w:t> عندما طبع طبعته عام 1485. لا يزال هناك شك بشأن هوية مالوري، الذي وصف نفسه بأنه "فارس سجين". المزيج المميز من الحنين الفروسية والمشاعر المأساوية الذي غرس به كتابه أعطى إلهاما جديدا لتقليد الكتابة حول مواضيع آرثر. طبيعة فن مالوري تتجنب تعريفها بسهولة، ومدى كون التأثيرات التي حققها مسألة مصطنعة واعية من جانبه أمر قابل للنقاش. تم ترجمة معظم رواية </w:t>
      </w:r>
      <w:r w:rsidRPr="009E222E">
        <w:rPr>
          <w:rFonts w:ascii="Arial" w:hAnsi="Arial" w:cs="Arial"/>
          <w:i/>
          <w:iCs/>
          <w:sz w:val="24"/>
          <w:szCs w:val="24"/>
          <w:rtl/>
        </w:rPr>
        <w:t>"موت دارثور</w:t>
      </w:r>
      <w:r w:rsidRPr="009E222E">
        <w:rPr>
          <w:rFonts w:ascii="Arial" w:hAnsi="Arial" w:cs="Arial"/>
          <w:sz w:val="24"/>
          <w:szCs w:val="24"/>
          <w:rtl/>
        </w:rPr>
        <w:t>" من روايات نثرية فرنسية طويلة، ويبدو أن مالوري اختار وكثف مادته ببراعة غريزية أثناء تقدمه. وفي الوقت نفسه، أضفى السرد والحوار على إيقاعات نثر إنجليزي قوي وطبيعي يتناسب مع نبل الشخصيات والموضوع.</w:t>
      </w:r>
    </w:p>
    <w:p w14:paraId="1049F5F7"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الدراما الإنجليزية الوسطى</w:t>
      </w:r>
    </w:p>
    <w:p w14:paraId="006DBE81" w14:textId="40BFBA37" w:rsidR="009E222E" w:rsidRPr="009E222E" w:rsidRDefault="009E222E" w:rsidP="00A90857">
      <w:pPr>
        <w:rPr>
          <w:rFonts w:ascii="Arial" w:hAnsi="Arial" w:cs="Arial"/>
          <w:sz w:val="24"/>
          <w:szCs w:val="24"/>
          <w:rtl/>
        </w:rPr>
      </w:pPr>
      <w:r w:rsidRPr="009E222E">
        <w:rPr>
          <w:rFonts w:ascii="Arial" w:hAnsi="Arial" w:cs="Arial"/>
          <w:sz w:val="24"/>
          <w:szCs w:val="24"/>
          <w:rtl/>
        </w:rPr>
        <w:t xml:space="preserve">نظرا لأن مخطوطات المسرحيات الإنجليزية في العصور الوسطى كانت عادة نصوص أداء مؤقتة وليست مواد قراءة، فقد بقيت أمثلة قليلة جدا من ما كان يوما ما أدب درامي ضخم جدا. ما تبقى من قبل القرن الخامس عشر يتضمن بعض المقاطع ثنائية اللغة، مما يشير إلى أن نفس المسرحية ربما قدمت بالإنجليزية أو الأنجلو-نورمانية، حسب تكوين الجمهور. منذ أواخر القرن الرابع عشر، أصبح هناك نوعان دراميان رئيسيان واضحان: دورات الغموض أو كوربوس كريستي، </w:t>
      </w:r>
      <w:r w:rsidRPr="009E222E">
        <w:rPr>
          <w:rFonts w:ascii="Arial" w:hAnsi="Arial" w:cs="Arial"/>
          <w:sz w:val="24"/>
          <w:szCs w:val="24"/>
          <w:rtl/>
        </w:rPr>
        <w:lastRenderedPageBreak/>
        <w:t xml:space="preserve">ودورات المسرحيات الأخلاقية. كانت المسرحيات الغامضة دراما دورية طويلة عن خلق وسقوطهم وفداءهم للبشرية، تعتمد في الغالب على سرديات كتابية. عادة ما تضمنت مجموعة مختارة من أحداث العهد القديم (مثل قصص قابيل وهابيل وإبراهيم وإسحاق) لكنها ركزت بشكل رئيسي على حياة وآلام يسوع المسيح. دائما ما تنتهي بيوم القيامة الأخيرة. كانت الدراجات تمول وتؤدى عموما من قبل نقابات الحرف، وتعرض على عربات في شوارع وساحات المدن. نصوص الدورات التي عرضت في يورك وتشيستر وويكفيلد وفي موقع غير معلن في شرق أنجليا (المسرحيات المعروفة باسم </w:t>
      </w:r>
      <w:r w:rsidRPr="009E222E">
        <w:rPr>
          <w:rFonts w:ascii="Arial" w:hAnsi="Arial" w:cs="Arial"/>
          <w:sz w:val="24"/>
          <w:szCs w:val="24"/>
        </w:rPr>
        <w:t>N-Town</w:t>
      </w:r>
      <w:r w:rsidRPr="009E222E">
        <w:rPr>
          <w:rFonts w:ascii="Arial" w:hAnsi="Arial" w:cs="Arial"/>
          <w:sz w:val="24"/>
          <w:szCs w:val="24"/>
          <w:rtl/>
        </w:rPr>
        <w:t>)، نجت مع شذرات من كوفنتري ونيوكاسل ونورويتش. جودتهم الأدبية غير متساوية، لكن دورة يورك (التي ربما هي الأقدم) تحتوي على نسخة متقنة بشكل مثير للإعجاب من آلام المسيح من قبل كاتب مسرحي متأثر بأسلوب التجسيد في الشعر. تحتوي سلسلة ويكفيلد على عدة مسرحيات رائعة بشكل خاص، تنسب إلى السيد المجهول في ويكفيلد، وتعد </w:t>
      </w:r>
      <w:r w:rsidRPr="009E222E">
        <w:rPr>
          <w:rFonts w:ascii="Arial" w:hAnsi="Arial" w:cs="Arial"/>
          <w:i/>
          <w:iCs/>
          <w:sz w:val="24"/>
          <w:szCs w:val="24"/>
          <w:rtl/>
        </w:rPr>
        <w:t>مسرحيته "الرعاة الثانيون</w:t>
      </w:r>
      <w:r w:rsidRPr="009E222E">
        <w:rPr>
          <w:rFonts w:ascii="Arial" w:hAnsi="Arial" w:cs="Arial"/>
          <w:sz w:val="24"/>
          <w:szCs w:val="24"/>
          <w:rtl/>
        </w:rPr>
        <w:t>" واحدة من روائع الأدب الإنجليزي في العصور الوسطى. كانت المسرحيات الأخلاقية دراما رمزية تصور تقدم شخصية واحدة، تمثل البشرية جمعاء، من المهد إلى اللبر وأحيانا ما بعدها. الشخصيات الدرامية الأخرى قد تشمل الله والشيطان لكنها غالبا ما تتكون من تجريدات متجسدة، مثل الرذائل والفضائل، والموت، والتوبة، والرحمة، وما إلى ذلك. مجموعة متنوعة من الأخلاقيات تعرف باسم المسرحيات الكبرى (</w:t>
      </w:r>
      <w:r w:rsidRPr="009E222E">
        <w:rPr>
          <w:rFonts w:ascii="Arial" w:hAnsi="Arial" w:cs="Arial"/>
          <w:i/>
          <w:iCs/>
          <w:sz w:val="24"/>
          <w:szCs w:val="24"/>
          <w:rtl/>
        </w:rPr>
        <w:t>قلعة المثابرة</w:t>
      </w:r>
      <w:r w:rsidRPr="009E222E">
        <w:rPr>
          <w:rFonts w:ascii="Arial" w:hAnsi="Arial" w:cs="Arial"/>
          <w:sz w:val="24"/>
          <w:szCs w:val="24"/>
          <w:rtl/>
        </w:rPr>
        <w:t>، </w:t>
      </w:r>
      <w:r w:rsidRPr="009E222E">
        <w:rPr>
          <w:rFonts w:ascii="Arial" w:hAnsi="Arial" w:cs="Arial"/>
          <w:i/>
          <w:iCs/>
          <w:sz w:val="24"/>
          <w:szCs w:val="24"/>
          <w:rtl/>
        </w:rPr>
        <w:t>الحكمة</w:t>
      </w:r>
      <w:r w:rsidRPr="009E222E">
        <w:rPr>
          <w:rFonts w:ascii="Arial" w:hAnsi="Arial" w:cs="Arial"/>
          <w:sz w:val="24"/>
          <w:szCs w:val="24"/>
          <w:rtl/>
        </w:rPr>
        <w:t>، </w:t>
      </w:r>
      <w:r w:rsidRPr="009E222E">
        <w:rPr>
          <w:rFonts w:ascii="Arial" w:hAnsi="Arial" w:cs="Arial"/>
          <w:i/>
          <w:iCs/>
          <w:sz w:val="24"/>
          <w:szCs w:val="24"/>
          <w:rtl/>
        </w:rPr>
        <w:t>البشرية</w:t>
      </w:r>
      <w:r w:rsidRPr="009E222E">
        <w:rPr>
          <w:rFonts w:ascii="Arial" w:hAnsi="Arial" w:cs="Arial"/>
          <w:sz w:val="24"/>
          <w:szCs w:val="24"/>
          <w:rtl/>
        </w:rPr>
        <w:t>)، لكن العمل الأكثر إثارة للإعجاب هو </w:t>
      </w:r>
      <w:r w:rsidRPr="009E222E">
        <w:rPr>
          <w:rFonts w:ascii="Arial" w:hAnsi="Arial" w:cs="Arial"/>
          <w:i/>
          <w:iCs/>
          <w:sz w:val="24"/>
          <w:szCs w:val="24"/>
          <w:rtl/>
        </w:rPr>
        <w:t>"الرجل العادي</w:t>
      </w:r>
      <w:r w:rsidRPr="009E222E">
        <w:rPr>
          <w:rFonts w:ascii="Arial" w:hAnsi="Arial" w:cs="Arial"/>
          <w:sz w:val="24"/>
          <w:szCs w:val="24"/>
          <w:rtl/>
        </w:rPr>
        <w:t>"، وهو ترجمة إنجليزية لمسرحية هولندية حول قدوم الموت. تم إحياء كل من المسرحيات الغامضة والأخلاقية بشكل متكرر وعرضت حتى القرن الحادي والعشرين.</w:t>
      </w:r>
    </w:p>
    <w:p w14:paraId="0D321011"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الانتقال من العصور الوسطى إلى عصر النهضة</w:t>
      </w:r>
    </w:p>
    <w:p w14:paraId="549F0E4E" w14:textId="5E15F2C0" w:rsidR="009E222E" w:rsidRPr="009E222E" w:rsidRDefault="009E222E" w:rsidP="00A90857">
      <w:pPr>
        <w:rPr>
          <w:rFonts w:ascii="Arial" w:hAnsi="Arial" w:cs="Arial"/>
          <w:sz w:val="24"/>
          <w:szCs w:val="24"/>
          <w:rtl/>
        </w:rPr>
      </w:pPr>
      <w:r w:rsidRPr="009E222E">
        <w:rPr>
          <w:rFonts w:ascii="Arial" w:hAnsi="Arial" w:cs="Arial"/>
          <w:sz w:val="24"/>
          <w:szCs w:val="24"/>
          <w:rtl/>
        </w:rPr>
        <w:t>كان القرن الخامس عشر فترة كبيرة من النمو في محو الأمية لدى العلمانيين، وهي عملية تسارعت بقوة بإدخال الطباعة إلى إنجلترا على يد ويليام كاكستون في عام 1476. نشر كاكستون كتاب مالوري </w:t>
      </w:r>
      <w:r w:rsidRPr="009E222E">
        <w:rPr>
          <w:rFonts w:ascii="Arial" w:hAnsi="Arial" w:cs="Arial"/>
          <w:i/>
          <w:iCs/>
          <w:sz w:val="24"/>
          <w:szCs w:val="24"/>
          <w:rtl/>
        </w:rPr>
        <w:t>"موت دارثور</w:t>
      </w:r>
      <w:r w:rsidRPr="009E222E">
        <w:rPr>
          <w:rFonts w:ascii="Arial" w:hAnsi="Arial" w:cs="Arial"/>
          <w:sz w:val="24"/>
          <w:szCs w:val="24"/>
          <w:rtl/>
        </w:rPr>
        <w:t>" في نفس العام (1485) الذي اعتلى فيه هنري تيودور العرش باسم هنري السابع، وسميت الفترة من ذلك الوقت حتى منتصف القرن السادس عشر بأنها الانتقال من العصور الوسطى إلى عصر النهضة في الأدب الإنجليزي. وكان من الشخصيات النموذجية المترجم ألكسندر باركلي. كتابه </w:t>
      </w:r>
      <w:r w:rsidRPr="009E222E">
        <w:rPr>
          <w:rFonts w:ascii="Arial" w:hAnsi="Arial" w:cs="Arial"/>
          <w:i/>
          <w:iCs/>
          <w:sz w:val="24"/>
          <w:szCs w:val="24"/>
          <w:rtl/>
        </w:rPr>
        <w:t>"إكلوج"</w:t>
      </w:r>
      <w:r w:rsidRPr="009E222E">
        <w:rPr>
          <w:rFonts w:ascii="Arial" w:hAnsi="Arial" w:cs="Arial"/>
          <w:sz w:val="24"/>
          <w:szCs w:val="24"/>
          <w:rtl/>
        </w:rPr>
        <w:t> (حوالي 1515)، المستوحى من مصادر إنسانية إيطالية في القرن الخامس عشر، كان من أوائل مقالاته في نوع الرينيسانسي العصري من الرعوية، بينما تقديمه لرواية سيباستيان برانت </w:t>
      </w:r>
      <w:r w:rsidRPr="009E222E">
        <w:rPr>
          <w:rFonts w:ascii="Arial" w:hAnsi="Arial" w:cs="Arial"/>
          <w:i/>
          <w:iCs/>
          <w:sz w:val="24"/>
          <w:szCs w:val="24"/>
          <w:rtl/>
        </w:rPr>
        <w:t>"نارينشيف</w:t>
      </w:r>
      <w:r w:rsidRPr="009E222E">
        <w:rPr>
          <w:rFonts w:ascii="Arial" w:hAnsi="Arial" w:cs="Arial"/>
          <w:sz w:val="24"/>
          <w:szCs w:val="24"/>
          <w:rtl/>
        </w:rPr>
        <w:t>" بعنوان </w:t>
      </w:r>
      <w:r w:rsidRPr="009E222E">
        <w:rPr>
          <w:rFonts w:ascii="Arial" w:hAnsi="Arial" w:cs="Arial"/>
          <w:i/>
          <w:iCs/>
          <w:sz w:val="24"/>
          <w:szCs w:val="24"/>
          <w:rtl/>
        </w:rPr>
        <w:t>"سفينة الحمقى</w:t>
      </w:r>
      <w:r w:rsidRPr="009E222E">
        <w:rPr>
          <w:rFonts w:ascii="Arial" w:hAnsi="Arial" w:cs="Arial"/>
          <w:sz w:val="24"/>
          <w:szCs w:val="24"/>
          <w:rtl/>
        </w:rPr>
        <w:t>" (1509) هو سخرية من العصور الوسطى بالكامل عن الحماقة والفساد المعاصر. </w:t>
      </w:r>
      <w:r w:rsidRPr="009E222E">
        <w:rPr>
          <w:rFonts w:ascii="Arial" w:hAnsi="Arial" w:cs="Arial"/>
          <w:i/>
          <w:iCs/>
          <w:sz w:val="24"/>
          <w:szCs w:val="24"/>
          <w:rtl/>
        </w:rPr>
        <w:t>رواية "هواية المتعة</w:t>
      </w:r>
      <w:r w:rsidRPr="009E222E">
        <w:rPr>
          <w:rFonts w:ascii="Arial" w:hAnsi="Arial" w:cs="Arial"/>
          <w:sz w:val="24"/>
          <w:szCs w:val="24"/>
          <w:rtl/>
        </w:rPr>
        <w:t>" (اكتملت عام 1506؛ نشرت عام 1509) لستيفن هاوز، والتي تبدو رواية رمزية على طريقة ليدغيت، تعكس بشكل غير متوقع موضوع الثقافة الأكاديمية التيودورية الكبير كإنجاز ضروري للفارس أو الرجل النبيل في البلاط.</w:t>
      </w:r>
    </w:p>
    <w:p w14:paraId="74F4992B" w14:textId="115B308A" w:rsidR="009E222E" w:rsidRPr="009E222E" w:rsidRDefault="009E222E" w:rsidP="00A90857">
      <w:pPr>
        <w:rPr>
          <w:rFonts w:ascii="Arial" w:hAnsi="Arial" w:cs="Arial"/>
          <w:sz w:val="24"/>
          <w:szCs w:val="24"/>
          <w:rtl/>
        </w:rPr>
      </w:pPr>
      <w:r w:rsidRPr="009E222E">
        <w:rPr>
          <w:rFonts w:ascii="Arial" w:hAnsi="Arial" w:cs="Arial"/>
          <w:sz w:val="24"/>
          <w:szCs w:val="24"/>
          <w:rtl/>
        </w:rPr>
        <w:t>تهيمن موضوعات التعليم والحكم الرشيد في الكتابات الإنسانية الجديدة في القرن السادس عشر، سواء في النثر الخطابي (مثل كتاب السير توماس إليوت "</w:t>
      </w:r>
      <w:r w:rsidRPr="009E222E">
        <w:rPr>
          <w:rFonts w:ascii="Arial" w:hAnsi="Arial" w:cs="Arial"/>
          <w:i/>
          <w:iCs/>
          <w:sz w:val="24"/>
          <w:szCs w:val="24"/>
          <w:rtl/>
        </w:rPr>
        <w:t>الكتاب المسمى الحاكم</w:t>
      </w:r>
      <w:r w:rsidRPr="009E222E">
        <w:rPr>
          <w:rFonts w:ascii="Arial" w:hAnsi="Arial" w:cs="Arial"/>
          <w:sz w:val="24"/>
          <w:szCs w:val="24"/>
          <w:rtl/>
        </w:rPr>
        <w:t>" [1531] وروجر أشام </w:t>
      </w:r>
      <w:r w:rsidRPr="009E222E">
        <w:rPr>
          <w:rFonts w:ascii="Arial" w:hAnsi="Arial" w:cs="Arial"/>
          <w:i/>
          <w:iCs/>
          <w:sz w:val="24"/>
          <w:szCs w:val="24"/>
          <w:rtl/>
        </w:rPr>
        <w:t>"توكسوفيلوس</w:t>
      </w:r>
      <w:r w:rsidRPr="009E222E">
        <w:rPr>
          <w:rFonts w:ascii="Arial" w:hAnsi="Arial" w:cs="Arial"/>
          <w:sz w:val="24"/>
          <w:szCs w:val="24"/>
          <w:rtl/>
        </w:rPr>
        <w:t>" [1545؛ "عاشق القوس"] و</w:t>
      </w:r>
      <w:r w:rsidRPr="009E222E">
        <w:rPr>
          <w:rFonts w:ascii="Arial" w:hAnsi="Arial" w:cs="Arial"/>
          <w:i/>
          <w:iCs/>
          <w:sz w:val="24"/>
          <w:szCs w:val="24"/>
          <w:rtl/>
        </w:rPr>
        <w:t>"المعلم</w:t>
      </w:r>
      <w:r w:rsidRPr="009E222E">
        <w:rPr>
          <w:rFonts w:ascii="Arial" w:hAnsi="Arial" w:cs="Arial"/>
          <w:sz w:val="24"/>
          <w:szCs w:val="24"/>
          <w:rtl/>
        </w:rPr>
        <w:t> [1570]) وفي المسرح (مسرحيات هنري ميدوال وريتشارد راستال). أبرز عمل في الإنسانية الإنجليزية، "</w:t>
      </w:r>
      <w:r w:rsidRPr="009E222E">
        <w:rPr>
          <w:rFonts w:ascii="Arial" w:hAnsi="Arial" w:cs="Arial"/>
          <w:i/>
          <w:iCs/>
          <w:sz w:val="24"/>
          <w:szCs w:val="24"/>
          <w:rtl/>
        </w:rPr>
        <w:t>يوتوبيا</w:t>
      </w:r>
      <w:r w:rsidRPr="009E222E">
        <w:rPr>
          <w:rFonts w:ascii="Arial" w:hAnsi="Arial" w:cs="Arial"/>
          <w:sz w:val="24"/>
          <w:szCs w:val="24"/>
          <w:rtl/>
        </w:rPr>
        <w:t>" للسير توماس مور (1516)، كتب باللاتينية وظهر في ترجمة إنجليزية عام 1551. كان الصوت الأكثر تميزا في شعر ذلك الوقت هو صوت جون سكيلتون، معلم أبناء هنري السابع ومؤلف مجموعة استثنائية من الكتابات، غالبا بأسلوب استثنائي مماثل. تشمل أعماله مسرحية طويلة </w:t>
      </w:r>
      <w:r w:rsidRPr="009E222E">
        <w:rPr>
          <w:rFonts w:ascii="Arial" w:hAnsi="Arial" w:cs="Arial"/>
          <w:i/>
          <w:iCs/>
          <w:sz w:val="24"/>
          <w:szCs w:val="24"/>
          <w:rtl/>
        </w:rPr>
        <w:t>بعنوان "العظمة</w:t>
      </w:r>
      <w:r w:rsidRPr="009E222E">
        <w:rPr>
          <w:rFonts w:ascii="Arial" w:hAnsi="Arial" w:cs="Arial"/>
          <w:sz w:val="24"/>
          <w:szCs w:val="24"/>
          <w:rtl/>
        </w:rPr>
        <w:t>" (1516)، مثل </w:t>
      </w:r>
      <w:r w:rsidRPr="009E222E">
        <w:rPr>
          <w:rFonts w:ascii="Arial" w:hAnsi="Arial" w:cs="Arial"/>
          <w:i/>
          <w:iCs/>
          <w:sz w:val="24"/>
          <w:szCs w:val="24"/>
          <w:rtl/>
        </w:rPr>
        <w:t>"بوج أوف كورت</w:t>
      </w:r>
      <w:r w:rsidRPr="009E222E">
        <w:rPr>
          <w:rFonts w:ascii="Arial" w:hAnsi="Arial" w:cs="Arial"/>
          <w:sz w:val="24"/>
          <w:szCs w:val="24"/>
          <w:rtl/>
        </w:rPr>
        <w:t>" (حوالي 1498)، وهي سخرية رمزية عن مؤامرات البلاط؛ وشتائم ساخرة متطرفة، مثل </w:t>
      </w:r>
      <w:r w:rsidRPr="009E222E">
        <w:rPr>
          <w:rFonts w:ascii="Arial" w:hAnsi="Arial" w:cs="Arial"/>
          <w:i/>
          <w:iCs/>
          <w:sz w:val="24"/>
          <w:szCs w:val="24"/>
          <w:rtl/>
        </w:rPr>
        <w:t>كولين كلوت</w:t>
      </w:r>
      <w:r w:rsidRPr="009E222E">
        <w:rPr>
          <w:rFonts w:ascii="Arial" w:hAnsi="Arial" w:cs="Arial"/>
          <w:sz w:val="24"/>
          <w:szCs w:val="24"/>
          <w:rtl/>
        </w:rPr>
        <w:t> </w:t>
      </w:r>
      <w:r w:rsidRPr="009E222E">
        <w:rPr>
          <w:rFonts w:ascii="Arial" w:hAnsi="Arial" w:cs="Arial"/>
          <w:i/>
          <w:iCs/>
          <w:sz w:val="24"/>
          <w:szCs w:val="24"/>
          <w:rtl/>
        </w:rPr>
        <w:t>ولماذا لا تأتي إلى المحكمة؟</w:t>
      </w:r>
      <w:r w:rsidRPr="009E222E">
        <w:rPr>
          <w:rFonts w:ascii="Arial" w:hAnsi="Arial" w:cs="Arial"/>
          <w:sz w:val="24"/>
          <w:szCs w:val="24"/>
          <w:rtl/>
        </w:rPr>
        <w:t> (كلاهما 1522)؛ ومقالات انعكاسية عن دور الشاعر والشعر، في كتاب </w:t>
      </w:r>
      <w:r w:rsidRPr="009E222E">
        <w:rPr>
          <w:rFonts w:ascii="Arial" w:hAnsi="Arial" w:cs="Arial"/>
          <w:i/>
          <w:iCs/>
          <w:sz w:val="24"/>
          <w:szCs w:val="24"/>
          <w:rtl/>
        </w:rPr>
        <w:t>"تكلم، ببغاء</w:t>
      </w:r>
      <w:r w:rsidRPr="009E222E">
        <w:rPr>
          <w:rFonts w:ascii="Arial" w:hAnsi="Arial" w:cs="Arial"/>
          <w:sz w:val="24"/>
          <w:szCs w:val="24"/>
          <w:rtl/>
        </w:rPr>
        <w:t>" (كتب عام 1521) و</w:t>
      </w:r>
      <w:r w:rsidRPr="009E222E">
        <w:rPr>
          <w:rFonts w:ascii="Arial" w:hAnsi="Arial" w:cs="Arial"/>
          <w:i/>
          <w:iCs/>
          <w:sz w:val="24"/>
          <w:szCs w:val="24"/>
          <w:rtl/>
        </w:rPr>
        <w:t>"إكليل الغار</w:t>
      </w:r>
      <w:r w:rsidRPr="009E222E">
        <w:rPr>
          <w:rFonts w:ascii="Arial" w:hAnsi="Arial" w:cs="Arial"/>
          <w:sz w:val="24"/>
          <w:szCs w:val="24"/>
          <w:rtl/>
        </w:rPr>
        <w:t>" (1523). كان النصف الأول من القرن السادس عشر أيضا فترة بارزة في الشعر الغنائي البلاطي بالمعنى الأكثر صرامة للقصائد ذات الترتيبات الموسيقية، كما هو الحال في مخطوطة ديفونشاير. هذا هو الجو الأدبي الذي يتبعه "صانعي البلاط" السير توماس وايات وهنري هوارد، إيرل ساري، ولكن رغم أن السياق البلاطي لكثير من كتاباتهم يعود إلى العصور الوسطى، إلا أن إنجازاتهما الأكثر تميزا تنظر إلى المستقبل. تفيض قصائد مثل "هم يهربون مني" و"من يخطط للصيد" لوايت بمشاعر شخصية تتعارض مع التقليد الوسيط للسرية الهوية، بينما تقدم ترجمات سري من </w:t>
      </w:r>
      <w:r w:rsidRPr="009E222E">
        <w:rPr>
          <w:rFonts w:ascii="Arial" w:hAnsi="Arial" w:cs="Arial"/>
          <w:i/>
          <w:iCs/>
          <w:sz w:val="24"/>
          <w:szCs w:val="24"/>
          <w:rtl/>
        </w:rPr>
        <w:t>الإنيادة</w:t>
      </w:r>
      <w:r w:rsidRPr="009E222E">
        <w:rPr>
          <w:rFonts w:ascii="Arial" w:hAnsi="Arial" w:cs="Arial"/>
          <w:sz w:val="24"/>
          <w:szCs w:val="24"/>
          <w:rtl/>
        </w:rPr>
        <w:t> شعرا فارغا (خماسي إيامبي غير مقفى) إلى الإنجليزية لأول مرة، مما يوفر أساسا أساسيا لإنجازات شكسبير وجون ميلتون.</w:t>
      </w:r>
    </w:p>
    <w:p w14:paraId="734463C6" w14:textId="0326C7DC" w:rsidR="009E222E" w:rsidRPr="009E222E" w:rsidRDefault="009E222E" w:rsidP="00A90857">
      <w:pPr>
        <w:rPr>
          <w:rFonts w:ascii="Arial" w:hAnsi="Arial" w:cs="Arial"/>
          <w:sz w:val="24"/>
          <w:szCs w:val="24"/>
        </w:rPr>
      </w:pPr>
      <w:r w:rsidRPr="009E222E">
        <w:rPr>
          <w:rFonts w:ascii="Arial" w:hAnsi="Arial" w:cs="Arial"/>
          <w:sz w:val="24"/>
          <w:szCs w:val="24"/>
          <w:rtl/>
        </w:rPr>
        <w:t>فترة عصر النهضة: 1550–1660</w:t>
      </w:r>
    </w:p>
    <w:p w14:paraId="46D63EAD" w14:textId="77777777" w:rsidR="009E222E" w:rsidRPr="009E222E" w:rsidRDefault="009E222E" w:rsidP="00A90857">
      <w:pPr>
        <w:rPr>
          <w:rFonts w:ascii="Arial" w:hAnsi="Arial" w:cs="Arial"/>
          <w:sz w:val="24"/>
          <w:szCs w:val="24"/>
        </w:rPr>
      </w:pPr>
      <w:r w:rsidRPr="009E222E">
        <w:rPr>
          <w:rFonts w:ascii="Arial" w:hAnsi="Arial" w:cs="Arial"/>
          <w:sz w:val="24"/>
          <w:szCs w:val="24"/>
          <w:rtl/>
        </w:rPr>
        <w:t>الأدب والعصر</w:t>
      </w:r>
    </w:p>
    <w:p w14:paraId="0428CCD5" w14:textId="0ABB96C2" w:rsidR="009E222E" w:rsidRPr="009E222E" w:rsidRDefault="009E222E" w:rsidP="00A90857">
      <w:pPr>
        <w:rPr>
          <w:rFonts w:ascii="Arial" w:hAnsi="Arial" w:cs="Arial"/>
          <w:sz w:val="24"/>
          <w:szCs w:val="24"/>
        </w:rPr>
      </w:pPr>
      <w:r w:rsidRPr="009E222E">
        <w:rPr>
          <w:rFonts w:ascii="Arial" w:hAnsi="Arial" w:cs="Arial"/>
          <w:sz w:val="24"/>
          <w:szCs w:val="24"/>
          <w:rtl/>
        </w:rPr>
        <w:lastRenderedPageBreak/>
        <w:t>في تقليد أدبي يتميز بإنجازاته الدقيقة واللامعة، قيل إن فترتي إليزابيث وأوائل ستيوارت تمثل أكثر القرن تألقا على الإطلاق. (بدأ عهد إليزابيث الأولى في عام 1558 وانتهى بوفاتها في عام 1603؛ وخلفها ملك ستيوارت جيمس السادس ملك اسكتلندا، الذي حمل لقب جيمس الأول ملك إنجلترا أيضا. الأدب الإنجليزي في فترة حكمه كجيمس الأول، من 1603 إلى 1625، يطلق عليه بشكل صحيح اسم يعقوبي.) أنتجت هذه السنوات مجموعة من المؤلفين العباقرة، بعضهم لم يتفوق عليه أبدا، ومنحت لعشرات المواهب الأقل قدرة محسوسة على الكتابة بطلاقة وخيال وحيوية. من وجهة نظر ما، تبدو هذه النهضة المفاجئة مشرقة، واثقة، بطولية—ومتأخرة، لكنها أكثر إبهارا بسبب تأخرها. ومع ذلك، ومن وجهة نظر أخرى، كان هذا وقتا مليئا بالضغوط الصادمة بشكل غير معتاد، حيث شهد المجتمع الإنجليزي اضطرابات هائلة غيرته على كل جانب وأثرت بشكل حاسم على حياة كل فرد. في اللحظة القصيرة والمكثفة التي استوعبت فيها إنجلترا عصر النهضة الأوروبي، كانت الظروف التي جعلت الاندماج ممكنا قد بدأت بالفعل في الانهيار وتثير تساؤلات حول اليقينيات المكتسبة حديثا، وكذلك الحقائق القديمة التي كانت تزيحها. هذا التزاوج، من الإمكانيات الجديدة والشكوك الجديدة التي تدرك في آن واحد، يمنح الأدب شدته التي لا مثيل لها.</w:t>
      </w:r>
    </w:p>
    <w:p w14:paraId="2C46BF47"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الظروف الاجتماعية</w:t>
      </w:r>
    </w:p>
    <w:p w14:paraId="3124CD9A" w14:textId="072ED86D" w:rsidR="009E222E" w:rsidRPr="009E222E" w:rsidRDefault="009E222E" w:rsidP="00A90857">
      <w:pPr>
        <w:rPr>
          <w:rFonts w:ascii="Arial" w:hAnsi="Arial" w:cs="Arial"/>
          <w:sz w:val="24"/>
          <w:szCs w:val="24"/>
          <w:rtl/>
        </w:rPr>
      </w:pPr>
      <w:r w:rsidRPr="009E222E">
        <w:rPr>
          <w:rFonts w:ascii="Arial" w:hAnsi="Arial" w:cs="Arial"/>
          <w:sz w:val="24"/>
          <w:szCs w:val="24"/>
          <w:rtl/>
        </w:rPr>
        <w:t>في هذه الفترة، تضاعف عدد سكان إنجلترا؛ ارتفعت الأسعار بشكل كبير، وتبعتها الإيجارات، وذابت الولاءات الاجتماعية القديمة، وتم استغلال عروق صناعية وزراعية وتجارية جديدة أولا. وصلت الأجور الحقيقية إلى أدنى مستوياتها على الإطلاق في عشرينيات القرن السابع عشر، وغرقت العلاقات الاجتماعية في حالة من السيولة التي استفاد منها التاجر والرجل الطموح الأقل قيمة على حساب الأرستقراطي والعامل، كما تشتكي السخرية والكوميديات المتداولة من تسعينيات القرن السادس عشر. وراء موضة إليزابيثية للشعر الرعوي تكمن ازدهار مزارع الأغنام المحيط، الذي سعى لزيادة المراعي على حساب الفلاحين. لم تستطع عبارات تيودور حول النظام والدرجة أن تصمد أمام التحدي الذي فرضه هؤلاء الوافدون على الرتب. كان وضع التاج، الذي كان مهيمنا سياسيا لكنه غير مستقر ماليا، دائما غير مستقر، وعندما فقد تشارلز الأول ثقة رعاياه الكبار في أربعينيات القرن السابع عشر، انهارت سلطته. وفي الوقت نفسه، تراجع عدد الفقراء الكبير عن الأغنياء؛ تقدم كتيبات توماس هارمان (1566) وروبرت غرين (1591–1592)، بالإضافة إلى مسرحية الملك لير لشكسبير (1605–06)، لمحات عن عالم مروع من التشرد والجريمة، أكبر مشكلة اجتماعية لا يمكن حلها لدى الإليزابيثيين.</w:t>
      </w:r>
    </w:p>
    <w:p w14:paraId="1F186C76" w14:textId="77777777" w:rsidR="009E222E" w:rsidRPr="009E222E" w:rsidRDefault="009E222E" w:rsidP="00A90857">
      <w:pPr>
        <w:rPr>
          <w:rFonts w:ascii="Arial" w:hAnsi="Arial" w:cs="Arial"/>
          <w:sz w:val="24"/>
          <w:szCs w:val="24"/>
        </w:rPr>
      </w:pPr>
      <w:r w:rsidRPr="009E222E">
        <w:rPr>
          <w:rFonts w:ascii="Arial" w:hAnsi="Arial" w:cs="Arial"/>
          <w:sz w:val="24"/>
          <w:szCs w:val="24"/>
          <w:rtl/>
        </w:rPr>
        <w:t>الثورة الفكرية والدينية</w:t>
      </w:r>
    </w:p>
    <w:p w14:paraId="0377D1E5" w14:textId="175A127D" w:rsidR="009E222E" w:rsidRPr="00EE54CB" w:rsidRDefault="009E222E" w:rsidP="00A90857">
      <w:pPr>
        <w:rPr>
          <w:rFonts w:ascii="Arial" w:hAnsi="Arial" w:cs="Arial"/>
          <w:sz w:val="24"/>
          <w:szCs w:val="24"/>
          <w:rtl/>
        </w:rPr>
      </w:pPr>
      <w:r w:rsidRPr="00EE54CB">
        <w:rPr>
          <w:rFonts w:ascii="Arial" w:hAnsi="Arial" w:cs="Arial"/>
          <w:sz w:val="24"/>
          <w:szCs w:val="24"/>
          <w:rtl/>
        </w:rPr>
        <w:t>رافق التحرك الاجتماعي المكشوف ثورة فكرية، حيث انهار التركيب في العصور الوسطى</w:t>
      </w:r>
      <w:r w:rsidRPr="00EE54CB">
        <w:rPr>
          <w:rFonts w:ascii="Arial" w:hAnsi="Arial" w:cs="Arial"/>
          <w:sz w:val="24"/>
          <w:szCs w:val="24"/>
        </w:rPr>
        <w:t> </w:t>
      </w:r>
      <w:r w:rsidRPr="00EE54CB">
        <w:rPr>
          <w:rFonts w:ascii="Arial" w:hAnsi="Arial" w:cs="Arial"/>
          <w:sz w:val="24"/>
          <w:szCs w:val="24"/>
          <w:rtl/>
        </w:rPr>
        <w:t>أمام العلم</w:t>
      </w:r>
      <w:r w:rsidRPr="00EE54CB">
        <w:rPr>
          <w:rFonts w:ascii="Arial" w:hAnsi="Arial" w:cs="Arial"/>
          <w:sz w:val="24"/>
          <w:szCs w:val="24"/>
        </w:rPr>
        <w:t> </w:t>
      </w:r>
      <w:r w:rsidRPr="00EE54CB">
        <w:rPr>
          <w:rFonts w:ascii="Arial" w:hAnsi="Arial" w:cs="Arial"/>
          <w:sz w:val="24"/>
          <w:szCs w:val="24"/>
          <w:rtl/>
        </w:rPr>
        <w:t>الجديد، والدين الجديد، والإنسانية الجديدة. بينما تم استخدام التقنيات الميكانيكية الحديثة من قبل عائلة ستيوارت لخلق العجائب الخلابة لقناع</w:t>
      </w:r>
      <w:r w:rsidRPr="00EE54CB">
        <w:rPr>
          <w:rFonts w:ascii="Arial" w:hAnsi="Arial" w:cs="Arial"/>
          <w:sz w:val="24"/>
          <w:szCs w:val="24"/>
        </w:rPr>
        <w:t> </w:t>
      </w:r>
      <w:r w:rsidRPr="00EE54CB">
        <w:rPr>
          <w:rFonts w:ascii="Arial" w:hAnsi="Arial" w:cs="Arial"/>
          <w:sz w:val="24"/>
          <w:szCs w:val="24"/>
          <w:rtl/>
        </w:rPr>
        <w:t>البلاط، كانت اكتشافات الفلكيين والمستكشفين تعيد رسم الكون بطريقة كانت مزعجة للغاية</w:t>
      </w:r>
      <w:r w:rsidRPr="00EE54CB">
        <w:rPr>
          <w:rFonts w:ascii="Arial" w:hAnsi="Arial" w:cs="Arial"/>
          <w:sz w:val="24"/>
          <w:szCs w:val="24"/>
        </w:rPr>
        <w:t>:</w:t>
      </w:r>
    </w:p>
    <w:p w14:paraId="3665425D" w14:textId="6B62D636" w:rsidR="009E222E" w:rsidRPr="00EE54CB" w:rsidRDefault="009E222E" w:rsidP="00A90857">
      <w:pPr>
        <w:rPr>
          <w:rFonts w:ascii="Arial" w:hAnsi="Arial" w:cs="Arial"/>
          <w:sz w:val="24"/>
          <w:szCs w:val="24"/>
          <w:rtl/>
        </w:rPr>
      </w:pPr>
      <w:r w:rsidRPr="00EE54CB">
        <w:rPr>
          <w:rFonts w:ascii="Arial" w:hAnsi="Arial" w:cs="Arial"/>
          <w:sz w:val="24"/>
          <w:szCs w:val="24"/>
          <w:rtl/>
        </w:rPr>
        <w:t>تأثر غالبية الناس بشكل مباشر بالثورات الدينية في القرن السادس عشر. كان الشخص في سن الرشد المبكرة عند تولي إليزابيث العرش عام 1558، بحلول وفاتها عام 1603، قد حصل على رؤية مخيبة للآمال بشكل غير معتاد حول الواجب الذي تحمله الضمير</w:t>
      </w:r>
      <w:r w:rsidRPr="00EE54CB">
        <w:rPr>
          <w:rFonts w:ascii="Arial" w:hAnsi="Arial" w:cs="Arial"/>
          <w:sz w:val="24"/>
          <w:szCs w:val="24"/>
        </w:rPr>
        <w:t> </w:t>
      </w:r>
      <w:r w:rsidRPr="00EE54CB">
        <w:rPr>
          <w:rFonts w:ascii="Arial" w:hAnsi="Arial" w:cs="Arial"/>
          <w:sz w:val="24"/>
          <w:szCs w:val="24"/>
          <w:rtl/>
        </w:rPr>
        <w:t>الخاص تجاه احتياجات الدولة. كان هرم</w:t>
      </w:r>
      <w:r w:rsidRPr="00EE54CB">
        <w:rPr>
          <w:rFonts w:ascii="Arial" w:hAnsi="Arial" w:cs="Arial"/>
          <w:sz w:val="24"/>
          <w:szCs w:val="24"/>
        </w:rPr>
        <w:t> </w:t>
      </w:r>
      <w:r w:rsidRPr="00EE54CB">
        <w:rPr>
          <w:rFonts w:ascii="Arial" w:hAnsi="Arial" w:cs="Arial"/>
          <w:sz w:val="24"/>
          <w:szCs w:val="24"/>
          <w:rtl/>
        </w:rPr>
        <w:t>الكنيسة</w:t>
      </w:r>
      <w:r w:rsidRPr="00EE54CB">
        <w:rPr>
          <w:rFonts w:ascii="Arial" w:hAnsi="Arial" w:cs="Arial"/>
          <w:sz w:val="24"/>
          <w:szCs w:val="24"/>
        </w:rPr>
        <w:t> </w:t>
      </w:r>
      <w:r w:rsidRPr="00EE54CB">
        <w:rPr>
          <w:rFonts w:ascii="Arial" w:hAnsi="Arial" w:cs="Arial"/>
          <w:sz w:val="24"/>
          <w:szCs w:val="24"/>
          <w:rtl/>
        </w:rPr>
        <w:t>في تيودور أداة للسيطرة الاجتماعية والسياسية، ومع ذلك فإن الجدل حول الإيمان في منتصف القرن قد دمرت بالفعل أي ثقة سهلة في سلطة العقائد والأشكال، وعلمت الناس أن يحققوا بعناية في مبررات معتقداتهم الخاصة (كما يفعل جون دون</w:t>
      </w:r>
      <w:r w:rsidRPr="00EE54CB">
        <w:rPr>
          <w:rFonts w:ascii="Arial" w:hAnsi="Arial" w:cs="Arial"/>
          <w:sz w:val="24"/>
          <w:szCs w:val="24"/>
        </w:rPr>
        <w:t> </w:t>
      </w:r>
      <w:r w:rsidRPr="00EE54CB">
        <w:rPr>
          <w:rFonts w:ascii="Arial" w:hAnsi="Arial" w:cs="Arial"/>
          <w:sz w:val="24"/>
          <w:szCs w:val="24"/>
          <w:rtl/>
        </w:rPr>
        <w:t>في سخريته</w:t>
      </w:r>
      <w:r w:rsidRPr="00EE54CB">
        <w:rPr>
          <w:rFonts w:ascii="Arial" w:hAnsi="Arial" w:cs="Arial"/>
          <w:sz w:val="24"/>
          <w:szCs w:val="24"/>
        </w:rPr>
        <w:t> </w:t>
      </w:r>
      <w:r w:rsidRPr="00EE54CB">
        <w:rPr>
          <w:rFonts w:ascii="Arial" w:hAnsi="Arial" w:cs="Arial"/>
          <w:sz w:val="24"/>
          <w:szCs w:val="24"/>
          <w:rtl/>
        </w:rPr>
        <w:t>الثالثة [حوالي 1596]). كان التسوية الكنسية</w:t>
      </w:r>
      <w:r w:rsidRPr="00EE54CB">
        <w:rPr>
          <w:rFonts w:ascii="Arial" w:hAnsi="Arial" w:cs="Arial"/>
          <w:sz w:val="24"/>
          <w:szCs w:val="24"/>
        </w:rPr>
        <w:t> </w:t>
      </w:r>
      <w:r w:rsidRPr="00EE54CB">
        <w:rPr>
          <w:rFonts w:ascii="Arial" w:hAnsi="Arial" w:cs="Arial"/>
          <w:sz w:val="24"/>
          <w:szCs w:val="24"/>
          <w:rtl/>
        </w:rPr>
        <w:t>الإليزابيثية هدفا لانتقادات</w:t>
      </w:r>
      <w:r w:rsidRPr="00EE54CB">
        <w:rPr>
          <w:rFonts w:ascii="Arial" w:hAnsi="Arial" w:cs="Arial"/>
          <w:sz w:val="24"/>
          <w:szCs w:val="24"/>
        </w:rPr>
        <w:t> </w:t>
      </w:r>
      <w:r w:rsidRPr="00EE54CB">
        <w:rPr>
          <w:rFonts w:ascii="Arial" w:hAnsi="Arial" w:cs="Arial"/>
          <w:sz w:val="24"/>
          <w:szCs w:val="24"/>
          <w:rtl/>
        </w:rPr>
        <w:t>مستمرة، من الراديكاليين من الداخل (الذين كانوا يرغبون في إصلاحات تقدمية، مثل إلغاء الأساقفة) ومن الخارج (الذين أرادوا عودة إنجلترا إلى الكنيسة الكاثوليكية الرومانية)، ولكن من الليبرالية الناشئة</w:t>
      </w:r>
      <w:r w:rsidRPr="00EE54CB">
        <w:rPr>
          <w:rFonts w:ascii="Arial" w:hAnsi="Arial" w:cs="Arial"/>
          <w:sz w:val="24"/>
          <w:szCs w:val="24"/>
        </w:rPr>
        <w:t> </w:t>
      </w:r>
      <w:r w:rsidRPr="00EE54CB">
        <w:rPr>
          <w:rFonts w:ascii="Arial" w:hAnsi="Arial" w:cs="Arial"/>
          <w:sz w:val="24"/>
          <w:szCs w:val="24"/>
          <w:rtl/>
        </w:rPr>
        <w:t>لأفراد مثل جون ميلتون</w:t>
      </w:r>
      <w:r w:rsidRPr="00EE54CB">
        <w:rPr>
          <w:rFonts w:ascii="Arial" w:hAnsi="Arial" w:cs="Arial"/>
          <w:sz w:val="24"/>
          <w:szCs w:val="24"/>
        </w:rPr>
        <w:t> </w:t>
      </w:r>
      <w:r w:rsidRPr="00EE54CB">
        <w:rPr>
          <w:rFonts w:ascii="Arial" w:hAnsi="Arial" w:cs="Arial"/>
          <w:sz w:val="24"/>
          <w:szCs w:val="24"/>
          <w:rtl/>
        </w:rPr>
        <w:t>وكان العالم ورجل الدين ويليام تشيلينغوورث مقيدا بسبب رفض الأغلبية لتحمل تعدد الأديان في دولة يفترض أنها موحدة</w:t>
      </w:r>
      <w:r w:rsidRPr="00EE54CB">
        <w:rPr>
          <w:rFonts w:ascii="Arial" w:hAnsi="Arial" w:cs="Arial"/>
          <w:sz w:val="24"/>
          <w:szCs w:val="24"/>
        </w:rPr>
        <w:t xml:space="preserve">. </w:t>
      </w:r>
      <w:r w:rsidRPr="00EE54CB">
        <w:rPr>
          <w:rFonts w:ascii="Arial" w:hAnsi="Arial" w:cs="Arial"/>
          <w:sz w:val="24"/>
          <w:szCs w:val="24"/>
          <w:rtl/>
        </w:rPr>
        <w:t>ولم تكن الأرثوذكسية الكالفينية</w:t>
      </w:r>
      <w:r w:rsidRPr="00EE54CB">
        <w:rPr>
          <w:rFonts w:ascii="Arial" w:hAnsi="Arial" w:cs="Arial"/>
          <w:sz w:val="24"/>
          <w:szCs w:val="24"/>
        </w:rPr>
        <w:t> </w:t>
      </w:r>
      <w:r w:rsidRPr="00EE54CB">
        <w:rPr>
          <w:rFonts w:ascii="Arial" w:hAnsi="Arial" w:cs="Arial"/>
          <w:sz w:val="24"/>
          <w:szCs w:val="24"/>
          <w:rtl/>
        </w:rPr>
        <w:t>التي احتضنت معظم الكتاب الإنجليز مريحة، لأنها أخبرتهم بأنهم فاسدون، غير أحرار، غير قادرين على كسب خلاصهم بأنفسهم، وخاضعين لأحكام سماوية تعسفية ومطلقة. تؤثر الكالفينية بعمق على عالم مآسي اليعقوبيين، حيث أن أبطالها ليسوا سادة مصائرهم بل ضحايا لأهداف إلهية مرعبة لكنها غامضة</w:t>
      </w:r>
    </w:p>
    <w:p w14:paraId="46E278C3" w14:textId="77777777" w:rsidR="009E222E" w:rsidRPr="00EE54CB" w:rsidRDefault="009E222E" w:rsidP="00A90857">
      <w:pPr>
        <w:rPr>
          <w:rFonts w:ascii="Arial" w:hAnsi="Arial" w:cs="Arial"/>
          <w:sz w:val="24"/>
          <w:szCs w:val="24"/>
          <w:rtl/>
        </w:rPr>
      </w:pPr>
    </w:p>
    <w:p w14:paraId="4FB18749" w14:textId="77777777" w:rsidR="009E222E" w:rsidRPr="009E222E" w:rsidRDefault="009E222E" w:rsidP="00A90857">
      <w:pPr>
        <w:rPr>
          <w:rFonts w:ascii="Arial" w:hAnsi="Arial" w:cs="Arial"/>
          <w:sz w:val="24"/>
          <w:szCs w:val="24"/>
        </w:rPr>
      </w:pPr>
      <w:r w:rsidRPr="009E222E">
        <w:rPr>
          <w:rFonts w:ascii="Arial" w:hAnsi="Arial" w:cs="Arial"/>
          <w:sz w:val="24"/>
          <w:szCs w:val="24"/>
          <w:rtl/>
        </w:rPr>
        <w:lastRenderedPageBreak/>
        <w:t>سباق التنمية الثقافية</w:t>
      </w:r>
    </w:p>
    <w:p w14:paraId="689FE132" w14:textId="059F3F43" w:rsidR="009E222E" w:rsidRPr="009E222E" w:rsidRDefault="009E222E" w:rsidP="00A90857">
      <w:pPr>
        <w:rPr>
          <w:rFonts w:ascii="Arial" w:hAnsi="Arial" w:cs="Arial"/>
          <w:sz w:val="24"/>
          <w:szCs w:val="24"/>
          <w:rtl/>
        </w:rPr>
      </w:pPr>
      <w:r w:rsidRPr="009E222E">
        <w:rPr>
          <w:rFonts w:ascii="Arial" w:hAnsi="Arial" w:cs="Arial"/>
          <w:sz w:val="24"/>
          <w:szCs w:val="24"/>
          <w:rtl/>
        </w:rPr>
        <w:t>العامل المعقد الثالث كان السباق للحاق بالتطورات القارية في الفنون والفلسفة. كان على التيودور إنشاء طبقة من الدبلوماسيين ورجال الدولة والمسؤولين المتعلمين، وأن يكرموا بلاطهم بجعله منبوعا للرعاية الثقافية والسياسية. وقد اقترح التعلم الجديد، الذي انتشر على نطاق واسع من خلال برامج التعليم الإيراسمية (نسبة إلى الإنسانية ديسيديريوس إيراسموس) لرجال مثل جون كوليت والسير توماس إليوت، استخدام تعليم منهجي للمؤلفين اللاتينيين وبعض اليونانيين لتشجيع النخب الاجتماعية على مرونة عقلية وقدرة حضارية على العمل تسمح بالتنوير الحكومة الأميرية تسير جنبا إلى جنب مع علم مسؤول. وقد عزز الإنسانية ألفة حميمة مع الكلاسيكيات التي كانت دافعا قويا لإنشاء أدب إنجليزي ذو كرامة مساءلة. كما عزز ذلك تقوى عملية وعلمانية تركت بصمتها في كل مكان على الكتابات الإليزابيثية. لكن تأثير الإنسانية تغير بتأثير الثقافات القارية المزدهرة في الوقت نفسه، وخاصة الإيطالية. مرارا وتكرارا، طورت ابتكارات حاسمة في الأدب الإنجليزي موارد من إيطاليا—مثل سونيتة بيترارك، ملحمة لودوفيكو أريوستو، الرعوية لجاكوبو ساناتزارو، الكانزوني، والشعر الفارغ—وكانت القيم المستوردة بهذه الأشكال تنافس مع اهتمامات الإنسانيين الأخلاقية. تم استيعاب المثل الاجتماعية للذكاء، والتعددية الجوانب، </w:t>
      </w:r>
      <w:r w:rsidRPr="009E222E">
        <w:rPr>
          <w:rFonts w:ascii="Arial" w:hAnsi="Arial" w:cs="Arial"/>
          <w:i/>
          <w:iCs/>
          <w:sz w:val="24"/>
          <w:szCs w:val="24"/>
          <w:rtl/>
        </w:rPr>
        <w:t>والسبريزاتورا</w:t>
      </w:r>
      <w:r w:rsidRPr="009E222E">
        <w:rPr>
          <w:rFonts w:ascii="Arial" w:hAnsi="Arial" w:cs="Arial"/>
          <w:sz w:val="24"/>
          <w:szCs w:val="24"/>
          <w:rtl/>
        </w:rPr>
        <w:t> (الإنجاز الممزوج باللامبالاة) من كتاب </w:t>
      </w:r>
      <w:r w:rsidRPr="009E222E">
        <w:rPr>
          <w:rFonts w:ascii="Arial" w:hAnsi="Arial" w:cs="Arial"/>
          <w:i/>
          <w:iCs/>
          <w:sz w:val="24"/>
          <w:szCs w:val="24"/>
          <w:rtl/>
        </w:rPr>
        <w:t>بالداساري كاستيليون "الكورتيجيانو</w:t>
      </w:r>
      <w:r w:rsidRPr="009E222E">
        <w:rPr>
          <w:rFonts w:ascii="Arial" w:hAnsi="Arial" w:cs="Arial"/>
          <w:sz w:val="24"/>
          <w:szCs w:val="24"/>
          <w:rtl/>
        </w:rPr>
        <w:t>"، الذي ترجم بعنوان "الحاشية" بواسطة السير توماس هوبي عام 1561، وشعر البلاط الإليزابيثي غارق في الأفلاطونية الجديدة الأرستقراطية لكاستيليوني، ومفاهيمه حول التناسب الكوني، وحب الجمال كطريق إلى الفضيلة. وكان الترحيب الذي حظي به نيكولو مكيافيلي مهما بنفس القدر، حيث تم تشويه سمعة دروسه علنا واستوعبها في الخفاء. </w:t>
      </w:r>
      <w:r w:rsidRPr="009E222E">
        <w:rPr>
          <w:rFonts w:ascii="Arial" w:hAnsi="Arial" w:cs="Arial"/>
          <w:i/>
          <w:iCs/>
          <w:sz w:val="24"/>
          <w:szCs w:val="24"/>
          <w:rtl/>
        </w:rPr>
        <w:t>كتاب الأمير</w:t>
      </w:r>
      <w:r w:rsidRPr="009E222E">
        <w:rPr>
          <w:rFonts w:ascii="Arial" w:hAnsi="Arial" w:cs="Arial"/>
          <w:sz w:val="24"/>
          <w:szCs w:val="24"/>
          <w:rtl/>
        </w:rPr>
        <w:t>، الذي كتب عام 1513، لم يكن متاحا باللغة الإنجليزية حتى عام 1640، لكن في وقت مبكر من ثمانينيات القرن السادس عشر كان غابرييل هارفي، صديق الشاعر إدموند سبنسر، يشاد بمؤلفه بحماس باعتباره رسول البراغماتية الحديثة. قال فرانسيس بيكون: "نحن مدينون جدا لمكيافيل وغيرهم، الذين يكتبون ما يفعله البشر، وليس ما يجب عليهم فعله."</w:t>
      </w:r>
    </w:p>
    <w:p w14:paraId="588F27A9" w14:textId="49214609" w:rsidR="009E222E" w:rsidRPr="009E222E" w:rsidRDefault="009E222E" w:rsidP="00A90857">
      <w:pPr>
        <w:rPr>
          <w:rFonts w:ascii="Arial" w:hAnsi="Arial" w:cs="Arial"/>
          <w:sz w:val="24"/>
          <w:szCs w:val="24"/>
          <w:rtl/>
        </w:rPr>
      </w:pPr>
      <w:r w:rsidRPr="009E222E">
        <w:rPr>
          <w:rFonts w:ascii="Arial" w:hAnsi="Arial" w:cs="Arial"/>
          <w:sz w:val="24"/>
          <w:szCs w:val="24"/>
          <w:rtl/>
        </w:rPr>
        <w:t>وهكذا حدث النهضة الأدبية في مجتمع مليء بالتوترات والشكوك ونسخ متنافسة من النظام والسلطة، والدين والمكانة، الجنس والذات. كان التسوية الإليزابيثية تنازلا؛ كان ادعاء تيودور بأن شعب إنجلترا موحدون في الإيمان يخفي التجزئة الفعلية للإجماع القديم تحت ضغط التغيير. أثبتت المعرفة العلمية الجديدة صغر حجم الإنسان وقدرته على التحكم في الطبيعة؛ ضد فكرة الكالفينية عن عجز الإنسان جذب الإيمان الإنساني بكرامته، خاصة ذلك القناعة المستمدة من قراءة سينيكا والسمة لتلك الفترة، بثبات الإنسان وصلابته، وقدرته البطولية على تقرير المصير. كان من الممكن لإليزابيث أن تحافظ على هذه الاتجاهات المتباينة معا في ثقافة واحدة متنوعة، لكن تحت حكم خلفائها ستنهار في النهاية. الفلاسفة الذين يتحدثون عن القرن الجديد هم فرانسيس بيكون، الذي جادل بالتقدم التدريجي للعلم من خلال تراكم التجارب بصبر، والمشكك ميشيل دي مونتين (</w:t>
      </w:r>
      <w:r w:rsidRPr="009E222E">
        <w:rPr>
          <w:rFonts w:ascii="Arial" w:hAnsi="Arial" w:cs="Arial"/>
          <w:i/>
          <w:iCs/>
          <w:sz w:val="24"/>
          <w:szCs w:val="24"/>
          <w:rtl/>
        </w:rPr>
        <w:t>مقالاته</w:t>
      </w:r>
      <w:r w:rsidRPr="009E222E">
        <w:rPr>
          <w:rFonts w:ascii="Arial" w:hAnsi="Arial" w:cs="Arial"/>
          <w:sz w:val="24"/>
          <w:szCs w:val="24"/>
          <w:rtl/>
        </w:rPr>
        <w:t> المترجمة من الفرنسية بواسطة جون فلوريو [1603])، الذي أنكر إمكانية صياغة أي مبادئ عامة للمعرفة من الداخل.</w:t>
      </w:r>
    </w:p>
    <w:p w14:paraId="06F158D6" w14:textId="75E11DF1" w:rsidR="009E222E" w:rsidRPr="009E222E" w:rsidRDefault="009E222E" w:rsidP="00A90857">
      <w:pPr>
        <w:rPr>
          <w:rFonts w:ascii="Arial" w:hAnsi="Arial" w:cs="Arial"/>
          <w:sz w:val="24"/>
          <w:szCs w:val="24"/>
          <w:rtl/>
        </w:rPr>
      </w:pPr>
      <w:r w:rsidRPr="009E222E">
        <w:rPr>
          <w:rFonts w:ascii="Arial" w:hAnsi="Arial" w:cs="Arial"/>
          <w:sz w:val="24"/>
          <w:szCs w:val="24"/>
          <w:rtl/>
        </w:rPr>
        <w:t>كان يتجاوز كل هذه الجوانب استمرار عادات الفكر والتعبير الشعبية. كل من الإنسانية والبيوريتانية وضعا نفسيهما في مواجهة الجهل الالفظ والتقاليد الشعبية، لكن لحسن الحظ، لم يستطع أي منهما البقاء منعزلين طويلا عن قوة الذوق الشعبي. اعترف السير فيليب سيدني، في أول رسالة أدبية نيوكلاسيكية في إنجلترا، </w:t>
      </w:r>
      <w:r w:rsidRPr="009E222E">
        <w:rPr>
          <w:rFonts w:ascii="Arial" w:hAnsi="Arial" w:cs="Arial"/>
          <w:i/>
          <w:iCs/>
          <w:sz w:val="24"/>
          <w:szCs w:val="24"/>
          <w:rtl/>
        </w:rPr>
        <w:t>"دفاع عن الشعر"</w:t>
      </w:r>
      <w:r w:rsidRPr="009E222E">
        <w:rPr>
          <w:rFonts w:ascii="Arial" w:hAnsi="Arial" w:cs="Arial"/>
          <w:sz w:val="24"/>
          <w:szCs w:val="24"/>
          <w:rtl/>
        </w:rPr>
        <w:t> (كتبت حوالي 1578–1583، ونشرت عام 1595)، بصراحة أن "الأغنية القديمة [أي البالاد] لبيرسي ودوغلاس" كانت تحرك قلبه "أكثر من البوق"، وأن كتابه </w:t>
      </w:r>
      <w:r w:rsidRPr="009E222E">
        <w:rPr>
          <w:rFonts w:ascii="Arial" w:hAnsi="Arial" w:cs="Arial"/>
          <w:i/>
          <w:iCs/>
          <w:sz w:val="24"/>
          <w:szCs w:val="24"/>
          <w:rtl/>
        </w:rPr>
        <w:t>"أركاديا </w:t>
      </w:r>
      <w:r w:rsidRPr="009E222E">
        <w:rPr>
          <w:rFonts w:ascii="Arial" w:hAnsi="Arial" w:cs="Arial"/>
          <w:sz w:val="24"/>
          <w:szCs w:val="24"/>
          <w:rtl/>
        </w:rPr>
        <w:t>" (النسخة النهائية التي نشرت عام 1593) مثال ممثل على التلاقي المثمر بين الأنواع الأدبية في تلك الفترة — التلوث من الأرستقراطية الريفية مع الحكاية الشعبية، والكلمات مع البالاد، والكوميديا مع الرومانسية، والمأساة مع السخرية، والشعر مع النثر. كانت اللغة أيضا تشهد توسعا سريعا ساهمت فيه جميع الطبقات واستفادت منه، حيث استعار الأدب المتطور بلا خجل من تعبيرات الكلام العامي. الإشارة في مسرحية </w:t>
      </w:r>
      <w:r w:rsidRPr="009E222E">
        <w:rPr>
          <w:rFonts w:ascii="Arial" w:hAnsi="Arial" w:cs="Arial"/>
          <w:i/>
          <w:iCs/>
          <w:sz w:val="24"/>
          <w:szCs w:val="24"/>
          <w:rtl/>
        </w:rPr>
        <w:t>شكسبير "ماكبث</w:t>
      </w:r>
      <w:r w:rsidRPr="009E222E">
        <w:rPr>
          <w:rFonts w:ascii="Arial" w:hAnsi="Arial" w:cs="Arial"/>
          <w:sz w:val="24"/>
          <w:szCs w:val="24"/>
          <w:rtl/>
        </w:rPr>
        <w:t> (1606–07) إلى أن السماء تتلصص "من خلال بطانية الظلام" أصبحت "مشكلة" لاحقا فقط، عندما، على سبيل المثال، اشتكى صموئيل جونسون في عام 1751 من أن مثل هذه الكلمات تثير الضحك أكثر من الرهبة. كان عصر جونسون فيه الكرامة المأساوية تعني الأدب، حين كان من دون كرامة المأساة ذكر شيء دنيء كالبطانية. لكن قدرة الإليزابيثيين على مخاطبة عدة جماهير في آن واحد وربط تجارب متعارضة وتركيزات ووجهات نظر للعالم منحت كتاباتهم تعقيدا وقوة.</w:t>
      </w:r>
    </w:p>
    <w:p w14:paraId="73E9C66E"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الشعر والنثر الإليزابيثي</w:t>
      </w:r>
    </w:p>
    <w:p w14:paraId="6A6E6F1B" w14:textId="7AD99962" w:rsidR="009E222E" w:rsidRPr="009E222E" w:rsidRDefault="009E222E" w:rsidP="00A90857">
      <w:pPr>
        <w:rPr>
          <w:rFonts w:ascii="Arial" w:hAnsi="Arial" w:cs="Arial"/>
          <w:sz w:val="24"/>
          <w:szCs w:val="24"/>
          <w:rtl/>
        </w:rPr>
      </w:pPr>
      <w:r w:rsidRPr="009E222E">
        <w:rPr>
          <w:rFonts w:ascii="Arial" w:hAnsi="Arial" w:cs="Arial"/>
          <w:sz w:val="24"/>
          <w:szCs w:val="24"/>
          <w:rtl/>
        </w:rPr>
        <w:lastRenderedPageBreak/>
        <w:t>انفجر الشعر والنثر الإنجليزي فجأة في أواخر سبعينيات القرن السادس عشر. تم الإعلان عن تحول حاسم في الذوق نحو فن طليقان، يظهر بوعي رقيقته ورقيه في أعمال سبنسر وسيدني. رافق ذلك طفرة في الإنتاج الأدبي التي تحققت في تسعينيات وسابع عشر، وعقدين من الإنتاج المذهل من قبل كتاب من جميع التوجهات والمستوى.</w:t>
      </w:r>
    </w:p>
    <w:p w14:paraId="29A95679" w14:textId="50A9558A" w:rsidR="009E222E" w:rsidRPr="009E222E" w:rsidRDefault="009E222E" w:rsidP="00A90857">
      <w:pPr>
        <w:rPr>
          <w:rFonts w:ascii="Arial" w:hAnsi="Arial" w:cs="Arial"/>
          <w:sz w:val="24"/>
          <w:szCs w:val="24"/>
          <w:rtl/>
        </w:rPr>
      </w:pPr>
      <w:r w:rsidRPr="009E222E">
        <w:rPr>
          <w:rFonts w:ascii="Arial" w:hAnsi="Arial" w:cs="Arial"/>
          <w:sz w:val="24"/>
          <w:szCs w:val="24"/>
          <w:rtl/>
        </w:rPr>
        <w:t>تم وضع الأساس خلال الثلاثين عاما منذ عام 1550، وهي فترة تزايد تدريجيا في الثقة في الكفاءة الأدبية للغة والتقدم الهائل في التعليم، مما أدى لأول مرة إلى إنتاج جمهور كبير من القراء الإنجليزيين المتخصصين في الأدب وذوقه المثقف. استند هذا التطور إلى النضج التكنولوجي وتسارع الإنتاج (خاصة في المواضيع الدينية أو التقنية) للطباعة الإليزابيثية. تم تأسيس شركة الناشرين، التي كانت تسيطر على نشر الكتب، في عام 1557، وأحدث كتاب ريتشارد توتل "مختارات" (1557) ثورة في علاقة الشاعر والجمهور من خلال جعل الشعر الغنائي متاحا للجمهور، والذي كان حتى ذلك الحين متداولا فقط بين جماعة البلاط. كان سبنسر أول شاعر إنجليزي مهم يستخدم المطبوعات عمدا للترويج لمواهبه.</w:t>
      </w:r>
    </w:p>
    <w:p w14:paraId="6DC65BF0" w14:textId="77777777" w:rsidR="009E222E" w:rsidRPr="009E222E" w:rsidRDefault="009E222E" w:rsidP="00A90857">
      <w:pPr>
        <w:rPr>
          <w:rFonts w:ascii="Arial" w:hAnsi="Arial" w:cs="Arial"/>
          <w:sz w:val="24"/>
          <w:szCs w:val="24"/>
        </w:rPr>
      </w:pPr>
      <w:r w:rsidRPr="009E222E">
        <w:rPr>
          <w:rFonts w:ascii="Arial" w:hAnsi="Arial" w:cs="Arial"/>
          <w:sz w:val="24"/>
          <w:szCs w:val="24"/>
          <w:rtl/>
        </w:rPr>
        <w:t>تطور اللغة الإنجليزية</w:t>
      </w:r>
    </w:p>
    <w:p w14:paraId="61613190" w14:textId="403BF86C" w:rsidR="009E222E" w:rsidRPr="009E222E" w:rsidRDefault="009E222E" w:rsidP="00A90857">
      <w:pPr>
        <w:rPr>
          <w:rFonts w:ascii="Arial" w:hAnsi="Arial" w:cs="Arial"/>
          <w:sz w:val="24"/>
          <w:szCs w:val="24"/>
        </w:rPr>
      </w:pPr>
      <w:r w:rsidRPr="009E222E">
        <w:rPr>
          <w:rFonts w:ascii="Arial" w:hAnsi="Arial" w:cs="Arial"/>
          <w:sz w:val="24"/>
          <w:szCs w:val="24"/>
          <w:rtl/>
        </w:rPr>
        <w:t>وقد تم الاعتراض على الرأي السائد حول نقص اللغة ونقص "المصطلحات" ودونيتها الفطرية مقارنة باللغات الكلاسيكية البليغة، في أعمال الإنسانيين توماس ويلسون، وروجر أشام، والسير جون تشيك، الذين جادلت مؤلفاتهم في البلاغة والتعليم وحتى الرماية لصالح لغة عامية غير متأثرة النثر والموقف الحكيم تجاه الاقتراضات اللغوية. تجسد مثلهم الأسلوبية بشكل جذاب في كتيب </w:t>
      </w:r>
      <w:r w:rsidRPr="009E222E">
        <w:rPr>
          <w:rFonts w:ascii="Arial" w:hAnsi="Arial" w:cs="Arial"/>
          <w:i/>
          <w:iCs/>
          <w:sz w:val="24"/>
          <w:szCs w:val="24"/>
          <w:rtl/>
        </w:rPr>
        <w:t>أشام التعليمي "المعلم المدرسي</w:t>
      </w:r>
      <w:r w:rsidRPr="009E222E">
        <w:rPr>
          <w:rFonts w:ascii="Arial" w:hAnsi="Arial" w:cs="Arial"/>
          <w:sz w:val="24"/>
          <w:szCs w:val="24"/>
          <w:rtl/>
        </w:rPr>
        <w:t>" (1570)، وتأثيرهم الحيوي على ذلك الفن الإليزابيثي، الترجمة، يمكن الشعور به في أقدم الأمثلة المهمة، مثل "كاستيليون" للسير توماس هوبي (1561) وبلوتارخ السير توماس نورث (1579). وكان هناك دافع آخر هو الاضطرابات الدينية التي حدثت في منتصف القرن. رغبة المصلحين في مخاطبة جمهور شامل قدر الإمكان—الأسقف والولد الذي يتبع المحراث، كما وصفها ويليام تينديل—أنتجت أولى الكلاسيكيات الحقيقية للنثر الإنجليزي: كتاب الصلاة الأنجليكانية المصلح (1549، 1552، 1559); أعمال ونصب جون فوكس (1563)، التي تحتفي بالشهداء الكبار والصغار للبروتستانتية الإنجليزية؛ والنسخ الإنجليزية المختلفة من الكتاب المقدس، من العهد الجديد لتينديل (1525)، وكتاب مايلز كوفرديل المقدس (1535)، وكتاب جنيف المقدس (1560) إلى النسخة المعتمدة التوفيقية (أو نسخة الملك جيمس، 1611). يشاد بمزيج الأخير من العظمة والبساطة بحق، حتى لو كان يمثل تعبيرا لم يقال أبدا في السماء أو على الأرض. القومية المستوحاة من الإصلاح الديني دفعت السجلات التاريخية لإدوارد هول (1548) الكفء والأنيق، الذي ورث لشكسبير التفسير التودوري المتحيز للقرن الخامس عشر، ورافاييل هولينشيد (1577).</w:t>
      </w:r>
    </w:p>
    <w:p w14:paraId="68B741AB" w14:textId="258B0B53" w:rsidR="009E222E" w:rsidRPr="009E222E" w:rsidRDefault="009E222E" w:rsidP="00A90857">
      <w:pPr>
        <w:rPr>
          <w:rFonts w:ascii="Arial" w:hAnsi="Arial" w:cs="Arial"/>
          <w:sz w:val="24"/>
          <w:szCs w:val="24"/>
          <w:rtl/>
        </w:rPr>
      </w:pPr>
      <w:r w:rsidRPr="009E222E">
        <w:rPr>
          <w:rFonts w:ascii="Arial" w:hAnsi="Arial" w:cs="Arial"/>
          <w:sz w:val="24"/>
          <w:szCs w:val="24"/>
          <w:rtl/>
        </w:rPr>
        <w:t>في الشعر، أعاد توتل </w:t>
      </w:r>
      <w:r w:rsidRPr="009E222E">
        <w:rPr>
          <w:rFonts w:ascii="Arial" w:hAnsi="Arial" w:cs="Arial"/>
          <w:i/>
          <w:iCs/>
          <w:sz w:val="24"/>
          <w:szCs w:val="24"/>
          <w:rtl/>
        </w:rPr>
        <w:t>كتابه "متنوعات</w:t>
      </w:r>
      <w:r w:rsidRPr="009E222E">
        <w:rPr>
          <w:rFonts w:ascii="Arial" w:hAnsi="Arial" w:cs="Arial"/>
          <w:sz w:val="24"/>
          <w:szCs w:val="24"/>
          <w:rtl/>
        </w:rPr>
        <w:t>" الطباعة سلسلة من التقليد، ومن خلال تعميم كلمات السير توماس وايات وإيرل ساري، حمل حتى سبعينيات القرن السادس عشر أذواق بلاط تيودور المبكر. الشعراء الجدد الذين جمعهم توتل ومختارات آخرون يشملون نيكولاس غريمالد، ريتشارد إدواردز، جورج توربرفيل، بارنابي جوج، جورج جاسكوين، السير جون هارينغتون، والعديد غيرهم، ويعد جاسكوين أبرزهم. لقد طغى التفضيل الحديث على الأسلوب الزخرفي للجيل القادم هؤلاء الشعراء، الذين استمروا في تقليد الشعر البسيط والثقيل، متجهين إلى مواضيع أخلاقية وتعليمية مفضلين الكلمات التأملية والسخرية والنبيث. لكن ذوقهم للاقتصاد، وضبط النفس، والكثافة الأمورية كان، كما يقول دون وبن جونسون، قد استمر بعد عبادة الأناقة. كان المشروع الرئيسي في تلك الفترة </w:t>
      </w:r>
      <w:r w:rsidRPr="009E222E">
        <w:rPr>
          <w:rFonts w:ascii="Arial" w:hAnsi="Arial" w:cs="Arial"/>
          <w:i/>
          <w:iCs/>
          <w:sz w:val="24"/>
          <w:szCs w:val="24"/>
          <w:rtl/>
        </w:rPr>
        <w:t>هو "مرآة للقضاة</w:t>
      </w:r>
      <w:r w:rsidRPr="009E222E">
        <w:rPr>
          <w:rFonts w:ascii="Arial" w:hAnsi="Arial" w:cs="Arial"/>
          <w:sz w:val="24"/>
          <w:szCs w:val="24"/>
          <w:rtl/>
        </w:rPr>
        <w:t>" (1559؛ طبعات موسعة 1563، 1578، 1587)، وهي مجموعة من الترانيم الشعرية من عدة أيدي، يدعي أنها نطق بها مشاركون في حروب الورود وتعظ بعقيدة الطاعة التيودوري. الجودة غير متساوية، لكن "الإدخال الشامل" لتوماس ساكفيل و"أسطورة زوجة شور" لتوماس تشيرشيرد مميزان، وكان لدمج التاريخ والمأساة والأخلاق السياسية تأثير كبير على الدراما.</w:t>
      </w:r>
    </w:p>
    <w:p w14:paraId="595F2D96" w14:textId="25A7D97B" w:rsidR="009E222E" w:rsidRPr="009E222E" w:rsidRDefault="009E222E" w:rsidP="00A90857">
      <w:pPr>
        <w:rPr>
          <w:rFonts w:ascii="Arial" w:hAnsi="Arial" w:cs="Arial"/>
          <w:sz w:val="24"/>
          <w:szCs w:val="24"/>
          <w:rtl/>
        </w:rPr>
      </w:pPr>
      <w:r w:rsidRPr="009E222E">
        <w:rPr>
          <w:rFonts w:ascii="Arial" w:hAnsi="Arial" w:cs="Arial"/>
          <w:sz w:val="24"/>
          <w:szCs w:val="24"/>
          <w:rtl/>
        </w:rPr>
        <w:t>سيدني وسبنسر</w:t>
      </w:r>
    </w:p>
    <w:p w14:paraId="3364C5FC" w14:textId="764B0D67" w:rsidR="009E222E" w:rsidRPr="009E222E" w:rsidRDefault="009E222E" w:rsidP="00A90857">
      <w:pPr>
        <w:rPr>
          <w:rFonts w:ascii="Arial" w:hAnsi="Arial" w:cs="Arial"/>
          <w:sz w:val="24"/>
          <w:szCs w:val="24"/>
          <w:rtl/>
        </w:rPr>
      </w:pPr>
      <w:r w:rsidRPr="009E222E">
        <w:rPr>
          <w:rFonts w:ascii="Arial" w:hAnsi="Arial" w:cs="Arial"/>
          <w:sz w:val="24"/>
          <w:szCs w:val="24"/>
          <w:rtl/>
        </w:rPr>
        <w:t>مع عمل السير فيليب سيدني وإدموند سبنسر، بدأ مساهمون توتل فجأة يبدون تقليديين. جسد سيدني "الإنسان الكوني" الجديد في عصر النهضة: رجل في البلاط، دبلوماسي، جندي، وشاعر، ويتضمن </w:t>
      </w:r>
      <w:r w:rsidRPr="009E222E">
        <w:rPr>
          <w:rFonts w:ascii="Arial" w:hAnsi="Arial" w:cs="Arial"/>
          <w:i/>
          <w:iCs/>
          <w:sz w:val="24"/>
          <w:szCs w:val="24"/>
          <w:rtl/>
        </w:rPr>
        <w:t>دفاعه عن الشعر</w:t>
      </w:r>
      <w:r w:rsidRPr="009E222E">
        <w:rPr>
          <w:rFonts w:ascii="Arial" w:hAnsi="Arial" w:cs="Arial"/>
          <w:sz w:val="24"/>
          <w:szCs w:val="24"/>
          <w:rtl/>
        </w:rPr>
        <w:t> أول سرد مدروس لحالة الأدب الإنجليزي. تدافع رسالة سيدني عن الأدب على أساس قوته الفريدة في التعليم، لكن تركيزه الحقيقي ينصب على متعته، وقدرته على تصوير العالم ليس كما هو، بل كما يجب أن يكون. وقد أظهر هذه الصفة من "القوة أو الطاقة" في تسلسل سوناتاته عن الرغبة غير المتبادلة، </w:t>
      </w:r>
      <w:r w:rsidRPr="009E222E">
        <w:rPr>
          <w:rFonts w:ascii="Arial" w:hAnsi="Arial" w:cs="Arial"/>
          <w:i/>
          <w:iCs/>
          <w:sz w:val="24"/>
          <w:szCs w:val="24"/>
          <w:rtl/>
        </w:rPr>
        <w:t>"أستروفيل وستيلا</w:t>
      </w:r>
      <w:r w:rsidRPr="009E222E">
        <w:rPr>
          <w:rFonts w:ascii="Arial" w:hAnsi="Arial" w:cs="Arial"/>
          <w:sz w:val="24"/>
          <w:szCs w:val="24"/>
          <w:rtl/>
        </w:rPr>
        <w:t>" (كتب عام 1582، ونشر عام 1591). </w:t>
      </w:r>
      <w:r w:rsidRPr="009E222E">
        <w:rPr>
          <w:rFonts w:ascii="Arial" w:hAnsi="Arial" w:cs="Arial"/>
          <w:i/>
          <w:iCs/>
          <w:sz w:val="24"/>
          <w:szCs w:val="24"/>
          <w:rtl/>
        </w:rPr>
        <w:t>رواية أركاديا</w:t>
      </w:r>
      <w:r w:rsidRPr="009E222E">
        <w:rPr>
          <w:rFonts w:ascii="Arial" w:hAnsi="Arial" w:cs="Arial"/>
          <w:sz w:val="24"/>
          <w:szCs w:val="24"/>
          <w:rtl/>
        </w:rPr>
        <w:t xml:space="preserve">، في </w:t>
      </w:r>
      <w:r w:rsidRPr="009E222E">
        <w:rPr>
          <w:rFonts w:ascii="Arial" w:hAnsi="Arial" w:cs="Arial"/>
          <w:sz w:val="24"/>
          <w:szCs w:val="24"/>
          <w:rtl/>
        </w:rPr>
        <w:lastRenderedPageBreak/>
        <w:t>نسختها الأولى (كتبت حوالي 1577–1580)، هي رواية رومانسية ريفية تدور حول حاشية متنكرين في هيئة أمازونيات ورعاة يمارسون الحب ويغنون أبيات تجريبية دقيقة. أما النسخة المنقحة (التي كتبت حوالي 1580–1584، ونشرت عام 1590؛ وأضيفت آخر ثلاثة كتب من النسخة الأولى في 1593)، فقد تم توسييعها بشكل كبير لكنها تركت في منتصف الجملة، وأضافت حبكات واسعة من البطولة في الحب والحرب، وخطابات فلسفية وسياسية، وعناصر من آداب الأرستقراطية. كان سيدني مبتكرا مبهرا وواثقا، وكان ريادته في الأشكال الجديدة ولحنا أسلوبيا محوريا لجيله. كانت شهرته العامة كمدافع أرستقراطي عن سياسة خارجية بروتستانتية عدوانية، لكن إليزابيث لم يكن لديها وقت للحرب المثالية، والصراعات غير المحلولة في شعره — الرغبة ضد ضبط النفس، البطولة ضد الصبر، التمرد على الخضوع — تعكس عدم ارتياحه من وضعه كحاشية فاشل.</w:t>
      </w:r>
    </w:p>
    <w:p w14:paraId="3C0C1D01" w14:textId="7AE98AF2" w:rsidR="009E222E" w:rsidRPr="009E222E" w:rsidRDefault="009E222E" w:rsidP="00A90857">
      <w:pPr>
        <w:rPr>
          <w:rFonts w:ascii="Arial" w:hAnsi="Arial" w:cs="Arial"/>
          <w:sz w:val="24"/>
          <w:szCs w:val="24"/>
          <w:rtl/>
        </w:rPr>
      </w:pPr>
      <w:r w:rsidRPr="009E222E">
        <w:rPr>
          <w:rFonts w:ascii="Arial" w:hAnsi="Arial" w:cs="Arial"/>
          <w:sz w:val="24"/>
          <w:szCs w:val="24"/>
          <w:rtl/>
        </w:rPr>
        <w:t>كما كان للبروتستانتية دور كبير في حياة سبنسر. حظي برعاية إيرل ليستر، الذي سعى لتعزيز البروتستانتية المتشددة في البلاط، وكان بيانه الشعري "</w:t>
      </w:r>
      <w:r w:rsidRPr="009E222E">
        <w:rPr>
          <w:rFonts w:ascii="Arial" w:hAnsi="Arial" w:cs="Arial"/>
          <w:i/>
          <w:iCs/>
          <w:sz w:val="24"/>
          <w:szCs w:val="24"/>
          <w:rtl/>
        </w:rPr>
        <w:t>تقويم الرعاة</w:t>
      </w:r>
      <w:r w:rsidRPr="009E222E">
        <w:rPr>
          <w:rFonts w:ascii="Arial" w:hAnsi="Arial" w:cs="Arial"/>
          <w:sz w:val="24"/>
          <w:szCs w:val="24"/>
          <w:rtl/>
        </w:rPr>
        <w:t>" (1579) يثني سرا على رئيس الأساقفة إدموند جريندال، الذي تم إيقافه من قبل إليزابيث بسبب ميوله البيوريتانية. تحفة سبنسر، </w:t>
      </w:r>
      <w:r w:rsidRPr="009E222E">
        <w:rPr>
          <w:rFonts w:ascii="Arial" w:hAnsi="Arial" w:cs="Arial"/>
          <w:i/>
          <w:iCs/>
          <w:sz w:val="24"/>
          <w:szCs w:val="24"/>
          <w:rtl/>
        </w:rPr>
        <w:t>ملكة الجنيات</w:t>
      </w:r>
      <w:r w:rsidRPr="009E222E">
        <w:rPr>
          <w:rFonts w:ascii="Arial" w:hAnsi="Arial" w:cs="Arial"/>
          <w:sz w:val="24"/>
          <w:szCs w:val="24"/>
          <w:rtl/>
        </w:rPr>
        <w:t> (1590–1596)، هي ملحمة من القومية البروتستانتية حيث يكون الأشرار كفار أو كاثوليك، والبطل هو الملك آرثر، والقيمة المركزية هي العفة الزوجية.</w:t>
      </w:r>
    </w:p>
    <w:p w14:paraId="36A171D6" w14:textId="06B6C2CA" w:rsidR="009E222E" w:rsidRPr="009E222E" w:rsidRDefault="009E222E" w:rsidP="00A90857">
      <w:pPr>
        <w:rPr>
          <w:rFonts w:ascii="Arial" w:hAnsi="Arial" w:cs="Arial"/>
          <w:sz w:val="24"/>
          <w:szCs w:val="24"/>
        </w:rPr>
      </w:pPr>
      <w:r w:rsidRPr="009E222E">
        <w:rPr>
          <w:rFonts w:ascii="Arial" w:hAnsi="Arial" w:cs="Arial"/>
          <w:sz w:val="24"/>
          <w:szCs w:val="24"/>
          <w:rtl/>
        </w:rPr>
        <w:t>كان سبنسر من النوع المدرب على المستوى الإنساني من الخدم العموميين، وكانت </w:t>
      </w:r>
      <w:r w:rsidRPr="009E222E">
        <w:rPr>
          <w:rFonts w:ascii="Arial" w:hAnsi="Arial" w:cs="Arial"/>
          <w:i/>
          <w:iCs/>
          <w:sz w:val="24"/>
          <w:szCs w:val="24"/>
          <w:rtl/>
        </w:rPr>
        <w:t xml:space="preserve">مجلة </w:t>
      </w:r>
      <w:r w:rsidRPr="009E222E">
        <w:rPr>
          <w:rFonts w:ascii="Arial" w:hAnsi="Arial" w:cs="Arial"/>
          <w:i/>
          <w:iCs/>
          <w:sz w:val="24"/>
          <w:szCs w:val="24"/>
        </w:rPr>
        <w:t>The Calendar</w:t>
      </w:r>
      <w:r w:rsidRPr="009E222E">
        <w:rPr>
          <w:rFonts w:ascii="Arial" w:hAnsi="Arial" w:cs="Arial"/>
          <w:sz w:val="24"/>
          <w:szCs w:val="24"/>
          <w:rtl/>
        </w:rPr>
        <w:t>، وهي مجموعة مصممة ببراعة من الإيكلوج الرعوي، تروج لمواهبه وتعلن عن طموحاته الملحمية. وقد تم التعبير عن الموهبة الغنائية الرائعة التي يكشفها مرة أخرى في قصائد الزواج </w:t>
      </w:r>
      <w:r w:rsidRPr="009E222E">
        <w:rPr>
          <w:rFonts w:ascii="Arial" w:hAnsi="Arial" w:cs="Arial"/>
          <w:i/>
          <w:iCs/>
          <w:sz w:val="24"/>
          <w:szCs w:val="24"/>
          <w:rtl/>
        </w:rPr>
        <w:t>"إبيثالاميون</w:t>
      </w:r>
      <w:r w:rsidRPr="009E222E">
        <w:rPr>
          <w:rFonts w:ascii="Arial" w:hAnsi="Arial" w:cs="Arial"/>
          <w:sz w:val="24"/>
          <w:szCs w:val="24"/>
          <w:rtl/>
        </w:rPr>
        <w:t>" (1595) و</w:t>
      </w:r>
      <w:r w:rsidRPr="009E222E">
        <w:rPr>
          <w:rFonts w:ascii="Arial" w:hAnsi="Arial" w:cs="Arial"/>
          <w:i/>
          <w:iCs/>
          <w:sz w:val="24"/>
          <w:szCs w:val="24"/>
          <w:rtl/>
        </w:rPr>
        <w:t>"بروثالاميون</w:t>
      </w:r>
      <w:r w:rsidRPr="009E222E">
        <w:rPr>
          <w:rFonts w:ascii="Arial" w:hAnsi="Arial" w:cs="Arial"/>
          <w:sz w:val="24"/>
          <w:szCs w:val="24"/>
          <w:rtl/>
        </w:rPr>
        <w:t>" (1596). مع </w:t>
      </w:r>
      <w:r w:rsidRPr="009E222E">
        <w:rPr>
          <w:rFonts w:ascii="Arial" w:hAnsi="Arial" w:cs="Arial"/>
          <w:i/>
          <w:iCs/>
          <w:sz w:val="24"/>
          <w:szCs w:val="24"/>
          <w:rtl/>
        </w:rPr>
        <w:t>ملكة الجنيات</w:t>
      </w:r>
      <w:r w:rsidRPr="009E222E">
        <w:rPr>
          <w:rFonts w:ascii="Arial" w:hAnsi="Arial" w:cs="Arial"/>
          <w:sz w:val="24"/>
          <w:szCs w:val="24"/>
          <w:rtl/>
        </w:rPr>
        <w:t> حقق القصيدة المركزية لفترة إليزابيث. يدمج شكلها الاستعارة الوسطى مع الملحمة الرومانسية الإيطالية؛ كان هدفها "تكوين رجل نبيل أو نبيل في الانضباط الفاضل واللطيف." كان المخطط يتضمن 12 كتابا (تم إكمال 6 منها)، يركز على 12 فضيلة تجسدت في مهام 12 فارسا من بلاط غلوريانا، ملكة الجنيات، رمز لإليزابيث نفسها. آرثر، في سعيه وراء حب غلوريانا، يظهر في كل كتاب ويجسد المعظمة، الرجل الكامل. أخذ سبنسر الفروسية الزخرفية لمهرجانات البلاط الإليزابيثي وأعاد صياغتها من خلال حجاب متغير باستمرار من الاستعارة، بحيث تبني مغامرات وحب الفرسان في تصوير معقد ومتعدد المستويات للحياة الأخلاقية. المقطع، المقطع الواسع والبطيء المكون من تسع أسطر، واللغة القديمة غالبا ما يرتقي إلى حسية لا مثيل لها.</w:t>
      </w:r>
    </w:p>
    <w:p w14:paraId="6A98F37C" w14:textId="369D24B4" w:rsidR="009E222E" w:rsidRPr="009E222E" w:rsidRDefault="009E222E" w:rsidP="00A90857">
      <w:pPr>
        <w:rPr>
          <w:rFonts w:ascii="Arial" w:hAnsi="Arial" w:cs="Arial"/>
          <w:sz w:val="24"/>
          <w:szCs w:val="24"/>
          <w:rtl/>
        </w:rPr>
      </w:pPr>
      <w:r w:rsidRPr="009E222E">
        <w:rPr>
          <w:rFonts w:ascii="Arial" w:hAnsi="Arial" w:cs="Arial"/>
          <w:sz w:val="24"/>
          <w:szCs w:val="24"/>
          <w:rtl/>
        </w:rPr>
        <w:t>كانت </w:t>
      </w:r>
      <w:r w:rsidRPr="009E222E">
        <w:rPr>
          <w:rFonts w:ascii="Arial" w:hAnsi="Arial" w:cs="Arial"/>
          <w:i/>
          <w:iCs/>
          <w:sz w:val="24"/>
          <w:szCs w:val="24"/>
          <w:rtl/>
        </w:rPr>
        <w:t>ملكة الجنيات</w:t>
      </w:r>
      <w:r w:rsidRPr="009E222E">
        <w:rPr>
          <w:rFonts w:ascii="Arial" w:hAnsi="Arial" w:cs="Arial"/>
          <w:sz w:val="24"/>
          <w:szCs w:val="24"/>
          <w:rtl/>
        </w:rPr>
        <w:t> قصيدة عامة موجهة إلى الملكة، وسياسيا كانت تعكس آمال دائرة ليستر في حكومة مدفوعة بالتقوى والتشدد. وقد عبر خيبة أمل سبنسر المتزايدة من البلاط والحياة النشطة، وهو خيبة أمل واضحة في كتب القصيدة اللاحقة وفي سخريته المرة "</w:t>
      </w:r>
      <w:r w:rsidRPr="009E222E">
        <w:rPr>
          <w:rFonts w:ascii="Arial" w:hAnsi="Arial" w:cs="Arial"/>
          <w:i/>
          <w:iCs/>
          <w:sz w:val="24"/>
          <w:szCs w:val="24"/>
          <w:rtl/>
        </w:rPr>
        <w:t>كولين كلوتس يعود إلى الوطن مرة أخرى" (1591)، عن تلاشي هذه التوقعات في العقد الأخير من حكم إليزابيث، بداية ذلك الفشل اللافت في الثقة السياسية والثقافية بالملكية.</w:t>
      </w:r>
      <w:r w:rsidRPr="009E222E">
        <w:rPr>
          <w:rFonts w:ascii="Arial" w:hAnsi="Arial" w:cs="Arial"/>
          <w:sz w:val="24"/>
          <w:szCs w:val="24"/>
          <w:rtl/>
        </w:rPr>
        <w:t> في "أناشيد القدرة"، وهي أجزاء حزينة من كتاب سابع مخطط له (نشر بعد وفاته عام 1609)، ابتعد سبنسر عن العالم العام تماما، متجها نحو تعزيات الأبدية الغامضة.</w:t>
      </w:r>
    </w:p>
    <w:p w14:paraId="08C1C699" w14:textId="2D4909BC" w:rsidR="009E222E" w:rsidRPr="009E222E" w:rsidRDefault="009E222E" w:rsidP="00A90857">
      <w:pPr>
        <w:rPr>
          <w:rFonts w:ascii="Arial" w:hAnsi="Arial" w:cs="Arial"/>
          <w:sz w:val="24"/>
          <w:szCs w:val="24"/>
          <w:rtl/>
        </w:rPr>
      </w:pPr>
      <w:r w:rsidRPr="009E222E">
        <w:rPr>
          <w:rFonts w:ascii="Arial" w:hAnsi="Arial" w:cs="Arial"/>
          <w:sz w:val="24"/>
          <w:szCs w:val="24"/>
          <w:rtl/>
        </w:rPr>
        <w:t>الدروس التي علمها سيدني وسبنسر في تنمية السلاسة اللحنية والرقي الرشيق تظهر بنجاح في تدفق الكلمات والسوناتات البارع اللاحق. هذه من أكثر الإنجازات إثارة في ذلك العصر، رغم أن هذا التدفق كان جزئيا نتيجة الإحباط، حيث أن جيلا تدرب على توقع المنصب أو الترقية لكنه واجه البخل البلاطي وجه طاقاته في اتجاهات جديدة بحثا عن المحسوبية. بالنسبة لزملاء سيدني في البلاط، كانت كلمات الحب والرعوية أيضا وسيلة للتعبير بشكل غير مباشر عن علاقة الشخص مع الملكة، أو لتقديم عرض أو استئناف.</w:t>
      </w:r>
    </w:p>
    <w:p w14:paraId="0CEC9A4D"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كلمات العصر الإليزابيثي</w:t>
      </w:r>
    </w:p>
    <w:p w14:paraId="6BE830B8" w14:textId="76F3E291" w:rsidR="009E222E" w:rsidRPr="009E222E" w:rsidRDefault="009E222E" w:rsidP="00A90857">
      <w:pPr>
        <w:rPr>
          <w:rFonts w:ascii="Arial" w:hAnsi="Arial" w:cs="Arial"/>
          <w:sz w:val="24"/>
          <w:szCs w:val="24"/>
          <w:rtl/>
        </w:rPr>
      </w:pPr>
      <w:r w:rsidRPr="009E222E">
        <w:rPr>
          <w:rFonts w:ascii="Arial" w:hAnsi="Arial" w:cs="Arial"/>
          <w:sz w:val="24"/>
          <w:szCs w:val="24"/>
          <w:rtl/>
        </w:rPr>
        <w:t>جرب تقريبا كل شاعر إليزابيثي كتابة الكلمات؛ قليلون، إن وجدوا، فشلوا في كتابة واحدة لم تعد موجودة حتى اليوم. استمر أسلوب دمج الأدب النثري مع الفواصل الغنائية، الذي بدأ في </w:t>
      </w:r>
      <w:r w:rsidRPr="009E222E">
        <w:rPr>
          <w:rFonts w:ascii="Arial" w:hAnsi="Arial" w:cs="Arial"/>
          <w:i/>
          <w:iCs/>
          <w:sz w:val="24"/>
          <w:szCs w:val="24"/>
          <w:rtl/>
        </w:rPr>
        <w:t>أركاديا</w:t>
      </w:r>
      <w:r w:rsidRPr="009E222E">
        <w:rPr>
          <w:rFonts w:ascii="Arial" w:hAnsi="Arial" w:cs="Arial"/>
          <w:sz w:val="24"/>
          <w:szCs w:val="24"/>
          <w:rtl/>
        </w:rPr>
        <w:t>، من قبل روبرت غرين وتوماس لودج (لا سيما في مسرحية </w:t>
      </w:r>
      <w:r w:rsidRPr="009E222E">
        <w:rPr>
          <w:rFonts w:ascii="Arial" w:hAnsi="Arial" w:cs="Arial"/>
          <w:i/>
          <w:iCs/>
          <w:sz w:val="24"/>
          <w:szCs w:val="24"/>
          <w:rtl/>
        </w:rPr>
        <w:t>روزاليندي</w:t>
      </w:r>
      <w:r w:rsidRPr="009E222E">
        <w:rPr>
          <w:rFonts w:ascii="Arial" w:hAnsi="Arial" w:cs="Arial"/>
          <w:sz w:val="24"/>
          <w:szCs w:val="24"/>
          <w:rtl/>
        </w:rPr>
        <w:t> [1590]، المصدر لمسرحية شكسبير </w:t>
      </w:r>
      <w:r w:rsidRPr="009E222E">
        <w:rPr>
          <w:rFonts w:ascii="Arial" w:hAnsi="Arial" w:cs="Arial"/>
          <w:i/>
          <w:iCs/>
          <w:sz w:val="24"/>
          <w:szCs w:val="24"/>
          <w:rtl/>
        </w:rPr>
        <w:t>"كما تحبها</w:t>
      </w:r>
      <w:r w:rsidRPr="009E222E">
        <w:rPr>
          <w:rFonts w:ascii="Arial" w:hAnsi="Arial" w:cs="Arial"/>
          <w:sz w:val="24"/>
          <w:szCs w:val="24"/>
          <w:rtl/>
        </w:rPr>
        <w:t xml:space="preserve"> [حوالي 1598–1600])، وفي المسارح كانت المسرحيات من كل نوع تتنوع بأغاني شعبية وذات طابع بلاقي. أمثلة رائعة على ذلك في مسرحيات جونسون، جون ليلي، جورج بيل، توماس ناش، وتوماس ديكر (رغم أن جميعها، بالطبع، تفوق عليها أعمال شكسبير). لكن التأثير الأهم على الشعر الغنائي كان الغنى الكبير للموسيقى التيودورية المتأخرة والجاكوبية، سواء في التقليد المحلي لغناء العود التعبيري، الذي مثله جون داولاند وروبرت جونسون، وفي المادريغال الإيطالي المعقد الذي استورده ويليام بيرد وتوماس مورلي حديثا. أبرز </w:t>
      </w:r>
      <w:r w:rsidRPr="009E222E">
        <w:rPr>
          <w:rFonts w:ascii="Arial" w:hAnsi="Arial" w:cs="Arial"/>
          <w:sz w:val="24"/>
          <w:szCs w:val="24"/>
          <w:rtl/>
        </w:rPr>
        <w:lastRenderedPageBreak/>
        <w:t>موهبة بين كتاب الكلمات، توماس كامبيون، كانت ملحنا بالإضافة إلى كونه شاعرا؛ أغانيه (</w:t>
      </w:r>
      <w:r w:rsidRPr="009E222E">
        <w:rPr>
          <w:rFonts w:ascii="Arial" w:hAnsi="Arial" w:cs="Arial"/>
          <w:i/>
          <w:iCs/>
          <w:sz w:val="24"/>
          <w:szCs w:val="24"/>
          <w:rtl/>
        </w:rPr>
        <w:t>أربعة كتب هواء</w:t>
      </w:r>
      <w:r w:rsidRPr="009E222E">
        <w:rPr>
          <w:rFonts w:ascii="Arial" w:hAnsi="Arial" w:cs="Arial"/>
          <w:sz w:val="24"/>
          <w:szCs w:val="24"/>
          <w:rtl/>
        </w:rPr>
        <w:t>، 1601–1617) لا تضاهى في وضوحها وتناغمها ودقتها الإيقاعية. حتى أعمال موهبة أقل موهبة، مثل نيكولاس بريتون، تتميز بالإيحاء بالعمق والرباطة جأى الأداء؛ سلاسة وعفوية الكلمات الإليزابيثية تخفي خدعة منظمة ومتعبة بوعي، منتبهة للآداب واللياقة البلاغية. هذه ليست قطعا شخصية بل عامة، مخصصة للغناء وتحكمها جمالية أفلاطونية جديدة حيث يكون السرور وسيلة لمعالجة الحس الأخلاقي، ومواكبة وربط عقل المستمع بمجال العقل والفضيلة. وهذا يتطلب تضييق النطاق بشكل متعمد — إلى المواقف المفهومة بسهولة مثل الأمل واليأس الرعوي أو البتراركي — ويؤدي إلى توحيد معين في التأثير، وإن كان مقبولا. تظهر المواهب الأقل بوضوح في المجموعات مثل </w:t>
      </w:r>
      <w:r w:rsidRPr="009E222E">
        <w:rPr>
          <w:rFonts w:ascii="Arial" w:hAnsi="Arial" w:cs="Arial"/>
          <w:i/>
          <w:iCs/>
          <w:sz w:val="24"/>
          <w:szCs w:val="24"/>
          <w:rtl/>
        </w:rPr>
        <w:t>عش العنقاء</w:t>
      </w:r>
      <w:r w:rsidRPr="009E222E">
        <w:rPr>
          <w:rFonts w:ascii="Arial" w:hAnsi="Arial" w:cs="Arial"/>
          <w:sz w:val="24"/>
          <w:szCs w:val="24"/>
          <w:rtl/>
        </w:rPr>
        <w:t> (1593)، </w:t>
      </w:r>
      <w:r w:rsidRPr="009E222E">
        <w:rPr>
          <w:rFonts w:ascii="Arial" w:hAnsi="Arial" w:cs="Arial"/>
          <w:i/>
          <w:iCs/>
          <w:sz w:val="24"/>
          <w:szCs w:val="24"/>
          <w:rtl/>
        </w:rPr>
        <w:t>هيليكون إنجلترا</w:t>
      </w:r>
      <w:r w:rsidRPr="009E222E">
        <w:rPr>
          <w:rFonts w:ascii="Arial" w:hAnsi="Arial" w:cs="Arial"/>
          <w:sz w:val="24"/>
          <w:szCs w:val="24"/>
          <w:rtl/>
        </w:rPr>
        <w:t> (1600)، </w:t>
      </w:r>
      <w:r w:rsidRPr="009E222E">
        <w:rPr>
          <w:rFonts w:ascii="Arial" w:hAnsi="Arial" w:cs="Arial"/>
          <w:i/>
          <w:iCs/>
          <w:sz w:val="24"/>
          <w:szCs w:val="24"/>
          <w:rtl/>
        </w:rPr>
        <w:t>ورابسوديا شعرية</w:t>
      </w:r>
      <w:r w:rsidRPr="009E222E">
        <w:rPr>
          <w:rFonts w:ascii="Arial" w:hAnsi="Arial" w:cs="Arial"/>
          <w:sz w:val="24"/>
          <w:szCs w:val="24"/>
          <w:rtl/>
        </w:rPr>
        <w:t> (1602).</w:t>
      </w:r>
    </w:p>
    <w:p w14:paraId="45A1FE40" w14:textId="18D8828B" w:rsidR="009E222E" w:rsidRPr="009E222E" w:rsidRDefault="009E222E" w:rsidP="00A90857">
      <w:pPr>
        <w:rPr>
          <w:rFonts w:ascii="Arial" w:hAnsi="Arial" w:cs="Arial"/>
          <w:sz w:val="24"/>
          <w:szCs w:val="24"/>
          <w:rtl/>
        </w:rPr>
      </w:pPr>
      <w:r w:rsidRPr="009E222E">
        <w:rPr>
          <w:rFonts w:ascii="Arial" w:hAnsi="Arial" w:cs="Arial"/>
          <w:sz w:val="24"/>
          <w:szCs w:val="24"/>
          <w:rtl/>
        </w:rPr>
        <w:t>تسلسل السوناتات</w:t>
      </w:r>
    </w:p>
    <w:p w14:paraId="72A3BD61" w14:textId="61A996DC" w:rsidR="009E222E" w:rsidRPr="009E222E" w:rsidRDefault="009E222E" w:rsidP="00A90857">
      <w:pPr>
        <w:rPr>
          <w:rFonts w:ascii="Arial" w:hAnsi="Arial" w:cs="Arial"/>
          <w:sz w:val="24"/>
          <w:szCs w:val="24"/>
          <w:rtl/>
        </w:rPr>
      </w:pPr>
      <w:r w:rsidRPr="009E222E">
        <w:rPr>
          <w:rFonts w:ascii="Arial" w:hAnsi="Arial" w:cs="Arial"/>
          <w:sz w:val="24"/>
          <w:szCs w:val="24"/>
          <w:rtl/>
        </w:rPr>
        <w:t>نشر </w:t>
      </w:r>
      <w:r w:rsidRPr="009E222E">
        <w:rPr>
          <w:rFonts w:ascii="Arial" w:hAnsi="Arial" w:cs="Arial"/>
          <w:i/>
          <w:iCs/>
          <w:sz w:val="24"/>
          <w:szCs w:val="24"/>
          <w:rtl/>
        </w:rPr>
        <w:t>أستروفيل وستيلا لسيدني</w:t>
      </w:r>
      <w:r w:rsidRPr="009E222E">
        <w:rPr>
          <w:rFonts w:ascii="Arial" w:hAnsi="Arial" w:cs="Arial"/>
          <w:sz w:val="24"/>
          <w:szCs w:val="24"/>
          <w:rtl/>
        </w:rPr>
        <w:t> في عام 1591 خلق موضة استثنائية مماثلة لتسلسل السونات، حيث كان من أبرز مقلدي سيدني صموئيل دانيال، مايكل درايتون، فولك غريفيل، سبنسر، وشكسبير؛ ومن المقلدين الأقل شأنا له هنري كونستابل، بارنابي بارنز، جايلز فليتشر الأكبر، لودج، ريتشارد بارنفيلد، والعديد غيرهم. أعاد </w:t>
      </w:r>
      <w:r w:rsidRPr="009E222E">
        <w:rPr>
          <w:rFonts w:ascii="Arial" w:hAnsi="Arial" w:cs="Arial"/>
          <w:i/>
          <w:iCs/>
          <w:sz w:val="24"/>
          <w:szCs w:val="24"/>
          <w:rtl/>
        </w:rPr>
        <w:t>أستروفيل </w:t>
      </w:r>
      <w:r w:rsidRPr="009E222E">
        <w:rPr>
          <w:rFonts w:ascii="Arial" w:hAnsi="Arial" w:cs="Arial"/>
          <w:sz w:val="24"/>
          <w:szCs w:val="24"/>
          <w:rtl/>
        </w:rPr>
        <w:t>خلق عالم بيتراركاني من الجمال الفخور والعاشق اليائس بضربة واحدة رائعة، رغم أن التقسيم المفضل للسوناتة إلى ثلاثة رباعيات وزوج أزيل في أيدي الإنجليز أعطى شكل بيترارك التأملي أكثر جنائية، مما منحه إياه اختصارا جدليا وحادة نبيلة. داخل الأرضية المشتركة بين التسلسلات، هناك الكثير من التنوع. فقط تسلسل سيدني يسعى لسرد قصة، بينما الأجزاء الأخرى منظمة بشكل فضفاض كتنويعات تركز على علاقة مركزية (عادة خيالية). </w:t>
      </w:r>
      <w:r w:rsidRPr="009E222E">
        <w:rPr>
          <w:rFonts w:ascii="Arial" w:hAnsi="Arial" w:cs="Arial"/>
          <w:i/>
          <w:iCs/>
          <w:sz w:val="24"/>
          <w:szCs w:val="24"/>
          <w:rtl/>
        </w:rPr>
        <w:t>ديليا</w:t>
      </w:r>
      <w:r w:rsidRPr="009E222E">
        <w:rPr>
          <w:rFonts w:ascii="Arial" w:hAnsi="Arial" w:cs="Arial"/>
          <w:sz w:val="24"/>
          <w:szCs w:val="24"/>
          <w:rtl/>
        </w:rPr>
        <w:t> (1592) لدانيال بليغ وأنيق، ووقير ورفيع الفكر؛ يرتفع كتاب </w:t>
      </w:r>
      <w:r w:rsidRPr="009E222E">
        <w:rPr>
          <w:rFonts w:ascii="Arial" w:hAnsi="Arial" w:cs="Arial"/>
          <w:i/>
          <w:iCs/>
          <w:sz w:val="24"/>
          <w:szCs w:val="24"/>
          <w:rtl/>
        </w:rPr>
        <w:t>درايتون "مرآة الأفكار"</w:t>
      </w:r>
      <w:r w:rsidRPr="009E222E">
        <w:rPr>
          <w:rFonts w:ascii="Arial" w:hAnsi="Arial" w:cs="Arial"/>
          <w:sz w:val="24"/>
          <w:szCs w:val="24"/>
          <w:rtl/>
        </w:rPr>
        <w:t> (1594؛ وقد تم مراجعته كثيرا بحلول عام 1619) إلى شدة متخيلة وعاطفية قوية؛ تحتفي رواية </w:t>
      </w:r>
      <w:r w:rsidRPr="009E222E">
        <w:rPr>
          <w:rFonts w:ascii="Arial" w:hAnsi="Arial" w:cs="Arial"/>
          <w:i/>
          <w:iCs/>
          <w:sz w:val="24"/>
          <w:szCs w:val="24"/>
          <w:rtl/>
        </w:rPr>
        <w:t>سبنسر "أمورتي"</w:t>
      </w:r>
      <w:r w:rsidRPr="009E222E">
        <w:rPr>
          <w:rFonts w:ascii="Arial" w:hAnsi="Arial" w:cs="Arial"/>
          <w:sz w:val="24"/>
          <w:szCs w:val="24"/>
          <w:rtl/>
        </w:rPr>
        <w:t> (1595) بالحب الجنسي الذي تحقق بشكل غير معتاد من خلال الزواج. تقدم سوناتات شكسبير (نشرت عام 1609) عالما مختلفا تماما، التقاليد مقلوبة، السيدة ليست جميلة بل مظلمة وخائنة، والمحبوب يتجاوز اعتبارات التلبس الجنسي لأنه ذكر. كانت السوناتة تميل إلى الصواب أو المجاملة، وبالنسبة لمعظم القراء، كان متعتها الرئيسية بلاغية، في توسلاتها القوية والاصطناعية الواعية، لكن تحت ضغط اهتمامات شكسبير الميتافيزيقية الملحة، وصلابته، والسخرية المتغيرة والمشحونة للغاية، انفجرت حدود الشكل التقليدية.</w:t>
      </w:r>
    </w:p>
    <w:p w14:paraId="0EA5342B"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أنماط شعرية أخرى</w:t>
      </w:r>
    </w:p>
    <w:p w14:paraId="72CF07E5" w14:textId="4E668643" w:rsidR="009E222E" w:rsidRPr="009E222E" w:rsidRDefault="009E222E" w:rsidP="00A90857">
      <w:pPr>
        <w:rPr>
          <w:rFonts w:ascii="Arial" w:hAnsi="Arial" w:cs="Arial"/>
          <w:sz w:val="24"/>
          <w:szCs w:val="24"/>
          <w:rtl/>
        </w:rPr>
      </w:pPr>
      <w:r w:rsidRPr="009E222E">
        <w:rPr>
          <w:rFonts w:ascii="Arial" w:hAnsi="Arial" w:cs="Arial"/>
          <w:sz w:val="24"/>
          <w:szCs w:val="24"/>
          <w:rtl/>
        </w:rPr>
        <w:t>تمثل السونيتة والغنائية تقليدا واحدا من الشعريات في تلك الفترة، والذي وصف تقليديا بأنه العصر الإليزابيثي، لكن الصورة معقدة بسبب تعايش أنماط شعرية أخرى حيث كان الشك في الزخرفة أو يوجه لأغراض مختلفة؛ وقد تم السخرية من السوناتة من قبل السير جون ديفيز في </w:t>
      </w:r>
      <w:r w:rsidRPr="009E222E">
        <w:rPr>
          <w:rFonts w:ascii="Arial" w:hAnsi="Arial" w:cs="Arial"/>
          <w:i/>
          <w:iCs/>
          <w:sz w:val="24"/>
          <w:szCs w:val="24"/>
          <w:rtl/>
        </w:rPr>
        <w:t>سوناتاته "جولينغ"</w:t>
      </w:r>
      <w:r w:rsidRPr="009E222E">
        <w:rPr>
          <w:rFonts w:ascii="Arial" w:hAnsi="Arial" w:cs="Arial"/>
          <w:sz w:val="24"/>
          <w:szCs w:val="24"/>
          <w:rtl/>
        </w:rPr>
        <w:t> (حوالي 1594) ومن قبل الشاعر اليسوعي روبرت ساوثويل. كان الدافع الخاص للتجربة هو تنوع الإمكانيات الجديدة التي أتاحتها ترجمة الأبيات، من </w:t>
      </w:r>
      <w:r w:rsidRPr="009E222E">
        <w:rPr>
          <w:rFonts w:ascii="Arial" w:hAnsi="Arial" w:cs="Arial"/>
          <w:i/>
          <w:iCs/>
          <w:sz w:val="24"/>
          <w:szCs w:val="24"/>
          <w:rtl/>
        </w:rPr>
        <w:t>الإنيادة الاستثنائية</w:t>
      </w:r>
      <w:r w:rsidRPr="009E222E">
        <w:rPr>
          <w:rFonts w:ascii="Arial" w:hAnsi="Arial" w:cs="Arial"/>
          <w:sz w:val="24"/>
          <w:szCs w:val="24"/>
          <w:rtl/>
        </w:rPr>
        <w:t> لريتشارد ستانيهيرست (1582)، بنظام سداسي كمي ومليء بالنطق الغامض أو المخترع، ونسخة السير جون هارينغتون من </w:t>
      </w:r>
      <w:r w:rsidRPr="009E222E">
        <w:rPr>
          <w:rFonts w:ascii="Arial" w:hAnsi="Arial" w:cs="Arial"/>
          <w:i/>
          <w:iCs/>
          <w:sz w:val="24"/>
          <w:szCs w:val="24"/>
          <w:rtl/>
        </w:rPr>
        <w:t>أورلاندو فوريوسو</w:t>
      </w:r>
      <w:r w:rsidRPr="009E222E">
        <w:rPr>
          <w:rFonts w:ascii="Arial" w:hAnsi="Arial" w:cs="Arial"/>
          <w:sz w:val="24"/>
          <w:szCs w:val="24"/>
          <w:rtl/>
        </w:rPr>
        <w:t> لأريوستو (1591)، بسهولها البايروني وطلاقتها السردية، إلى الشعر الفارغ لكريستوفر مارلو </w:t>
      </w:r>
      <w:r w:rsidRPr="009E222E">
        <w:rPr>
          <w:rFonts w:ascii="Arial" w:hAnsi="Arial" w:cs="Arial"/>
          <w:i/>
          <w:iCs/>
          <w:sz w:val="24"/>
          <w:szCs w:val="24"/>
          <w:rtl/>
        </w:rPr>
        <w:t>وترجمة لكتاب لوكان الأول</w:t>
      </w:r>
      <w:r w:rsidRPr="009E222E">
        <w:rPr>
          <w:rFonts w:ascii="Arial" w:hAnsi="Arial" w:cs="Arial"/>
          <w:sz w:val="24"/>
          <w:szCs w:val="24"/>
          <w:rtl/>
        </w:rPr>
        <w:t> (نشر عام 1600)، وربما تكون أفضل ترجمة من عصر إليزابيث.</w:t>
      </w:r>
    </w:p>
    <w:p w14:paraId="0B6ED7D4" w14:textId="4F577731" w:rsidR="009E222E" w:rsidRPr="009E222E" w:rsidRDefault="009E222E" w:rsidP="00A90857">
      <w:pPr>
        <w:rPr>
          <w:rFonts w:ascii="Arial" w:hAnsi="Arial" w:cs="Arial"/>
          <w:sz w:val="24"/>
          <w:szCs w:val="24"/>
          <w:rtl/>
        </w:rPr>
      </w:pPr>
      <w:r w:rsidRPr="009E222E">
        <w:rPr>
          <w:rFonts w:ascii="Arial" w:hAnsi="Arial" w:cs="Arial"/>
          <w:sz w:val="24"/>
          <w:szCs w:val="24"/>
          <w:rtl/>
        </w:rPr>
        <w:t>النوع الأدبي الذي استفاد أكثر من الترجمة كان الإبيليون، أو الملحمة الصغيرة. كان هذا السرد القصير في الشعر عادة ما يتناول موضوعا أسطوريا، مستوحى من معظم مادته من أوفيد، إما </w:t>
      </w:r>
      <w:r w:rsidRPr="009E222E">
        <w:rPr>
          <w:rFonts w:ascii="Arial" w:hAnsi="Arial" w:cs="Arial"/>
          <w:i/>
          <w:iCs/>
          <w:sz w:val="24"/>
          <w:szCs w:val="24"/>
          <w:rtl/>
        </w:rPr>
        <w:t>كتابه "التحولات"</w:t>
      </w:r>
      <w:r w:rsidRPr="009E222E">
        <w:rPr>
          <w:rFonts w:ascii="Arial" w:hAnsi="Arial" w:cs="Arial"/>
          <w:sz w:val="24"/>
          <w:szCs w:val="24"/>
          <w:rtl/>
        </w:rPr>
        <w:t> (النسخة الإنجليزية لآرثر جولدينغ، 1565–67) أو </w:t>
      </w:r>
      <w:r w:rsidRPr="009E222E">
        <w:rPr>
          <w:rFonts w:ascii="Arial" w:hAnsi="Arial" w:cs="Arial"/>
          <w:i/>
          <w:iCs/>
          <w:sz w:val="24"/>
          <w:szCs w:val="24"/>
          <w:rtl/>
        </w:rPr>
        <w:t>كتابه "هيرويدس</w:t>
      </w:r>
      <w:r w:rsidRPr="009E222E">
        <w:rPr>
          <w:rFonts w:ascii="Arial" w:hAnsi="Arial" w:cs="Arial"/>
          <w:sz w:val="24"/>
          <w:szCs w:val="24"/>
          <w:rtl/>
        </w:rPr>
        <w:t>" (النسخة الإنجليزية من توربرفيل، 1567). ازدهر هذا الشكل من مسرحية لودج </w:t>
      </w:r>
      <w:r w:rsidRPr="009E222E">
        <w:rPr>
          <w:rFonts w:ascii="Arial" w:hAnsi="Arial" w:cs="Arial"/>
          <w:i/>
          <w:iCs/>
          <w:sz w:val="24"/>
          <w:szCs w:val="24"/>
          <w:rtl/>
        </w:rPr>
        <w:t>"تحول السيلاس</w:t>
      </w:r>
      <w:r w:rsidRPr="009E222E">
        <w:rPr>
          <w:rFonts w:ascii="Arial" w:hAnsi="Arial" w:cs="Arial"/>
          <w:sz w:val="24"/>
          <w:szCs w:val="24"/>
          <w:rtl/>
        </w:rPr>
        <w:t>" (1589) إلى </w:t>
      </w:r>
      <w:r w:rsidRPr="009E222E">
        <w:rPr>
          <w:rFonts w:ascii="Arial" w:hAnsi="Arial" w:cs="Arial"/>
          <w:i/>
          <w:iCs/>
          <w:sz w:val="24"/>
          <w:szCs w:val="24"/>
          <w:rtl/>
        </w:rPr>
        <w:t>"سالماكيس وخنثى"</w:t>
      </w:r>
      <w:r w:rsidRPr="009E222E">
        <w:rPr>
          <w:rFonts w:ascii="Arial" w:hAnsi="Arial" w:cs="Arial"/>
          <w:sz w:val="24"/>
          <w:szCs w:val="24"/>
          <w:rtl/>
        </w:rPr>
        <w:t> لفرانسيس بومونت (1602)، ويمثلها بشكل أفضل في مسرحية </w:t>
      </w:r>
      <w:r w:rsidRPr="009E222E">
        <w:rPr>
          <w:rFonts w:ascii="Arial" w:hAnsi="Arial" w:cs="Arial"/>
          <w:i/>
          <w:iCs/>
          <w:sz w:val="24"/>
          <w:szCs w:val="24"/>
          <w:rtl/>
        </w:rPr>
        <w:t>مارلو "البطل واللياندر</w:t>
      </w:r>
      <w:r w:rsidRPr="009E222E">
        <w:rPr>
          <w:rFonts w:ascii="Arial" w:hAnsi="Arial" w:cs="Arial"/>
          <w:sz w:val="24"/>
          <w:szCs w:val="24"/>
          <w:rtl/>
        </w:rPr>
        <w:t>" (نشرت عام 1598) ومسرحية </w:t>
      </w:r>
      <w:r w:rsidRPr="009E222E">
        <w:rPr>
          <w:rFonts w:ascii="Arial" w:hAnsi="Arial" w:cs="Arial"/>
          <w:i/>
          <w:iCs/>
          <w:sz w:val="24"/>
          <w:szCs w:val="24"/>
          <w:rtl/>
        </w:rPr>
        <w:t>شكسبير "فينوس وأدونيس</w:t>
      </w:r>
      <w:r w:rsidRPr="009E222E">
        <w:rPr>
          <w:rFonts w:ascii="Arial" w:hAnsi="Arial" w:cs="Arial"/>
          <w:sz w:val="24"/>
          <w:szCs w:val="24"/>
          <w:rtl/>
        </w:rPr>
        <w:t>" (1593). تركت سمعة أوفيد كفيلسوف باطني أثرها على كتاب جورج تشابمان "</w:t>
      </w:r>
      <w:r w:rsidRPr="009E222E">
        <w:rPr>
          <w:rFonts w:ascii="Arial" w:hAnsi="Arial" w:cs="Arial"/>
          <w:i/>
          <w:iCs/>
          <w:sz w:val="24"/>
          <w:szCs w:val="24"/>
          <w:rtl/>
        </w:rPr>
        <w:t>وليمة الحس" لأوفيد</w:t>
      </w:r>
      <w:r w:rsidRPr="009E222E">
        <w:rPr>
          <w:rFonts w:ascii="Arial" w:hAnsi="Arial" w:cs="Arial"/>
          <w:sz w:val="24"/>
          <w:szCs w:val="24"/>
          <w:rtl/>
        </w:rPr>
        <w:t> (1595) و"</w:t>
      </w:r>
      <w:r w:rsidRPr="009E222E">
        <w:rPr>
          <w:rFonts w:ascii="Arial" w:hAnsi="Arial" w:cs="Arial"/>
          <w:i/>
          <w:iCs/>
          <w:sz w:val="24"/>
          <w:szCs w:val="24"/>
          <w:rtl/>
        </w:rPr>
        <w:t>إنديميون وفيبي</w:t>
      </w:r>
      <w:r w:rsidRPr="009E222E">
        <w:rPr>
          <w:rFonts w:ascii="Arial" w:hAnsi="Arial" w:cs="Arial"/>
          <w:sz w:val="24"/>
          <w:szCs w:val="24"/>
          <w:rtl/>
        </w:rPr>
        <w:t>" لدرايتون (1595)، حيث يصبح حب الإنسان للإلهة رمزا للحكمة. لكن جاذبية أوفيد الحقيقية كانت كسلطة في الإيروتيك، ومعظم الأبيليات يتعاملون مع الحب الجسدي برقي وتعاطف، دون أن يخففوا من لمعان الاستعارة—وهو ميل بلغ ذروته في قصيدة </w:t>
      </w:r>
      <w:r w:rsidRPr="009E222E">
        <w:rPr>
          <w:rFonts w:ascii="Arial" w:hAnsi="Arial" w:cs="Arial"/>
          <w:i/>
          <w:iCs/>
          <w:sz w:val="24"/>
          <w:szCs w:val="24"/>
          <w:rtl/>
        </w:rPr>
        <w:t>جون مارستون "تحول صورة بيغماليون</w:t>
      </w:r>
      <w:r w:rsidRPr="009E222E">
        <w:rPr>
          <w:rFonts w:ascii="Arial" w:hAnsi="Arial" w:cs="Arial"/>
          <w:sz w:val="24"/>
          <w:szCs w:val="24"/>
          <w:rtl/>
        </w:rPr>
        <w:t>" (1598)، وهي قصيدة صدمت حساسيات رقيقة. لا مفر من أن تغير الموقف كان له تأثير على الأسلوب: بالنسبة لمارلو، كانت تجربة ترجمة (غير دقيقة) </w:t>
      </w:r>
      <w:r w:rsidRPr="009E222E">
        <w:rPr>
          <w:rFonts w:ascii="Arial" w:hAnsi="Arial" w:cs="Arial"/>
          <w:i/>
          <w:iCs/>
          <w:sz w:val="24"/>
          <w:szCs w:val="24"/>
          <w:rtl/>
        </w:rPr>
        <w:t>حبات</w:t>
      </w:r>
      <w:r w:rsidRPr="009E222E">
        <w:rPr>
          <w:rFonts w:ascii="Arial" w:hAnsi="Arial" w:cs="Arial"/>
          <w:sz w:val="24"/>
          <w:szCs w:val="24"/>
          <w:rtl/>
        </w:rPr>
        <w:t> أوفيد تعني مكسبا </w:t>
      </w:r>
      <w:r w:rsidRPr="009E222E">
        <w:rPr>
          <w:rFonts w:ascii="Arial" w:hAnsi="Arial" w:cs="Arial"/>
          <w:i/>
          <w:iCs/>
          <w:sz w:val="24"/>
          <w:szCs w:val="24"/>
          <w:rtl/>
        </w:rPr>
        <w:t>لهيرو ولياندر</w:t>
      </w:r>
      <w:r w:rsidRPr="009E222E">
        <w:rPr>
          <w:rFonts w:ascii="Arial" w:hAnsi="Arial" w:cs="Arial"/>
          <w:sz w:val="24"/>
          <w:szCs w:val="24"/>
          <w:rtl/>
        </w:rPr>
        <w:t> من حيث الحضرية، والأهم من ذلك، الذكاء.</w:t>
      </w:r>
    </w:p>
    <w:p w14:paraId="365A8867" w14:textId="64700443" w:rsidR="009E222E" w:rsidRPr="009E222E" w:rsidRDefault="009E222E" w:rsidP="00A90857">
      <w:pPr>
        <w:rPr>
          <w:rFonts w:ascii="Arial" w:hAnsi="Arial" w:cs="Arial"/>
          <w:sz w:val="24"/>
          <w:szCs w:val="24"/>
          <w:rtl/>
        </w:rPr>
      </w:pPr>
      <w:r w:rsidRPr="009E222E">
        <w:rPr>
          <w:rFonts w:ascii="Arial" w:hAnsi="Arial" w:cs="Arial"/>
          <w:sz w:val="24"/>
          <w:szCs w:val="24"/>
          <w:rtl/>
        </w:rPr>
        <w:lastRenderedPageBreak/>
        <w:t>مع الإبليون يأتي لمحة من أذواق العهد التالي، ويمكن الشعور بتحول مماثل في الذوق بين شعراء تسعينيات القرن السادس عشر الذين بدأوا في تعديل الأسلوب الزخرفي نحو البساطة المحلية أو الضبط الكلاسيكي. قد يكتب ديفيز في </w:t>
      </w:r>
      <w:r w:rsidRPr="009E222E">
        <w:rPr>
          <w:rFonts w:ascii="Arial" w:hAnsi="Arial" w:cs="Arial"/>
          <w:i/>
          <w:iCs/>
          <w:sz w:val="24"/>
          <w:szCs w:val="24"/>
          <w:rtl/>
        </w:rPr>
        <w:t>أوركستراته</w:t>
      </w:r>
      <w:r w:rsidRPr="009E222E">
        <w:rPr>
          <w:rFonts w:ascii="Arial" w:hAnsi="Arial" w:cs="Arial"/>
          <w:sz w:val="24"/>
          <w:szCs w:val="24"/>
          <w:rtl/>
        </w:rPr>
        <w:t> (1596) </w:t>
      </w:r>
      <w:r w:rsidRPr="009E222E">
        <w:rPr>
          <w:rFonts w:ascii="Arial" w:hAnsi="Arial" w:cs="Arial"/>
          <w:i/>
          <w:iCs/>
          <w:sz w:val="24"/>
          <w:szCs w:val="24"/>
          <w:rtl/>
        </w:rPr>
        <w:t>وترانيم أستريا</w:t>
      </w:r>
      <w:r w:rsidRPr="009E222E">
        <w:rPr>
          <w:rFonts w:ascii="Arial" w:hAnsi="Arial" w:cs="Arial"/>
          <w:sz w:val="24"/>
          <w:szCs w:val="24"/>
          <w:rtl/>
        </w:rPr>
        <w:t> (1599)، كلمات مدح واثقة لإليزابيث المسنة، لكن في كتاب السير والتر رالي "الكتاب الحادي عشر من المحيط إلى سينثيا"، وهو نوع من الإيكلوج الريفي المكسور، يقوض مدح الملكة بإحساس غامض لكنه بليغ باليأس وخيبة الأمل. بالنسبة لرالي، يبدو أن الأسلوب المديح يتلاشى تحت وطأة العار والعزلة في المحكمة؛ كلماته المتفرقة — لا سيما "الكذبة"، التي كانت رفضا بازدراء للمحكمة — غالبا ما تستمد صدى من مصادر الأسلوب البسيط. ومن البلاط الآخر الذي توحي كتاباته بضغوط مماثلة هو غريفيل. تبدأ مسرحية </w:t>
      </w:r>
      <w:r w:rsidRPr="009E222E">
        <w:rPr>
          <w:rFonts w:ascii="Arial" w:hAnsi="Arial" w:cs="Arial"/>
          <w:i/>
          <w:iCs/>
          <w:sz w:val="24"/>
          <w:szCs w:val="24"/>
          <w:rtl/>
        </w:rPr>
        <w:t>"كايليكا</w:t>
      </w:r>
      <w:r w:rsidRPr="009E222E">
        <w:rPr>
          <w:rFonts w:ascii="Arial" w:hAnsi="Arial" w:cs="Arial"/>
          <w:sz w:val="24"/>
          <w:szCs w:val="24"/>
          <w:rtl/>
        </w:rPr>
        <w:t>" (نشرت عام 1633) كسلسلة سوناتات تقليدية لكنها تتخلى تدريجيا عن الأفلاطونية الجديدة لصالح تأملات تشاؤمية حول الدين والسياسة. تشمل أعماله الأخرى في شعره القوي والمطالب رسائل فلسفية وميلودراميات غير منفذة (</w:t>
      </w:r>
      <w:r w:rsidRPr="009E222E">
        <w:rPr>
          <w:rFonts w:ascii="Arial" w:hAnsi="Arial" w:cs="Arial"/>
          <w:i/>
          <w:iCs/>
          <w:sz w:val="24"/>
          <w:szCs w:val="24"/>
          <w:rtl/>
        </w:rPr>
        <w:t>ألهام</w:t>
      </w:r>
      <w:r w:rsidRPr="009E222E">
        <w:rPr>
          <w:rFonts w:ascii="Arial" w:hAnsi="Arial" w:cs="Arial"/>
          <w:sz w:val="24"/>
          <w:szCs w:val="24"/>
          <w:rtl/>
        </w:rPr>
        <w:t> </w:t>
      </w:r>
      <w:r w:rsidRPr="009E222E">
        <w:rPr>
          <w:rFonts w:ascii="Arial" w:hAnsi="Arial" w:cs="Arial"/>
          <w:i/>
          <w:iCs/>
          <w:sz w:val="24"/>
          <w:szCs w:val="24"/>
          <w:rtl/>
        </w:rPr>
        <w:t>ومصطفى</w:t>
      </w:r>
      <w:r w:rsidRPr="009E222E">
        <w:rPr>
          <w:rFonts w:ascii="Arial" w:hAnsi="Arial" w:cs="Arial"/>
          <w:sz w:val="24"/>
          <w:szCs w:val="24"/>
          <w:rtl/>
        </w:rPr>
        <w:t>) ذات نبرة كالفينية كئيبة، تقدم الإنسان كمخلوق هش يعيش في عالم من التناقضات غير المحلولة:</w:t>
      </w:r>
    </w:p>
    <w:p w14:paraId="7E5C8B04" w14:textId="77777777" w:rsidR="009E222E" w:rsidRPr="00EE54CB" w:rsidRDefault="009E222E" w:rsidP="00A90857">
      <w:pPr>
        <w:rPr>
          <w:rFonts w:ascii="Arial" w:hAnsi="Arial" w:cs="Arial"/>
          <w:sz w:val="24"/>
          <w:szCs w:val="24"/>
          <w:rtl/>
        </w:rPr>
      </w:pPr>
    </w:p>
    <w:p w14:paraId="7B98CD62" w14:textId="3066700A" w:rsidR="009E222E" w:rsidRPr="009E222E" w:rsidRDefault="009E222E" w:rsidP="00A90857">
      <w:pPr>
        <w:rPr>
          <w:rFonts w:ascii="Arial" w:hAnsi="Arial" w:cs="Arial"/>
          <w:sz w:val="24"/>
          <w:szCs w:val="24"/>
        </w:rPr>
      </w:pPr>
      <w:r w:rsidRPr="009E222E">
        <w:rPr>
          <w:rFonts w:ascii="Arial" w:hAnsi="Arial" w:cs="Arial"/>
          <w:sz w:val="24"/>
          <w:szCs w:val="24"/>
          <w:rtl/>
        </w:rPr>
        <w:t>كان غريفيل صديقا لروبرت ديفيرو، إيرل إسكس الثاني، الذي انتهى تمرده ضد إليزابيث عام 1601 على السقالة، وأثار شعراء آخرون على حافة دائرة إسيكس ذوقهم للبطولة الأرستقراطية والأخلاقيات الفردية. تحفة تشابمان، ترجمته لهوميروس (1598)، مهداة لإسيكس، وقصائده الأصلية فكرية ومعقدة، وغالبا ما تكون صعبة وغامضة عمدا؛ غضبه وسيلة لتقييد جمهوره في نخبة جديرة بالتفهم. دانيال، في رسائله الشعرية "</w:t>
      </w:r>
      <w:r w:rsidRPr="009E222E">
        <w:rPr>
          <w:rFonts w:ascii="Arial" w:hAnsi="Arial" w:cs="Arial"/>
          <w:i/>
          <w:iCs/>
          <w:sz w:val="24"/>
          <w:szCs w:val="24"/>
          <w:rtl/>
        </w:rPr>
        <w:t>رسائله</w:t>
      </w:r>
      <w:r w:rsidRPr="009E222E">
        <w:rPr>
          <w:rFonts w:ascii="Arial" w:hAnsi="Arial" w:cs="Arial"/>
          <w:sz w:val="24"/>
          <w:szCs w:val="24"/>
          <w:rtl/>
        </w:rPr>
        <w:t>" (1603) التي كتبها إلى عدة نبلاء، يضع نقطة توازن بين البساطة والمجاملة؛ كتابه </w:t>
      </w:r>
      <w:r w:rsidRPr="009E222E">
        <w:rPr>
          <w:rFonts w:ascii="Arial" w:hAnsi="Arial" w:cs="Arial"/>
          <w:i/>
          <w:iCs/>
          <w:sz w:val="24"/>
          <w:szCs w:val="24"/>
          <w:rtl/>
        </w:rPr>
        <w:t>"موسوفيلوس</w:t>
      </w:r>
      <w:r w:rsidRPr="009E222E">
        <w:rPr>
          <w:rFonts w:ascii="Arial" w:hAnsi="Arial" w:cs="Arial"/>
          <w:sz w:val="24"/>
          <w:szCs w:val="24"/>
          <w:rtl/>
        </w:rPr>
        <w:t>" (1599)، المكرس إلى غريفيل، يدافع عن قيمة الشعر لكنه يقول إن هناك الكثير من الكتابات الساخرة الساخرة. أسلوب عقل دانيال صامد، ولغته دقيقة كلاسيكية. كان مشروعه الرئيسي هو تاريخ الشعر </w:t>
      </w:r>
      <w:r w:rsidRPr="009E222E">
        <w:rPr>
          <w:rFonts w:ascii="Arial" w:hAnsi="Arial" w:cs="Arial"/>
          <w:i/>
          <w:iCs/>
          <w:sz w:val="24"/>
          <w:szCs w:val="24"/>
          <w:rtl/>
        </w:rPr>
        <w:t>الحروب الأهلية بين عائلتي لانكستر ويورك</w:t>
      </w:r>
      <w:r w:rsidRPr="009E222E">
        <w:rPr>
          <w:rFonts w:ascii="Arial" w:hAnsi="Arial" w:cs="Arial"/>
          <w:sz w:val="24"/>
          <w:szCs w:val="24"/>
          <w:rtl/>
        </w:rPr>
        <w:t> (1595–1609)، كما أن التاريخ الشعري ممثل بقوة في </w:t>
      </w:r>
      <w:r w:rsidRPr="009E222E">
        <w:rPr>
          <w:rFonts w:ascii="Arial" w:hAnsi="Arial" w:cs="Arial"/>
          <w:i/>
          <w:iCs/>
          <w:sz w:val="24"/>
          <w:szCs w:val="24"/>
          <w:rtl/>
        </w:rPr>
        <w:t>أساطير</w:t>
      </w:r>
      <w:r w:rsidRPr="009E222E">
        <w:rPr>
          <w:rFonts w:ascii="Arial" w:hAnsi="Arial" w:cs="Arial"/>
          <w:sz w:val="24"/>
          <w:szCs w:val="24"/>
          <w:rtl/>
        </w:rPr>
        <w:t> درايتون (1593–1607)، </w:t>
      </w:r>
      <w:r w:rsidRPr="009E222E">
        <w:rPr>
          <w:rFonts w:ascii="Arial" w:hAnsi="Arial" w:cs="Arial"/>
          <w:i/>
          <w:iCs/>
          <w:sz w:val="24"/>
          <w:szCs w:val="24"/>
          <w:rtl/>
        </w:rPr>
        <w:t>حروب البارونات</w:t>
      </w:r>
      <w:r w:rsidRPr="009E222E">
        <w:rPr>
          <w:rFonts w:ascii="Arial" w:hAnsi="Arial" w:cs="Arial"/>
          <w:sz w:val="24"/>
          <w:szCs w:val="24"/>
          <w:rtl/>
        </w:rPr>
        <w:t> (1596، 1603)، </w:t>
      </w:r>
      <w:r w:rsidRPr="009E222E">
        <w:rPr>
          <w:rFonts w:ascii="Arial" w:hAnsi="Arial" w:cs="Arial"/>
          <w:i/>
          <w:iCs/>
          <w:sz w:val="24"/>
          <w:szCs w:val="24"/>
          <w:rtl/>
        </w:rPr>
        <w:t>ورسائل إنجلترا البطولية</w:t>
      </w:r>
      <w:r w:rsidRPr="009E222E">
        <w:rPr>
          <w:rFonts w:ascii="Arial" w:hAnsi="Arial" w:cs="Arial"/>
          <w:sz w:val="24"/>
          <w:szCs w:val="24"/>
          <w:rtl/>
        </w:rPr>
        <w:t> (1597).</w:t>
      </w:r>
    </w:p>
    <w:p w14:paraId="300C1A1F" w14:textId="6CC3B112" w:rsidR="009E222E" w:rsidRPr="009E222E" w:rsidRDefault="009E222E" w:rsidP="00A90857">
      <w:pPr>
        <w:rPr>
          <w:rFonts w:ascii="Arial" w:hAnsi="Arial" w:cs="Arial"/>
          <w:sz w:val="24"/>
          <w:szCs w:val="24"/>
          <w:rtl/>
        </w:rPr>
      </w:pPr>
      <w:r w:rsidRPr="009E222E">
        <w:rPr>
          <w:rFonts w:ascii="Arial" w:hAnsi="Arial" w:cs="Arial"/>
          <w:sz w:val="24"/>
          <w:szCs w:val="24"/>
          <w:rtl/>
        </w:rPr>
        <w:t>الشكل الذي كان يعارض أدب إليزابيثي حقا هو السخرية. كانت السخرية مرتبطة بالشكوى، والتي كانت هناك أمثلة بارزة من دانيال (</w:t>
      </w:r>
      <w:r w:rsidRPr="009E222E">
        <w:rPr>
          <w:rFonts w:ascii="Arial" w:hAnsi="Arial" w:cs="Arial"/>
          <w:i/>
          <w:iCs/>
          <w:sz w:val="24"/>
          <w:szCs w:val="24"/>
          <w:rtl/>
        </w:rPr>
        <w:t>شكوى روزاموند</w:t>
      </w:r>
      <w:r w:rsidRPr="009E222E">
        <w:rPr>
          <w:rFonts w:ascii="Arial" w:hAnsi="Arial" w:cs="Arial"/>
          <w:sz w:val="24"/>
          <w:szCs w:val="24"/>
          <w:rtl/>
        </w:rPr>
        <w:t>، 1592) وشكسبير (</w:t>
      </w:r>
      <w:r w:rsidRPr="009E222E">
        <w:rPr>
          <w:rFonts w:ascii="Arial" w:hAnsi="Arial" w:cs="Arial"/>
          <w:i/>
          <w:iCs/>
          <w:sz w:val="24"/>
          <w:szCs w:val="24"/>
          <w:rtl/>
        </w:rPr>
        <w:t>اغتصاب لوكريس</w:t>
      </w:r>
      <w:r w:rsidRPr="009E222E">
        <w:rPr>
          <w:rFonts w:ascii="Arial" w:hAnsi="Arial" w:cs="Arial"/>
          <w:sz w:val="24"/>
          <w:szCs w:val="24"/>
          <w:rtl/>
        </w:rPr>
        <w:t>، 1594) وهي مثابات مهيبة ومأساوية في أبيات مرنة. لكن الإليزابيثيين أخطأوا أن مصطلح </w:t>
      </w:r>
      <w:r w:rsidRPr="009E222E">
        <w:rPr>
          <w:rFonts w:ascii="Arial" w:hAnsi="Arial" w:cs="Arial"/>
          <w:i/>
          <w:iCs/>
          <w:sz w:val="24"/>
          <w:szCs w:val="24"/>
          <w:rtl/>
        </w:rPr>
        <w:t>السخرية</w:t>
      </w:r>
      <w:r w:rsidRPr="009E222E">
        <w:rPr>
          <w:rFonts w:ascii="Arial" w:hAnsi="Arial" w:cs="Arial"/>
          <w:sz w:val="24"/>
          <w:szCs w:val="24"/>
          <w:rtl/>
        </w:rPr>
        <w:t> مشتق من </w:t>
      </w:r>
      <w:r w:rsidRPr="009E222E">
        <w:rPr>
          <w:rFonts w:ascii="Arial" w:hAnsi="Arial" w:cs="Arial"/>
          <w:i/>
          <w:iCs/>
          <w:sz w:val="24"/>
          <w:szCs w:val="24"/>
          <w:rtl/>
        </w:rPr>
        <w:t>الساتير</w:t>
      </w:r>
      <w:r w:rsidRPr="009E222E">
        <w:rPr>
          <w:rFonts w:ascii="Arial" w:hAnsi="Arial" w:cs="Arial"/>
          <w:sz w:val="24"/>
          <w:szCs w:val="24"/>
          <w:rtl/>
        </w:rPr>
        <w:t> اليوناني، أي ساتير، فشرعوا في مطابقة أسلوبهم مع موضوعهم وجعل أبياتهم متجهمة. في أعمال الساخرين الرئيسيين، دون (خمس هجاء، 1593–98)، جوزيف هول (</w:t>
      </w:r>
      <w:r w:rsidRPr="009E222E">
        <w:rPr>
          <w:rFonts w:ascii="Arial" w:hAnsi="Arial" w:cs="Arial"/>
          <w:i/>
          <w:iCs/>
          <w:sz w:val="24"/>
          <w:szCs w:val="24"/>
          <w:rtl/>
        </w:rPr>
        <w:t>فيرجيدمياريوم</w:t>
      </w:r>
      <w:r w:rsidRPr="009E222E">
        <w:rPr>
          <w:rFonts w:ascii="Arial" w:hAnsi="Arial" w:cs="Arial"/>
          <w:sz w:val="24"/>
          <w:szCs w:val="24"/>
          <w:rtl/>
        </w:rPr>
        <w:t>، 1597–98)، ومارستون (</w:t>
      </w:r>
      <w:r w:rsidRPr="009E222E">
        <w:rPr>
          <w:rFonts w:ascii="Arial" w:hAnsi="Arial" w:cs="Arial"/>
          <w:i/>
          <w:iCs/>
          <w:sz w:val="24"/>
          <w:szCs w:val="24"/>
          <w:rtl/>
        </w:rPr>
        <w:t>بعض السخرية</w:t>
      </w:r>
      <w:r w:rsidRPr="009E222E">
        <w:rPr>
          <w:rFonts w:ascii="Arial" w:hAnsi="Arial" w:cs="Arial"/>
          <w:sz w:val="24"/>
          <w:szCs w:val="24"/>
          <w:rtl/>
        </w:rPr>
        <w:t> </w:t>
      </w:r>
      <w:r w:rsidRPr="009E222E">
        <w:rPr>
          <w:rFonts w:ascii="Arial" w:hAnsi="Arial" w:cs="Arial"/>
          <w:i/>
          <w:iCs/>
          <w:sz w:val="24"/>
          <w:szCs w:val="24"/>
          <w:rtl/>
        </w:rPr>
        <w:t>وآفة الشر</w:t>
      </w:r>
      <w:r w:rsidRPr="009E222E">
        <w:rPr>
          <w:rFonts w:ascii="Arial" w:hAnsi="Arial" w:cs="Arial"/>
          <w:sz w:val="24"/>
          <w:szCs w:val="24"/>
          <w:rtl/>
        </w:rPr>
        <w:t>، 1598)، يتحول إدانة الرذيلة والحماقة مرارا إلى شتائم وسخرية وإهانة صريحة. غالبا ما تكون أشعار دون الساخرة خشنة لدرجة أنها بالكاد تكون شعرية على الإطلاق؛ اعتذر هول لعدم كونه قاسيا بما فيه الكفاية، وتعرض مارستون نفسه للانتقاد في مسرحية جونسون </w:t>
      </w:r>
      <w:r w:rsidRPr="009E222E">
        <w:rPr>
          <w:rFonts w:ascii="Arial" w:hAnsi="Arial" w:cs="Arial"/>
          <w:i/>
          <w:iCs/>
          <w:sz w:val="24"/>
          <w:szCs w:val="24"/>
          <w:rtl/>
        </w:rPr>
        <w:t>"الشعر"</w:t>
      </w:r>
      <w:r w:rsidRPr="009E222E">
        <w:rPr>
          <w:rFonts w:ascii="Arial" w:hAnsi="Arial" w:cs="Arial"/>
          <w:sz w:val="24"/>
          <w:szCs w:val="24"/>
          <w:rtl/>
        </w:rPr>
        <w:t> (1601) لاستخدامه لغة صعبة بشكل سخيف. "أزعج العالم كله،" كتب مارستون لنفسه، "لكي ترضي نفسك." قام الساخرون بنشر شخصية جديدة، وهي شخصية الساخطين الذين يدينون مجتمعهم ليس من الأعلى بل من الداخل. يكمن انجذابهم المستمر في فرحهم المتناقض بالعالم الذي يعلنون كرهه، وفي افتتانهم الواضح بتفاصيل الحياة في البلاط والمدينة. وقد تابعهم بحماس إيفرارد جيلبين، صموئيل رولاندز، توماس ميدلتون، وسيريل تورنور، وكان سيل السخرية من الآثار الساخرة فاضحا لدرجة أنه تم حظر طباعتها في عام 1599. بعد ذلك بقي هذا الشكل في أبيغرامات جونسون الكلاسيكية المتوازنة وقصائد الحياة الطيبة، لكن تأثيره الفوري كان على الدراما، حيث ساعد في خلق الأصوات المتشككة القوية التي ظهرت </w:t>
      </w:r>
      <w:r w:rsidRPr="009E222E">
        <w:rPr>
          <w:rFonts w:ascii="Arial" w:hAnsi="Arial" w:cs="Arial"/>
          <w:i/>
          <w:iCs/>
          <w:sz w:val="24"/>
          <w:szCs w:val="24"/>
          <w:rtl/>
        </w:rPr>
        <w:t>في مسرحية "مأساة المنتقم</w:t>
      </w:r>
      <w:r w:rsidRPr="009E222E">
        <w:rPr>
          <w:rFonts w:ascii="Arial" w:hAnsi="Arial" w:cs="Arial"/>
          <w:sz w:val="24"/>
          <w:szCs w:val="24"/>
          <w:rtl/>
        </w:rPr>
        <w:t>" (1607) و</w:t>
      </w:r>
      <w:r w:rsidRPr="009E222E">
        <w:rPr>
          <w:rFonts w:ascii="Arial" w:hAnsi="Arial" w:cs="Arial"/>
          <w:i/>
          <w:iCs/>
          <w:sz w:val="24"/>
          <w:szCs w:val="24"/>
          <w:rtl/>
        </w:rPr>
        <w:t>"هاملت</w:t>
      </w:r>
      <w:r w:rsidRPr="009E222E">
        <w:rPr>
          <w:rFonts w:ascii="Arial" w:hAnsi="Arial" w:cs="Arial"/>
          <w:sz w:val="24"/>
          <w:szCs w:val="24"/>
          <w:rtl/>
        </w:rPr>
        <w:t>" لشكسبير (حوالي 1599–1601).</w:t>
      </w:r>
    </w:p>
    <w:p w14:paraId="5B52D1EE"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أنماط النثر، 1550–1600</w:t>
      </w:r>
    </w:p>
    <w:p w14:paraId="134C79EB" w14:textId="0DAB9FE2" w:rsidR="009E222E" w:rsidRPr="009E222E" w:rsidRDefault="009E222E" w:rsidP="00A90857">
      <w:pPr>
        <w:rPr>
          <w:rFonts w:ascii="Arial" w:hAnsi="Arial" w:cs="Arial"/>
          <w:sz w:val="24"/>
          <w:szCs w:val="24"/>
          <w:rtl/>
        </w:rPr>
      </w:pPr>
      <w:r w:rsidRPr="009E222E">
        <w:rPr>
          <w:rFonts w:ascii="Arial" w:hAnsi="Arial" w:cs="Arial"/>
          <w:sz w:val="24"/>
          <w:szCs w:val="24"/>
          <w:rtl/>
        </w:rPr>
        <w:t>كان النثر بسهولة الوسيط الرئيسي في الفترة الإليزابيثية، وعلى الرغم من عدم اليقين في منتصف القرن بشأن نقاط ضعف وقوة اللغة—ما إذا كان ينبغي الاعتراف بالكلمات المصقولة والمستوردة؛ سواء كان النمذجة البنيوية للنثر الإنجليزي على الكتابة اللاتينية مفيدة أو، كما كان يشتكي بيكون، السعي وراء "اختيار العبارة" على حساب "صحة الحجة"—كان الاكتساب العام لكتابة النثر مرتفعا بشكل موحد، كما يظهر غالبا في سياقات ليست تقليدية خيالية أو "أدبية"، مثل الكتيبات والكتيبات والرسائل. المثال الواضح لهذا النجاح العرضي هو كتاب ريتشارد هاكلويت </w:t>
      </w:r>
      <w:r w:rsidRPr="009E222E">
        <w:rPr>
          <w:rFonts w:ascii="Arial" w:hAnsi="Arial" w:cs="Arial"/>
          <w:i/>
          <w:iCs/>
          <w:sz w:val="24"/>
          <w:szCs w:val="24"/>
          <w:rtl/>
        </w:rPr>
        <w:t xml:space="preserve">"الملاحات الرئيسية والرحلات والاكتشافات </w:t>
      </w:r>
      <w:r w:rsidRPr="009E222E">
        <w:rPr>
          <w:rFonts w:ascii="Arial" w:hAnsi="Arial" w:cs="Arial"/>
          <w:i/>
          <w:iCs/>
          <w:sz w:val="24"/>
          <w:szCs w:val="24"/>
          <w:rtl/>
        </w:rPr>
        <w:lastRenderedPageBreak/>
        <w:t>للأمة الإنجليزية" (1589؛ موسع بين 1598–1600)، وهو مجموعة ضخمة من حكايات المسافرين، بعضها سرد بارع للغاية.</w:t>
      </w:r>
      <w:r w:rsidRPr="009E222E">
        <w:rPr>
          <w:rFonts w:ascii="Arial" w:hAnsi="Arial" w:cs="Arial"/>
          <w:sz w:val="24"/>
          <w:szCs w:val="24"/>
          <w:rtl/>
        </w:rPr>
        <w:t> يستحق ويليام هاريسون "</w:t>
      </w:r>
      <w:r w:rsidRPr="009E222E">
        <w:rPr>
          <w:rFonts w:ascii="Arial" w:hAnsi="Arial" w:cs="Arial"/>
          <w:i/>
          <w:iCs/>
          <w:sz w:val="24"/>
          <w:szCs w:val="24"/>
          <w:rtl/>
        </w:rPr>
        <w:t>وصف إنجلترا</w:t>
      </w:r>
      <w:r w:rsidRPr="009E222E">
        <w:rPr>
          <w:rFonts w:ascii="Arial" w:hAnsi="Arial" w:cs="Arial"/>
          <w:sz w:val="24"/>
          <w:szCs w:val="24"/>
          <w:rtl/>
        </w:rPr>
        <w:t>" المثير والمسل (1577)، ونقد فيليب ستوبس الاجتماعي المثير والإنساني </w:t>
      </w:r>
      <w:r w:rsidRPr="009E222E">
        <w:rPr>
          <w:rFonts w:ascii="Arial" w:hAnsi="Arial" w:cs="Arial"/>
          <w:i/>
          <w:iCs/>
          <w:sz w:val="24"/>
          <w:szCs w:val="24"/>
          <w:rtl/>
        </w:rPr>
        <w:t>"تشريح الإساءات"</w:t>
      </w:r>
      <w:r w:rsidRPr="009E222E">
        <w:rPr>
          <w:rFonts w:ascii="Arial" w:hAnsi="Arial" w:cs="Arial"/>
          <w:sz w:val="24"/>
          <w:szCs w:val="24"/>
          <w:rtl/>
        </w:rPr>
        <w:t> (1583)، وكتاب ريجينالد سكوت </w:t>
      </w:r>
      <w:r w:rsidRPr="009E222E">
        <w:rPr>
          <w:rFonts w:ascii="Arial" w:hAnsi="Arial" w:cs="Arial"/>
          <w:i/>
          <w:iCs/>
          <w:sz w:val="24"/>
          <w:szCs w:val="24"/>
          <w:rtl/>
        </w:rPr>
        <w:t>"اكتشاف السحر</w:t>
      </w:r>
      <w:r w:rsidRPr="009E222E">
        <w:rPr>
          <w:rFonts w:ascii="Arial" w:hAnsi="Arial" w:cs="Arial"/>
          <w:sz w:val="24"/>
          <w:szCs w:val="24"/>
          <w:rtl/>
        </w:rPr>
        <w:t>" (1584)، </w:t>
      </w:r>
      <w:r w:rsidRPr="009E222E">
        <w:rPr>
          <w:rFonts w:ascii="Arial" w:hAnsi="Arial" w:cs="Arial"/>
          <w:i/>
          <w:iCs/>
          <w:sz w:val="24"/>
          <w:szCs w:val="24"/>
          <w:rtl/>
        </w:rPr>
        <w:t>ومسح لندن</w:t>
      </w:r>
      <w:r w:rsidRPr="009E222E">
        <w:rPr>
          <w:rFonts w:ascii="Arial" w:hAnsi="Arial" w:cs="Arial"/>
          <w:sz w:val="24"/>
          <w:szCs w:val="24"/>
          <w:rtl/>
        </w:rPr>
        <w:t> (1598) الذي لا يقدر بثمن لجون ستو. يجسد وصف ويليام كيمب لرقصته الموريس من لندن إلى نورويتش، </w:t>
      </w:r>
      <w:r w:rsidRPr="009E222E">
        <w:rPr>
          <w:rFonts w:ascii="Arial" w:hAnsi="Arial" w:cs="Arial"/>
          <w:i/>
          <w:iCs/>
          <w:sz w:val="24"/>
          <w:szCs w:val="24"/>
          <w:rtl/>
        </w:rPr>
        <w:t>"عجيبة الأيام التسعة" لكيمب</w:t>
      </w:r>
      <w:r w:rsidRPr="009E222E">
        <w:rPr>
          <w:rFonts w:ascii="Arial" w:hAnsi="Arial" w:cs="Arial"/>
          <w:sz w:val="24"/>
          <w:szCs w:val="24"/>
          <w:rtl/>
        </w:rPr>
        <w:t> (1600)، نوعا أصغرا، وهو كتاب الأخبار (نوع من الكتيبات).</w:t>
      </w:r>
    </w:p>
    <w:p w14:paraId="77EDF9C5" w14:textId="4F8D8D58" w:rsidR="009E222E" w:rsidRPr="009E222E" w:rsidRDefault="009E222E" w:rsidP="00A90857">
      <w:pPr>
        <w:rPr>
          <w:rFonts w:ascii="Arial" w:hAnsi="Arial" w:cs="Arial"/>
          <w:sz w:val="24"/>
          <w:szCs w:val="24"/>
          <w:rtl/>
        </w:rPr>
      </w:pPr>
      <w:r w:rsidRPr="009E222E">
        <w:rPr>
          <w:rFonts w:ascii="Arial" w:hAnsi="Arial" w:cs="Arial"/>
          <w:sz w:val="24"/>
          <w:szCs w:val="24"/>
          <w:rtl/>
        </w:rPr>
        <w:t>يستخدم الكتاب المذكورون أعلاه جميعا أسلوبا بسيطا، مملوءا بمفردات حية؛ أما الأدب النثري المبكر، فيستمتع بالتزيين الشكلي الذكي على حساب الاقتصاد السردي. هذا يتعارض مع تفضيلات متأصلة في القارئ المعاصر في الرواية، لكن الأدب الإليزابيثي ليس روائيا على الإطلاق ويجد مجالا للنقاش والغناء والتوسع الواعي للأسلوب. الاستثناء الفريد هو رواية </w:t>
      </w:r>
      <w:r w:rsidRPr="009E222E">
        <w:rPr>
          <w:rFonts w:ascii="Arial" w:hAnsi="Arial" w:cs="Arial"/>
          <w:i/>
          <w:iCs/>
          <w:sz w:val="24"/>
          <w:szCs w:val="24"/>
          <w:rtl/>
        </w:rPr>
        <w:t>غاسكوين "مغامرات السيد ف. ج.</w:t>
      </w:r>
      <w:r w:rsidRPr="009E222E">
        <w:rPr>
          <w:rFonts w:ascii="Arial" w:hAnsi="Arial" w:cs="Arial"/>
          <w:sz w:val="24"/>
          <w:szCs w:val="24"/>
          <w:rtl/>
        </w:rPr>
        <w:t> " (1573)، وهي قصة حب محبط تدور أحداثها في منزل إنجليزي عظيم، وهي أول نجاح في النثر الخيالي الإنجليزي. قصة جاسكوين تتمتع بأصالة مفاجئة وواقعية نفسية تقريبا (قد تكون سيرة ذاتية)، لكنها مع ذلك مشبعة بتأثير كاستيليوني بشكل كبير.</w:t>
      </w:r>
    </w:p>
    <w:p w14:paraId="7F93ECC1" w14:textId="734CB7E7" w:rsidR="009E222E" w:rsidRPr="009E222E" w:rsidRDefault="009E222E" w:rsidP="00A90857">
      <w:pPr>
        <w:rPr>
          <w:rFonts w:ascii="Arial" w:hAnsi="Arial" w:cs="Arial"/>
          <w:sz w:val="24"/>
          <w:szCs w:val="24"/>
          <w:rtl/>
        </w:rPr>
      </w:pPr>
      <w:r w:rsidRPr="009E222E">
        <w:rPr>
          <w:rFonts w:ascii="Arial" w:hAnsi="Arial" w:cs="Arial"/>
          <w:sz w:val="24"/>
          <w:szCs w:val="24"/>
          <w:rtl/>
        </w:rPr>
        <w:t>وقد تم الإشارة إلى وجود جمهور للروايات المهذبة في مجموعات القصص المستوردة من فرنسا وإيطاليا بواسطة ويليام بينتر (1566)، وجيفري فينتون (1577)، وجورج بيتي (1576). كان بيتي، الذي ادعى أنه لا يهتم "بإغضاب عشرين رجلا لإرضاء امرأة واحدة"، يعتقد أن قراءه في الغالب من الإناث. كانت هناك مجموعات لاحقة من بارنابي ريتش (1581) وجورج ويتستون (1583)؛ تاريخيا، كانت أهميتها مصادر للحبكات للعديد من المسرحيات الإليزابيثية. الاتجاه الذي اتخذه الخيال تم تحديده من خلال كتاب </w:t>
      </w:r>
      <w:r w:rsidRPr="009E222E">
        <w:rPr>
          <w:rFonts w:ascii="Arial" w:hAnsi="Arial" w:cs="Arial"/>
          <w:i/>
          <w:iCs/>
          <w:sz w:val="24"/>
          <w:szCs w:val="24"/>
          <w:rtl/>
        </w:rPr>
        <w:t>جون ليلي "يوفيوز: تشريح الذكاء</w:t>
      </w:r>
      <w:r w:rsidRPr="009E222E">
        <w:rPr>
          <w:rFonts w:ascii="Arial" w:hAnsi="Arial" w:cs="Arial"/>
          <w:sz w:val="24"/>
          <w:szCs w:val="24"/>
          <w:rtl/>
        </w:rPr>
        <w:t>" (1578)، الذي وضع مع تكمته </w:t>
      </w:r>
      <w:r w:rsidRPr="009E222E">
        <w:rPr>
          <w:rFonts w:ascii="Arial" w:hAnsi="Arial" w:cs="Arial"/>
          <w:i/>
          <w:iCs/>
          <w:sz w:val="24"/>
          <w:szCs w:val="24"/>
          <w:rtl/>
        </w:rPr>
        <w:t>"يوفيوز وإنجلتراه</w:t>
      </w:r>
      <w:r w:rsidRPr="009E222E">
        <w:rPr>
          <w:rFonts w:ascii="Arial" w:hAnsi="Arial" w:cs="Arial"/>
          <w:sz w:val="24"/>
          <w:szCs w:val="24"/>
          <w:rtl/>
        </w:rPr>
        <w:t>" (1580)، نمطا لأسلوب بلاغي متطرف أصبح يعرف باسم الإيفويزم. حبكة </w:t>
      </w:r>
      <w:r w:rsidRPr="009E222E">
        <w:rPr>
          <w:rFonts w:ascii="Arial" w:hAnsi="Arial" w:cs="Arial"/>
          <w:i/>
          <w:iCs/>
          <w:sz w:val="24"/>
          <w:szCs w:val="24"/>
          <w:rtl/>
        </w:rPr>
        <w:t>يوفيوز</w:t>
      </w:r>
      <w:r w:rsidRPr="009E222E">
        <w:rPr>
          <w:rFonts w:ascii="Arial" w:hAnsi="Arial" w:cs="Arial"/>
          <w:sz w:val="24"/>
          <w:szCs w:val="24"/>
          <w:rtl/>
        </w:rPr>
        <w:t>—سقوط الفاسد من الفضيلة وتعافيه—ليست سوى ذريعة لسلسلة من النقاشات والرسائل والخطب، المليئة بالتوافق الصوتي والتناقض، والتوازن، والتوازن، وتعرض تعلما زائفا علميا. أسلوب ليلي كان سينجح على المسرح، لكن في الأدب كثافته ورتابته مرهقة. أما العمل النثري الرئيسي الآخر في سبعينيات القرن السادس عشر، </w:t>
      </w:r>
      <w:r w:rsidRPr="009E222E">
        <w:rPr>
          <w:rFonts w:ascii="Arial" w:hAnsi="Arial" w:cs="Arial"/>
          <w:i/>
          <w:iCs/>
          <w:sz w:val="24"/>
          <w:szCs w:val="24"/>
          <w:rtl/>
        </w:rPr>
        <w:t>"أركاديا</w:t>
      </w:r>
      <w:r w:rsidRPr="009E222E">
        <w:rPr>
          <w:rFonts w:ascii="Arial" w:hAnsi="Arial" w:cs="Arial"/>
          <w:sz w:val="24"/>
          <w:szCs w:val="24"/>
          <w:rtl/>
        </w:rPr>
        <w:t> سيدني"، فهو ليس أقل بلاغة (حيث صور أبراهام فراونس دليله الأسلوب </w:t>
      </w:r>
      <w:r w:rsidRPr="009E222E">
        <w:rPr>
          <w:rFonts w:ascii="Arial" w:hAnsi="Arial" w:cs="Arial"/>
          <w:i/>
          <w:iCs/>
          <w:sz w:val="24"/>
          <w:szCs w:val="24"/>
          <w:rtl/>
        </w:rPr>
        <w:t>"البلاغة الأركادية</w:t>
      </w:r>
      <w:r w:rsidRPr="009E222E">
        <w:rPr>
          <w:rFonts w:ascii="Arial" w:hAnsi="Arial" w:cs="Arial"/>
          <w:sz w:val="24"/>
          <w:szCs w:val="24"/>
          <w:rtl/>
        </w:rPr>
        <w:t>" [1588] تقريبا بأمثلة من </w:t>
      </w:r>
      <w:r w:rsidRPr="009E222E">
        <w:rPr>
          <w:rFonts w:ascii="Arial" w:hAnsi="Arial" w:cs="Arial"/>
          <w:i/>
          <w:iCs/>
          <w:sz w:val="24"/>
          <w:szCs w:val="24"/>
          <w:rtl/>
        </w:rPr>
        <w:t>الأركاديا</w:t>
      </w:r>
      <w:r w:rsidRPr="009E222E">
        <w:rPr>
          <w:rFonts w:ascii="Arial" w:hAnsi="Arial" w:cs="Arial"/>
          <w:sz w:val="24"/>
          <w:szCs w:val="24"/>
          <w:rtl/>
        </w:rPr>
        <w:t>)، لكن مع سيدني البلاغة في خدمة البصيرة النفسية والحبكة المثيرة. تبع ذلك عشرات التقليدات </w:t>
      </w:r>
      <w:r w:rsidRPr="009E222E">
        <w:rPr>
          <w:rFonts w:ascii="Arial" w:hAnsi="Arial" w:cs="Arial"/>
          <w:i/>
          <w:iCs/>
          <w:sz w:val="24"/>
          <w:szCs w:val="24"/>
          <w:rtl/>
        </w:rPr>
        <w:t>لأركاديا</w:t>
      </w:r>
      <w:r w:rsidRPr="009E222E">
        <w:rPr>
          <w:rFonts w:ascii="Arial" w:hAnsi="Arial" w:cs="Arial"/>
          <w:sz w:val="24"/>
          <w:szCs w:val="24"/>
          <w:rtl/>
        </w:rPr>
        <w:t> </w:t>
      </w:r>
      <w:r w:rsidRPr="009E222E">
        <w:rPr>
          <w:rFonts w:ascii="Arial" w:hAnsi="Arial" w:cs="Arial"/>
          <w:i/>
          <w:iCs/>
          <w:sz w:val="24"/>
          <w:szCs w:val="24"/>
          <w:rtl/>
        </w:rPr>
        <w:t>ويوفو</w:t>
      </w:r>
      <w:r w:rsidRPr="009E222E">
        <w:rPr>
          <w:rFonts w:ascii="Arial" w:hAnsi="Arial" w:cs="Arial"/>
          <w:sz w:val="24"/>
          <w:szCs w:val="24"/>
          <w:rtl/>
        </w:rPr>
        <w:t> من أقلام غرين، لودج، أنتوني مونداي، إيمانويل فورد، وآخرين؛ ولا يوجد شيء له تميز كبير.</w:t>
      </w:r>
    </w:p>
    <w:p w14:paraId="68EEA16C" w14:textId="659844B1" w:rsidR="009E222E" w:rsidRPr="009E222E" w:rsidRDefault="009E222E" w:rsidP="00A90857">
      <w:pPr>
        <w:rPr>
          <w:rFonts w:ascii="Arial" w:hAnsi="Arial" w:cs="Arial"/>
          <w:sz w:val="24"/>
          <w:szCs w:val="24"/>
          <w:rtl/>
        </w:rPr>
      </w:pPr>
      <w:r w:rsidRPr="009E222E">
        <w:rPr>
          <w:rFonts w:ascii="Arial" w:hAnsi="Arial" w:cs="Arial"/>
          <w:sz w:val="24"/>
          <w:szCs w:val="24"/>
          <w:rtl/>
        </w:rPr>
        <w:t>كان من المقرر أن يتحول النثر بشكل حاسم من خلال مشاركته في الجدل المرير والعلمي في سبعينيات وثمانينيات القرن السادس عشر حول إصلاح الكنيسة الإنجليزية والمشاكل التي أثارتها الجدل في قضايا السلطة والطاعة والضمير. كان هذا التسوية الكنسية الهشة مهددة بالانهيار تحت مطالب الإصلاح الإضافي التي قدمها رعايا إليزابيث الأكثر تقوى، وتوج دفاعه في كتاب </w:t>
      </w:r>
      <w:r w:rsidRPr="009E222E">
        <w:rPr>
          <w:rFonts w:ascii="Arial" w:hAnsi="Arial" w:cs="Arial"/>
          <w:i/>
          <w:iCs/>
          <w:sz w:val="24"/>
          <w:szCs w:val="24"/>
          <w:rtl/>
        </w:rPr>
        <w:t>ريتشارد هوكر "قوانين السياسة الكنسية</w:t>
      </w:r>
      <w:r w:rsidRPr="009E222E">
        <w:rPr>
          <w:rFonts w:ascii="Arial" w:hAnsi="Arial" w:cs="Arial"/>
          <w:sz w:val="24"/>
          <w:szCs w:val="24"/>
          <w:rtl/>
        </w:rPr>
        <w:t>" (ثمانية كتب، 1593–1662)، وهو أول كلاسيكية إنجليزية ذات نثر جاد. عمل هوكر هو عمل ضخم، مهيكل في فقرات ضخمة ومعقدة تعيد ببراعة خلق أسلوب شيشرون الغامض. وقد أوصى به نضجه وانفصاله إلى الأذواق الحديثة، لكنه لم يكن أكثر من خصومه فوق جدل الجدل. على العكس، كان خطابه السلطوي مصمما بشكل أكثر فعالية لإلقاء اللوم على أعدائه، وحتى روايته (في الكتابين السادس والثامن) عن علاقة الكنيسة بالدولة اعتبرت حساسة جدا للنشر في تسعينيات القرن السادس عشر.</w:t>
      </w:r>
    </w:p>
    <w:p w14:paraId="25B38913" w14:textId="7A70D45C" w:rsidR="009E222E" w:rsidRPr="009E222E" w:rsidRDefault="009E222E" w:rsidP="00A90857">
      <w:pPr>
        <w:rPr>
          <w:rFonts w:ascii="Arial" w:hAnsi="Arial" w:cs="Arial"/>
          <w:sz w:val="24"/>
          <w:szCs w:val="24"/>
          <w:rtl/>
        </w:rPr>
      </w:pPr>
      <w:r w:rsidRPr="009E222E">
        <w:rPr>
          <w:rFonts w:ascii="Arial" w:hAnsi="Arial" w:cs="Arial"/>
          <w:sz w:val="24"/>
          <w:szCs w:val="24"/>
          <w:rtl/>
        </w:rPr>
        <w:t>وكان من الأمور الأكثر حسما للأدب الإنجليزي ظهور منشورات "مارتن ماربريلات" من 1588 إلى 1590. وقد ناقشت هذه الكتيبات السبعة قضية البيوريتانيين ولكن بأسلوب غير متزمت وأثارت فضيحة كبيرة بتوجيه الشتائم والإهانات إلى أساقفة إليزابيث بحماس كوميدي. وظف الأساقفة ليلي وناش إي للرد على ماربريلات المستعار، ويمكن قراءة النتيجة في سخرية ناش النثرية للعقد التالي، خاصة </w:t>
      </w:r>
      <w:r w:rsidRPr="009E222E">
        <w:rPr>
          <w:rFonts w:ascii="Arial" w:hAnsi="Arial" w:cs="Arial"/>
          <w:i/>
          <w:iCs/>
          <w:sz w:val="24"/>
          <w:szCs w:val="24"/>
          <w:rtl/>
        </w:rPr>
        <w:t>بيرس فلس توسله للشيطان</w:t>
      </w:r>
      <w:r w:rsidRPr="009E222E">
        <w:rPr>
          <w:rFonts w:ascii="Arial" w:hAnsi="Arial" w:cs="Arial"/>
          <w:sz w:val="24"/>
          <w:szCs w:val="24"/>
          <w:rtl/>
        </w:rPr>
        <w:t> (1592)، </w:t>
      </w:r>
      <w:r w:rsidRPr="009E222E">
        <w:rPr>
          <w:rFonts w:ascii="Arial" w:hAnsi="Arial" w:cs="Arial"/>
          <w:i/>
          <w:iCs/>
          <w:sz w:val="24"/>
          <w:szCs w:val="24"/>
          <w:rtl/>
        </w:rPr>
        <w:t>المسافر التعيس</w:t>
      </w:r>
      <w:r w:rsidRPr="009E222E">
        <w:rPr>
          <w:rFonts w:ascii="Arial" w:hAnsi="Arial" w:cs="Arial"/>
          <w:sz w:val="24"/>
          <w:szCs w:val="24"/>
          <w:rtl/>
        </w:rPr>
        <w:t> (1594)، وناش </w:t>
      </w:r>
      <w:r w:rsidRPr="009E222E">
        <w:rPr>
          <w:rFonts w:ascii="Arial" w:hAnsi="Arial" w:cs="Arial"/>
          <w:i/>
          <w:iCs/>
          <w:sz w:val="24"/>
          <w:szCs w:val="24"/>
          <w:rtl/>
        </w:rPr>
        <w:t>"صوم الكبير"</w:t>
      </w:r>
      <w:r w:rsidRPr="009E222E">
        <w:rPr>
          <w:rFonts w:ascii="Arial" w:hAnsi="Arial" w:cs="Arial"/>
          <w:sz w:val="24"/>
          <w:szCs w:val="24"/>
          <w:rtl/>
        </w:rPr>
        <w:t> (1599)، الأخير كتيب مدح للرنجة. يستغل "الوريد الزامن" لناش مرونة الكلام العامي بشكل كامل، ويستمتع بالهراء والتكرار والتحولات المزعجة في النبرة، التي تتطلب من القارئ رشاقة الرد. لغته ربما هي الأكثر ابتكارا بين جميع كتاب إليزابيث، ويجعل حتى كتيبات غرين الرخيصة (1591–92)، مع قصصها المثيرة من العالم السفلي، تبدو تقليدية. منافسه الوحيد هو توماس ديلوني، الذي تتميز </w:t>
      </w:r>
      <w:r w:rsidRPr="009E222E">
        <w:rPr>
          <w:rFonts w:ascii="Arial" w:hAnsi="Arial" w:cs="Arial"/>
          <w:i/>
          <w:iCs/>
          <w:sz w:val="24"/>
          <w:szCs w:val="24"/>
          <w:rtl/>
        </w:rPr>
        <w:t>أعماله "جاك من نيوبري</w:t>
      </w:r>
      <w:r w:rsidRPr="009E222E">
        <w:rPr>
          <w:rFonts w:ascii="Arial" w:hAnsi="Arial" w:cs="Arial"/>
          <w:sz w:val="24"/>
          <w:szCs w:val="24"/>
          <w:rtl/>
        </w:rPr>
        <w:t>" (1597)، </w:t>
      </w:r>
      <w:r w:rsidRPr="009E222E">
        <w:rPr>
          <w:rFonts w:ascii="Arial" w:hAnsi="Arial" w:cs="Arial"/>
          <w:i/>
          <w:iCs/>
          <w:sz w:val="24"/>
          <w:szCs w:val="24"/>
          <w:rtl/>
        </w:rPr>
        <w:t>"الحرفة الرقيقة</w:t>
      </w:r>
      <w:r w:rsidRPr="009E222E">
        <w:rPr>
          <w:rFonts w:ascii="Arial" w:hAnsi="Arial" w:cs="Arial"/>
          <w:sz w:val="24"/>
          <w:szCs w:val="24"/>
          <w:rtl/>
        </w:rPr>
        <w:t>" (1597–98)، و</w:t>
      </w:r>
      <w:r w:rsidRPr="009E222E">
        <w:rPr>
          <w:rFonts w:ascii="Arial" w:hAnsi="Arial" w:cs="Arial"/>
          <w:i/>
          <w:iCs/>
          <w:sz w:val="24"/>
          <w:szCs w:val="24"/>
          <w:rtl/>
        </w:rPr>
        <w:t>"توماس من ريدينغ</w:t>
      </w:r>
      <w:r w:rsidRPr="009E222E">
        <w:rPr>
          <w:rFonts w:ascii="Arial" w:hAnsi="Arial" w:cs="Arial"/>
          <w:sz w:val="24"/>
          <w:szCs w:val="24"/>
          <w:rtl/>
        </w:rPr>
        <w:t xml:space="preserve">" (1600) بجاذبية دائمة لتصويرها لحياة المواطنين العاديين، مع عناصر من الرومانسية وكتاب المزاح </w:t>
      </w:r>
      <w:r w:rsidRPr="009E222E">
        <w:rPr>
          <w:rFonts w:ascii="Arial" w:hAnsi="Arial" w:cs="Arial"/>
          <w:sz w:val="24"/>
          <w:szCs w:val="24"/>
          <w:rtl/>
        </w:rPr>
        <w:lastRenderedPageBreak/>
        <w:t>والحكايات الشعبية. يشير حوار ديلوني المقنع تماما إلى مدى أهمية وجود مثال على مسرح مزدهر في لندن الإليزابيثية لتطوير النثر المرن. وفي هذا الصدد، كما في العديد من الجوانب الأخرى، كان دور الدراما حاسما.</w:t>
      </w:r>
    </w:p>
    <w:p w14:paraId="739E5366" w14:textId="0E9F19DB" w:rsidR="009E222E" w:rsidRPr="009E222E" w:rsidRDefault="009E222E" w:rsidP="00A90857">
      <w:pPr>
        <w:rPr>
          <w:rFonts w:ascii="Arial" w:hAnsi="Arial" w:cs="Arial"/>
          <w:sz w:val="24"/>
          <w:szCs w:val="24"/>
          <w:rtl/>
        </w:rPr>
      </w:pPr>
      <w:r w:rsidRPr="009E222E">
        <w:rPr>
          <w:rFonts w:ascii="Arial" w:hAnsi="Arial" w:cs="Arial"/>
          <w:sz w:val="24"/>
          <w:szCs w:val="24"/>
          <w:rtl/>
        </w:rPr>
        <w:t>دراما إليزابيثية وبداية ستيوارت</w:t>
      </w:r>
    </w:p>
    <w:p w14:paraId="0C615667" w14:textId="77777777" w:rsidR="009E222E" w:rsidRPr="004A35F7" w:rsidRDefault="009E222E" w:rsidP="00A90857">
      <w:pPr>
        <w:rPr>
          <w:rFonts w:ascii="Arial" w:hAnsi="Arial" w:cs="Arial"/>
          <w:sz w:val="24"/>
          <w:szCs w:val="24"/>
          <w:rtl/>
        </w:rPr>
      </w:pPr>
    </w:p>
    <w:p w14:paraId="7765D625" w14:textId="77777777" w:rsidR="009E222E" w:rsidRPr="009E222E" w:rsidRDefault="009E222E" w:rsidP="00A90857">
      <w:pPr>
        <w:rPr>
          <w:rFonts w:ascii="Arial" w:hAnsi="Arial" w:cs="Arial"/>
          <w:sz w:val="24"/>
          <w:szCs w:val="24"/>
          <w:lang w:bidi="ar-EG"/>
        </w:rPr>
      </w:pPr>
      <w:r w:rsidRPr="009E222E">
        <w:rPr>
          <w:rFonts w:ascii="Arial" w:hAnsi="Arial" w:cs="Arial"/>
          <w:sz w:val="24"/>
          <w:szCs w:val="24"/>
          <w:rtl/>
        </w:rPr>
        <w:t>المسرح والمجتمع</w:t>
      </w:r>
    </w:p>
    <w:p w14:paraId="10A2CBFE" w14:textId="6EDED6B1" w:rsidR="009E222E" w:rsidRPr="009E222E" w:rsidRDefault="009E222E" w:rsidP="00A90857">
      <w:pPr>
        <w:rPr>
          <w:rFonts w:ascii="Arial" w:hAnsi="Arial" w:cs="Arial"/>
          <w:sz w:val="24"/>
          <w:szCs w:val="24"/>
          <w:lang w:bidi="ar-EG"/>
        </w:rPr>
      </w:pPr>
      <w:r w:rsidRPr="009E222E">
        <w:rPr>
          <w:rFonts w:ascii="Arial" w:hAnsi="Arial" w:cs="Arial"/>
          <w:sz w:val="24"/>
          <w:szCs w:val="24"/>
          <w:rtl/>
        </w:rPr>
        <w:t>في العصر الإليزابيثي وبداية فترة ستيوارت، كان المسرح محور عصرها. كانت الحياة العامة مليئة بالمسرحيات — الملوك الذين حكموا بمظاهر استعراضية، وكانت الرتبة والمكانة محددة بقواعد لباس صارمة — بينما على المسرح كانت التوترات والتناقضات التي تعمل على تغيير الأمة تتجسد وتؤدي. أكثر من أي شكل آخر، ركزت الدراما على التجربة الكاملة لمجتمعها. كان اللعب غير مكلف، وكانت ساحات المسرح تعج بالمتدربين وزوجات الأسماك والعمال وغيرهم، لكن نفس المسرحية التي كانت تعرض أمام المشاهدين المواطنين في فترة بعد الظهر غالبا ما كانت تعرض في البلاط ليلا. تكمن قوة الدراما في تفعيل وجهات نظر معقدة ومتعددة حول قضية أو حدث واحد في حساسيتها تجاه الأحكام المسبقة والمتضاربة في هذا الجمهور المتنوع.</w:t>
      </w:r>
    </w:p>
    <w:p w14:paraId="50788FDC" w14:textId="4EA21E2A" w:rsidR="009E222E" w:rsidRPr="009E222E" w:rsidRDefault="009E222E" w:rsidP="00A90857">
      <w:pPr>
        <w:rPr>
          <w:rFonts w:ascii="Arial" w:hAnsi="Arial" w:cs="Arial"/>
          <w:sz w:val="24"/>
          <w:szCs w:val="24"/>
          <w:rtl/>
        </w:rPr>
      </w:pPr>
      <w:r w:rsidRPr="009E222E">
        <w:rPr>
          <w:rFonts w:ascii="Arial" w:hAnsi="Arial" w:cs="Arial"/>
          <w:sz w:val="24"/>
          <w:szCs w:val="24"/>
          <w:rtl/>
        </w:rPr>
        <w:t>علاوة على ذلك، كان المسرح مستجيبا بالكامل للتطور التقني للأدب غير الدرامي. في يد شكسبير، أصبح الشعر الفارغ الذي استخدمه إيرل ساري للترجمة في النصف الأول من القرن السادس عشر وسيطا متنقلا بلا حدود بين أقصى درجات الرسمية والحميمية، بينما شمل النثر سيطرة هوكر وفورية ناش. كان هذا قبل كل شيء دراما منطوقة، تتفاخر بطاقة اللغة المسرحية. وكان المسرح قادرا على جذب أكثر الكتاب تقنيا تميزا في ذلك الوقت لأنه قدم، بشكل فريد، مسيرة أدبية مع احتمال واقعي للعائد المالي. كان الحدث الحاسم افتتاح المسرح، الذي يعتبر أول مسرح لندن مخصص له، في عام 1576، وخلال السبعين عاما التالية يعرف أن حوالي 20 مسرحا أخرى قد عملت. كمية وتنوع المسرحيات التي كلفوها لا تقل عن كونه مذهلة.</w:t>
      </w:r>
    </w:p>
    <w:p w14:paraId="015A06E8" w14:textId="77777777" w:rsidR="009E222E" w:rsidRPr="009E222E" w:rsidRDefault="009E222E" w:rsidP="00A90857">
      <w:pPr>
        <w:rPr>
          <w:rFonts w:ascii="Arial" w:hAnsi="Arial" w:cs="Arial"/>
          <w:sz w:val="24"/>
          <w:szCs w:val="24"/>
        </w:rPr>
      </w:pPr>
      <w:r w:rsidRPr="009E222E">
        <w:rPr>
          <w:rFonts w:ascii="Arial" w:hAnsi="Arial" w:cs="Arial"/>
          <w:sz w:val="24"/>
          <w:szCs w:val="24"/>
          <w:rtl/>
        </w:rPr>
        <w:t>المسارح في لندن والمقاطعات</w:t>
      </w:r>
    </w:p>
    <w:p w14:paraId="2F1A2C62" w14:textId="43BC0CAC" w:rsidR="004A35F7" w:rsidRPr="00EE54CB" w:rsidRDefault="009E222E" w:rsidP="00A90857">
      <w:pPr>
        <w:rPr>
          <w:rFonts w:ascii="Arial" w:hAnsi="Arial" w:cs="Arial"/>
          <w:sz w:val="24"/>
          <w:szCs w:val="24"/>
          <w:rtl/>
        </w:rPr>
      </w:pPr>
      <w:r w:rsidRPr="00EE54CB">
        <w:rPr>
          <w:rFonts w:ascii="Arial" w:hAnsi="Arial" w:cs="Arial"/>
          <w:sz w:val="24"/>
          <w:szCs w:val="24"/>
          <w:rtl/>
        </w:rPr>
        <w:t>كانت مسارح لندن ساحة لقاء الإنسانية والذوق الشعبي. ورثوا، من جهة، تقليدا من الدراما الإنسانية السائدة في البلاط، والجامعات، ومؤسسات المحاكم (مؤسسات</w:t>
      </w:r>
      <w:r w:rsidRPr="00EE54CB">
        <w:rPr>
          <w:rFonts w:ascii="Arial" w:hAnsi="Arial" w:cs="Arial"/>
          <w:sz w:val="24"/>
          <w:szCs w:val="24"/>
        </w:rPr>
        <w:t> </w:t>
      </w:r>
      <w:r w:rsidRPr="00EE54CB">
        <w:rPr>
          <w:rFonts w:ascii="Arial" w:hAnsi="Arial" w:cs="Arial"/>
          <w:sz w:val="24"/>
          <w:szCs w:val="24"/>
          <w:rtl/>
        </w:rPr>
        <w:t>جامعية مسؤولة عن التعليم القانوني). تضمن هذا التقليد إحياء المسرحيات الكلاسيكية ومحاولات لتكييف التقاليد اللاتينية مع الإنجليزية، لا سيما لإعادة إنتاج نوع المأساة، مع جوقاتها وأشباحها وشعرها الرسمي المرتبط بسينيكا</w:t>
      </w:r>
      <w:r w:rsidRPr="00EE54CB">
        <w:rPr>
          <w:rFonts w:ascii="Arial" w:hAnsi="Arial" w:cs="Arial"/>
          <w:sz w:val="24"/>
          <w:szCs w:val="24"/>
        </w:rPr>
        <w:t> </w:t>
      </w:r>
      <w:r w:rsidRPr="00EE54CB">
        <w:rPr>
          <w:rFonts w:ascii="Arial" w:hAnsi="Arial" w:cs="Arial"/>
          <w:sz w:val="24"/>
          <w:szCs w:val="24"/>
          <w:rtl/>
        </w:rPr>
        <w:t>(ظهرت 10 مآسي لسينيكا بالترجمة الإنجليزية عام 1581). مثال جيد على ذلك هو </w:t>
      </w:r>
      <w:r w:rsidRPr="00EE54CB">
        <w:rPr>
          <w:rFonts w:ascii="Arial" w:hAnsi="Arial" w:cs="Arial"/>
          <w:i/>
          <w:iCs/>
          <w:sz w:val="24"/>
          <w:szCs w:val="24"/>
        </w:rPr>
        <w:t>"</w:t>
      </w:r>
      <w:r w:rsidRPr="00EE54CB">
        <w:rPr>
          <w:rFonts w:ascii="Arial" w:hAnsi="Arial" w:cs="Arial"/>
          <w:i/>
          <w:iCs/>
          <w:sz w:val="24"/>
          <w:szCs w:val="24"/>
          <w:rtl/>
        </w:rPr>
        <w:t>غوربودوك</w:t>
      </w:r>
      <w:r w:rsidRPr="00EE54CB">
        <w:rPr>
          <w:rFonts w:ascii="Arial" w:hAnsi="Arial" w:cs="Arial"/>
          <w:sz w:val="24"/>
          <w:szCs w:val="24"/>
        </w:rPr>
        <w:t>" (1561) </w:t>
      </w:r>
      <w:r w:rsidRPr="00EE54CB">
        <w:rPr>
          <w:rFonts w:ascii="Arial" w:hAnsi="Arial" w:cs="Arial"/>
          <w:sz w:val="24"/>
          <w:szCs w:val="24"/>
          <w:rtl/>
        </w:rPr>
        <w:t>لتوماس ساكفيل</w:t>
      </w:r>
      <w:r w:rsidRPr="00EE54CB">
        <w:rPr>
          <w:rFonts w:ascii="Arial" w:hAnsi="Arial" w:cs="Arial"/>
          <w:sz w:val="24"/>
          <w:szCs w:val="24"/>
        </w:rPr>
        <w:t> </w:t>
      </w:r>
      <w:r w:rsidRPr="00EE54CB">
        <w:rPr>
          <w:rFonts w:ascii="Arial" w:hAnsi="Arial" w:cs="Arial"/>
          <w:sz w:val="24"/>
          <w:szCs w:val="24"/>
          <w:rtl/>
        </w:rPr>
        <w:t>وتوماس نورتون، وهي مأساة مستندة إلى تاريخ السجلات</w:t>
      </w:r>
      <w:r w:rsidRPr="00EE54CB">
        <w:rPr>
          <w:rFonts w:ascii="Arial" w:hAnsi="Arial" w:cs="Arial"/>
          <w:sz w:val="24"/>
          <w:szCs w:val="24"/>
        </w:rPr>
        <w:t> </w:t>
      </w:r>
      <w:r w:rsidRPr="00EE54CB">
        <w:rPr>
          <w:rFonts w:ascii="Arial" w:hAnsi="Arial" w:cs="Arial"/>
          <w:sz w:val="24"/>
          <w:szCs w:val="24"/>
          <w:rtl/>
        </w:rPr>
        <w:t>البريطانية تستند لصالح إليزابيث إلى عبرة</w:t>
      </w:r>
      <w:r w:rsidRPr="00EE54CB">
        <w:rPr>
          <w:rFonts w:ascii="Arial" w:hAnsi="Arial" w:cs="Arial"/>
          <w:sz w:val="24"/>
          <w:szCs w:val="24"/>
        </w:rPr>
        <w:t> </w:t>
      </w:r>
      <w:r w:rsidRPr="00EE54CB">
        <w:rPr>
          <w:rFonts w:ascii="Arial" w:hAnsi="Arial" w:cs="Arial"/>
          <w:sz w:val="24"/>
          <w:szCs w:val="24"/>
          <w:rtl/>
        </w:rPr>
        <w:t>سياسية جادة حول الحكومة غير المسؤولة. وهي أيضا أقدم مسرحية إنجليزية معروفة في الشعر الفارغ. من ناحية أخرى، استمرت جميع الفرق المحترفة التي تؤدي في لندن أيضا في الجولات في المقاطعات، ولم يسمح للمسرح أبدا بفقدان الاتصال بجذوره في عروض الريف والهوايات والمهرجانات. لم يغمر النظام الأخلاقي البسيط الذي يجمع بين الفضائل والرذائل في منتصف فترة تيودور بالكامل في دراما أكثر تعقيدا، كما أن الرذيلة، الشرير الماكر في مسرحية الأخلاق،</w:t>
      </w:r>
      <w:r w:rsidRPr="00EE54CB">
        <w:rPr>
          <w:rFonts w:ascii="Arial" w:hAnsi="Arial" w:cs="Arial"/>
          <w:sz w:val="24"/>
          <w:szCs w:val="24"/>
        </w:rPr>
        <w:t> </w:t>
      </w:r>
      <w:r w:rsidRPr="00EE54CB">
        <w:rPr>
          <w:rFonts w:ascii="Arial" w:hAnsi="Arial" w:cs="Arial"/>
          <w:sz w:val="24"/>
          <w:szCs w:val="24"/>
          <w:rtl/>
        </w:rPr>
        <w:t>لا تزال موجودة، بشكل أكثر تسلية ورعبا بكثير، في مسرحية شكسبير </w:t>
      </w:r>
      <w:r w:rsidRPr="00EE54CB">
        <w:rPr>
          <w:rFonts w:ascii="Arial" w:hAnsi="Arial" w:cs="Arial"/>
          <w:i/>
          <w:iCs/>
          <w:sz w:val="24"/>
          <w:szCs w:val="24"/>
          <w:rtl/>
        </w:rPr>
        <w:t>ريتشارد الثالث</w:t>
      </w:r>
      <w:r w:rsidRPr="00EE54CB">
        <w:rPr>
          <w:rFonts w:ascii="Arial" w:hAnsi="Arial" w:cs="Arial"/>
          <w:sz w:val="24"/>
          <w:szCs w:val="24"/>
          <w:rtl/>
        </w:rPr>
        <w:t> (حوالي 1592–1594). وكان النجاة الأخرى هي المهرج أو الأحمق، الذي كان في أي لحظة قادرا على تجاوز وهم</w:t>
      </w:r>
      <w:r w:rsidRPr="00EE54CB">
        <w:rPr>
          <w:rFonts w:ascii="Arial" w:hAnsi="Arial" w:cs="Arial"/>
          <w:sz w:val="24"/>
          <w:szCs w:val="24"/>
        </w:rPr>
        <w:t> </w:t>
      </w:r>
      <w:r w:rsidRPr="00EE54CB">
        <w:rPr>
          <w:rFonts w:ascii="Arial" w:hAnsi="Arial" w:cs="Arial"/>
          <w:sz w:val="24"/>
          <w:szCs w:val="24"/>
          <w:rtl/>
        </w:rPr>
        <w:t>المسرحية ومشاركة النكات مباشرة مع المتفرجين. يتضح اختلاط التقاليد في مسرحيتين هزلتي، مسرحية </w:t>
      </w:r>
      <w:r w:rsidRPr="00EE54CB">
        <w:rPr>
          <w:rFonts w:ascii="Arial" w:hAnsi="Arial" w:cs="Arial"/>
          <w:i/>
          <w:iCs/>
          <w:sz w:val="24"/>
          <w:szCs w:val="24"/>
          <w:rtl/>
        </w:rPr>
        <w:t>نيكولاس أودال "رالف روستر دويستر</w:t>
      </w:r>
      <w:r w:rsidRPr="00EE54CB">
        <w:rPr>
          <w:rFonts w:ascii="Arial" w:hAnsi="Arial" w:cs="Arial"/>
          <w:sz w:val="24"/>
          <w:szCs w:val="24"/>
        </w:rPr>
        <w:t xml:space="preserve">" (1553) </w:t>
      </w:r>
      <w:r w:rsidRPr="00EE54CB">
        <w:rPr>
          <w:rFonts w:ascii="Arial" w:hAnsi="Arial" w:cs="Arial"/>
          <w:sz w:val="24"/>
          <w:szCs w:val="24"/>
          <w:rtl/>
        </w:rPr>
        <w:t>و</w:t>
      </w:r>
      <w:r w:rsidRPr="00EE54CB">
        <w:rPr>
          <w:rFonts w:ascii="Arial" w:hAnsi="Arial" w:cs="Arial"/>
          <w:sz w:val="24"/>
          <w:szCs w:val="24"/>
        </w:rPr>
        <w:t>"</w:t>
      </w:r>
      <w:r w:rsidRPr="00EE54CB">
        <w:rPr>
          <w:rFonts w:ascii="Arial" w:hAnsi="Arial" w:cs="Arial"/>
          <w:i/>
          <w:iCs/>
          <w:sz w:val="24"/>
          <w:szCs w:val="24"/>
          <w:rtl/>
        </w:rPr>
        <w:t>إبرة غامر جورتون" المجهولة</w:t>
      </w:r>
      <w:r w:rsidRPr="00EE54CB">
        <w:rPr>
          <w:rFonts w:ascii="Arial" w:hAnsi="Arial" w:cs="Arial"/>
          <w:sz w:val="24"/>
          <w:szCs w:val="24"/>
          <w:rtl/>
        </w:rPr>
        <w:t> </w:t>
      </w:r>
      <w:r w:rsidRPr="00EE54CB">
        <w:rPr>
          <w:rFonts w:ascii="Arial" w:hAnsi="Arial" w:cs="Arial"/>
          <w:sz w:val="24"/>
          <w:szCs w:val="24"/>
        </w:rPr>
        <w:t>(1559)</w:t>
      </w:r>
      <w:r w:rsidRPr="00EE54CB">
        <w:rPr>
          <w:rFonts w:ascii="Arial" w:hAnsi="Arial" w:cs="Arial"/>
          <w:sz w:val="24"/>
          <w:szCs w:val="24"/>
          <w:rtl/>
        </w:rPr>
        <w:t>، حيث تتداخل المحاكاة الأكاديمية مع طرائد ريفية؛ وما فعلته التقاليد الشعبية للمأساة يظهر في مسرحية توماس بريستون </w:t>
      </w:r>
      <w:r w:rsidRPr="00EE54CB">
        <w:rPr>
          <w:rFonts w:ascii="Arial" w:hAnsi="Arial" w:cs="Arial"/>
          <w:i/>
          <w:iCs/>
          <w:sz w:val="24"/>
          <w:szCs w:val="24"/>
        </w:rPr>
        <w:t>"</w:t>
      </w:r>
      <w:r w:rsidRPr="00EE54CB">
        <w:rPr>
          <w:rFonts w:ascii="Arial" w:hAnsi="Arial" w:cs="Arial"/>
          <w:i/>
          <w:iCs/>
          <w:sz w:val="24"/>
          <w:szCs w:val="24"/>
          <w:rtl/>
        </w:rPr>
        <w:t>كامبيسيس، ملك فارس</w:t>
      </w:r>
      <w:r w:rsidRPr="00EE54CB">
        <w:rPr>
          <w:rFonts w:ascii="Arial" w:hAnsi="Arial" w:cs="Arial"/>
          <w:sz w:val="24"/>
          <w:szCs w:val="24"/>
        </w:rPr>
        <w:t xml:space="preserve">" </w:t>
      </w:r>
      <w:r w:rsidRPr="00EE54CB">
        <w:rPr>
          <w:rFonts w:ascii="Arial" w:hAnsi="Arial" w:cs="Arial"/>
          <w:sz w:val="24"/>
          <w:szCs w:val="24"/>
          <w:rtl/>
        </w:rPr>
        <w:t>(حوالي 1560)، وهي مسرحية طاغية مليئة بالعروض الحيوية والكوميديا</w:t>
      </w:r>
      <w:r w:rsidRPr="00EE54CB">
        <w:rPr>
          <w:rFonts w:ascii="Arial" w:hAnsi="Arial" w:cs="Arial"/>
          <w:sz w:val="24"/>
          <w:szCs w:val="24"/>
        </w:rPr>
        <w:t>.</w:t>
      </w:r>
    </w:p>
    <w:p w14:paraId="7211BB1B" w14:textId="77C0A313" w:rsidR="009E222E" w:rsidRPr="009E222E" w:rsidRDefault="009E222E" w:rsidP="00A90857">
      <w:pPr>
        <w:rPr>
          <w:rFonts w:ascii="Arial" w:hAnsi="Arial" w:cs="Arial"/>
          <w:sz w:val="24"/>
          <w:szCs w:val="24"/>
        </w:rPr>
      </w:pPr>
      <w:r w:rsidRPr="009E222E">
        <w:rPr>
          <w:rFonts w:ascii="Arial" w:hAnsi="Arial" w:cs="Arial"/>
          <w:sz w:val="24"/>
          <w:szCs w:val="24"/>
          <w:rtl/>
        </w:rPr>
        <w:t xml:space="preserve">لتقليد الثالث كان الاحتفال والتقنعة، التي كانت تمارس في بلاطات الأمير عبر أوروبا وحفظت في إنجلترا في العروض الذكية والجريئة لفرق الكورال المدرسية التي كانت تعزف أحيانا في لندن إلى جانب المحترفين. من أوائل المسرحيات المرتبطة بهذا النوع أول كوميديا نثرية إنجليزية، "يفترض ذلك" لجاسكوين (1566)، المترجمة من مسرحية استعراضية بالإيطالية. بلغ الاحتفال البلاطي ذروته في إنجلترا في أقنعة البلاط المكلفة التي أقيمت لجيمس الأول وتشارلز </w:t>
      </w:r>
      <w:r w:rsidRPr="009E222E">
        <w:rPr>
          <w:rFonts w:ascii="Arial" w:hAnsi="Arial" w:cs="Arial"/>
          <w:sz w:val="24"/>
          <w:szCs w:val="24"/>
          <w:rtl/>
        </w:rPr>
        <w:lastRenderedPageBreak/>
        <w:t>الأول، وعروض رائعة من الأغاني والرقص والمناظر المتغيرة أمام جمهور أرستقراطي صغير تمجد الملك. كان الكاتب الرئيسي للقناع هو بن جونسون، ومصمم المشاهد إينيغو جونز.</w:t>
      </w:r>
    </w:p>
    <w:p w14:paraId="2D43EFFF"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كتاب مسرحيون محترفون</w:t>
      </w:r>
    </w:p>
    <w:p w14:paraId="225AE6C6" w14:textId="59E5D9A5" w:rsidR="009E222E" w:rsidRPr="009E222E" w:rsidRDefault="009E222E" w:rsidP="00A90857">
      <w:pPr>
        <w:rPr>
          <w:rFonts w:ascii="Arial" w:hAnsi="Arial" w:cs="Arial"/>
          <w:sz w:val="24"/>
          <w:szCs w:val="24"/>
          <w:rtl/>
        </w:rPr>
      </w:pPr>
      <w:r w:rsidRPr="009E222E">
        <w:rPr>
          <w:rFonts w:ascii="Arial" w:hAnsi="Arial" w:cs="Arial"/>
          <w:sz w:val="24"/>
          <w:szCs w:val="24"/>
          <w:rtl/>
        </w:rPr>
        <w:t>أصبح الجيل الأول من كتاب المسرح المحترفين في إنجلترا معروفين جماعيا باسم "أذكياء الجامعة". لقبهم يحدد مبادئهم الاجتماعية، لكن دراماهم كانت في الأساس من الطبقة الوسطى، وطنية، ورومانسية. كانت مواضيعهم المفضلة تاريخية أو زائفة تاريخية، ممزوجة بالمهرجين والموسيقى واهتمام الحب. في بعض الأحيان، تبخرت الحبكة تقريبا؛ </w:t>
      </w:r>
      <w:r w:rsidRPr="009E222E">
        <w:rPr>
          <w:rFonts w:ascii="Arial" w:hAnsi="Arial" w:cs="Arial"/>
          <w:i/>
          <w:iCs/>
          <w:sz w:val="24"/>
          <w:szCs w:val="24"/>
          <w:rtl/>
        </w:rPr>
        <w:t>حكاية الزوجات القديمات</w:t>
      </w:r>
      <w:r w:rsidRPr="009E222E">
        <w:rPr>
          <w:rFonts w:ascii="Arial" w:hAnsi="Arial" w:cs="Arial"/>
          <w:sz w:val="24"/>
          <w:szCs w:val="24"/>
          <w:rtl/>
        </w:rPr>
        <w:t> لجورج بيل (حوالي 1595) </w:t>
      </w:r>
      <w:r w:rsidRPr="009E222E">
        <w:rPr>
          <w:rFonts w:ascii="Arial" w:hAnsi="Arial" w:cs="Arial"/>
          <w:i/>
          <w:iCs/>
          <w:sz w:val="24"/>
          <w:szCs w:val="24"/>
          <w:rtl/>
        </w:rPr>
        <w:t>ووصية ناش الصيفية الأخيرة (</w:t>
      </w:r>
      <w:r w:rsidRPr="009E222E">
        <w:rPr>
          <w:rFonts w:ascii="Arial" w:hAnsi="Arial" w:cs="Arial"/>
          <w:sz w:val="24"/>
          <w:szCs w:val="24"/>
          <w:rtl/>
        </w:rPr>
        <w:t>1600) هما ببساطة عروض شعبية، مزيج ساحر من التحولات الكوميدية والمشاهد والأغاني. كان بيل شاعرا مدنيا، ومسرحياته الجادة جريئة وتشبه الاستعراضات؛ </w:t>
      </w:r>
      <w:r w:rsidRPr="009E222E">
        <w:rPr>
          <w:rFonts w:ascii="Arial" w:hAnsi="Arial" w:cs="Arial"/>
          <w:i/>
          <w:iCs/>
          <w:sz w:val="24"/>
          <w:szCs w:val="24"/>
          <w:rtl/>
        </w:rPr>
        <w:t>محاكمة باريس</w:t>
      </w:r>
      <w:r w:rsidRPr="009E222E">
        <w:rPr>
          <w:rFonts w:ascii="Arial" w:hAnsi="Arial" w:cs="Arial"/>
          <w:sz w:val="24"/>
          <w:szCs w:val="24"/>
          <w:rtl/>
        </w:rPr>
        <w:t> (1584) هي ترفيه ريفي، صمم ليكمل إليزابيث. كان تخصص غرين هو التاريخ الكوميدي، حيث دمج حبكة جادة تدور بين الملوك والأحداث الكوميدية التي تتضمن مهرجين. في كتابه </w:t>
      </w:r>
      <w:r w:rsidRPr="009E222E">
        <w:rPr>
          <w:rFonts w:ascii="Arial" w:hAnsi="Arial" w:cs="Arial"/>
          <w:i/>
          <w:iCs/>
          <w:sz w:val="24"/>
          <w:szCs w:val="24"/>
          <w:rtl/>
        </w:rPr>
        <w:t>"الراهب بيكون والراهب بونغاي</w:t>
      </w:r>
      <w:r w:rsidRPr="009E222E">
        <w:rPr>
          <w:rFonts w:ascii="Arial" w:hAnsi="Arial" w:cs="Arial"/>
          <w:sz w:val="24"/>
          <w:szCs w:val="24"/>
          <w:rtl/>
        </w:rPr>
        <w:t>" (1594) و</w:t>
      </w:r>
      <w:r w:rsidRPr="009E222E">
        <w:rPr>
          <w:rFonts w:ascii="Arial" w:hAnsi="Arial" w:cs="Arial"/>
          <w:i/>
          <w:iCs/>
          <w:sz w:val="24"/>
          <w:szCs w:val="24"/>
          <w:rtl/>
        </w:rPr>
        <w:t>"جيمس الرابع</w:t>
      </w:r>
      <w:r w:rsidRPr="009E222E">
        <w:rPr>
          <w:rFonts w:ascii="Arial" w:hAnsi="Arial" w:cs="Arial"/>
          <w:sz w:val="24"/>
          <w:szCs w:val="24"/>
          <w:rtl/>
        </w:rPr>
        <w:t>" (1598)، تكمل تصرفات الشخصيات الفظة حماقات من هم أفضل منهم وتنتقدها. فقط ليلي، التي كانت تكتب للجوقة، سعت لتحقيق رقي بلاطي. فيلماه </w:t>
      </w:r>
      <w:r w:rsidRPr="009E222E">
        <w:rPr>
          <w:rFonts w:ascii="Arial" w:hAnsi="Arial" w:cs="Arial"/>
          <w:i/>
          <w:iCs/>
          <w:sz w:val="24"/>
          <w:szCs w:val="24"/>
          <w:rtl/>
        </w:rPr>
        <w:t>"غالاثيا</w:t>
      </w:r>
      <w:r w:rsidRPr="009E222E">
        <w:rPr>
          <w:rFonts w:ascii="Arial" w:hAnsi="Arial" w:cs="Arial"/>
          <w:sz w:val="24"/>
          <w:szCs w:val="24"/>
          <w:rtl/>
        </w:rPr>
        <w:t>" (1584) و</w:t>
      </w:r>
      <w:r w:rsidRPr="009E222E">
        <w:rPr>
          <w:rFonts w:ascii="Arial" w:hAnsi="Arial" w:cs="Arial"/>
          <w:i/>
          <w:iCs/>
          <w:sz w:val="24"/>
          <w:szCs w:val="24"/>
          <w:rtl/>
        </w:rPr>
        <w:t>"إنديميون</w:t>
      </w:r>
      <w:r w:rsidRPr="009E222E">
        <w:rPr>
          <w:rFonts w:ascii="Arial" w:hAnsi="Arial" w:cs="Arial"/>
          <w:sz w:val="24"/>
          <w:szCs w:val="24"/>
          <w:rtl/>
        </w:rPr>
        <w:t>" (1591) هما كوميديات خيالية حيث يصنع البلاط والحوريات والإلهات حبا نادرا بأنماط معقدة ومصطنعة، وهي جوهر الأحلام البلاطية.</w:t>
      </w:r>
    </w:p>
    <w:p w14:paraId="0AFB8B9E" w14:textId="2E1AFCF0" w:rsidR="009E222E" w:rsidRPr="009E222E" w:rsidRDefault="009E222E" w:rsidP="00A90857">
      <w:pPr>
        <w:rPr>
          <w:rFonts w:ascii="Arial" w:hAnsi="Arial" w:cs="Arial"/>
          <w:sz w:val="24"/>
          <w:szCs w:val="24"/>
        </w:rPr>
      </w:pPr>
      <w:r w:rsidRPr="009E222E">
        <w:rPr>
          <w:rFonts w:ascii="Arial" w:hAnsi="Arial" w:cs="Arial"/>
          <w:sz w:val="24"/>
          <w:szCs w:val="24"/>
          <w:rtl/>
        </w:rPr>
        <w:t>مارلو</w:t>
      </w:r>
    </w:p>
    <w:p w14:paraId="6E791333" w14:textId="698E71C7" w:rsidR="009E222E" w:rsidRPr="00EE54CB" w:rsidRDefault="009E222E" w:rsidP="00A90857">
      <w:pPr>
        <w:rPr>
          <w:rFonts w:ascii="Arial" w:hAnsi="Arial" w:cs="Arial"/>
          <w:sz w:val="24"/>
          <w:szCs w:val="24"/>
          <w:rtl/>
        </w:rPr>
      </w:pPr>
      <w:r w:rsidRPr="00EE54CB">
        <w:rPr>
          <w:rFonts w:ascii="Arial" w:hAnsi="Arial" w:cs="Arial"/>
          <w:sz w:val="24"/>
          <w:szCs w:val="24"/>
          <w:rtl/>
        </w:rPr>
        <w:t>يتفوق على كل ذلك كريستوفر مارلو، الذي أدرك وحده الإمكانات المأساوية الكامنة</w:t>
      </w:r>
      <w:r w:rsidRPr="00EE54CB">
        <w:rPr>
          <w:rFonts w:ascii="Arial" w:hAnsi="Arial" w:cs="Arial"/>
          <w:sz w:val="24"/>
          <w:szCs w:val="24"/>
        </w:rPr>
        <w:t> </w:t>
      </w:r>
      <w:r w:rsidRPr="00EE54CB">
        <w:rPr>
          <w:rFonts w:ascii="Arial" w:hAnsi="Arial" w:cs="Arial"/>
          <w:sz w:val="24"/>
          <w:szCs w:val="24"/>
          <w:rtl/>
        </w:rPr>
        <w:t>في الأسلوب الشعبي، بصخفه وفخامته. أبطاله هم رجال طموح هائل يتحدثون أبيات فارغة ذات ارتفاع غير مسبوق (وأحيانا رتيب)، وتجسد "مصطلحاتهم العالية المذهلة" التحدي الذي يشكلونه للقيم التقليدية للمجتمعات التي يعكرونها. في </w:t>
      </w:r>
      <w:r w:rsidRPr="00EE54CB">
        <w:rPr>
          <w:rFonts w:ascii="Arial" w:hAnsi="Arial" w:cs="Arial"/>
          <w:i/>
          <w:iCs/>
          <w:sz w:val="24"/>
          <w:szCs w:val="24"/>
          <w:rtl/>
        </w:rPr>
        <w:t>كتاب تامبورلين العظيم</w:t>
      </w:r>
      <w:r w:rsidRPr="00EE54CB">
        <w:rPr>
          <w:rFonts w:ascii="Arial" w:hAnsi="Arial" w:cs="Arial"/>
          <w:sz w:val="24"/>
          <w:szCs w:val="24"/>
        </w:rPr>
        <w:t> (</w:t>
      </w:r>
      <w:r w:rsidRPr="00EE54CB">
        <w:rPr>
          <w:rFonts w:ascii="Arial" w:hAnsi="Arial" w:cs="Arial"/>
          <w:sz w:val="24"/>
          <w:szCs w:val="24"/>
          <w:rtl/>
        </w:rPr>
        <w:t>جزآن، نشر عام 1590</w:t>
      </w:r>
      <w:r w:rsidRPr="00EE54CB">
        <w:rPr>
          <w:rFonts w:ascii="Arial" w:hAnsi="Arial" w:cs="Arial"/>
          <w:sz w:val="24"/>
          <w:szCs w:val="24"/>
        </w:rPr>
        <w:t>) </w:t>
      </w:r>
      <w:r w:rsidRPr="00EE54CB">
        <w:rPr>
          <w:rFonts w:ascii="Arial" w:hAnsi="Arial" w:cs="Arial"/>
          <w:i/>
          <w:iCs/>
          <w:sz w:val="24"/>
          <w:szCs w:val="24"/>
          <w:rtl/>
        </w:rPr>
        <w:t>وإدوارد</w:t>
      </w:r>
      <w:r w:rsidRPr="00EE54CB">
        <w:rPr>
          <w:rFonts w:ascii="Arial" w:hAnsi="Arial" w:cs="Arial"/>
          <w:i/>
          <w:iCs/>
          <w:sz w:val="24"/>
          <w:szCs w:val="24"/>
        </w:rPr>
        <w:t> </w:t>
      </w:r>
      <w:r w:rsidRPr="00EE54CB">
        <w:rPr>
          <w:rFonts w:ascii="Arial" w:hAnsi="Arial" w:cs="Arial"/>
          <w:i/>
          <w:iCs/>
          <w:sz w:val="24"/>
          <w:szCs w:val="24"/>
          <w:rtl/>
        </w:rPr>
        <w:t>الثاني</w:t>
      </w:r>
      <w:r w:rsidRPr="00EE54CB">
        <w:rPr>
          <w:rFonts w:ascii="Arial" w:hAnsi="Arial" w:cs="Arial"/>
          <w:sz w:val="24"/>
          <w:szCs w:val="24"/>
          <w:rtl/>
        </w:rPr>
        <w:t> (حوالي 1591؛ نشر عام 1594)، تغلبت الرهبانيات السياسية التقليدية على الفاتحين والسياسيين الذين يتجاهلون شرعية الملوك الضعفاء المزعومين؛ </w:t>
      </w:r>
      <w:r w:rsidRPr="00EE54CB">
        <w:rPr>
          <w:rFonts w:ascii="Arial" w:hAnsi="Arial" w:cs="Arial"/>
          <w:i/>
          <w:iCs/>
          <w:sz w:val="24"/>
          <w:szCs w:val="24"/>
          <w:rtl/>
        </w:rPr>
        <w:t>يدرس كتاب "يهودي مالطا</w:t>
      </w:r>
      <w:r w:rsidRPr="00EE54CB">
        <w:rPr>
          <w:rFonts w:ascii="Arial" w:hAnsi="Arial" w:cs="Arial"/>
          <w:sz w:val="24"/>
          <w:szCs w:val="24"/>
        </w:rPr>
        <w:t xml:space="preserve">" </w:t>
      </w:r>
      <w:r w:rsidRPr="00EE54CB">
        <w:rPr>
          <w:rFonts w:ascii="Arial" w:hAnsi="Arial" w:cs="Arial"/>
          <w:sz w:val="24"/>
          <w:szCs w:val="24"/>
          <w:rtl/>
        </w:rPr>
        <w:t>(حوالي 1589؛ نشر عام 1633) رجل الأعمال الذي تمنحه براعة</w:t>
      </w:r>
      <w:r w:rsidRPr="00EE54CB">
        <w:rPr>
          <w:rFonts w:ascii="Arial" w:hAnsi="Arial" w:cs="Arial"/>
          <w:sz w:val="24"/>
          <w:szCs w:val="24"/>
        </w:rPr>
        <w:t> </w:t>
      </w:r>
      <w:r w:rsidRPr="00EE54CB">
        <w:rPr>
          <w:rFonts w:ascii="Arial" w:hAnsi="Arial" w:cs="Arial"/>
          <w:sz w:val="24"/>
          <w:szCs w:val="24"/>
          <w:rtl/>
        </w:rPr>
        <w:t>مالية وحيله قوة غير محدودة؛ </w:t>
      </w:r>
      <w:r w:rsidRPr="00EE54CB">
        <w:rPr>
          <w:rFonts w:ascii="Arial" w:hAnsi="Arial" w:cs="Arial"/>
          <w:i/>
          <w:iCs/>
          <w:sz w:val="24"/>
          <w:szCs w:val="24"/>
          <w:rtl/>
        </w:rPr>
        <w:t>يصور كتاب "التاريخ المأساوي للدكتور فاوستس</w:t>
      </w:r>
      <w:r w:rsidRPr="00EE54CB">
        <w:rPr>
          <w:rFonts w:ascii="Arial" w:hAnsi="Arial" w:cs="Arial"/>
          <w:sz w:val="24"/>
          <w:szCs w:val="24"/>
        </w:rPr>
        <w:t xml:space="preserve">" </w:t>
      </w:r>
      <w:r w:rsidRPr="00EE54CB">
        <w:rPr>
          <w:rFonts w:ascii="Arial" w:hAnsi="Arial" w:cs="Arial"/>
          <w:sz w:val="24"/>
          <w:szCs w:val="24"/>
          <w:rtl/>
        </w:rPr>
        <w:t>(حوالي 1593؛ نشر عام 1604) الإطاحة برجل</w:t>
      </w:r>
      <w:r w:rsidRPr="00EE54CB">
        <w:rPr>
          <w:rFonts w:ascii="Arial" w:hAnsi="Arial" w:cs="Arial"/>
          <w:sz w:val="24"/>
          <w:szCs w:val="24"/>
        </w:rPr>
        <w:t> </w:t>
      </w:r>
      <w:r w:rsidRPr="00EE54CB">
        <w:rPr>
          <w:rFonts w:ascii="Arial" w:hAnsi="Arial" w:cs="Arial"/>
          <w:sz w:val="24"/>
          <w:szCs w:val="24"/>
          <w:rtl/>
        </w:rPr>
        <w:t>يظهر علمه قلة من التقدير لله. التركيز الرئيسي لكل هذه المسرحيات هو على عديمة جدوى العقوبات الأخلاقية والدينية للمجتمع ضد الإرادة البراغماتية</w:t>
      </w:r>
      <w:r w:rsidRPr="00EE54CB">
        <w:rPr>
          <w:rFonts w:ascii="Arial" w:hAnsi="Arial" w:cs="Arial"/>
          <w:sz w:val="24"/>
          <w:szCs w:val="24"/>
        </w:rPr>
        <w:t> </w:t>
      </w:r>
      <w:r w:rsidRPr="00EE54CB">
        <w:rPr>
          <w:rFonts w:ascii="Arial" w:hAnsi="Arial" w:cs="Arial"/>
          <w:sz w:val="24"/>
          <w:szCs w:val="24"/>
          <w:rtl/>
        </w:rPr>
        <w:t>واللا أخلاقية. فهم يوجهون أنفسهم بوضوح إلى قلق عصر يتحول بفعل قوى جديدة في السياسة والتجارة والعلم؛ في الواقع، المقدمة الشريرة والساخرة</w:t>
      </w:r>
      <w:r w:rsidRPr="00EE54CB">
        <w:rPr>
          <w:rFonts w:ascii="Arial" w:hAnsi="Arial" w:cs="Arial"/>
          <w:sz w:val="24"/>
          <w:szCs w:val="24"/>
        </w:rPr>
        <w:t> </w:t>
      </w:r>
      <w:r w:rsidRPr="00EE54CB">
        <w:rPr>
          <w:rFonts w:ascii="Arial" w:hAnsi="Arial" w:cs="Arial"/>
          <w:sz w:val="24"/>
          <w:szCs w:val="24"/>
          <w:rtl/>
        </w:rPr>
        <w:t>لكتاب </w:t>
      </w:r>
      <w:r w:rsidRPr="00EE54CB">
        <w:rPr>
          <w:rFonts w:ascii="Arial" w:hAnsi="Arial" w:cs="Arial"/>
          <w:i/>
          <w:iCs/>
          <w:sz w:val="24"/>
          <w:szCs w:val="24"/>
        </w:rPr>
        <w:t>"</w:t>
      </w:r>
      <w:r w:rsidRPr="00EE54CB">
        <w:rPr>
          <w:rFonts w:ascii="Arial" w:hAnsi="Arial" w:cs="Arial"/>
          <w:i/>
          <w:iCs/>
          <w:sz w:val="24"/>
          <w:szCs w:val="24"/>
          <w:rtl/>
        </w:rPr>
        <w:t>يهودي مالطا</w:t>
      </w:r>
      <w:r w:rsidRPr="00EE54CB">
        <w:rPr>
          <w:rFonts w:ascii="Arial" w:hAnsi="Arial" w:cs="Arial"/>
          <w:sz w:val="24"/>
          <w:szCs w:val="24"/>
        </w:rPr>
        <w:t xml:space="preserve">" </w:t>
      </w:r>
      <w:r w:rsidRPr="00EE54CB">
        <w:rPr>
          <w:rFonts w:ascii="Arial" w:hAnsi="Arial" w:cs="Arial"/>
          <w:sz w:val="24"/>
          <w:szCs w:val="24"/>
          <w:rtl/>
        </w:rPr>
        <w:t>يتحدث بها مكيافيلي</w:t>
      </w:r>
      <w:r w:rsidRPr="00EE54CB">
        <w:rPr>
          <w:rFonts w:ascii="Arial" w:hAnsi="Arial" w:cs="Arial"/>
          <w:sz w:val="24"/>
          <w:szCs w:val="24"/>
        </w:rPr>
        <w:t>. </w:t>
      </w:r>
      <w:r w:rsidRPr="00EE54CB">
        <w:rPr>
          <w:rFonts w:ascii="Arial" w:hAnsi="Arial" w:cs="Arial"/>
          <w:sz w:val="24"/>
          <w:szCs w:val="24"/>
          <w:rtl/>
        </w:rPr>
        <w:t>في زمنه، كان مارلو ملعونا باعتباره ملحدا ومثليا ومتطفلا، وتظل مسرحياته مزعجة لأن شعره يصنع حضورا مسرحي في تعبير عن القوة، مما يجذب تعاطف المشاهدين إلى جانب أبطاله الأشرار العملاق. وهكذا تقدم مسرحياته للمشاهد معضلات لا يمكن حلها أو تجاهلها، وتعبر</w:t>
      </w:r>
      <w:r w:rsidRPr="00EE54CB">
        <w:rPr>
          <w:rFonts w:ascii="Arial" w:hAnsi="Arial" w:cs="Arial"/>
          <w:sz w:val="24"/>
          <w:szCs w:val="24"/>
        </w:rPr>
        <w:t> </w:t>
      </w:r>
      <w:r w:rsidRPr="00EE54CB">
        <w:rPr>
          <w:rFonts w:ascii="Arial" w:hAnsi="Arial" w:cs="Arial"/>
          <w:sz w:val="24"/>
          <w:szCs w:val="24"/>
          <w:rtl/>
        </w:rPr>
        <w:t>تماما عن الوعي</w:t>
      </w:r>
      <w:r w:rsidRPr="00EE54CB">
        <w:rPr>
          <w:rFonts w:ascii="Arial" w:hAnsi="Arial" w:cs="Arial"/>
          <w:sz w:val="24"/>
          <w:szCs w:val="24"/>
        </w:rPr>
        <w:t> </w:t>
      </w:r>
      <w:r w:rsidRPr="00EE54CB">
        <w:rPr>
          <w:rFonts w:ascii="Arial" w:hAnsi="Arial" w:cs="Arial"/>
          <w:sz w:val="24"/>
          <w:szCs w:val="24"/>
          <w:rtl/>
        </w:rPr>
        <w:t>المنقسم لعصرها. هناك تأثير مشابه في </w:t>
      </w:r>
      <w:r w:rsidRPr="00EE54CB">
        <w:rPr>
          <w:rFonts w:ascii="Arial" w:hAnsi="Arial" w:cs="Arial"/>
          <w:i/>
          <w:iCs/>
          <w:sz w:val="24"/>
          <w:szCs w:val="24"/>
          <w:rtl/>
        </w:rPr>
        <w:t>رواية المأساة الإسبانية</w:t>
      </w:r>
      <w:r w:rsidRPr="00EE54CB">
        <w:rPr>
          <w:rFonts w:ascii="Arial" w:hAnsi="Arial" w:cs="Arial"/>
          <w:sz w:val="24"/>
          <w:szCs w:val="24"/>
        </w:rPr>
        <w:t> </w:t>
      </w:r>
      <w:r w:rsidRPr="00EE54CB">
        <w:rPr>
          <w:rFonts w:ascii="Arial" w:hAnsi="Arial" w:cs="Arial"/>
          <w:sz w:val="24"/>
          <w:szCs w:val="24"/>
          <w:rtl/>
        </w:rPr>
        <w:t>(حوالي 1591) لصديق مارلو توماس كيد، وهي مأساة انتقام</w:t>
      </w:r>
      <w:r w:rsidRPr="00EE54CB">
        <w:rPr>
          <w:rFonts w:ascii="Arial" w:hAnsi="Arial" w:cs="Arial"/>
          <w:sz w:val="24"/>
          <w:szCs w:val="24"/>
        </w:rPr>
        <w:t> </w:t>
      </w:r>
      <w:r w:rsidRPr="00EE54CB">
        <w:rPr>
          <w:rFonts w:ascii="Arial" w:hAnsi="Arial" w:cs="Arial"/>
          <w:sz w:val="24"/>
          <w:szCs w:val="24"/>
          <w:rtl/>
        </w:rPr>
        <w:t>مبكرة يسعى فيها البطل لتحقيق العدالة</w:t>
      </w:r>
      <w:r w:rsidRPr="00EE54CB">
        <w:rPr>
          <w:rFonts w:ascii="Arial" w:hAnsi="Arial" w:cs="Arial"/>
          <w:sz w:val="24"/>
          <w:szCs w:val="24"/>
        </w:rPr>
        <w:t> </w:t>
      </w:r>
      <w:r w:rsidRPr="00EE54CB">
        <w:rPr>
          <w:rFonts w:ascii="Arial" w:hAnsi="Arial" w:cs="Arial"/>
          <w:sz w:val="24"/>
          <w:szCs w:val="24"/>
          <w:rtl/>
        </w:rPr>
        <w:t>لفقدان ابنه، لكنه في عالم غير عادل لا يستطيع تحقيقها إلا بأخذ القانون بيده. استخدام كيد للتقاليد السنيكية (لا سيما شبح متلهف للانتقام) في بيئة مسيحية يعبر عن صراع حقيقي في القيم، مما يجعل نجاح البطل انتصارا ومرعبا في آن واحد</w:t>
      </w:r>
    </w:p>
    <w:p w14:paraId="0B9A23B9" w14:textId="77777777" w:rsidR="009E222E" w:rsidRPr="009E222E" w:rsidRDefault="009E222E" w:rsidP="00A90857">
      <w:pPr>
        <w:rPr>
          <w:rFonts w:ascii="Arial" w:hAnsi="Arial" w:cs="Arial"/>
          <w:sz w:val="24"/>
          <w:szCs w:val="24"/>
        </w:rPr>
      </w:pPr>
      <w:r w:rsidRPr="009E222E">
        <w:rPr>
          <w:rFonts w:ascii="Arial" w:hAnsi="Arial" w:cs="Arial"/>
          <w:sz w:val="24"/>
          <w:szCs w:val="24"/>
          <w:rtl/>
        </w:rPr>
        <w:t>أعمال شكسبير</w:t>
      </w:r>
    </w:p>
    <w:p w14:paraId="619968FD" w14:textId="17279BC6" w:rsidR="009E222E" w:rsidRPr="00EE54CB" w:rsidRDefault="009E222E" w:rsidP="00A90857">
      <w:pPr>
        <w:rPr>
          <w:rFonts w:ascii="Arial" w:hAnsi="Arial" w:cs="Arial"/>
          <w:sz w:val="24"/>
          <w:szCs w:val="24"/>
          <w:rtl/>
        </w:rPr>
      </w:pPr>
      <w:r w:rsidRPr="00EE54CB">
        <w:rPr>
          <w:rFonts w:ascii="Arial" w:hAnsi="Arial" w:cs="Arial"/>
          <w:sz w:val="24"/>
          <w:szCs w:val="24"/>
          <w:rtl/>
        </w:rPr>
        <w:t>فوق جميع الكتاب المسرحيين يقف ويليام شكسبير، عبقري عظيم يصعب وصفه باختصار. شكسبير لا يضاهى كشاعر وفكر، لكنه يظل مراوغا</w:t>
      </w:r>
      <w:r w:rsidRPr="00EE54CB">
        <w:rPr>
          <w:rFonts w:ascii="Arial" w:hAnsi="Arial" w:cs="Arial"/>
          <w:sz w:val="24"/>
          <w:szCs w:val="24"/>
        </w:rPr>
        <w:t xml:space="preserve">. </w:t>
      </w:r>
      <w:r w:rsidRPr="00EE54CB">
        <w:rPr>
          <w:rFonts w:ascii="Arial" w:hAnsi="Arial" w:cs="Arial"/>
          <w:sz w:val="24"/>
          <w:szCs w:val="24"/>
          <w:rtl/>
        </w:rPr>
        <w:t>قدرته على الاندماج — ما سماه الشاعر جون كيتس</w:t>
      </w:r>
      <w:r w:rsidRPr="00EE54CB">
        <w:rPr>
          <w:rFonts w:ascii="Arial" w:hAnsi="Arial" w:cs="Arial"/>
          <w:sz w:val="24"/>
          <w:szCs w:val="24"/>
        </w:rPr>
        <w:t> "</w:t>
      </w:r>
      <w:r w:rsidRPr="00EE54CB">
        <w:rPr>
          <w:rFonts w:ascii="Arial" w:hAnsi="Arial" w:cs="Arial"/>
          <w:sz w:val="24"/>
          <w:szCs w:val="24"/>
          <w:rtl/>
        </w:rPr>
        <w:t>قدرته السلبية" — تعني أن عمله شامل للاستيعاب؛ كل موقف أو أيديولوجية</w:t>
      </w:r>
      <w:r w:rsidRPr="00EE54CB">
        <w:rPr>
          <w:rFonts w:ascii="Arial" w:hAnsi="Arial" w:cs="Arial"/>
          <w:sz w:val="24"/>
          <w:szCs w:val="24"/>
        </w:rPr>
        <w:t> </w:t>
      </w:r>
      <w:r w:rsidRPr="00EE54CB">
        <w:rPr>
          <w:rFonts w:ascii="Arial" w:hAnsi="Arial" w:cs="Arial"/>
          <w:sz w:val="24"/>
          <w:szCs w:val="24"/>
          <w:rtl/>
        </w:rPr>
        <w:t>تجد تشابهها هناك، لكنها أيضا تخضع للنقد</w:t>
      </w:r>
      <w:r w:rsidRPr="00EE54CB">
        <w:rPr>
          <w:rFonts w:ascii="Arial" w:hAnsi="Arial" w:cs="Arial"/>
          <w:sz w:val="24"/>
          <w:szCs w:val="24"/>
        </w:rPr>
        <w:t> </w:t>
      </w:r>
      <w:r w:rsidRPr="00EE54CB">
        <w:rPr>
          <w:rFonts w:ascii="Arial" w:hAnsi="Arial" w:cs="Arial"/>
          <w:sz w:val="24"/>
          <w:szCs w:val="24"/>
          <w:rtl/>
        </w:rPr>
        <w:t>والاستجواب. جزئيا، حقق شكسبير ذلك من خلال شمولية جماليته</w:t>
      </w:r>
      <w:r w:rsidRPr="00EE54CB">
        <w:rPr>
          <w:rFonts w:ascii="Arial" w:hAnsi="Arial" w:cs="Arial"/>
          <w:sz w:val="24"/>
          <w:szCs w:val="24"/>
        </w:rPr>
        <w:t> </w:t>
      </w:r>
      <w:r w:rsidRPr="00EE54CB">
        <w:rPr>
          <w:rFonts w:ascii="Arial" w:hAnsi="Arial" w:cs="Arial"/>
          <w:sz w:val="24"/>
          <w:szCs w:val="24"/>
          <w:rtl/>
        </w:rPr>
        <w:t>الكاملة، من خلال وضع المهرجين في مآسيه والملوك في كوميدياته، ووضع</w:t>
      </w:r>
      <w:r w:rsidRPr="00EE54CB">
        <w:rPr>
          <w:rFonts w:ascii="Arial" w:hAnsi="Arial" w:cs="Arial"/>
          <w:sz w:val="24"/>
          <w:szCs w:val="24"/>
        </w:rPr>
        <w:t> </w:t>
      </w:r>
      <w:r w:rsidRPr="00EE54CB">
        <w:rPr>
          <w:rFonts w:ascii="Arial" w:hAnsi="Arial" w:cs="Arial"/>
          <w:sz w:val="24"/>
          <w:szCs w:val="24"/>
          <w:rtl/>
        </w:rPr>
        <w:t>الجمهور والخاص، ومزج الفن مع العفوية؛ تحاكي مسرحياته تبادل القيم السائد في مجتمعه. مكنته ثقة وشعبية ذوقه العميقة من قيادة عصر النهضة</w:t>
      </w:r>
      <w:r w:rsidRPr="00EE54CB">
        <w:rPr>
          <w:rFonts w:ascii="Arial" w:hAnsi="Arial" w:cs="Arial"/>
          <w:sz w:val="24"/>
          <w:szCs w:val="24"/>
        </w:rPr>
        <w:t> </w:t>
      </w:r>
      <w:r w:rsidRPr="00EE54CB">
        <w:rPr>
          <w:rFonts w:ascii="Arial" w:hAnsi="Arial" w:cs="Arial"/>
          <w:sz w:val="24"/>
          <w:szCs w:val="24"/>
          <w:rtl/>
        </w:rPr>
        <w:t>الإنجليزي دون أن يمنح أو يتلاعب</w:t>
      </w:r>
      <w:r w:rsidRPr="00EE54CB">
        <w:rPr>
          <w:rFonts w:ascii="Arial" w:hAnsi="Arial" w:cs="Arial"/>
          <w:sz w:val="24"/>
          <w:szCs w:val="24"/>
        </w:rPr>
        <w:t> </w:t>
      </w:r>
      <w:r w:rsidRPr="00EE54CB">
        <w:rPr>
          <w:rFonts w:ascii="Arial" w:hAnsi="Arial" w:cs="Arial"/>
          <w:sz w:val="24"/>
          <w:szCs w:val="24"/>
          <w:rtl/>
        </w:rPr>
        <w:t>بأي من جوانبها المختلفة، بينما كان هو — كممثل وكاتب مسرحي ومساهم في ممثلي اللورد تشامبرلين</w:t>
      </w:r>
      <w:r w:rsidRPr="00EE54CB">
        <w:rPr>
          <w:rFonts w:ascii="Arial" w:hAnsi="Arial" w:cs="Arial"/>
          <w:sz w:val="24"/>
          <w:szCs w:val="24"/>
        </w:rPr>
        <w:t xml:space="preserve"> — </w:t>
      </w:r>
      <w:r w:rsidRPr="00EE54CB">
        <w:rPr>
          <w:rFonts w:ascii="Arial" w:hAnsi="Arial" w:cs="Arial"/>
          <w:sz w:val="24"/>
          <w:szCs w:val="24"/>
          <w:rtl/>
        </w:rPr>
        <w:t>مشاركا في المسرح الإليزابيثي على كل المستويات. مسيرته المهنية (التي تعود من 1589 إلى 1613) تتوافق تماما مع فترة الازدهار الأدبي العظيم، ولم تتحقق إمكانيات عصر النهضة</w:t>
      </w:r>
      <w:r w:rsidRPr="00EE54CB">
        <w:rPr>
          <w:rFonts w:ascii="Arial" w:hAnsi="Arial" w:cs="Arial"/>
          <w:sz w:val="24"/>
          <w:szCs w:val="24"/>
        </w:rPr>
        <w:t> </w:t>
      </w:r>
      <w:r w:rsidRPr="00EE54CB">
        <w:rPr>
          <w:rFonts w:ascii="Arial" w:hAnsi="Arial" w:cs="Arial"/>
          <w:sz w:val="24"/>
          <w:szCs w:val="24"/>
          <w:rtl/>
        </w:rPr>
        <w:t>بالكامل إلا في عمله</w:t>
      </w:r>
    </w:p>
    <w:p w14:paraId="6479D7C3" w14:textId="77777777" w:rsidR="009E222E" w:rsidRPr="009E222E" w:rsidRDefault="009E222E" w:rsidP="00A90857">
      <w:pPr>
        <w:rPr>
          <w:rFonts w:ascii="Arial" w:hAnsi="Arial" w:cs="Arial"/>
          <w:sz w:val="24"/>
          <w:szCs w:val="24"/>
        </w:rPr>
      </w:pPr>
      <w:r w:rsidRPr="009E222E">
        <w:rPr>
          <w:rFonts w:ascii="Arial" w:hAnsi="Arial" w:cs="Arial"/>
          <w:sz w:val="24"/>
          <w:szCs w:val="24"/>
          <w:rtl/>
        </w:rPr>
        <w:t>التواريخ المبكرة</w:t>
      </w:r>
    </w:p>
    <w:p w14:paraId="2ED376FF" w14:textId="29EB7D5E" w:rsidR="009E222E" w:rsidRPr="00EE54CB" w:rsidRDefault="009E222E" w:rsidP="00A90857">
      <w:pPr>
        <w:rPr>
          <w:rFonts w:ascii="Arial" w:hAnsi="Arial" w:cs="Arial"/>
          <w:sz w:val="24"/>
          <w:szCs w:val="24"/>
          <w:rtl/>
        </w:rPr>
      </w:pPr>
      <w:r w:rsidRPr="00EE54CB">
        <w:rPr>
          <w:rFonts w:ascii="Arial" w:hAnsi="Arial" w:cs="Arial"/>
          <w:sz w:val="24"/>
          <w:szCs w:val="24"/>
          <w:rtl/>
        </w:rPr>
        <w:lastRenderedPageBreak/>
        <w:t>كانت مسرحيات شكسبير الأولى في الأساس تاريخا وكوميديا. حوالي خمس جميع المسرحيات الإليزابيثية كانت تاريخا، لكن هذا كان النوع</w:t>
      </w:r>
      <w:r w:rsidRPr="00EE54CB">
        <w:rPr>
          <w:rFonts w:ascii="Arial" w:hAnsi="Arial" w:cs="Arial"/>
          <w:sz w:val="24"/>
          <w:szCs w:val="24"/>
        </w:rPr>
        <w:t> </w:t>
      </w:r>
      <w:r w:rsidRPr="00EE54CB">
        <w:rPr>
          <w:rFonts w:ascii="Arial" w:hAnsi="Arial" w:cs="Arial"/>
          <w:sz w:val="24"/>
          <w:szCs w:val="24"/>
          <w:rtl/>
        </w:rPr>
        <w:t>الذي صنعه شيكسبير بشكل خاص، حيث جسد التاريخ الإنجليزي بالكامل من ريتشارد الثاني</w:t>
      </w:r>
      <w:r w:rsidRPr="00EE54CB">
        <w:rPr>
          <w:rFonts w:ascii="Arial" w:hAnsi="Arial" w:cs="Arial"/>
          <w:sz w:val="24"/>
          <w:szCs w:val="24"/>
        </w:rPr>
        <w:t> </w:t>
      </w:r>
      <w:r w:rsidRPr="00EE54CB">
        <w:rPr>
          <w:rFonts w:ascii="Arial" w:hAnsi="Arial" w:cs="Arial"/>
          <w:sz w:val="24"/>
          <w:szCs w:val="24"/>
          <w:rtl/>
        </w:rPr>
        <w:t>إلى هنري السابع</w:t>
      </w:r>
      <w:r w:rsidRPr="00EE54CB">
        <w:rPr>
          <w:rFonts w:ascii="Arial" w:hAnsi="Arial" w:cs="Arial"/>
          <w:sz w:val="24"/>
          <w:szCs w:val="24"/>
        </w:rPr>
        <w:t> </w:t>
      </w:r>
      <w:r w:rsidRPr="00EE54CB">
        <w:rPr>
          <w:rFonts w:ascii="Arial" w:hAnsi="Arial" w:cs="Arial"/>
          <w:sz w:val="24"/>
          <w:szCs w:val="24"/>
          <w:rtl/>
        </w:rPr>
        <w:t>في سلسلتين من أربع مسرحيات، وهو مشروع مذهل نفذ بنجاح كبير. تبدأ السلسلة الأولى، التي تضم</w:t>
      </w:r>
      <w:r w:rsidRPr="00EE54CB">
        <w:rPr>
          <w:rFonts w:ascii="Arial" w:hAnsi="Arial" w:cs="Arial"/>
          <w:sz w:val="24"/>
          <w:szCs w:val="24"/>
        </w:rPr>
        <w:t> </w:t>
      </w:r>
      <w:r w:rsidRPr="00EE54CB">
        <w:rPr>
          <w:rFonts w:ascii="Arial" w:hAnsi="Arial" w:cs="Arial"/>
          <w:sz w:val="24"/>
          <w:szCs w:val="24"/>
          <w:rtl/>
        </w:rPr>
        <w:t>المسرحيات</w:t>
      </w:r>
      <w:r w:rsidRPr="00EE54CB">
        <w:rPr>
          <w:rFonts w:ascii="Arial" w:hAnsi="Arial" w:cs="Arial"/>
          <w:sz w:val="24"/>
          <w:szCs w:val="24"/>
        </w:rPr>
        <w:t> </w:t>
      </w:r>
      <w:r w:rsidRPr="00EE54CB">
        <w:rPr>
          <w:rFonts w:ascii="Arial" w:hAnsi="Arial" w:cs="Arial"/>
          <w:sz w:val="24"/>
          <w:szCs w:val="24"/>
          <w:rtl/>
        </w:rPr>
        <w:t>الثلاث </w:t>
      </w:r>
      <w:r w:rsidRPr="00EE54CB">
        <w:rPr>
          <w:rFonts w:ascii="Arial" w:hAnsi="Arial" w:cs="Arial"/>
          <w:i/>
          <w:iCs/>
          <w:sz w:val="24"/>
          <w:szCs w:val="24"/>
          <w:rtl/>
        </w:rPr>
        <w:t>لهنري السادس</w:t>
      </w:r>
      <w:r w:rsidRPr="00EE54CB">
        <w:rPr>
          <w:rFonts w:ascii="Arial" w:hAnsi="Arial" w:cs="Arial"/>
          <w:sz w:val="24"/>
          <w:szCs w:val="24"/>
        </w:rPr>
        <w:t> </w:t>
      </w:r>
      <w:r w:rsidRPr="00EE54CB">
        <w:rPr>
          <w:rFonts w:ascii="Arial" w:hAnsi="Arial" w:cs="Arial"/>
          <w:i/>
          <w:iCs/>
          <w:sz w:val="24"/>
          <w:szCs w:val="24"/>
          <w:rtl/>
        </w:rPr>
        <w:t>وريتشارد</w:t>
      </w:r>
      <w:r w:rsidRPr="00EE54CB">
        <w:rPr>
          <w:rFonts w:ascii="Arial" w:hAnsi="Arial" w:cs="Arial"/>
          <w:sz w:val="24"/>
          <w:szCs w:val="24"/>
        </w:rPr>
        <w:t> </w:t>
      </w:r>
      <w:r w:rsidRPr="00EE54CB">
        <w:rPr>
          <w:rFonts w:ascii="Arial" w:hAnsi="Arial" w:cs="Arial"/>
          <w:sz w:val="24"/>
          <w:szCs w:val="24"/>
          <w:rtl/>
        </w:rPr>
        <w:t>الثالث (1589–94)، كاحتفال وطني بشجاعة</w:t>
      </w:r>
      <w:r w:rsidRPr="00EE54CB">
        <w:rPr>
          <w:rFonts w:ascii="Arial" w:hAnsi="Arial" w:cs="Arial"/>
          <w:sz w:val="24"/>
          <w:szCs w:val="24"/>
        </w:rPr>
        <w:t> </w:t>
      </w:r>
      <w:r w:rsidRPr="00EE54CB">
        <w:rPr>
          <w:rFonts w:ascii="Arial" w:hAnsi="Arial" w:cs="Arial"/>
          <w:sz w:val="24"/>
          <w:szCs w:val="24"/>
          <w:rtl/>
        </w:rPr>
        <w:t>الإنجليز ضد الفرنسيين. لكن هذا سرعان ما يحل محله فهم ناضج ومحبط لعالم السياسة، ويبلغ ذروته في التصوير المدمر لريتشارد الثالث—ربما أول "شخصية" بالمعنى الحديث على المسرح الإنجليزي—الذي يتفاخر في </w:t>
      </w:r>
      <w:r w:rsidRPr="00EE54CB">
        <w:rPr>
          <w:rFonts w:ascii="Arial" w:hAnsi="Arial" w:cs="Arial"/>
          <w:i/>
          <w:iCs/>
          <w:sz w:val="24"/>
          <w:szCs w:val="24"/>
          <w:rtl/>
        </w:rPr>
        <w:t>هنري السادس، الجزء الثالث</w:t>
      </w:r>
      <w:r w:rsidRPr="00EE54CB">
        <w:rPr>
          <w:rFonts w:ascii="Arial" w:hAnsi="Arial" w:cs="Arial"/>
          <w:sz w:val="24"/>
          <w:szCs w:val="24"/>
        </w:rPr>
        <w:t> </w:t>
      </w:r>
      <w:r w:rsidRPr="00EE54CB">
        <w:rPr>
          <w:rFonts w:ascii="Arial" w:hAnsi="Arial" w:cs="Arial"/>
          <w:sz w:val="24"/>
          <w:szCs w:val="24"/>
          <w:rtl/>
        </w:rPr>
        <w:t>بأنه يستطيع "وضع ماشيفيل المتقلب في المدرسة." يضخم </w:t>
      </w:r>
      <w:r w:rsidRPr="00EE54CB">
        <w:rPr>
          <w:rFonts w:ascii="Arial" w:hAnsi="Arial" w:cs="Arial"/>
          <w:i/>
          <w:iCs/>
          <w:sz w:val="24"/>
          <w:szCs w:val="24"/>
          <w:rtl/>
        </w:rPr>
        <w:t>ريتشارد الثالث</w:t>
      </w:r>
      <w:r w:rsidRPr="00EE54CB">
        <w:rPr>
          <w:rFonts w:ascii="Arial" w:hAnsi="Arial" w:cs="Arial"/>
          <w:sz w:val="24"/>
          <w:szCs w:val="24"/>
          <w:rtl/>
        </w:rPr>
        <w:t> ظاهريا تولي سلالة</w:t>
      </w:r>
      <w:r w:rsidRPr="00EE54CB">
        <w:rPr>
          <w:rFonts w:ascii="Arial" w:hAnsi="Arial" w:cs="Arial"/>
          <w:sz w:val="24"/>
          <w:szCs w:val="24"/>
        </w:rPr>
        <w:t> </w:t>
      </w:r>
      <w:r w:rsidRPr="00EE54CB">
        <w:rPr>
          <w:rFonts w:ascii="Arial" w:hAnsi="Arial" w:cs="Arial"/>
          <w:sz w:val="24"/>
          <w:szCs w:val="24"/>
          <w:rtl/>
        </w:rPr>
        <w:t>تيودور العرش المجيد، لكن تصويره الواقعي لعمل سلطة الدولة يقوض هذه العبارات المبتذلة، وجاذبية فردية ريتشارد الذكية مزعجة للغاية، وتعطل أي أحكام أخلاقية</w:t>
      </w:r>
      <w:r w:rsidRPr="00EE54CB">
        <w:rPr>
          <w:rFonts w:ascii="Arial" w:hAnsi="Arial" w:cs="Arial"/>
          <w:sz w:val="24"/>
          <w:szCs w:val="24"/>
        </w:rPr>
        <w:t> </w:t>
      </w:r>
      <w:r w:rsidRPr="00EE54CB">
        <w:rPr>
          <w:rFonts w:ascii="Arial" w:hAnsi="Arial" w:cs="Arial"/>
          <w:sz w:val="24"/>
          <w:szCs w:val="24"/>
          <w:rtl/>
        </w:rPr>
        <w:t>سهلة. تبدأ السلسلة الثانية</w:t>
      </w:r>
      <w:r w:rsidRPr="00EE54CB">
        <w:rPr>
          <w:rFonts w:ascii="Arial" w:hAnsi="Arial" w:cs="Arial"/>
          <w:sz w:val="24"/>
          <w:szCs w:val="24"/>
        </w:rPr>
        <w:t xml:space="preserve"> — </w:t>
      </w:r>
      <w:r w:rsidRPr="00EE54CB">
        <w:rPr>
          <w:rFonts w:ascii="Arial" w:hAnsi="Arial" w:cs="Arial"/>
          <w:i/>
          <w:iCs/>
          <w:sz w:val="24"/>
          <w:szCs w:val="24"/>
          <w:rtl/>
        </w:rPr>
        <w:t>ريتشارد الثاني</w:t>
      </w:r>
      <w:r w:rsidRPr="00EE54CB">
        <w:rPr>
          <w:rFonts w:ascii="Arial" w:hAnsi="Arial" w:cs="Arial"/>
          <w:sz w:val="24"/>
          <w:szCs w:val="24"/>
        </w:rPr>
        <w:t> (1595–96)</w:t>
      </w:r>
      <w:r w:rsidRPr="00EE54CB">
        <w:rPr>
          <w:rFonts w:ascii="Arial" w:hAnsi="Arial" w:cs="Arial"/>
          <w:sz w:val="24"/>
          <w:szCs w:val="24"/>
          <w:rtl/>
        </w:rPr>
        <w:t>، </w:t>
      </w:r>
      <w:r w:rsidRPr="00EE54CB">
        <w:rPr>
          <w:rFonts w:ascii="Arial" w:hAnsi="Arial" w:cs="Arial"/>
          <w:i/>
          <w:iCs/>
          <w:sz w:val="24"/>
          <w:szCs w:val="24"/>
          <w:rtl/>
        </w:rPr>
        <w:t>هنري الرابع، الجزء الأول</w:t>
      </w:r>
      <w:r w:rsidRPr="00EE54CB">
        <w:rPr>
          <w:rFonts w:ascii="Arial" w:hAnsi="Arial" w:cs="Arial"/>
          <w:sz w:val="24"/>
          <w:szCs w:val="24"/>
        </w:rPr>
        <w:t> </w:t>
      </w:r>
      <w:r w:rsidRPr="00EE54CB">
        <w:rPr>
          <w:rFonts w:ascii="Arial" w:hAnsi="Arial" w:cs="Arial"/>
          <w:i/>
          <w:iCs/>
          <w:sz w:val="24"/>
          <w:szCs w:val="24"/>
          <w:rtl/>
        </w:rPr>
        <w:t>والجزء</w:t>
      </w:r>
      <w:r w:rsidRPr="00EE54CB">
        <w:rPr>
          <w:rFonts w:ascii="Arial" w:hAnsi="Arial" w:cs="Arial"/>
          <w:sz w:val="24"/>
          <w:szCs w:val="24"/>
        </w:rPr>
        <w:t> </w:t>
      </w:r>
      <w:r w:rsidRPr="00EE54CB">
        <w:rPr>
          <w:rFonts w:ascii="Arial" w:hAnsi="Arial" w:cs="Arial"/>
          <w:sz w:val="24"/>
          <w:szCs w:val="24"/>
          <w:rtl/>
        </w:rPr>
        <w:t>الثاني</w:t>
      </w:r>
      <w:r w:rsidRPr="00EE54CB">
        <w:rPr>
          <w:rFonts w:ascii="Arial" w:hAnsi="Arial" w:cs="Arial"/>
          <w:sz w:val="24"/>
          <w:szCs w:val="24"/>
        </w:rPr>
        <w:t xml:space="preserve"> (1596–98)</w:t>
      </w:r>
      <w:r w:rsidRPr="00EE54CB">
        <w:rPr>
          <w:rFonts w:ascii="Arial" w:hAnsi="Arial" w:cs="Arial"/>
          <w:sz w:val="24"/>
          <w:szCs w:val="24"/>
          <w:rtl/>
        </w:rPr>
        <w:t>، </w:t>
      </w:r>
      <w:r w:rsidRPr="00EE54CB">
        <w:rPr>
          <w:rFonts w:ascii="Arial" w:hAnsi="Arial" w:cs="Arial"/>
          <w:i/>
          <w:iCs/>
          <w:sz w:val="24"/>
          <w:szCs w:val="24"/>
          <w:rtl/>
        </w:rPr>
        <w:t>وهنري</w:t>
      </w:r>
      <w:r w:rsidRPr="00EE54CB">
        <w:rPr>
          <w:rFonts w:ascii="Arial" w:hAnsi="Arial" w:cs="Arial"/>
          <w:sz w:val="24"/>
          <w:szCs w:val="24"/>
        </w:rPr>
        <w:t> </w:t>
      </w:r>
      <w:r w:rsidRPr="00EE54CB">
        <w:rPr>
          <w:rFonts w:ascii="Arial" w:hAnsi="Arial" w:cs="Arial"/>
          <w:sz w:val="24"/>
          <w:szCs w:val="24"/>
          <w:rtl/>
        </w:rPr>
        <w:t>الخامس (1599) — بخلع ملك سيء لكنه شرعي</w:t>
      </w:r>
      <w:r w:rsidRPr="00EE54CB">
        <w:rPr>
          <w:rFonts w:ascii="Arial" w:hAnsi="Arial" w:cs="Arial"/>
          <w:sz w:val="24"/>
          <w:szCs w:val="24"/>
        </w:rPr>
        <w:t> </w:t>
      </w:r>
      <w:r w:rsidRPr="00EE54CB">
        <w:rPr>
          <w:rFonts w:ascii="Arial" w:hAnsi="Arial" w:cs="Arial"/>
          <w:sz w:val="24"/>
          <w:szCs w:val="24"/>
          <w:rtl/>
        </w:rPr>
        <w:t>وتتبع تبعاته عبر جيلين، مستكشفة بلا هوادة في الأسئلة الصعبة المتعلقة بالسلطة والطاعة والنظام التي تثيرها. (دفع فصيل إيرل إسكس ثمن عرض </w:t>
      </w:r>
      <w:r w:rsidRPr="00EE54CB">
        <w:rPr>
          <w:rFonts w:ascii="Arial" w:hAnsi="Arial" w:cs="Arial"/>
          <w:i/>
          <w:iCs/>
          <w:sz w:val="24"/>
          <w:szCs w:val="24"/>
          <w:rtl/>
        </w:rPr>
        <w:t>ريتشارد الثاني</w:t>
      </w:r>
      <w:r w:rsidRPr="00EE54CB">
        <w:rPr>
          <w:rFonts w:ascii="Arial" w:hAnsi="Arial" w:cs="Arial"/>
          <w:sz w:val="24"/>
          <w:szCs w:val="24"/>
          <w:rtl/>
        </w:rPr>
        <w:t> عشية تمردهم المشؤوم ضد إليزابيث عام 1601.) في </w:t>
      </w:r>
      <w:r w:rsidRPr="00EE54CB">
        <w:rPr>
          <w:rFonts w:ascii="Arial" w:hAnsi="Arial" w:cs="Arial"/>
          <w:i/>
          <w:iCs/>
          <w:sz w:val="24"/>
          <w:szCs w:val="24"/>
          <w:rtl/>
        </w:rPr>
        <w:t>مسرحيات هنري الرابع</w:t>
      </w:r>
      <w:r w:rsidRPr="00EE54CB">
        <w:rPr>
          <w:rFonts w:ascii="Arial" w:hAnsi="Arial" w:cs="Arial"/>
          <w:sz w:val="24"/>
          <w:szCs w:val="24"/>
          <w:rtl/>
        </w:rPr>
        <w:t>، التي تهيمن عليها الشخصية الضخمة لفالساف</w:t>
      </w:r>
      <w:r w:rsidRPr="00EE54CB">
        <w:rPr>
          <w:rFonts w:ascii="Arial" w:hAnsi="Arial" w:cs="Arial"/>
          <w:sz w:val="24"/>
          <w:szCs w:val="24"/>
        </w:rPr>
        <w:t> </w:t>
      </w:r>
      <w:r w:rsidRPr="00EE54CB">
        <w:rPr>
          <w:rFonts w:ascii="Arial" w:hAnsi="Arial" w:cs="Arial"/>
          <w:sz w:val="24"/>
          <w:szCs w:val="24"/>
          <w:rtl/>
        </w:rPr>
        <w:t>ومغامراته المارقة في إيستشيب، يتقاطع شكسبير بين الحكام ومشاهد بين المحكومين، مما يخلق صورة مركبة متعددة الأوجه للحياة الوطنية في لحظة تاريخية معينة. لكن نبرة هذه المسرحيات أصبحت أكثر تشاؤما، وفي </w:t>
      </w:r>
      <w:r w:rsidRPr="00EE54CB">
        <w:rPr>
          <w:rFonts w:ascii="Arial" w:hAnsi="Arial" w:cs="Arial"/>
          <w:i/>
          <w:iCs/>
          <w:sz w:val="24"/>
          <w:szCs w:val="24"/>
          <w:rtl/>
        </w:rPr>
        <w:t>هنري الخامس</w:t>
      </w:r>
      <w:r w:rsidRPr="00EE54CB">
        <w:rPr>
          <w:rFonts w:ascii="Arial" w:hAnsi="Arial" w:cs="Arial"/>
          <w:sz w:val="24"/>
          <w:szCs w:val="24"/>
          <w:rtl/>
        </w:rPr>
        <w:t> هناك خيال</w:t>
      </w:r>
      <w:r w:rsidRPr="00EE54CB">
        <w:rPr>
          <w:rFonts w:ascii="Arial" w:hAnsi="Arial" w:cs="Arial"/>
          <w:sz w:val="24"/>
          <w:szCs w:val="24"/>
        </w:rPr>
        <w:t> </w:t>
      </w:r>
      <w:r w:rsidRPr="00EE54CB">
        <w:rPr>
          <w:rFonts w:ascii="Arial" w:hAnsi="Arial" w:cs="Arial"/>
          <w:sz w:val="24"/>
          <w:szCs w:val="24"/>
          <w:rtl/>
        </w:rPr>
        <w:t>وطني عن عظمة إنجلترا محاط بالترددات والقيود حول صحة أسطورة</w:t>
      </w:r>
      <w:r w:rsidRPr="00EE54CB">
        <w:rPr>
          <w:rFonts w:ascii="Arial" w:hAnsi="Arial" w:cs="Arial"/>
          <w:sz w:val="24"/>
          <w:szCs w:val="24"/>
        </w:rPr>
        <w:t> </w:t>
      </w:r>
      <w:r w:rsidRPr="00EE54CB">
        <w:rPr>
          <w:rFonts w:ascii="Arial" w:hAnsi="Arial" w:cs="Arial"/>
          <w:sz w:val="24"/>
          <w:szCs w:val="24"/>
          <w:rtl/>
        </w:rPr>
        <w:t>الأمة المجيدة التي تقدمها قصة أجينكور. من خلال كل هذه المسرحيات يدور اهتمام بالفرد وخضوعه للضرورة التاريخية والسياسية، وهو قلق مأساوي في جوهره ويتوقع مسرحيات أعظم قادمة. تتناول مسرحيات تاريخية أخرى لشكسبير، </w:t>
      </w:r>
      <w:r w:rsidRPr="00EE54CB">
        <w:rPr>
          <w:rFonts w:ascii="Arial" w:hAnsi="Arial" w:cs="Arial"/>
          <w:i/>
          <w:iCs/>
          <w:sz w:val="24"/>
          <w:szCs w:val="24"/>
          <w:rtl/>
        </w:rPr>
        <w:t>مثل</w:t>
      </w:r>
      <w:r w:rsidRPr="00EE54CB">
        <w:rPr>
          <w:rFonts w:ascii="Arial" w:hAnsi="Arial" w:cs="Arial"/>
          <w:sz w:val="24"/>
          <w:szCs w:val="24"/>
        </w:rPr>
        <w:t> </w:t>
      </w:r>
      <w:r w:rsidRPr="00EE54CB">
        <w:rPr>
          <w:rFonts w:ascii="Arial" w:hAnsi="Arial" w:cs="Arial"/>
          <w:sz w:val="24"/>
          <w:szCs w:val="24"/>
          <w:rtl/>
        </w:rPr>
        <w:t>الملك جون</w:t>
      </w:r>
      <w:r w:rsidRPr="00EE54CB">
        <w:rPr>
          <w:rFonts w:ascii="Arial" w:hAnsi="Arial" w:cs="Arial"/>
          <w:sz w:val="24"/>
          <w:szCs w:val="24"/>
        </w:rPr>
        <w:t xml:space="preserve"> (1594–1596) </w:t>
      </w:r>
      <w:r w:rsidRPr="00EE54CB">
        <w:rPr>
          <w:rFonts w:ascii="Arial" w:hAnsi="Arial" w:cs="Arial"/>
          <w:i/>
          <w:iCs/>
          <w:sz w:val="24"/>
          <w:szCs w:val="24"/>
          <w:rtl/>
        </w:rPr>
        <w:t>وهنري</w:t>
      </w:r>
      <w:r w:rsidRPr="00EE54CB">
        <w:rPr>
          <w:rFonts w:ascii="Arial" w:hAnsi="Arial" w:cs="Arial"/>
          <w:sz w:val="24"/>
          <w:szCs w:val="24"/>
        </w:rPr>
        <w:t> </w:t>
      </w:r>
      <w:r w:rsidRPr="00EE54CB">
        <w:rPr>
          <w:rFonts w:ascii="Arial" w:hAnsi="Arial" w:cs="Arial"/>
          <w:sz w:val="24"/>
          <w:szCs w:val="24"/>
          <w:rtl/>
        </w:rPr>
        <w:t>الثامن (1613)، أسئلة مماثلة من خلال مواد مستمدة من أعمال فوكس </w:t>
      </w:r>
      <w:r w:rsidRPr="00EE54CB">
        <w:rPr>
          <w:rFonts w:ascii="Arial" w:hAnsi="Arial" w:cs="Arial"/>
          <w:i/>
          <w:iCs/>
          <w:sz w:val="24"/>
          <w:szCs w:val="24"/>
        </w:rPr>
        <w:t>"</w:t>
      </w:r>
      <w:r w:rsidRPr="00EE54CB">
        <w:rPr>
          <w:rFonts w:ascii="Arial" w:hAnsi="Arial" w:cs="Arial"/>
          <w:i/>
          <w:iCs/>
          <w:sz w:val="24"/>
          <w:szCs w:val="24"/>
          <w:rtl/>
        </w:rPr>
        <w:t>أفعال وآثار</w:t>
      </w:r>
      <w:r w:rsidRPr="00EE54CB">
        <w:rPr>
          <w:rFonts w:ascii="Arial" w:hAnsi="Arial" w:cs="Arial"/>
          <w:i/>
          <w:iCs/>
          <w:sz w:val="24"/>
          <w:szCs w:val="24"/>
        </w:rPr>
        <w:t>".</w:t>
      </w:r>
    </w:p>
    <w:p w14:paraId="726CD5EB" w14:textId="77777777" w:rsidR="009E222E" w:rsidRPr="009E222E" w:rsidRDefault="009E222E" w:rsidP="00A90857">
      <w:pPr>
        <w:rPr>
          <w:rFonts w:ascii="Arial" w:hAnsi="Arial" w:cs="Arial"/>
          <w:sz w:val="24"/>
          <w:szCs w:val="24"/>
        </w:rPr>
      </w:pPr>
      <w:r w:rsidRPr="009E222E">
        <w:rPr>
          <w:rFonts w:ascii="Arial" w:hAnsi="Arial" w:cs="Arial"/>
          <w:sz w:val="24"/>
          <w:szCs w:val="24"/>
          <w:rtl/>
        </w:rPr>
        <w:t>الكوميديات المبكرة</w:t>
      </w:r>
    </w:p>
    <w:p w14:paraId="7BF4F4F2" w14:textId="5172FCD7" w:rsidR="009E222E" w:rsidRPr="00EE54CB" w:rsidRDefault="009E222E" w:rsidP="00A90857">
      <w:pPr>
        <w:rPr>
          <w:rFonts w:ascii="Arial" w:hAnsi="Arial" w:cs="Arial"/>
          <w:sz w:val="24"/>
          <w:szCs w:val="24"/>
          <w:rtl/>
        </w:rPr>
      </w:pPr>
      <w:r w:rsidRPr="00EE54CB">
        <w:rPr>
          <w:rFonts w:ascii="Arial" w:hAnsi="Arial" w:cs="Arial"/>
          <w:sz w:val="24"/>
          <w:szCs w:val="24"/>
          <w:rtl/>
        </w:rPr>
        <w:t>تشترك الكوميديات المبكرة في الأشكال الشعبية والرومانسية</w:t>
      </w:r>
      <w:r w:rsidRPr="00EE54CB">
        <w:rPr>
          <w:rFonts w:ascii="Arial" w:hAnsi="Arial" w:cs="Arial"/>
          <w:sz w:val="24"/>
          <w:szCs w:val="24"/>
        </w:rPr>
        <w:t> </w:t>
      </w:r>
      <w:r w:rsidRPr="00EE54CB">
        <w:rPr>
          <w:rFonts w:ascii="Arial" w:hAnsi="Arial" w:cs="Arial"/>
          <w:sz w:val="24"/>
          <w:szCs w:val="24"/>
          <w:rtl/>
        </w:rPr>
        <w:t>التي يستخدمها هواة الجامعة، لكنها تضيف إليها عناصر من البهجة الأنيقة في البلاط ووعي</w:t>
      </w:r>
      <w:r w:rsidRPr="00EE54CB">
        <w:rPr>
          <w:rFonts w:ascii="Arial" w:hAnsi="Arial" w:cs="Arial"/>
          <w:sz w:val="24"/>
          <w:szCs w:val="24"/>
        </w:rPr>
        <w:t> </w:t>
      </w:r>
      <w:r w:rsidRPr="00EE54CB">
        <w:rPr>
          <w:rFonts w:ascii="Arial" w:hAnsi="Arial" w:cs="Arial"/>
          <w:sz w:val="24"/>
          <w:szCs w:val="24"/>
          <w:rtl/>
        </w:rPr>
        <w:t>متطور بهشاشة الكوميديا وصناعتها</w:t>
      </w:r>
      <w:r w:rsidRPr="00EE54CB">
        <w:rPr>
          <w:rFonts w:ascii="Arial" w:hAnsi="Arial" w:cs="Arial"/>
          <w:sz w:val="24"/>
          <w:szCs w:val="24"/>
        </w:rPr>
        <w:t xml:space="preserve">. </w:t>
      </w:r>
      <w:r w:rsidRPr="00EE54CB">
        <w:rPr>
          <w:rFonts w:ascii="Arial" w:hAnsi="Arial" w:cs="Arial"/>
          <w:sz w:val="24"/>
          <w:szCs w:val="24"/>
          <w:rtl/>
        </w:rPr>
        <w:t>هذه كوميديات احتفالية، تتيح الوصول إلى مجتمع ينشط ويخالي. مسرحيات إحدى المجموعات</w:t>
      </w:r>
      <w:r w:rsidRPr="00EE54CB">
        <w:rPr>
          <w:rFonts w:ascii="Arial" w:hAnsi="Arial" w:cs="Arial"/>
          <w:sz w:val="24"/>
          <w:szCs w:val="24"/>
        </w:rPr>
        <w:t xml:space="preserve"> — </w:t>
      </w:r>
      <w:r w:rsidRPr="00EE54CB">
        <w:rPr>
          <w:rFonts w:ascii="Arial" w:hAnsi="Arial" w:cs="Arial"/>
          <w:i/>
          <w:iCs/>
          <w:sz w:val="24"/>
          <w:szCs w:val="24"/>
          <w:rtl/>
        </w:rPr>
        <w:t>كوميديا الأخطاء</w:t>
      </w:r>
      <w:r w:rsidRPr="00EE54CB">
        <w:rPr>
          <w:rFonts w:ascii="Arial" w:hAnsi="Arial" w:cs="Arial"/>
          <w:sz w:val="24"/>
          <w:szCs w:val="24"/>
        </w:rPr>
        <w:t> (</w:t>
      </w:r>
      <w:r w:rsidRPr="00EE54CB">
        <w:rPr>
          <w:rFonts w:ascii="Arial" w:hAnsi="Arial" w:cs="Arial"/>
          <w:sz w:val="24"/>
          <w:szCs w:val="24"/>
          <w:rtl/>
        </w:rPr>
        <w:t>حوالي 1589–94</w:t>
      </w:r>
      <w:r w:rsidRPr="00EE54CB">
        <w:rPr>
          <w:rFonts w:ascii="Arial" w:hAnsi="Arial" w:cs="Arial"/>
          <w:sz w:val="24"/>
          <w:szCs w:val="24"/>
        </w:rPr>
        <w:t>)</w:t>
      </w:r>
      <w:r w:rsidRPr="00EE54CB">
        <w:rPr>
          <w:rFonts w:ascii="Arial" w:hAnsi="Arial" w:cs="Arial"/>
          <w:sz w:val="24"/>
          <w:szCs w:val="24"/>
          <w:rtl/>
        </w:rPr>
        <w:t>، </w:t>
      </w:r>
      <w:r w:rsidRPr="00EE54CB">
        <w:rPr>
          <w:rFonts w:ascii="Arial" w:hAnsi="Arial" w:cs="Arial"/>
          <w:i/>
          <w:iCs/>
          <w:sz w:val="24"/>
          <w:szCs w:val="24"/>
          <w:rtl/>
        </w:rPr>
        <w:t>ترويض النمرة</w:t>
      </w:r>
      <w:r w:rsidRPr="00EE54CB">
        <w:rPr>
          <w:rFonts w:ascii="Arial" w:hAnsi="Arial" w:cs="Arial"/>
          <w:sz w:val="24"/>
          <w:szCs w:val="24"/>
        </w:rPr>
        <w:t> (</w:t>
      </w:r>
      <w:r w:rsidRPr="00EE54CB">
        <w:rPr>
          <w:rFonts w:ascii="Arial" w:hAnsi="Arial" w:cs="Arial"/>
          <w:sz w:val="24"/>
          <w:szCs w:val="24"/>
          <w:rtl/>
        </w:rPr>
        <w:t>حوالي 1589–94</w:t>
      </w:r>
      <w:r w:rsidRPr="00EE54CB">
        <w:rPr>
          <w:rFonts w:ascii="Arial" w:hAnsi="Arial" w:cs="Arial"/>
          <w:sz w:val="24"/>
          <w:szCs w:val="24"/>
        </w:rPr>
        <w:t>)</w:t>
      </w:r>
      <w:r w:rsidRPr="00EE54CB">
        <w:rPr>
          <w:rFonts w:ascii="Arial" w:hAnsi="Arial" w:cs="Arial"/>
          <w:sz w:val="24"/>
          <w:szCs w:val="24"/>
          <w:rtl/>
        </w:rPr>
        <w:t>، </w:t>
      </w:r>
      <w:r w:rsidRPr="00EE54CB">
        <w:rPr>
          <w:rFonts w:ascii="Arial" w:hAnsi="Arial" w:cs="Arial"/>
          <w:i/>
          <w:iCs/>
          <w:sz w:val="24"/>
          <w:szCs w:val="24"/>
          <w:rtl/>
        </w:rPr>
        <w:t>زوجات وندسور المرحات</w:t>
      </w:r>
      <w:r w:rsidRPr="00EE54CB">
        <w:rPr>
          <w:rFonts w:ascii="Arial" w:hAnsi="Arial" w:cs="Arial"/>
          <w:sz w:val="24"/>
          <w:szCs w:val="24"/>
        </w:rPr>
        <w:t> (</w:t>
      </w:r>
      <w:r w:rsidRPr="00EE54CB">
        <w:rPr>
          <w:rFonts w:ascii="Arial" w:hAnsi="Arial" w:cs="Arial"/>
          <w:sz w:val="24"/>
          <w:szCs w:val="24"/>
          <w:rtl/>
        </w:rPr>
        <w:t>حوالي 1597–98</w:t>
      </w:r>
      <w:r w:rsidRPr="00EE54CB">
        <w:rPr>
          <w:rFonts w:ascii="Arial" w:hAnsi="Arial" w:cs="Arial"/>
          <w:sz w:val="24"/>
          <w:szCs w:val="24"/>
        </w:rPr>
        <w:t>)</w:t>
      </w:r>
      <w:r w:rsidRPr="00EE54CB">
        <w:rPr>
          <w:rFonts w:ascii="Arial" w:hAnsi="Arial" w:cs="Arial"/>
          <w:sz w:val="24"/>
          <w:szCs w:val="24"/>
          <w:rtl/>
        </w:rPr>
        <w:t>، </w:t>
      </w:r>
      <w:r w:rsidRPr="00EE54CB">
        <w:rPr>
          <w:rFonts w:ascii="Arial" w:hAnsi="Arial" w:cs="Arial"/>
          <w:i/>
          <w:iCs/>
          <w:sz w:val="24"/>
          <w:szCs w:val="24"/>
          <w:rtl/>
        </w:rPr>
        <w:t>والليلة</w:t>
      </w:r>
      <w:r w:rsidRPr="00EE54CB">
        <w:rPr>
          <w:rFonts w:ascii="Arial" w:hAnsi="Arial" w:cs="Arial"/>
          <w:sz w:val="24"/>
          <w:szCs w:val="24"/>
        </w:rPr>
        <w:t> </w:t>
      </w:r>
      <w:r w:rsidRPr="00EE54CB">
        <w:rPr>
          <w:rFonts w:ascii="Arial" w:hAnsi="Arial" w:cs="Arial"/>
          <w:sz w:val="24"/>
          <w:szCs w:val="24"/>
          <w:rtl/>
        </w:rPr>
        <w:t>الثانية عشرة (1600–01)—هي كوميديات مليئة بالغموض، سريعة الحركة، وغالبا ما تكون هزلية، وتعطي أهمية كبيرة للذكاء. مسرحيات المجموعة الثانية</w:t>
      </w:r>
      <w:r w:rsidRPr="00EE54CB">
        <w:rPr>
          <w:rFonts w:ascii="Arial" w:hAnsi="Arial" w:cs="Arial"/>
          <w:sz w:val="24"/>
          <w:szCs w:val="24"/>
        </w:rPr>
        <w:t xml:space="preserve"> — </w:t>
      </w:r>
      <w:r w:rsidRPr="00EE54CB">
        <w:rPr>
          <w:rFonts w:ascii="Arial" w:hAnsi="Arial" w:cs="Arial"/>
          <w:i/>
          <w:iCs/>
          <w:sz w:val="24"/>
          <w:szCs w:val="24"/>
        </w:rPr>
        <w:t>"</w:t>
      </w:r>
      <w:r w:rsidRPr="00EE54CB">
        <w:rPr>
          <w:rFonts w:ascii="Arial" w:hAnsi="Arial" w:cs="Arial"/>
          <w:i/>
          <w:iCs/>
          <w:sz w:val="24"/>
          <w:szCs w:val="24"/>
          <w:rtl/>
        </w:rPr>
        <w:t>رجلان فيرونا الاثنان</w:t>
      </w:r>
      <w:r w:rsidRPr="00EE54CB">
        <w:rPr>
          <w:rFonts w:ascii="Arial" w:hAnsi="Arial" w:cs="Arial"/>
          <w:sz w:val="24"/>
          <w:szCs w:val="24"/>
        </w:rPr>
        <w:t>" (</w:t>
      </w:r>
      <w:r w:rsidRPr="00EE54CB">
        <w:rPr>
          <w:rFonts w:ascii="Arial" w:hAnsi="Arial" w:cs="Arial"/>
          <w:sz w:val="24"/>
          <w:szCs w:val="24"/>
          <w:rtl/>
        </w:rPr>
        <w:t>حوالي 1589–94</w:t>
      </w:r>
      <w:r w:rsidRPr="00EE54CB">
        <w:rPr>
          <w:rFonts w:ascii="Arial" w:hAnsi="Arial" w:cs="Arial"/>
          <w:sz w:val="24"/>
          <w:szCs w:val="24"/>
        </w:rPr>
        <w:t>)</w:t>
      </w:r>
      <w:r w:rsidRPr="00EE54CB">
        <w:rPr>
          <w:rFonts w:ascii="Arial" w:hAnsi="Arial" w:cs="Arial"/>
          <w:sz w:val="24"/>
          <w:szCs w:val="24"/>
          <w:rtl/>
        </w:rPr>
        <w:t>، </w:t>
      </w:r>
      <w:r w:rsidRPr="00EE54CB">
        <w:rPr>
          <w:rFonts w:ascii="Arial" w:hAnsi="Arial" w:cs="Arial"/>
          <w:i/>
          <w:iCs/>
          <w:sz w:val="24"/>
          <w:szCs w:val="24"/>
        </w:rPr>
        <w:t>"</w:t>
      </w:r>
      <w:r w:rsidRPr="00EE54CB">
        <w:rPr>
          <w:rFonts w:ascii="Arial" w:hAnsi="Arial" w:cs="Arial"/>
          <w:i/>
          <w:iCs/>
          <w:sz w:val="24"/>
          <w:szCs w:val="24"/>
          <w:rtl/>
        </w:rPr>
        <w:t>عمل الحب ضائع</w:t>
      </w:r>
      <w:r w:rsidRPr="00EE54CB">
        <w:rPr>
          <w:rFonts w:ascii="Arial" w:hAnsi="Arial" w:cs="Arial"/>
          <w:sz w:val="24"/>
          <w:szCs w:val="24"/>
        </w:rPr>
        <w:t>" (1589–94)</w:t>
      </w:r>
      <w:r w:rsidRPr="00EE54CB">
        <w:rPr>
          <w:rFonts w:ascii="Arial" w:hAnsi="Arial" w:cs="Arial"/>
          <w:sz w:val="24"/>
          <w:szCs w:val="24"/>
          <w:rtl/>
        </w:rPr>
        <w:t>، </w:t>
      </w:r>
      <w:r w:rsidRPr="00EE54CB">
        <w:rPr>
          <w:rFonts w:ascii="Arial" w:hAnsi="Arial" w:cs="Arial"/>
          <w:sz w:val="24"/>
          <w:szCs w:val="24"/>
        </w:rPr>
        <w:t>"</w:t>
      </w:r>
      <w:r w:rsidRPr="00EE54CB">
        <w:rPr>
          <w:rFonts w:ascii="Arial" w:hAnsi="Arial" w:cs="Arial"/>
          <w:i/>
          <w:iCs/>
          <w:sz w:val="24"/>
          <w:szCs w:val="24"/>
          <w:rtl/>
        </w:rPr>
        <w:t>حلم ليلة منتصف الصيف</w:t>
      </w:r>
      <w:r w:rsidRPr="00EE54CB">
        <w:rPr>
          <w:rFonts w:ascii="Arial" w:hAnsi="Arial" w:cs="Arial"/>
          <w:sz w:val="24"/>
          <w:szCs w:val="24"/>
        </w:rPr>
        <w:t>" (</w:t>
      </w:r>
      <w:r w:rsidRPr="00EE54CB">
        <w:rPr>
          <w:rFonts w:ascii="Arial" w:hAnsi="Arial" w:cs="Arial"/>
          <w:sz w:val="24"/>
          <w:szCs w:val="24"/>
          <w:rtl/>
        </w:rPr>
        <w:t>حوالي 1595–1596</w:t>
      </w:r>
      <w:r w:rsidRPr="00EE54CB">
        <w:rPr>
          <w:rFonts w:ascii="Arial" w:hAnsi="Arial" w:cs="Arial"/>
          <w:sz w:val="24"/>
          <w:szCs w:val="24"/>
        </w:rPr>
        <w:t>)</w:t>
      </w:r>
      <w:r w:rsidRPr="00EE54CB">
        <w:rPr>
          <w:rFonts w:ascii="Arial" w:hAnsi="Arial" w:cs="Arial"/>
          <w:sz w:val="24"/>
          <w:szCs w:val="24"/>
          <w:rtl/>
        </w:rPr>
        <w:t>، </w:t>
      </w:r>
      <w:r w:rsidRPr="00EE54CB">
        <w:rPr>
          <w:rFonts w:ascii="Arial" w:hAnsi="Arial" w:cs="Arial"/>
          <w:i/>
          <w:iCs/>
          <w:sz w:val="24"/>
          <w:szCs w:val="24"/>
          <w:rtl/>
        </w:rPr>
        <w:t>وكما</w:t>
      </w:r>
      <w:r w:rsidRPr="00EE54CB">
        <w:rPr>
          <w:rFonts w:ascii="Arial" w:hAnsi="Arial" w:cs="Arial"/>
          <w:sz w:val="24"/>
          <w:szCs w:val="24"/>
        </w:rPr>
        <w:t> </w:t>
      </w:r>
      <w:r w:rsidRPr="00EE54CB">
        <w:rPr>
          <w:rFonts w:ascii="Arial" w:hAnsi="Arial" w:cs="Arial"/>
          <w:sz w:val="24"/>
          <w:szCs w:val="24"/>
          <w:rtl/>
        </w:rPr>
        <w:t>تحبها (1598–1600)—تحمل قاسم مشترك رحلة إلى بيئة</w:t>
      </w:r>
      <w:r w:rsidRPr="00EE54CB">
        <w:rPr>
          <w:rFonts w:ascii="Arial" w:hAnsi="Arial" w:cs="Arial"/>
          <w:sz w:val="24"/>
          <w:szCs w:val="24"/>
        </w:rPr>
        <w:t> </w:t>
      </w:r>
      <w:r w:rsidRPr="00EE54CB">
        <w:rPr>
          <w:rFonts w:ascii="Arial" w:hAnsi="Arial" w:cs="Arial"/>
          <w:sz w:val="24"/>
          <w:szCs w:val="24"/>
          <w:rtl/>
        </w:rPr>
        <w:t>طبيعية، مثل الغابة أو الحديقة، حيث تتحرر القيود التي تحكم الحياة اليومية ويصبح الشخصيات حرة في إعادة تشكيل نفسها دون أن تقيد بأشكال المجتمع، حيث توفر الرياضة مساحة يمكن للفرد المجزأ فيها استعادة الكمال. جميع الكوميديات تؤمن بالقوة الإيجابية والصحية للعب، لكن لا أحد منها بريء تماما من الشكوك حول الحدود التي</w:t>
      </w:r>
      <w:r w:rsidRPr="00EE54CB">
        <w:rPr>
          <w:rFonts w:ascii="Arial" w:hAnsi="Arial" w:cs="Arial"/>
          <w:sz w:val="24"/>
          <w:szCs w:val="24"/>
        </w:rPr>
        <w:t> </w:t>
      </w:r>
      <w:r w:rsidRPr="00EE54CB">
        <w:rPr>
          <w:rFonts w:ascii="Arial" w:hAnsi="Arial" w:cs="Arial"/>
          <w:sz w:val="24"/>
          <w:szCs w:val="24"/>
          <w:rtl/>
        </w:rPr>
        <w:t>تتجاوز فضاء القصص المصورة. في المسرحيات الأربع التي تقترب من الكوميديا المتراجيدية</w:t>
      </w:r>
      <w:r w:rsidRPr="00EE54CB">
        <w:rPr>
          <w:rFonts w:ascii="Arial" w:hAnsi="Arial" w:cs="Arial"/>
          <w:sz w:val="24"/>
          <w:szCs w:val="24"/>
        </w:rPr>
        <w:t>—</w:t>
      </w:r>
      <w:r w:rsidRPr="00EE54CB">
        <w:rPr>
          <w:rFonts w:ascii="Arial" w:hAnsi="Arial" w:cs="Arial"/>
          <w:sz w:val="24"/>
          <w:szCs w:val="24"/>
          <w:rtl/>
        </w:rPr>
        <w:t>تاجر </w:t>
      </w:r>
      <w:r w:rsidRPr="00EE54CB">
        <w:rPr>
          <w:rFonts w:ascii="Arial" w:hAnsi="Arial" w:cs="Arial"/>
          <w:i/>
          <w:iCs/>
          <w:sz w:val="24"/>
          <w:szCs w:val="24"/>
          <w:rtl/>
        </w:rPr>
        <w:t>البندقية</w:t>
      </w:r>
      <w:r w:rsidRPr="00EE54CB">
        <w:rPr>
          <w:rFonts w:ascii="Arial" w:hAnsi="Arial" w:cs="Arial"/>
          <w:sz w:val="24"/>
          <w:szCs w:val="24"/>
        </w:rPr>
        <w:t> (</w:t>
      </w:r>
      <w:r w:rsidRPr="00EE54CB">
        <w:rPr>
          <w:rFonts w:ascii="Arial" w:hAnsi="Arial" w:cs="Arial"/>
          <w:sz w:val="24"/>
          <w:szCs w:val="24"/>
          <w:rtl/>
        </w:rPr>
        <w:t>حوالي 1596–1597</w:t>
      </w:r>
      <w:r w:rsidRPr="00EE54CB">
        <w:rPr>
          <w:rFonts w:ascii="Arial" w:hAnsi="Arial" w:cs="Arial"/>
          <w:sz w:val="24"/>
          <w:szCs w:val="24"/>
        </w:rPr>
        <w:t>)</w:t>
      </w:r>
      <w:r w:rsidRPr="00EE54CB">
        <w:rPr>
          <w:rFonts w:ascii="Arial" w:hAnsi="Arial" w:cs="Arial"/>
          <w:sz w:val="24"/>
          <w:szCs w:val="24"/>
          <w:rtl/>
        </w:rPr>
        <w:t>، </w:t>
      </w:r>
      <w:r w:rsidRPr="00EE54CB">
        <w:rPr>
          <w:rFonts w:ascii="Arial" w:hAnsi="Arial" w:cs="Arial"/>
          <w:i/>
          <w:iCs/>
          <w:sz w:val="24"/>
          <w:szCs w:val="24"/>
          <w:rtl/>
        </w:rPr>
        <w:t>الكثير من الضجة عن لا شيء</w:t>
      </w:r>
      <w:r w:rsidRPr="00EE54CB">
        <w:rPr>
          <w:rFonts w:ascii="Arial" w:hAnsi="Arial" w:cs="Arial"/>
          <w:sz w:val="24"/>
          <w:szCs w:val="24"/>
        </w:rPr>
        <w:t> (1598–99)</w:t>
      </w:r>
      <w:r w:rsidRPr="00EE54CB">
        <w:rPr>
          <w:rFonts w:ascii="Arial" w:hAnsi="Arial" w:cs="Arial"/>
          <w:sz w:val="24"/>
          <w:szCs w:val="24"/>
          <w:rtl/>
        </w:rPr>
        <w:t>، كل شيء </w:t>
      </w:r>
      <w:r w:rsidRPr="00EE54CB">
        <w:rPr>
          <w:rFonts w:ascii="Arial" w:hAnsi="Arial" w:cs="Arial"/>
          <w:i/>
          <w:iCs/>
          <w:sz w:val="24"/>
          <w:szCs w:val="24"/>
          <w:rtl/>
        </w:rPr>
        <w:t>على ما يرام وينتهي بخير</w:t>
      </w:r>
      <w:r w:rsidRPr="00EE54CB">
        <w:rPr>
          <w:rFonts w:ascii="Arial" w:hAnsi="Arial" w:cs="Arial"/>
          <w:sz w:val="24"/>
          <w:szCs w:val="24"/>
        </w:rPr>
        <w:t> (1601–05)</w:t>
      </w:r>
      <w:r w:rsidRPr="00EE54CB">
        <w:rPr>
          <w:rFonts w:ascii="Arial" w:hAnsi="Arial" w:cs="Arial"/>
          <w:sz w:val="24"/>
          <w:szCs w:val="24"/>
          <w:rtl/>
        </w:rPr>
        <w:t>، </w:t>
      </w:r>
      <w:r w:rsidRPr="00EE54CB">
        <w:rPr>
          <w:rFonts w:ascii="Arial" w:hAnsi="Arial" w:cs="Arial"/>
          <w:i/>
          <w:iCs/>
          <w:sz w:val="24"/>
          <w:szCs w:val="24"/>
          <w:rtl/>
        </w:rPr>
        <w:t>وقياس</w:t>
      </w:r>
      <w:r w:rsidRPr="00EE54CB">
        <w:rPr>
          <w:rFonts w:ascii="Arial" w:hAnsi="Arial" w:cs="Arial"/>
          <w:sz w:val="24"/>
          <w:szCs w:val="24"/>
        </w:rPr>
        <w:t> </w:t>
      </w:r>
      <w:r w:rsidRPr="00EE54CB">
        <w:rPr>
          <w:rFonts w:ascii="Arial" w:hAnsi="Arial" w:cs="Arial"/>
          <w:sz w:val="24"/>
          <w:szCs w:val="24"/>
          <w:rtl/>
        </w:rPr>
        <w:t>بالقياس (1603–04)—فإن الاحتفالية تصطدم مباشرة بقيود الطبيعية، مع الزمن، والأعمال، والقانون، واللامبالاة الإنسانية، والخيانة، والأنانية. تعطي هذه المسرحيات وزنا أكبر للوجهات النظرية الأقل تفاؤلا حول المجتمع السائدة في تسعينيات القرن السادس عشر، ويعترف بأنها حكوميدية مؤقتة فقط، ناتجة عن التلاعب أو التنازل أو استبعاد شخصية رئيسية أو أكثر. تقدم المسرحية الفريدة </w:t>
      </w:r>
      <w:r w:rsidRPr="00EE54CB">
        <w:rPr>
          <w:rFonts w:ascii="Arial" w:hAnsi="Arial" w:cs="Arial"/>
          <w:i/>
          <w:iCs/>
          <w:sz w:val="24"/>
          <w:szCs w:val="24"/>
        </w:rPr>
        <w:t>"</w:t>
      </w:r>
      <w:r w:rsidRPr="00EE54CB">
        <w:rPr>
          <w:rFonts w:ascii="Arial" w:hAnsi="Arial" w:cs="Arial"/>
          <w:i/>
          <w:iCs/>
          <w:sz w:val="24"/>
          <w:szCs w:val="24"/>
          <w:rtl/>
        </w:rPr>
        <w:t>ترويلوس وكريسيدا</w:t>
      </w:r>
      <w:r w:rsidRPr="00EE54CB">
        <w:rPr>
          <w:rFonts w:ascii="Arial" w:hAnsi="Arial" w:cs="Arial"/>
          <w:i/>
          <w:iCs/>
          <w:sz w:val="24"/>
          <w:szCs w:val="24"/>
        </w:rPr>
        <w:t>"</w:t>
      </w:r>
      <w:r w:rsidRPr="00EE54CB">
        <w:rPr>
          <w:rFonts w:ascii="Arial" w:hAnsi="Arial" w:cs="Arial"/>
          <w:sz w:val="24"/>
          <w:szCs w:val="24"/>
        </w:rPr>
        <w:t> </w:t>
      </w:r>
      <w:r w:rsidRPr="00EE54CB">
        <w:rPr>
          <w:rFonts w:ascii="Arial" w:hAnsi="Arial" w:cs="Arial"/>
          <w:sz w:val="24"/>
          <w:szCs w:val="24"/>
          <w:rtl/>
        </w:rPr>
        <w:t>(حوالي 1601–1602) نوعا من الأرض المسرحية المحايدة بين الكوميديا والمأساة، بين السخرية</w:t>
      </w:r>
      <w:r w:rsidRPr="00EE54CB">
        <w:rPr>
          <w:rFonts w:ascii="Arial" w:hAnsi="Arial" w:cs="Arial"/>
          <w:sz w:val="24"/>
          <w:szCs w:val="24"/>
        </w:rPr>
        <w:t> </w:t>
      </w:r>
      <w:r w:rsidRPr="00EE54CB">
        <w:rPr>
          <w:rFonts w:ascii="Arial" w:hAnsi="Arial" w:cs="Arial"/>
          <w:sz w:val="24"/>
          <w:szCs w:val="24"/>
          <w:rtl/>
        </w:rPr>
        <w:t>والهزلية</w:t>
      </w:r>
      <w:r w:rsidRPr="00EE54CB">
        <w:rPr>
          <w:rFonts w:ascii="Arial" w:hAnsi="Arial" w:cs="Arial"/>
          <w:sz w:val="24"/>
          <w:szCs w:val="24"/>
        </w:rPr>
        <w:t> </w:t>
      </w:r>
      <w:r w:rsidRPr="00EE54CB">
        <w:rPr>
          <w:rFonts w:ascii="Arial" w:hAnsi="Arial" w:cs="Arial"/>
          <w:sz w:val="24"/>
          <w:szCs w:val="24"/>
          <w:rtl/>
        </w:rPr>
        <w:t>الوحشية. إعادة صياغة شكسبير لحرب طروادة</w:t>
      </w:r>
      <w:r w:rsidRPr="00EE54CB">
        <w:rPr>
          <w:rFonts w:ascii="Arial" w:hAnsi="Arial" w:cs="Arial"/>
          <w:sz w:val="24"/>
          <w:szCs w:val="24"/>
        </w:rPr>
        <w:t> </w:t>
      </w:r>
      <w:r w:rsidRPr="00EE54CB">
        <w:rPr>
          <w:rFonts w:ascii="Arial" w:hAnsi="Arial" w:cs="Arial"/>
          <w:sz w:val="24"/>
          <w:szCs w:val="24"/>
          <w:rtl/>
        </w:rPr>
        <w:t>تضع البطولة في مواجهة سخرية منها بطريقة تعبر تماما عن إحساس نهاية القرن بالفردية المشوشة والمنقسمة</w:t>
      </w:r>
      <w:r w:rsidRPr="00EE54CB">
        <w:rPr>
          <w:rFonts w:ascii="Arial" w:hAnsi="Arial" w:cs="Arial"/>
          <w:sz w:val="24"/>
          <w:szCs w:val="24"/>
        </w:rPr>
        <w:t>.</w:t>
      </w:r>
    </w:p>
    <w:p w14:paraId="5EF5C211" w14:textId="5133FC99" w:rsidR="009E222E" w:rsidRPr="009E222E" w:rsidRDefault="009E222E" w:rsidP="00A90857">
      <w:pPr>
        <w:rPr>
          <w:rFonts w:ascii="Arial" w:hAnsi="Arial" w:cs="Arial"/>
          <w:sz w:val="24"/>
          <w:szCs w:val="24"/>
        </w:rPr>
      </w:pPr>
      <w:r w:rsidRPr="009E222E">
        <w:rPr>
          <w:rFonts w:ascii="Arial" w:hAnsi="Arial" w:cs="Arial"/>
          <w:sz w:val="24"/>
          <w:szCs w:val="24"/>
          <w:rtl/>
        </w:rPr>
        <w:t>المآسي</w:t>
      </w:r>
    </w:p>
    <w:p w14:paraId="43B162CC" w14:textId="5C5572AB" w:rsidR="009E222E" w:rsidRPr="009E222E" w:rsidRDefault="009E222E" w:rsidP="00A90857">
      <w:pPr>
        <w:rPr>
          <w:rFonts w:ascii="Arial" w:hAnsi="Arial" w:cs="Arial"/>
          <w:sz w:val="24"/>
          <w:szCs w:val="24"/>
        </w:rPr>
      </w:pPr>
      <w:r w:rsidRPr="009E222E">
        <w:rPr>
          <w:rFonts w:ascii="Arial" w:hAnsi="Arial" w:cs="Arial"/>
          <w:sz w:val="24"/>
          <w:szCs w:val="24"/>
          <w:rtl/>
        </w:rPr>
        <w:t xml:space="preserve">جد الارتباكات والتناقضات في عصر شكسبير أعلى تعبير لها في مآسيه. في هذه الإنجازات الاستثنائية، تختبر جميع القيم والتسلسلات الهرمية والأشكال وتجد أنها ناقصة، وتفعل جميع الصراعات الكامنة في المجتمع. يضع شكسبير الزوج ضد الزوجة، والأب ضد الطفل، والفرد ضد المجتمع؛ يخلع الملوك، ويرفع النبيل إلى جانب المتسول، ويستجوب الآلهة. في </w:t>
      </w:r>
      <w:r w:rsidRPr="009E222E">
        <w:rPr>
          <w:rFonts w:ascii="Arial" w:hAnsi="Arial" w:cs="Arial"/>
          <w:sz w:val="24"/>
          <w:szCs w:val="24"/>
          <w:rtl/>
        </w:rPr>
        <w:lastRenderedPageBreak/>
        <w:t>المآسي التجريبية الأولى </w:t>
      </w:r>
      <w:r w:rsidRPr="009E222E">
        <w:rPr>
          <w:rFonts w:ascii="Arial" w:hAnsi="Arial" w:cs="Arial"/>
          <w:i/>
          <w:iCs/>
          <w:sz w:val="24"/>
          <w:szCs w:val="24"/>
          <w:rtl/>
        </w:rPr>
        <w:t>تيتوس أندرونيكوس</w:t>
      </w:r>
      <w:r w:rsidRPr="009E222E">
        <w:rPr>
          <w:rFonts w:ascii="Arial" w:hAnsi="Arial" w:cs="Arial"/>
          <w:sz w:val="24"/>
          <w:szCs w:val="24"/>
          <w:rtl/>
        </w:rPr>
        <w:t> (1589–94)، بعنفه المذهل، وروميو </w:t>
      </w:r>
      <w:r w:rsidRPr="009E222E">
        <w:rPr>
          <w:rFonts w:ascii="Arial" w:hAnsi="Arial" w:cs="Arial"/>
          <w:i/>
          <w:iCs/>
          <w:sz w:val="24"/>
          <w:szCs w:val="24"/>
          <w:rtl/>
        </w:rPr>
        <w:t>وجولييت</w:t>
      </w:r>
      <w:r w:rsidRPr="009E222E">
        <w:rPr>
          <w:rFonts w:ascii="Arial" w:hAnsi="Arial" w:cs="Arial"/>
          <w:sz w:val="24"/>
          <w:szCs w:val="24"/>
          <w:rtl/>
        </w:rPr>
        <w:t> (1594–96)، بكوميديته وقصته الرومانسية عن حب المراهقين، انفصل شكسبير عن الفهم التقليدي في عصر إليزابيث للمأساة كمنعطف في الحظ إلى تحقيق أكثر تعقيدا بكثير في الشخصية والدافع، وفي </w:t>
      </w:r>
      <w:r w:rsidRPr="009E222E">
        <w:rPr>
          <w:rFonts w:ascii="Arial" w:hAnsi="Arial" w:cs="Arial"/>
          <w:i/>
          <w:iCs/>
          <w:sz w:val="24"/>
          <w:szCs w:val="24"/>
          <w:rtl/>
        </w:rPr>
        <w:t>يوليوس قيصر</w:t>
      </w:r>
      <w:r w:rsidRPr="009E222E">
        <w:rPr>
          <w:rFonts w:ascii="Arial" w:hAnsi="Arial" w:cs="Arial"/>
          <w:sz w:val="24"/>
          <w:szCs w:val="24"/>
          <w:rtl/>
        </w:rPr>
        <w:t> (1599) يبدأ في تحويل المصالح السياسية للتاريخ إلى مأساة علمانية وشركاتية، حيث يقع الرجال ضحية لسلسلة الأحداث العامة التي لا يمكن إيقافها بسبب سوء تقديرهم الشخصي. في المآسي الكبرى التي تلت ذلك، لا يمكن حصر ممارسة شكسبير في بيان عام واحد يغطي جميع الحالات، فكل مأساة تنتمي إلى فئة منفصلة: مأساة الانتقام في </w:t>
      </w:r>
      <w:r w:rsidRPr="009E222E">
        <w:rPr>
          <w:rFonts w:ascii="Arial" w:hAnsi="Arial" w:cs="Arial"/>
          <w:i/>
          <w:iCs/>
          <w:sz w:val="24"/>
          <w:szCs w:val="24"/>
          <w:rtl/>
        </w:rPr>
        <w:t>هاملت</w:t>
      </w:r>
      <w:r w:rsidRPr="009E222E">
        <w:rPr>
          <w:rFonts w:ascii="Arial" w:hAnsi="Arial" w:cs="Arial"/>
          <w:sz w:val="24"/>
          <w:szCs w:val="24"/>
          <w:rtl/>
        </w:rPr>
        <w:t> (حوالي 1599–1601)، المأساة المنزلية في </w:t>
      </w:r>
      <w:r w:rsidRPr="009E222E">
        <w:rPr>
          <w:rFonts w:ascii="Arial" w:hAnsi="Arial" w:cs="Arial"/>
          <w:i/>
          <w:iCs/>
          <w:sz w:val="24"/>
          <w:szCs w:val="24"/>
          <w:rtl/>
        </w:rPr>
        <w:t>عطيل</w:t>
      </w:r>
      <w:r w:rsidRPr="009E222E">
        <w:rPr>
          <w:rFonts w:ascii="Arial" w:hAnsi="Arial" w:cs="Arial"/>
          <w:sz w:val="24"/>
          <w:szCs w:val="24"/>
          <w:rtl/>
        </w:rPr>
        <w:t> (1603–04)، المأساة الاجتماعية في </w:t>
      </w:r>
      <w:r w:rsidRPr="009E222E">
        <w:rPr>
          <w:rFonts w:ascii="Arial" w:hAnsi="Arial" w:cs="Arial"/>
          <w:i/>
          <w:iCs/>
          <w:sz w:val="24"/>
          <w:szCs w:val="24"/>
          <w:rtl/>
        </w:rPr>
        <w:t>الملك لير</w:t>
      </w:r>
      <w:r w:rsidRPr="009E222E">
        <w:rPr>
          <w:rFonts w:ascii="Arial" w:hAnsi="Arial" w:cs="Arial"/>
          <w:sz w:val="24"/>
          <w:szCs w:val="24"/>
          <w:rtl/>
        </w:rPr>
        <w:t> (1605–06)، المأساة السياسية في </w:t>
      </w:r>
      <w:r w:rsidRPr="009E222E">
        <w:rPr>
          <w:rFonts w:ascii="Arial" w:hAnsi="Arial" w:cs="Arial"/>
          <w:i/>
          <w:iCs/>
          <w:sz w:val="24"/>
          <w:szCs w:val="24"/>
          <w:rtl/>
        </w:rPr>
        <w:t>ماكبث</w:t>
      </w:r>
      <w:r w:rsidRPr="009E222E">
        <w:rPr>
          <w:rFonts w:ascii="Arial" w:hAnsi="Arial" w:cs="Arial"/>
          <w:sz w:val="24"/>
          <w:szCs w:val="24"/>
          <w:rtl/>
        </w:rPr>
        <w:t>(1606–07)، ومأساة بطولية في </w:t>
      </w:r>
      <w:r w:rsidRPr="009E222E">
        <w:rPr>
          <w:rFonts w:ascii="Arial" w:hAnsi="Arial" w:cs="Arial"/>
          <w:i/>
          <w:iCs/>
          <w:sz w:val="24"/>
          <w:szCs w:val="24"/>
          <w:rtl/>
        </w:rPr>
        <w:t>أنطوني وكليوباترا</w:t>
      </w:r>
      <w:r w:rsidRPr="009E222E">
        <w:rPr>
          <w:rFonts w:ascii="Arial" w:hAnsi="Arial" w:cs="Arial"/>
          <w:sz w:val="24"/>
          <w:szCs w:val="24"/>
          <w:rtl/>
        </w:rPr>
        <w:t> (1606–07). في كل فئة، تعد مسرحية شكسبير نموذجية وتحدد نوعها؛ نطاق وعبقرية هذا الإنجاز مذهلان. عوالم أبطال شكسبير تنهار من حولهم، ومحاولاتهم اليائسة للتعامل مع الانهيار تكشف عن عدم كفاية الأنظمة التي يبررون بها معاناتهم وتبرر وجودهم. الفهم النهائي هو حزن لير الذي لا يمكن إصلاحه على ابنته المتوفاة: "لماذا يجب أن يكون للكلب أو الحصان أو الجرذ حياة، / ولا يوجد لك نفس على الإطلاق؟" أمام المعاناة الساحقة لهذه الأرواح العظيمة والنبيلة، كل العزاء باطلة، وكل أشكال النظام تكشف كأنها عرضية. الإنسانية في عصر النهضة تخترق في لحظة أعظم منتج منفرد.</w:t>
      </w:r>
    </w:p>
    <w:p w14:paraId="072802A8"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أعمال شكسبير اللاحقة</w:t>
      </w:r>
    </w:p>
    <w:p w14:paraId="24FA92A4" w14:textId="68801B93" w:rsidR="009E222E" w:rsidRPr="009E222E" w:rsidRDefault="009E222E" w:rsidP="00A90857">
      <w:pPr>
        <w:rPr>
          <w:rFonts w:ascii="Arial" w:hAnsi="Arial" w:cs="Arial"/>
          <w:sz w:val="24"/>
          <w:szCs w:val="24"/>
          <w:rtl/>
        </w:rPr>
      </w:pPr>
      <w:r w:rsidRPr="009E222E">
        <w:rPr>
          <w:rFonts w:ascii="Arial" w:hAnsi="Arial" w:cs="Arial"/>
          <w:sz w:val="24"/>
          <w:szCs w:val="24"/>
          <w:rtl/>
        </w:rPr>
        <w:t>في فترته الأخيرة، عاد اختراع شكسبير المثمر بشكل مذهل إلى التجريب. في </w:t>
      </w:r>
      <w:r w:rsidRPr="009E222E">
        <w:rPr>
          <w:rFonts w:ascii="Arial" w:hAnsi="Arial" w:cs="Arial"/>
          <w:i/>
          <w:iCs/>
          <w:sz w:val="24"/>
          <w:szCs w:val="24"/>
          <w:rtl/>
        </w:rPr>
        <w:t>كوريولانوس</w:t>
      </w:r>
      <w:r w:rsidRPr="009E222E">
        <w:rPr>
          <w:rFonts w:ascii="Arial" w:hAnsi="Arial" w:cs="Arial"/>
          <w:sz w:val="24"/>
          <w:szCs w:val="24"/>
          <w:rtl/>
        </w:rPr>
        <w:t> (1608) أكمل مآسيه السياسية، حيث رسم تحليلا غير عاطفي لديناميكيات الدولة العلمانية؛ في مشهد شغب الطعام الروماني (الذي يصور بشكل غير متعاطف) الذي يبدأ المسرحية يتردد صدى أحداث شغب حصار وارويكشاير عام 1607. </w:t>
      </w:r>
      <w:r w:rsidRPr="009E222E">
        <w:rPr>
          <w:rFonts w:ascii="Arial" w:hAnsi="Arial" w:cs="Arial"/>
          <w:i/>
          <w:iCs/>
          <w:sz w:val="24"/>
          <w:szCs w:val="24"/>
          <w:rtl/>
        </w:rPr>
        <w:t>تيمون من أثينا</w:t>
      </w:r>
      <w:r w:rsidRPr="009E222E">
        <w:rPr>
          <w:rFonts w:ascii="Arial" w:hAnsi="Arial" w:cs="Arial"/>
          <w:sz w:val="24"/>
          <w:szCs w:val="24"/>
          <w:rtl/>
        </w:rPr>
        <w:t> (1605–08) هو عمل مشتق غير مكتمل، نوع من السخرية المأساوية. تتكون المجموعة الأخيرة من المسرحيات الأربع — </w:t>
      </w:r>
      <w:r w:rsidRPr="009E222E">
        <w:rPr>
          <w:rFonts w:ascii="Arial" w:hAnsi="Arial" w:cs="Arial"/>
          <w:i/>
          <w:iCs/>
          <w:sz w:val="24"/>
          <w:szCs w:val="24"/>
          <w:rtl/>
        </w:rPr>
        <w:t>بيريكليس</w:t>
      </w:r>
      <w:r w:rsidRPr="009E222E">
        <w:rPr>
          <w:rFonts w:ascii="Arial" w:hAnsi="Arial" w:cs="Arial"/>
          <w:sz w:val="24"/>
          <w:szCs w:val="24"/>
          <w:rtl/>
        </w:rPr>
        <w:t> (حوالي 1606–08)، </w:t>
      </w:r>
      <w:r w:rsidRPr="009E222E">
        <w:rPr>
          <w:rFonts w:ascii="Arial" w:hAnsi="Arial" w:cs="Arial"/>
          <w:i/>
          <w:iCs/>
          <w:sz w:val="24"/>
          <w:szCs w:val="24"/>
          <w:rtl/>
        </w:rPr>
        <w:t>سيمبلين</w:t>
      </w:r>
      <w:r w:rsidRPr="009E222E">
        <w:rPr>
          <w:rFonts w:ascii="Arial" w:hAnsi="Arial" w:cs="Arial"/>
          <w:sz w:val="24"/>
          <w:szCs w:val="24"/>
          <w:rtl/>
        </w:rPr>
        <w:t> (حوالي 1608–1610)، </w:t>
      </w:r>
      <w:r w:rsidRPr="009E222E">
        <w:rPr>
          <w:rFonts w:ascii="Arial" w:hAnsi="Arial" w:cs="Arial"/>
          <w:i/>
          <w:iCs/>
          <w:sz w:val="24"/>
          <w:szCs w:val="24"/>
          <w:rtl/>
        </w:rPr>
        <w:t>حكاية الشتاء</w:t>
      </w:r>
      <w:r w:rsidRPr="009E222E">
        <w:rPr>
          <w:rFonts w:ascii="Arial" w:hAnsi="Arial" w:cs="Arial"/>
          <w:sz w:val="24"/>
          <w:szCs w:val="24"/>
          <w:rtl/>
        </w:rPr>
        <w:t> (حوالي 1609–1611)، </w:t>
      </w:r>
      <w:r w:rsidRPr="009E222E">
        <w:rPr>
          <w:rFonts w:ascii="Arial" w:hAnsi="Arial" w:cs="Arial"/>
          <w:i/>
          <w:iCs/>
          <w:sz w:val="24"/>
          <w:szCs w:val="24"/>
          <w:rtl/>
        </w:rPr>
        <w:t>والعاصفة</w:t>
      </w:r>
      <w:r w:rsidRPr="009E222E">
        <w:rPr>
          <w:rFonts w:ascii="Arial" w:hAnsi="Arial" w:cs="Arial"/>
          <w:sz w:val="24"/>
          <w:szCs w:val="24"/>
          <w:rtl/>
        </w:rPr>
        <w:t> (1611)—التي تطور منظورا فلسفيا طويلا حول الحظ والمعاناة. (عمل آخر، </w:t>
      </w:r>
      <w:r w:rsidRPr="009E222E">
        <w:rPr>
          <w:rFonts w:ascii="Arial" w:hAnsi="Arial" w:cs="Arial"/>
          <w:i/>
          <w:iCs/>
          <w:sz w:val="24"/>
          <w:szCs w:val="24"/>
          <w:rtl/>
        </w:rPr>
        <w:t>"الأقارب النبيلان</w:t>
      </w:r>
      <w:r w:rsidRPr="009E222E">
        <w:rPr>
          <w:rFonts w:ascii="Arial" w:hAnsi="Arial" w:cs="Arial"/>
          <w:sz w:val="24"/>
          <w:szCs w:val="24"/>
          <w:rtl/>
        </w:rPr>
        <w:t>" [1613–14]، كتب بالتعاون مع جون فليتشر، وربما كانت مسرحية تعرف باسم </w:t>
      </w:r>
      <w:r w:rsidRPr="009E222E">
        <w:rPr>
          <w:rFonts w:ascii="Arial" w:hAnsi="Arial" w:cs="Arial"/>
          <w:i/>
          <w:iCs/>
          <w:sz w:val="24"/>
          <w:szCs w:val="24"/>
          <w:rtl/>
        </w:rPr>
        <w:t>كاردينيو</w:t>
      </w:r>
      <w:r w:rsidRPr="009E222E">
        <w:rPr>
          <w:rFonts w:ascii="Arial" w:hAnsi="Arial" w:cs="Arial"/>
          <w:sz w:val="24"/>
          <w:szCs w:val="24"/>
          <w:rtl/>
        </w:rPr>
        <w:t> [1613، مفقودة الآن].) في هذه المسرحيات، يعود خيال شكسبير إلى الرومانسية الشعبية في شبابه ويركز على مواضيع أسطورية—التجوال، وحوادث غرق السفن، ولم شمل العائلات المنقسمة، وإحياء أشخاص ظنوا أنهم ماتوا منذ زمن طويل. هناك عزاء هنا، من نوع ما، جميل وشعري، لكن الرومانسية لا تبتعد عن واقع المعاناة والصدفة والخسارة والقسوة، والموضوع الفرعي لشكسبير هو فحص مستمر لطبيعة فنه الخاص، وهو ما يجعل هذه العزاء ممكنا وحده. حتى في هذا السياق غير الأرضي، يحافظ على تبادل دقيق بين فرحة الفنان بوهمه ووعيه الناضج بخيبة أمله.</w:t>
      </w:r>
    </w:p>
    <w:p w14:paraId="3BD86C7A" w14:textId="77777777" w:rsidR="009E222E" w:rsidRPr="009E222E" w:rsidRDefault="009E222E" w:rsidP="00A90857">
      <w:pPr>
        <w:rPr>
          <w:rFonts w:ascii="Arial" w:hAnsi="Arial" w:cs="Arial"/>
          <w:sz w:val="24"/>
          <w:szCs w:val="24"/>
          <w:rtl/>
        </w:rPr>
      </w:pPr>
      <w:r w:rsidRPr="009E222E">
        <w:rPr>
          <w:rFonts w:ascii="Arial" w:hAnsi="Arial" w:cs="Arial"/>
          <w:sz w:val="24"/>
          <w:szCs w:val="24"/>
          <w:rtl/>
        </w:rPr>
        <w:t>كتاب المسرح بعد شكسبير</w:t>
      </w:r>
    </w:p>
    <w:p w14:paraId="78C6686C" w14:textId="47AC6FC0" w:rsidR="009E222E" w:rsidRPr="009E222E" w:rsidRDefault="009E222E" w:rsidP="00A90857">
      <w:pPr>
        <w:rPr>
          <w:rFonts w:ascii="Arial" w:hAnsi="Arial" w:cs="Arial"/>
          <w:sz w:val="24"/>
          <w:szCs w:val="24"/>
          <w:rtl/>
        </w:rPr>
      </w:pPr>
      <w:r w:rsidRPr="009E222E">
        <w:rPr>
          <w:rFonts w:ascii="Arial" w:hAnsi="Arial" w:cs="Arial"/>
          <w:sz w:val="24"/>
          <w:szCs w:val="24"/>
          <w:rtl/>
        </w:rPr>
        <w:t>أصبح تصور شكسبير لأزمة في الأعراف العامة والمعتقدات الخاصة هو المحور الرئيسي للدراما حتى إغلاق المسارح في عام 1642. كان الأسلوب السائد لدى كتاب المسرح الذين خلفوه واقعيا، ساخرا، ومضادا للرومانسية، وكانت مسرحياتهم تركز بشكل أساسي على هذين الموقعين الرمزيين، المدينة والبلاط، بأنشطتهم النموذجية في السعي وراء الثروة والسلطة. كتب السير والتر رالي: "الثروات والمجد"، "هدفان ماكيافيل لإطلاق النار عليهما" أصبحتا الأهداف العالمية، وتم معالجة هذا الوضع من خلال الكوميديات الحضرية ومآسي الدولة. وبشكل متزايد، كانت إعادة التفكير في افتراضات ستيوارت المبكرة على المراحل المبكرة.</w:t>
      </w:r>
    </w:p>
    <w:p w14:paraId="6EA0EAD9" w14:textId="2844E44D" w:rsidR="009E222E" w:rsidRPr="009E222E" w:rsidRDefault="009E222E" w:rsidP="00A90857">
      <w:pPr>
        <w:rPr>
          <w:rFonts w:ascii="Arial" w:hAnsi="Arial" w:cs="Arial"/>
          <w:sz w:val="24"/>
          <w:szCs w:val="24"/>
          <w:rtl/>
        </w:rPr>
      </w:pPr>
      <w:r w:rsidRPr="009E222E">
        <w:rPr>
          <w:rFonts w:ascii="Arial" w:hAnsi="Arial" w:cs="Arial"/>
          <w:sz w:val="24"/>
          <w:szCs w:val="24"/>
          <w:rtl/>
        </w:rPr>
        <w:t>من ناحية، في أعمال توماس هايوود، توماس ديكر، جون داي، صموئيل راولي، وآخرين، تم توجيه تقليد الكوميديا الاحتفالية القديم نحو الاحتفال بالثقة في المدينة التجارية المتنامية الديناميكية. ادعى هايوود أنه شارك في حوالي 200 مسرحية، وتشمل مغامرات رائعة بطولة أبطال مواطنين، نشيطين، وطنيين، ويميلون إلى التوازن في الأمور الاجتماعية. تحفته الفنية، </w:t>
      </w:r>
      <w:r w:rsidRPr="009E222E">
        <w:rPr>
          <w:rFonts w:ascii="Arial" w:hAnsi="Arial" w:cs="Arial"/>
          <w:i/>
          <w:iCs/>
          <w:sz w:val="24"/>
          <w:szCs w:val="24"/>
          <w:rtl/>
        </w:rPr>
        <w:t>امرأة قتلت بلطف</w:t>
      </w:r>
      <w:r w:rsidRPr="009E222E">
        <w:rPr>
          <w:rFonts w:ascii="Arial" w:hAnsi="Arial" w:cs="Arial"/>
          <w:sz w:val="24"/>
          <w:szCs w:val="24"/>
          <w:rtl/>
        </w:rPr>
        <w:t>، (1603)، هي مأساة من الطبقة الوسطى. كان ديكر روحا شقيقة، وظهر بأفضل صورة في </w:t>
      </w:r>
      <w:r w:rsidRPr="009E222E">
        <w:rPr>
          <w:rFonts w:ascii="Arial" w:hAnsi="Arial" w:cs="Arial"/>
          <w:i/>
          <w:iCs/>
          <w:sz w:val="24"/>
          <w:szCs w:val="24"/>
          <w:rtl/>
        </w:rPr>
        <w:t>كتابه "عطلة صانعي الأحذية</w:t>
      </w:r>
      <w:r w:rsidRPr="009E222E">
        <w:rPr>
          <w:rFonts w:ascii="Arial" w:hAnsi="Arial" w:cs="Arial"/>
          <w:sz w:val="24"/>
          <w:szCs w:val="24"/>
          <w:rtl/>
        </w:rPr>
        <w:t>" (1599)، الذي احتفل بأخوة المواطنين ونجاح يشبه نجاح ديك ويتينغتون؛ ومع ذلك، تواجه المسرحية صعوبات العمل والادخار وازدراء العظماء. من ناحية أخرى، أصبح الاجتهاد الذي كان ينظر إليه أمثال هايوود بفخر مدني في أيدي بن جونسون، وجورج تشابمان، وجون مارستون، وتوماس ميدلتون علامة على السعي الذاتي، والجشع، والفوضى، وهي أعراض للأمراض في المجتمع ككل</w:t>
      </w:r>
    </w:p>
    <w:p w14:paraId="6E6A2069" w14:textId="5B95A965" w:rsidR="009E222E" w:rsidRPr="009E222E" w:rsidRDefault="009E222E" w:rsidP="00A90857">
      <w:pPr>
        <w:rPr>
          <w:rFonts w:ascii="Arial" w:hAnsi="Arial" w:cs="Arial"/>
          <w:sz w:val="24"/>
          <w:szCs w:val="24"/>
        </w:rPr>
      </w:pPr>
      <w:r w:rsidRPr="009E222E">
        <w:rPr>
          <w:rFonts w:ascii="Arial" w:hAnsi="Arial" w:cs="Arial"/>
          <w:sz w:val="24"/>
          <w:szCs w:val="24"/>
          <w:rtl/>
        </w:rPr>
        <w:lastRenderedPageBreak/>
        <w:t>جونسون</w:t>
      </w:r>
    </w:p>
    <w:p w14:paraId="3CAF17F6" w14:textId="282E8C34" w:rsidR="000E16C6" w:rsidRPr="00EE54CB" w:rsidRDefault="009E222E" w:rsidP="00A90857">
      <w:pPr>
        <w:rPr>
          <w:rFonts w:ascii="Arial" w:hAnsi="Arial" w:cs="Arial"/>
          <w:sz w:val="24"/>
          <w:szCs w:val="24"/>
        </w:rPr>
      </w:pPr>
      <w:r w:rsidRPr="00EE54CB">
        <w:rPr>
          <w:rFonts w:ascii="Arial" w:hAnsi="Arial" w:cs="Arial"/>
          <w:sz w:val="24"/>
          <w:szCs w:val="24"/>
          <w:rtl/>
        </w:rPr>
        <w:t>الابتكارات</w:t>
      </w:r>
      <w:r w:rsidR="000E16C6" w:rsidRPr="00EE54CB">
        <w:rPr>
          <w:rFonts w:ascii="Arial" w:hAnsi="Arial" w:cs="Arial"/>
          <w:sz w:val="24"/>
          <w:szCs w:val="24"/>
          <w:rtl/>
        </w:rPr>
        <w:t xml:space="preserve"> الحاسمة في الكوميديا الساخرة كانت من قبل بن جونسون، صديق شكسبير وأقرب منافسيه، الذي يقف في رأس ما أصبح لاحقا تقليد الكوميديا الحديث السائد. كانت مسرحياته المبكرة، لا سيما </w:t>
      </w:r>
      <w:r w:rsidR="000E16C6" w:rsidRPr="00EE54CB">
        <w:rPr>
          <w:rFonts w:ascii="Arial" w:hAnsi="Arial" w:cs="Arial"/>
          <w:i/>
          <w:iCs/>
          <w:sz w:val="24"/>
          <w:szCs w:val="24"/>
          <w:rtl/>
        </w:rPr>
        <w:t>"كل رجل في فكاهته</w:t>
      </w:r>
      <w:r w:rsidR="000E16C6" w:rsidRPr="00EE54CB">
        <w:rPr>
          <w:rFonts w:ascii="Arial" w:hAnsi="Arial" w:cs="Arial"/>
          <w:sz w:val="24"/>
          <w:szCs w:val="24"/>
          <w:rtl/>
        </w:rPr>
        <w:t>" (1598) و</w:t>
      </w:r>
      <w:r w:rsidR="000E16C6" w:rsidRPr="00EE54CB">
        <w:rPr>
          <w:rFonts w:ascii="Arial" w:hAnsi="Arial" w:cs="Arial"/>
          <w:i/>
          <w:iCs/>
          <w:sz w:val="24"/>
          <w:szCs w:val="24"/>
          <w:rtl/>
        </w:rPr>
        <w:t>"كل رجل خارج فكاهته</w:t>
      </w:r>
      <w:r w:rsidR="000E16C6" w:rsidRPr="00EE54CB">
        <w:rPr>
          <w:rFonts w:ascii="Arial" w:hAnsi="Arial" w:cs="Arial"/>
          <w:sz w:val="24"/>
          <w:szCs w:val="24"/>
          <w:rtl/>
        </w:rPr>
        <w:t>" (1599)، بمجموعتها المليئة بالغروتسك، والانفصال الساخر، والتأثير الأكاديمي إلى حد ما، مدينة بوضوح للسخرية الشعرية في تسعينيات القرن السادس عشر؛ قدموا إلى المسرح الإنجليزي تشريحا قويا ومباشرا ل "تشوهات ذلك الوقت"، واللغة والعادات والفكاهة في مشهد لندن. بدأ جونسون كمشرع اجتماعي معين بنفسه، محافظ اجتماعيا لكنه راديكالي فكريا، غاضبا من مجتمع غارق في شهية وأنانية، وطموح من خلال تعلمه الضخم ليثبت نفسه كفنان مميز، ومرشد ومخلص وجريء وملون للملوك؛ لكنه كان غير مرتاح مع بلاط يميل في قناعته إلى تفضيل المجاملة على النصائح الحكيمة. وبالتالي، تتميز السخرية الأكبر التي تلتها بتكيفها التدريجي مع الكوميديا الشعبية وعدم رغبتها في التعبير عن أحكامها الأخلاقية الضمنية: ففي </w:t>
      </w:r>
      <w:r w:rsidR="000E16C6" w:rsidRPr="00EE54CB">
        <w:rPr>
          <w:rFonts w:ascii="Arial" w:hAnsi="Arial" w:cs="Arial"/>
          <w:i/>
          <w:iCs/>
          <w:sz w:val="24"/>
          <w:szCs w:val="24"/>
          <w:rtl/>
        </w:rPr>
        <w:t>فولبوني</w:t>
      </w:r>
      <w:r w:rsidR="000E16C6" w:rsidRPr="00EE54CB">
        <w:rPr>
          <w:rFonts w:ascii="Arial" w:hAnsi="Arial" w:cs="Arial"/>
          <w:sz w:val="24"/>
          <w:szCs w:val="24"/>
          <w:rtl/>
        </w:rPr>
        <w:t> (1606) تتفوق عبقرية الشرير المسرحية بسهولة على صيادي الإرث القذرين الذين يخدعهم؛ </w:t>
      </w:r>
      <w:r w:rsidR="000E16C6" w:rsidRPr="00EE54CB">
        <w:rPr>
          <w:rFonts w:ascii="Arial" w:hAnsi="Arial" w:cs="Arial"/>
          <w:i/>
          <w:iCs/>
          <w:sz w:val="24"/>
          <w:szCs w:val="24"/>
          <w:rtl/>
        </w:rPr>
        <w:t>إبيكوين</w:t>
      </w:r>
      <w:r w:rsidR="000E16C6" w:rsidRPr="00EE54CB">
        <w:rPr>
          <w:rFonts w:ascii="Arial" w:hAnsi="Arial" w:cs="Arial"/>
          <w:sz w:val="24"/>
          <w:szCs w:val="24"/>
          <w:rtl/>
        </w:rPr>
        <w:t> (1609) هو مهزلة صاخبة عن الموضة الحضرية والتفاهة؛ </w:t>
      </w:r>
      <w:r w:rsidR="000E16C6" w:rsidRPr="00EE54CB">
        <w:rPr>
          <w:rFonts w:ascii="Arial" w:hAnsi="Arial" w:cs="Arial"/>
          <w:i/>
          <w:iCs/>
          <w:sz w:val="24"/>
          <w:szCs w:val="24"/>
          <w:rtl/>
        </w:rPr>
        <w:t>يعرض كتاب "الكيميائي"</w:t>
      </w:r>
      <w:r w:rsidR="000E16C6" w:rsidRPr="00EE54CB">
        <w:rPr>
          <w:rFonts w:ascii="Arial" w:hAnsi="Arial" w:cs="Arial"/>
          <w:sz w:val="24"/>
          <w:szCs w:val="24"/>
          <w:rtl/>
        </w:rPr>
        <w:t> (1610) استحضارات وخداع أذكياء لندن؛ ومعرض </w:t>
      </w:r>
      <w:r w:rsidR="000E16C6" w:rsidRPr="00EE54CB">
        <w:rPr>
          <w:rFonts w:ascii="Arial" w:hAnsi="Arial" w:cs="Arial"/>
          <w:i/>
          <w:iCs/>
          <w:sz w:val="24"/>
          <w:szCs w:val="24"/>
          <w:rtl/>
        </w:rPr>
        <w:t>بارثولوميو</w:t>
      </w:r>
      <w:r w:rsidR="000E16C6" w:rsidRPr="00EE54CB">
        <w:rPr>
          <w:rFonts w:ascii="Arial" w:hAnsi="Arial" w:cs="Arial"/>
          <w:sz w:val="24"/>
          <w:szCs w:val="24"/>
          <w:rtl/>
        </w:rPr>
        <w:t> (1614) يرسم صورة غنية لحياة المدينة وهي تتجول في المعرض السنوي في سميثفيلد، وهو مشهد واسع لمجتمع غارق في الحماقة. في هذه المسرحيات، ينغمس الحمقى والمشاغبون إلى أقصى درجات جرأتهم، مما يفرض على الجمهور النقد والإعجاب معا؛ تترك الاستراتيجية للجمهور يستخلص استنتاجاته الخاصة بينما يحرر ثروة جونسون من الابتكار الكوميدي الحيوي، ومهارته البارعة في بناء الحبكة، وإتقانه للغة تتناقض مع الملاحظة التفصيلية لتحف لندن المتعددة. بعد عام 1616 تخلى جونسون عن المسرح إلى البلاط، لكنه، وبسبب تجاهله المتزايد، عاد إلى المسارح بصعوبة. أشهر مسرحياته المتأخرة مشهورة في الأسلوب: </w:t>
      </w:r>
      <w:r w:rsidR="000E16C6" w:rsidRPr="00EE54CB">
        <w:rPr>
          <w:rFonts w:ascii="Arial" w:hAnsi="Arial" w:cs="Arial"/>
          <w:i/>
          <w:iCs/>
          <w:sz w:val="24"/>
          <w:szCs w:val="24"/>
          <w:rtl/>
        </w:rPr>
        <w:t>"النزل الجديد</w:t>
      </w:r>
      <w:r w:rsidR="000E16C6" w:rsidRPr="00EE54CB">
        <w:rPr>
          <w:rFonts w:ascii="Arial" w:hAnsi="Arial" w:cs="Arial"/>
          <w:sz w:val="24"/>
          <w:szCs w:val="24"/>
          <w:rtl/>
        </w:rPr>
        <w:t>" (1629)، الذي يحمل ارتباطا بالرومانسية الشكسبيرية، و</w:t>
      </w:r>
      <w:r w:rsidR="000E16C6" w:rsidRPr="00EE54CB">
        <w:rPr>
          <w:rFonts w:ascii="Arial" w:hAnsi="Arial" w:cs="Arial"/>
          <w:i/>
          <w:iCs/>
          <w:sz w:val="24"/>
          <w:szCs w:val="24"/>
          <w:rtl/>
        </w:rPr>
        <w:t>"حكاية حاوية</w:t>
      </w:r>
      <w:r w:rsidR="000E16C6" w:rsidRPr="00EE54CB">
        <w:rPr>
          <w:rFonts w:ascii="Arial" w:hAnsi="Arial" w:cs="Arial"/>
          <w:sz w:val="24"/>
          <w:szCs w:val="24"/>
          <w:rtl/>
        </w:rPr>
        <w:t>" (1633)، التي تعيد إحياء المسرحية الريفية الإليزابيثية.</w:t>
      </w:r>
    </w:p>
    <w:p w14:paraId="2436FA3B" w14:textId="77777777" w:rsidR="000E16C6" w:rsidRPr="000E16C6" w:rsidRDefault="000E16C6" w:rsidP="00A90857">
      <w:pPr>
        <w:rPr>
          <w:rFonts w:ascii="Arial" w:hAnsi="Arial" w:cs="Arial"/>
          <w:sz w:val="24"/>
          <w:szCs w:val="24"/>
          <w:rtl/>
        </w:rPr>
      </w:pPr>
      <w:r w:rsidRPr="000E16C6">
        <w:rPr>
          <w:rFonts w:ascii="Arial" w:hAnsi="Arial" w:cs="Arial"/>
          <w:sz w:val="24"/>
          <w:szCs w:val="24"/>
          <w:rtl/>
        </w:rPr>
        <w:t>كتاب يعقوبيون آخرون</w:t>
      </w:r>
    </w:p>
    <w:p w14:paraId="6C2A764F" w14:textId="28E56862" w:rsidR="000E16C6" w:rsidRPr="000E16C6" w:rsidRDefault="000E16C6" w:rsidP="00A90857">
      <w:pPr>
        <w:rPr>
          <w:rFonts w:ascii="Arial" w:hAnsi="Arial" w:cs="Arial"/>
          <w:sz w:val="24"/>
          <w:szCs w:val="24"/>
          <w:rtl/>
        </w:rPr>
      </w:pPr>
      <w:r w:rsidRPr="000E16C6">
        <w:rPr>
          <w:rFonts w:ascii="Arial" w:hAnsi="Arial" w:cs="Arial"/>
          <w:sz w:val="24"/>
          <w:szCs w:val="24"/>
          <w:rtl/>
        </w:rPr>
        <w:t>من بين خلفاء جونسون في الكوميديا الحضرية، فرانسيس بومونت، في </w:t>
      </w:r>
      <w:r w:rsidRPr="000E16C6">
        <w:rPr>
          <w:rFonts w:ascii="Arial" w:hAnsi="Arial" w:cs="Arial"/>
          <w:i/>
          <w:iCs/>
          <w:sz w:val="24"/>
          <w:szCs w:val="24"/>
          <w:rtl/>
        </w:rPr>
        <w:t>مسرحية فارس المدقة المشتعلة</w:t>
      </w:r>
      <w:r w:rsidRPr="000E16C6">
        <w:rPr>
          <w:rFonts w:ascii="Arial" w:hAnsi="Arial" w:cs="Arial"/>
          <w:sz w:val="24"/>
          <w:szCs w:val="24"/>
          <w:rtl/>
        </w:rPr>
        <w:t> (1607)، يهين المواطنين بشكل طريف بينما يسخر من ذوقهم في المسرحيات الرومانسية. يتبنى جون مارستون نبرة ساخرة حادة لدرجة أن مسرحياته الكوميدية غالبا ما تقترب من المأساة. تسخر جميع القيم من قبل شكوك مارستون المريرة والشاملة؛ كوميديا </w:t>
      </w:r>
      <w:r w:rsidRPr="000E16C6">
        <w:rPr>
          <w:rFonts w:ascii="Arial" w:hAnsi="Arial" w:cs="Arial"/>
          <w:i/>
          <w:iCs/>
          <w:sz w:val="24"/>
          <w:szCs w:val="24"/>
          <w:rtl/>
        </w:rPr>
        <w:t>المدينة "الهولندي الشهيري"</w:t>
      </w:r>
      <w:r w:rsidRPr="000E16C6">
        <w:rPr>
          <w:rFonts w:ascii="Arial" w:hAnsi="Arial" w:cs="Arial"/>
          <w:sz w:val="24"/>
          <w:szCs w:val="24"/>
          <w:rtl/>
        </w:rPr>
        <w:t> (1605)، التي تدور أحداثها في لندن، تستكشف متع ومخاطر التحررية. تتميز مأساته </w:t>
      </w:r>
      <w:r w:rsidRPr="000E16C6">
        <w:rPr>
          <w:rFonts w:ascii="Arial" w:hAnsi="Arial" w:cs="Arial"/>
          <w:i/>
          <w:iCs/>
          <w:sz w:val="24"/>
          <w:szCs w:val="24"/>
          <w:rtl/>
        </w:rPr>
        <w:t>الكوميدية "الراضي"</w:t>
      </w:r>
      <w:r w:rsidRPr="000E16C6">
        <w:rPr>
          <w:rFonts w:ascii="Arial" w:hAnsi="Arial" w:cs="Arial"/>
          <w:sz w:val="24"/>
          <w:szCs w:val="24"/>
          <w:rtl/>
        </w:rPr>
        <w:t> (1604) بلغتها الجامحة واشمئزاز جنسي وسياسي؛ يقطع مارستون الجمهور بعيدا عن قواعد العقل من خلال تفاعل مذهل بين السخرية والجدية. فقط في كوميديات المدن لتوماس ميدلتون تم تجاوز اهتمام جونسون الأخلاقي بالجمع والجهل الذاتي، إذ يقدم ميدلتون السعي وراء المال كالمطلق البشري الوحيد، والشراء والبيع، والربا، والقانون، واستدراج الأرامل الثريات كوسائل التفاعل الاجتماعي السائدة. سخريته الصريحة تلمس أفعال المواطن والنبلاء بسخرية وبرود متساويين؛ الفرق الوحيد العملي هو بين الأحمق والماكر، وتعاطف الجمهور عادة ما يكون في جانب الذكاء، مع الضالة الذكية والعاهرة الماهرة. كان شكله المميز، المستخدم في </w:t>
      </w:r>
      <w:r w:rsidRPr="000E16C6">
        <w:rPr>
          <w:rFonts w:ascii="Arial" w:hAnsi="Arial" w:cs="Arial"/>
          <w:i/>
          <w:iCs/>
          <w:sz w:val="24"/>
          <w:szCs w:val="24"/>
          <w:rtl/>
        </w:rPr>
        <w:t>"ترم مايكلماس</w:t>
      </w:r>
      <w:r w:rsidRPr="000E16C6">
        <w:rPr>
          <w:rFonts w:ascii="Arial" w:hAnsi="Arial" w:cs="Arial"/>
          <w:sz w:val="24"/>
          <w:szCs w:val="24"/>
          <w:rtl/>
        </w:rPr>
        <w:t>" (1605) و</w:t>
      </w:r>
      <w:r w:rsidRPr="000E16C6">
        <w:rPr>
          <w:rFonts w:ascii="Arial" w:hAnsi="Arial" w:cs="Arial"/>
          <w:i/>
          <w:iCs/>
          <w:sz w:val="24"/>
          <w:szCs w:val="24"/>
          <w:rtl/>
        </w:rPr>
        <w:t>"خدعة للإمساك بالعجوز</w:t>
      </w:r>
      <w:r w:rsidRPr="000E16C6">
        <w:rPr>
          <w:rFonts w:ascii="Arial" w:hAnsi="Arial" w:cs="Arial"/>
          <w:sz w:val="24"/>
          <w:szCs w:val="24"/>
          <w:rtl/>
        </w:rPr>
        <w:t>" (1606)، كوميديا المؤامرات، التي مكنته من تصوير مجتمعه بشكل ديناميكي، كآلية يسعى فيها كل جنس وطبقة إلى مصالحه الأنانية. لذا كان مهتما أقل بتوصيف الأفراد بعمق وأكثر بفحص عدم المساواة والظلم في العالم الذي يجعلهم يتصرفون كما يفعلون. مسرحيته </w:t>
      </w:r>
      <w:r w:rsidRPr="000E16C6">
        <w:rPr>
          <w:rFonts w:ascii="Arial" w:hAnsi="Arial" w:cs="Arial"/>
          <w:i/>
          <w:iCs/>
          <w:sz w:val="24"/>
          <w:szCs w:val="24"/>
          <w:rtl/>
        </w:rPr>
        <w:t>"الفتاة الزئيرة</w:t>
      </w:r>
      <w:r w:rsidRPr="000E16C6">
        <w:rPr>
          <w:rFonts w:ascii="Arial" w:hAnsi="Arial" w:cs="Arial"/>
          <w:sz w:val="24"/>
          <w:szCs w:val="24"/>
          <w:rtl/>
        </w:rPr>
        <w:t>" (حوالي 1608) و</w:t>
      </w:r>
      <w:r w:rsidRPr="000E16C6">
        <w:rPr>
          <w:rFonts w:ascii="Arial" w:hAnsi="Arial" w:cs="Arial"/>
          <w:i/>
          <w:iCs/>
          <w:sz w:val="24"/>
          <w:szCs w:val="24"/>
          <w:rtl/>
        </w:rPr>
        <w:t>"عذراء عفيفة في تشيبسايد</w:t>
      </w:r>
      <w:r w:rsidRPr="000E16C6">
        <w:rPr>
          <w:rFonts w:ascii="Arial" w:hAnsi="Arial" w:cs="Arial"/>
          <w:sz w:val="24"/>
          <w:szCs w:val="24"/>
          <w:rtl/>
        </w:rPr>
        <w:t>" (1613) هما الكوميديتان اليعقوبيان الوحيدتان اللتان تنافستا شمولية </w:t>
      </w:r>
      <w:r w:rsidRPr="000E16C6">
        <w:rPr>
          <w:rFonts w:ascii="Arial" w:hAnsi="Arial" w:cs="Arial"/>
          <w:i/>
          <w:iCs/>
          <w:sz w:val="24"/>
          <w:szCs w:val="24"/>
          <w:rtl/>
        </w:rPr>
        <w:t>بارثولوميو فير</w:t>
      </w:r>
      <w:r w:rsidRPr="000E16C6">
        <w:rPr>
          <w:rFonts w:ascii="Arial" w:hAnsi="Arial" w:cs="Arial"/>
          <w:sz w:val="24"/>
          <w:szCs w:val="24"/>
          <w:rtl/>
        </w:rPr>
        <w:t>، لكن مواقفهم الاجتماعية تتعارض مع جونسون؛ السلوك السيئ الذي أدانه جونسون أخلاقيا باعتباره "دعابة" أو تظاهر يفهمه ميدلتون كنتيجة للظروف.</w:t>
      </w:r>
    </w:p>
    <w:p w14:paraId="34099C7A" w14:textId="6663B329" w:rsidR="000E16C6" w:rsidRPr="000E16C6" w:rsidRDefault="000E16C6" w:rsidP="00A90857">
      <w:pPr>
        <w:rPr>
          <w:rFonts w:ascii="Arial" w:hAnsi="Arial" w:cs="Arial"/>
          <w:sz w:val="24"/>
          <w:szCs w:val="24"/>
          <w:rtl/>
        </w:rPr>
      </w:pPr>
      <w:r w:rsidRPr="000E16C6">
        <w:rPr>
          <w:rFonts w:ascii="Arial" w:hAnsi="Arial" w:cs="Arial"/>
          <w:sz w:val="24"/>
          <w:szCs w:val="24"/>
          <w:rtl/>
        </w:rPr>
        <w:t>كما أن اهتمامات ميدلتون الاجتماعية تبرز بقوة في مآسيه الكبرى، </w:t>
      </w:r>
      <w:r w:rsidRPr="000E16C6">
        <w:rPr>
          <w:rFonts w:ascii="Arial" w:hAnsi="Arial" w:cs="Arial"/>
          <w:i/>
          <w:iCs/>
          <w:sz w:val="24"/>
          <w:szCs w:val="24"/>
          <w:rtl/>
        </w:rPr>
        <w:t>"النساء يحذرن النساء</w:t>
      </w:r>
      <w:r w:rsidRPr="000E16C6">
        <w:rPr>
          <w:rFonts w:ascii="Arial" w:hAnsi="Arial" w:cs="Arial"/>
          <w:sz w:val="24"/>
          <w:szCs w:val="24"/>
          <w:rtl/>
        </w:rPr>
        <w:t>" (حوالي 1621) و</w:t>
      </w:r>
      <w:r w:rsidRPr="000E16C6">
        <w:rPr>
          <w:rFonts w:ascii="Arial" w:hAnsi="Arial" w:cs="Arial"/>
          <w:i/>
          <w:iCs/>
          <w:sz w:val="24"/>
          <w:szCs w:val="24"/>
          <w:rtl/>
        </w:rPr>
        <w:t>"المتحول"</w:t>
      </w:r>
      <w:r w:rsidRPr="000E16C6">
        <w:rPr>
          <w:rFonts w:ascii="Arial" w:hAnsi="Arial" w:cs="Arial"/>
          <w:sz w:val="24"/>
          <w:szCs w:val="24"/>
          <w:rtl/>
        </w:rPr>
        <w:t> (1622)، حيث يتحطم التراخي الأخلاقي للرجال ذوي الرتبة بسبب العنف الرهيب الذي أطلقوه هم أنفسهم بشكل عفوي، مما يثبت مسؤولية جميع الرجال على أفعالهم رغم الاستثناءات المطالب بها من أجل الامتياز والمكانة. يد السماء تعمل بشكل أكثر وضوحا في الإطاحة بالليبرتين الأرستقراطي دامفيل في رواية </w:t>
      </w:r>
      <w:r w:rsidRPr="000E16C6">
        <w:rPr>
          <w:rFonts w:ascii="Arial" w:hAnsi="Arial" w:cs="Arial"/>
          <w:i/>
          <w:iCs/>
          <w:sz w:val="24"/>
          <w:szCs w:val="24"/>
          <w:rtl/>
        </w:rPr>
        <w:t>سيريل تورنور "مأساة الملحد</w:t>
      </w:r>
      <w:r w:rsidRPr="000E16C6">
        <w:rPr>
          <w:rFonts w:ascii="Arial" w:hAnsi="Arial" w:cs="Arial"/>
          <w:sz w:val="24"/>
          <w:szCs w:val="24"/>
          <w:rtl/>
        </w:rPr>
        <w:t>" (حوالي 1611)، حيث يظهر بوضوح انهيار قواعد الاحترام القديمة أمام أخلاق الطبقة الوسطى التقدمية. في </w:t>
      </w:r>
      <w:r w:rsidRPr="000E16C6">
        <w:rPr>
          <w:rFonts w:ascii="Arial" w:hAnsi="Arial" w:cs="Arial"/>
          <w:i/>
          <w:iCs/>
          <w:sz w:val="24"/>
          <w:szCs w:val="24"/>
          <w:rtl/>
        </w:rPr>
        <w:t>مأساة المنتقم</w:t>
      </w:r>
      <w:r w:rsidRPr="000E16C6">
        <w:rPr>
          <w:rFonts w:ascii="Arial" w:hAnsi="Arial" w:cs="Arial"/>
          <w:sz w:val="24"/>
          <w:szCs w:val="24"/>
          <w:rtl/>
        </w:rPr>
        <w:t xml:space="preserve"> (1607)، التي تنسب الآن عموما إلى ميدلتون، يعزز الهجوم اللاذع على تبدد البلاط البلاطية شكاوى من التضخم والفقر في الريف بشكل عام. بالنسبة للكتاب المسرحيين الأكثر تقليدية، كانت هناك مخاوف جديدة تكمن في البيروقراطية الفاسدة والواسعة </w:t>
      </w:r>
      <w:r w:rsidRPr="000E16C6">
        <w:rPr>
          <w:rFonts w:ascii="Arial" w:hAnsi="Arial" w:cs="Arial"/>
          <w:sz w:val="24"/>
          <w:szCs w:val="24"/>
          <w:rtl/>
        </w:rPr>
        <w:lastRenderedPageBreak/>
        <w:t>النطاق في البلاط الحديث، وفي التراجع السياسي للنبلاء قبل الحكم الملكي الناشئ. في كتاب </w:t>
      </w:r>
      <w:r w:rsidRPr="000E16C6">
        <w:rPr>
          <w:rFonts w:ascii="Arial" w:hAnsi="Arial" w:cs="Arial"/>
          <w:i/>
          <w:iCs/>
          <w:sz w:val="24"/>
          <w:szCs w:val="24"/>
          <w:rtl/>
        </w:rPr>
        <w:t>جونسون "سيجانوس</w:t>
      </w:r>
      <w:r w:rsidRPr="000E16C6">
        <w:rPr>
          <w:rFonts w:ascii="Arial" w:hAnsi="Arial" w:cs="Arial"/>
          <w:sz w:val="24"/>
          <w:szCs w:val="24"/>
          <w:rtl/>
        </w:rPr>
        <w:t>" (1603) يظهر رجال الدولة الماكيافيليون، بينما استند جورج </w:t>
      </w:r>
      <w:r w:rsidRPr="000E16C6">
        <w:rPr>
          <w:rFonts w:ascii="Arial" w:hAnsi="Arial" w:cs="Arial"/>
          <w:i/>
          <w:iCs/>
          <w:sz w:val="24"/>
          <w:szCs w:val="24"/>
          <w:rtl/>
        </w:rPr>
        <w:t>تشابمان إلى "بوسي دامبوا"</w:t>
      </w:r>
      <w:r w:rsidRPr="000E16C6">
        <w:rPr>
          <w:rFonts w:ascii="Arial" w:hAnsi="Arial" w:cs="Arial"/>
          <w:sz w:val="24"/>
          <w:szCs w:val="24"/>
          <w:rtl/>
        </w:rPr>
        <w:t> (1604) و</w:t>
      </w:r>
      <w:r w:rsidRPr="000E16C6">
        <w:rPr>
          <w:rFonts w:ascii="Arial" w:hAnsi="Arial" w:cs="Arial"/>
          <w:i/>
          <w:iCs/>
          <w:sz w:val="24"/>
          <w:szCs w:val="24"/>
          <w:rtl/>
        </w:rPr>
        <w:t>"مؤامرة تشارلز، دوق بايرون</w:t>
      </w:r>
      <w:r w:rsidRPr="000E16C6">
        <w:rPr>
          <w:rFonts w:ascii="Arial" w:hAnsi="Arial" w:cs="Arial"/>
          <w:sz w:val="24"/>
          <w:szCs w:val="24"/>
          <w:rtl/>
        </w:rPr>
        <w:t> (1608) من التاريخ الفرنسي الحديث لرسم تصادم البطولة الرائعة ولكن المكررة للأرستقراطي القديم، الذي تجاوز مدونة شرفه وظيفتها الاجتماعية، مع البراغماتية الملكية التعسفية؛ لا شك أن تشابمان كان يفكر في مسيرة ومصير إسيكس. مآسي الدولة الكلاسيكية هي مآسي جون ويبستر، بمحاكمها الإيطالية المظلمة، والمؤامرات والخيانة، والجواسيس، والساخطين، والمخبرين. مسرحيته </w:t>
      </w:r>
      <w:r w:rsidRPr="000E16C6">
        <w:rPr>
          <w:rFonts w:ascii="Arial" w:hAnsi="Arial" w:cs="Arial"/>
          <w:i/>
          <w:iCs/>
          <w:sz w:val="24"/>
          <w:szCs w:val="24"/>
          <w:rtl/>
        </w:rPr>
        <w:t>"الشيطان الأبيض</w:t>
      </w:r>
      <w:r w:rsidRPr="000E16C6">
        <w:rPr>
          <w:rFonts w:ascii="Arial" w:hAnsi="Arial" w:cs="Arial"/>
          <w:sz w:val="24"/>
          <w:szCs w:val="24"/>
          <w:rtl/>
        </w:rPr>
        <w:t>" (1612)، وهي مسرحية منقسمة ومترددة، تثير التعاطف حتى مع بطلة شريرة، لأنها تحت رحمة مجتمعها الفاسد بعمق، وبطلة مسرحية </w:t>
      </w:r>
      <w:r w:rsidRPr="000E16C6">
        <w:rPr>
          <w:rFonts w:ascii="Arial" w:hAnsi="Arial" w:cs="Arial"/>
          <w:i/>
          <w:iCs/>
          <w:sz w:val="24"/>
          <w:szCs w:val="24"/>
          <w:rtl/>
        </w:rPr>
        <w:t>"دوقة مالفي</w:t>
      </w:r>
      <w:r w:rsidRPr="000E16C6">
        <w:rPr>
          <w:rFonts w:ascii="Arial" w:hAnsi="Arial" w:cs="Arial"/>
          <w:sz w:val="24"/>
          <w:szCs w:val="24"/>
          <w:rtl/>
        </w:rPr>
        <w:t>" (1623) هي الساكنة الطيبة والحيوية في عالمها، ومع ذلك لا يمكن لموتها النبيل أن يمنع الشخص المخيف العقيم والمجازر العشوائية التي تحدث. كما هو الحال غالبا على المسرح اليعقوبي، كان التحدي لعالم السلطة الذي يهيمن عليه الرجال من خلال تجربة نساءه.</w:t>
      </w:r>
    </w:p>
    <w:p w14:paraId="6FC4BDD3" w14:textId="77777777" w:rsidR="000E16C6" w:rsidRPr="000E16C6" w:rsidRDefault="000E16C6" w:rsidP="00A90857">
      <w:pPr>
        <w:rPr>
          <w:rFonts w:ascii="Arial" w:hAnsi="Arial" w:cs="Arial"/>
          <w:sz w:val="24"/>
          <w:szCs w:val="24"/>
          <w:rtl/>
        </w:rPr>
      </w:pPr>
      <w:r w:rsidRPr="000E16C6">
        <w:rPr>
          <w:rFonts w:ascii="Arial" w:hAnsi="Arial" w:cs="Arial"/>
          <w:sz w:val="24"/>
          <w:szCs w:val="24"/>
          <w:rtl/>
        </w:rPr>
        <w:t>آخر كتاب الدراما في عصر النهضة</w:t>
      </w:r>
    </w:p>
    <w:p w14:paraId="69B328C2" w14:textId="0584D616" w:rsidR="000E16C6" w:rsidRPr="000E16C6" w:rsidRDefault="000E16C6" w:rsidP="00A90857">
      <w:pPr>
        <w:rPr>
          <w:rFonts w:ascii="Arial" w:hAnsi="Arial" w:cs="Arial"/>
          <w:sz w:val="24"/>
          <w:szCs w:val="24"/>
          <w:rtl/>
        </w:rPr>
      </w:pPr>
      <w:r w:rsidRPr="000E16C6">
        <w:rPr>
          <w:rFonts w:ascii="Arial" w:hAnsi="Arial" w:cs="Arial"/>
          <w:sz w:val="24"/>
          <w:szCs w:val="24"/>
          <w:rtl/>
        </w:rPr>
        <w:t>ومنذ فترة اليعقوب، بدأت علامات على دراما أكثر تهذيبا مما سيحدث بعد عام 1660 في الظهور. ببساطة من حيث الإنتاجية وطول العمر، كان جون فليتشر الأكثر نجاحا في الدراما الجاكوبية، حيث كانت مسرحياته المآسية الذكية وأحيانا الكوميديات الجريئة تهدف إلى جذب تصفيق الطبقات الناشئة من الترفيه في عائلة ستيوارت. مع مسرحيات مثل </w:t>
      </w:r>
      <w:r w:rsidRPr="000E16C6">
        <w:rPr>
          <w:rFonts w:ascii="Arial" w:hAnsi="Arial" w:cs="Arial"/>
          <w:i/>
          <w:iCs/>
          <w:sz w:val="24"/>
          <w:szCs w:val="24"/>
          <w:rtl/>
        </w:rPr>
        <w:t>"الراعي المخلص</w:t>
      </w:r>
      <w:r w:rsidRPr="000E16C6">
        <w:rPr>
          <w:rFonts w:ascii="Arial" w:hAnsi="Arial" w:cs="Arial"/>
          <w:sz w:val="24"/>
          <w:szCs w:val="24"/>
          <w:rtl/>
        </w:rPr>
        <w:t>" (1609 أو 1610)، لحق فليتشر بأحدث ما في الدراما الإيطالية الطليعية، بينما كوميدياته الأكثر إبهارا، </w:t>
      </w:r>
      <w:r w:rsidRPr="000E16C6">
        <w:rPr>
          <w:rFonts w:ascii="Arial" w:hAnsi="Arial" w:cs="Arial"/>
          <w:i/>
          <w:iCs/>
          <w:sz w:val="24"/>
          <w:szCs w:val="24"/>
          <w:rtl/>
        </w:rPr>
        <w:t>"مطاردة الإوزة البرية</w:t>
      </w:r>
      <w:r w:rsidRPr="000E16C6">
        <w:rPr>
          <w:rFonts w:ascii="Arial" w:hAnsi="Arial" w:cs="Arial"/>
          <w:sz w:val="24"/>
          <w:szCs w:val="24"/>
          <w:rtl/>
        </w:rPr>
        <w:t>" (أنتجت عام 1621، طبعت عام 1652)، هي معركة بين الجنسين تدور بين الشجعان الباريسيين ونسائهم؛ إنه يسبق كوميديا آداب الاستعادة التاريخية. خلف فليتشر في عهد تشارلز الأول كان جيمس شيرلي، الذي أظهر مهارة أكبر في الكوميديا الرومانسية وتقليد الموضة والعيوب. في </w:t>
      </w:r>
      <w:r w:rsidRPr="000E16C6">
        <w:rPr>
          <w:rFonts w:ascii="Arial" w:hAnsi="Arial" w:cs="Arial"/>
          <w:i/>
          <w:iCs/>
          <w:sz w:val="24"/>
          <w:szCs w:val="24"/>
          <w:rtl/>
        </w:rPr>
        <w:t>"سيدة المتعة</w:t>
      </w:r>
      <w:r w:rsidRPr="000E16C6">
        <w:rPr>
          <w:rFonts w:ascii="Arial" w:hAnsi="Arial" w:cs="Arial"/>
          <w:sz w:val="24"/>
          <w:szCs w:val="24"/>
          <w:rtl/>
        </w:rPr>
        <w:t>" (1635) و</w:t>
      </w:r>
      <w:r w:rsidRPr="000E16C6">
        <w:rPr>
          <w:rFonts w:ascii="Arial" w:hAnsi="Arial" w:cs="Arial"/>
          <w:i/>
          <w:iCs/>
          <w:sz w:val="24"/>
          <w:szCs w:val="24"/>
          <w:rtl/>
        </w:rPr>
        <w:t>"هايد بارك</w:t>
      </w:r>
      <w:r w:rsidRPr="000E16C6">
        <w:rPr>
          <w:rFonts w:ascii="Arial" w:hAnsi="Arial" w:cs="Arial"/>
          <w:sz w:val="24"/>
          <w:szCs w:val="24"/>
          <w:rtl/>
        </w:rPr>
        <w:t>" (1637)، قدمت شيرلي العالم العصري لنفسها في أماكنه ومواقف مفضلة.</w:t>
      </w:r>
    </w:p>
    <w:p w14:paraId="192F83E7" w14:textId="102DDBDF" w:rsidR="000E16C6" w:rsidRPr="000E16C6" w:rsidRDefault="000E16C6" w:rsidP="00A90857">
      <w:pPr>
        <w:rPr>
          <w:rFonts w:ascii="Arial" w:hAnsi="Arial" w:cs="Arial"/>
          <w:sz w:val="24"/>
          <w:szCs w:val="24"/>
          <w:rtl/>
        </w:rPr>
      </w:pPr>
      <w:r w:rsidRPr="000E16C6">
        <w:rPr>
          <w:rFonts w:ascii="Arial" w:hAnsi="Arial" w:cs="Arial"/>
          <w:sz w:val="24"/>
          <w:szCs w:val="24"/>
          <w:rtl/>
        </w:rPr>
        <w:t>ومع ذلك، استمرت التوترات الكامنة في ذلك الوقت في إشغال دراما كتاب كارولين الرئيسيين الآخرين: جون فورد، فيليب ماسينجر، وريتشارد بروم. تركز مسرحيات فورد، آخر كاتب مسرحي مأساوي كبير في عصر النهضة، على مجتمعات محافظة بعمق قيمها في أزمة. في </w:t>
      </w:r>
      <w:r w:rsidRPr="000E16C6">
        <w:rPr>
          <w:rFonts w:ascii="Arial" w:hAnsi="Arial" w:cs="Arial"/>
          <w:i/>
          <w:iCs/>
          <w:sz w:val="24"/>
          <w:szCs w:val="24"/>
          <w:rtl/>
        </w:rPr>
        <w:t>رواية 'إنها عاهرة</w:t>
      </w:r>
      <w:r w:rsidRPr="000E16C6">
        <w:rPr>
          <w:rFonts w:ascii="Arial" w:hAnsi="Arial" w:cs="Arial"/>
          <w:sz w:val="24"/>
          <w:szCs w:val="24"/>
          <w:rtl/>
        </w:rPr>
        <w:t> (1633؟)، تدمر عائلة من الطبقة الوسطى نموذجية بسبب اكتشاف سفاح القربى. في </w:t>
      </w:r>
      <w:r w:rsidRPr="000E16C6">
        <w:rPr>
          <w:rFonts w:ascii="Arial" w:hAnsi="Arial" w:cs="Arial"/>
          <w:i/>
          <w:iCs/>
          <w:sz w:val="24"/>
          <w:szCs w:val="24"/>
          <w:rtl/>
        </w:rPr>
        <w:t>رواية القلب المكسور</w:t>
      </w:r>
      <w:r w:rsidRPr="000E16C6">
        <w:rPr>
          <w:rFonts w:ascii="Arial" w:hAnsi="Arial" w:cs="Arial"/>
          <w:sz w:val="24"/>
          <w:szCs w:val="24"/>
          <w:rtl/>
        </w:rPr>
        <w:t> (1633؟)، ينهار مجتمع بلاط تحت ضغط الأمراض السياسية الخفية. كتب ماسينجر أيضا بعض المآسي الرائعة (</w:t>
      </w:r>
      <w:r w:rsidRPr="000E16C6">
        <w:rPr>
          <w:rFonts w:ascii="Arial" w:hAnsi="Arial" w:cs="Arial"/>
          <w:i/>
          <w:iCs/>
          <w:sz w:val="24"/>
          <w:szCs w:val="24"/>
          <w:rtl/>
        </w:rPr>
        <w:t>الممثل الروماني</w:t>
      </w:r>
      <w:r w:rsidRPr="000E16C6">
        <w:rPr>
          <w:rFonts w:ascii="Arial" w:hAnsi="Arial" w:cs="Arial"/>
          <w:sz w:val="24"/>
          <w:szCs w:val="24"/>
          <w:rtl/>
        </w:rPr>
        <w:t>، 1626)، لكن أفضل مسرحياته هي الكوميديات والمأساة الكوميدية التي تركز على مواضيع سياسية، مثل </w:t>
      </w:r>
      <w:r w:rsidRPr="000E16C6">
        <w:rPr>
          <w:rFonts w:ascii="Arial" w:hAnsi="Arial" w:cs="Arial"/>
          <w:i/>
          <w:iCs/>
          <w:sz w:val="24"/>
          <w:szCs w:val="24"/>
          <w:rtl/>
        </w:rPr>
        <w:t>"العبد</w:t>
      </w:r>
      <w:r w:rsidRPr="000E16C6">
        <w:rPr>
          <w:rFonts w:ascii="Arial" w:hAnsi="Arial" w:cs="Arial"/>
          <w:sz w:val="24"/>
          <w:szCs w:val="24"/>
          <w:rtl/>
        </w:rPr>
        <w:t> المري" (1623)، الذي يتناول قضايا الحرية والطاعة، و</w:t>
      </w:r>
      <w:r w:rsidRPr="000E16C6">
        <w:rPr>
          <w:rFonts w:ascii="Arial" w:hAnsi="Arial" w:cs="Arial"/>
          <w:i/>
          <w:iCs/>
          <w:sz w:val="24"/>
          <w:szCs w:val="24"/>
          <w:rtl/>
        </w:rPr>
        <w:t>"طريقة جديدة لسداد الديون القديمة</w:t>
      </w:r>
      <w:r w:rsidRPr="000E16C6">
        <w:rPr>
          <w:rFonts w:ascii="Arial" w:hAnsi="Arial" w:cs="Arial"/>
          <w:sz w:val="24"/>
          <w:szCs w:val="24"/>
          <w:rtl/>
        </w:rPr>
        <w:t>" (عرضت عام 1625، طبعت عام 1633)، والتي تسخر من سلوك ونظرة النبلاء الإقليميين. وقد انتقل تقليد السخرية المنزلية التخريبية إلى الحروب الأهلية الإنجليزية في مسرحيات بروم، حيث كانت كوميدياته الفوضوية والشعبية، مثل </w:t>
      </w:r>
      <w:r w:rsidRPr="000E16C6">
        <w:rPr>
          <w:rFonts w:ascii="Arial" w:hAnsi="Arial" w:cs="Arial"/>
          <w:i/>
          <w:iCs/>
          <w:sz w:val="24"/>
          <w:szCs w:val="24"/>
          <w:rtl/>
        </w:rPr>
        <w:t>"الأنتيبودس</w:t>
      </w:r>
      <w:r w:rsidRPr="000E16C6">
        <w:rPr>
          <w:rFonts w:ascii="Arial" w:hAnsi="Arial" w:cs="Arial"/>
          <w:sz w:val="24"/>
          <w:szCs w:val="24"/>
          <w:rtl/>
        </w:rPr>
        <w:t>" (1640) و</w:t>
      </w:r>
      <w:r w:rsidRPr="000E16C6">
        <w:rPr>
          <w:rFonts w:ascii="Arial" w:hAnsi="Arial" w:cs="Arial"/>
          <w:i/>
          <w:iCs/>
          <w:sz w:val="24"/>
          <w:szCs w:val="24"/>
          <w:rtl/>
        </w:rPr>
        <w:t>"طاقم مبهج</w:t>
      </w:r>
      <w:r w:rsidRPr="000E16C6">
        <w:rPr>
          <w:rFonts w:ascii="Arial" w:hAnsi="Arial" w:cs="Arial"/>
          <w:sz w:val="24"/>
          <w:szCs w:val="24"/>
          <w:rtl/>
        </w:rPr>
        <w:t>" (أنتجت عام 1641، وطبعت عام 1652)، تسخر من جميع مستويات المجتمع وتتضمن فكاهة لاذعة وأحيانا افتراء. أجبر اندلاع القتال في عام 1642 دور المسرح على الإغلاق، لكن ذلك لم يكن لأن المسرح أصبح مرتبطا بالبلاط. بل كان لا يزال هناك مسرح من التعاطف السياسي المعقد. كانت الأزمة التي تورطت فيها المسارح هي محور الدراما لثلاثة أجيال.</w:t>
      </w:r>
    </w:p>
    <w:p w14:paraId="4EE3FE32" w14:textId="77777777" w:rsidR="000E16C6" w:rsidRPr="000E16C6" w:rsidRDefault="000E16C6" w:rsidP="00A90857">
      <w:pPr>
        <w:rPr>
          <w:rFonts w:ascii="Arial" w:hAnsi="Arial" w:cs="Arial"/>
          <w:sz w:val="24"/>
          <w:szCs w:val="24"/>
          <w:rtl/>
        </w:rPr>
      </w:pPr>
      <w:r w:rsidRPr="000E16C6">
        <w:rPr>
          <w:rFonts w:ascii="Arial" w:hAnsi="Arial" w:cs="Arial"/>
          <w:sz w:val="24"/>
          <w:szCs w:val="24"/>
          <w:rtl/>
        </w:rPr>
        <w:t>شعر ونثر ستيوارت المبكر</w:t>
      </w:r>
    </w:p>
    <w:p w14:paraId="1B9BB6BB" w14:textId="654C010A" w:rsidR="000E16C6" w:rsidRPr="000E16C6" w:rsidRDefault="000E16C6" w:rsidP="00A90857">
      <w:pPr>
        <w:rPr>
          <w:rFonts w:ascii="Arial" w:hAnsi="Arial" w:cs="Arial"/>
          <w:sz w:val="24"/>
          <w:szCs w:val="24"/>
          <w:rtl/>
        </w:rPr>
      </w:pPr>
      <w:r w:rsidRPr="000E16C6">
        <w:rPr>
          <w:rFonts w:ascii="Arial" w:hAnsi="Arial" w:cs="Arial"/>
          <w:sz w:val="24"/>
          <w:szCs w:val="24"/>
          <w:rtl/>
        </w:rPr>
        <w:t xml:space="preserve">في أوائل فترة ستيوارت، تجلى فشل الإجماع بشكل كبير في الانهيار السياسي في أربعينيات القرن السابع عشر وفي تزايد الانقسامات الاجتماعية والثقافية في السنوات السابقة مباشرة. بينما كان من الممكن للمسارح أن تخاطب الأمة كجمهور واحد، كان البلاط—بأسلوب الباروك المستمد من القارة الأوروبية، الذي شجعه في الرسم والتقنعة والمديح—يصبح أكثر بعدا عن البلاد بشكل عام وينظر إليه بعدم ثقة متزايد. في الواقع، كان الفصل المتزايد بين الأدب المهذب والفظ قد أزال العديد من نقاط القوة المميزة للكتابة الإليزابيثية. وفي الوقت نفسه، بدأت التغيرات الفكرية طويلة الأمد تؤثر على مكانة الشعر والنثر. دفاع سيدني عن الشعر، الذي كان يؤكد أن الشعر يصور ما هو مثالي وليس حقيقيا فعليا، أصبح مكررا بسبب فقدان الاتفاق على المطلقات المتسامية؛ كان العالم، والبيوريتاني بنوره الداخلي، والمشكك مختلفين بالتساوي في المعايير التي يجب من خلالها إثبات الحقيقة. من دائرة لوسيوس كاري، فيكونت فوكلاند، في جريت تو بأوكسفوردشاير—والتي شملت شعراء مثل إدموند والر، توماس كارو، وسيدني جودولفين—جادل ويليام تشيلينغورث بأن من غير المعقول لأي فرد فرض آرائه على أي </w:t>
      </w:r>
      <w:r w:rsidRPr="000E16C6">
        <w:rPr>
          <w:rFonts w:ascii="Arial" w:hAnsi="Arial" w:cs="Arial"/>
          <w:sz w:val="24"/>
          <w:szCs w:val="24"/>
          <w:rtl/>
        </w:rPr>
        <w:lastRenderedPageBreak/>
        <w:t>شخص آخر، بينما توصل توماس هوبز إلى استنتاج معاكس (في كتابه </w:t>
      </w:r>
      <w:r w:rsidRPr="000E16C6">
        <w:rPr>
          <w:rFonts w:ascii="Arial" w:hAnsi="Arial" w:cs="Arial"/>
          <w:i/>
          <w:iCs/>
          <w:sz w:val="24"/>
          <w:szCs w:val="24"/>
          <w:rtl/>
        </w:rPr>
        <w:t>ليفياثان</w:t>
      </w:r>
      <w:r w:rsidRPr="000E16C6">
        <w:rPr>
          <w:rFonts w:ascii="Arial" w:hAnsi="Arial" w:cs="Arial"/>
          <w:sz w:val="24"/>
          <w:szCs w:val="24"/>
          <w:rtl/>
        </w:rPr>
        <w:t>، 1651) بأن كل شيء يجب أن يكون كما تشاء الدولة. في هذا السياق، أصبحت الفكرة القديمة للشعر كوسيلة لإقناع الفضيلة قديمة، وشهد القرن ككل انتقالا هائلا للطاقة إلى أشكال أدبية جديدة، لا سيما في الأبيات المتوازنة عقلانيا، والسيرة الذاتية، والرواية الجنينية. وفي الوقت نفسه، لم تكن هذه التأثيرات موحدة ولا متسقة؛ قد يرفض هوبز استخدام الاستعارة باعتباره بلا معنى وغامضا، لكن نثره كان غالبا ما ينعش باستعارات نصف مغمورة.</w:t>
      </w:r>
    </w:p>
    <w:p w14:paraId="3FBDF35C" w14:textId="77777777" w:rsidR="000E16C6" w:rsidRPr="000E16C6" w:rsidRDefault="000E16C6" w:rsidP="00A90857">
      <w:pPr>
        <w:rPr>
          <w:rFonts w:ascii="Arial" w:hAnsi="Arial" w:cs="Arial"/>
          <w:sz w:val="24"/>
          <w:szCs w:val="24"/>
          <w:rtl/>
        </w:rPr>
      </w:pPr>
      <w:r w:rsidRPr="000E16C6">
        <w:rPr>
          <w:rFonts w:ascii="Arial" w:hAnsi="Arial" w:cs="Arial"/>
          <w:sz w:val="24"/>
          <w:szCs w:val="24"/>
          <w:rtl/>
        </w:rPr>
        <w:t>الشعراء الميتافيزيقيون</w:t>
      </w:r>
    </w:p>
    <w:p w14:paraId="752DD893" w14:textId="7FB80252" w:rsidR="000E16C6" w:rsidRPr="000E16C6" w:rsidRDefault="000E16C6" w:rsidP="00A90857">
      <w:pPr>
        <w:rPr>
          <w:rFonts w:ascii="Arial" w:hAnsi="Arial" w:cs="Arial"/>
          <w:sz w:val="24"/>
          <w:szCs w:val="24"/>
          <w:rtl/>
        </w:rPr>
      </w:pPr>
      <w:r w:rsidRPr="000E16C6">
        <w:rPr>
          <w:rFonts w:ascii="Arial" w:hAnsi="Arial" w:cs="Arial"/>
          <w:sz w:val="24"/>
          <w:szCs w:val="24"/>
          <w:rtl/>
        </w:rPr>
        <w:t>استجاب الكتاب لهذه الظروف بطرق مختلفة، وفي الشعر يمكن تمييز ثلاثة تقاليد رئيسية بشكل عام، والتي تم ربطها بأسماء سبنسر، جونسون، وجون دون. يترأس دون التقليد الذي وصفه الناقد في القرن الثامن عشر صموئيل جونسون إلى الأبد بأنه الميتافيزيقي؛ ما يوحد هؤلاء الشعراء كمجموعة ليس اللحاق العنيف بأفكار مختلفة اعترض عليها جونسون، بل أنهم جميعا شعراء يشعرون بمشاعر شخصية وفردية، يستجيبون لضغوط زمنهم بشكل خاص أو تأملي. وبالطبع لم تكن هذه الخصوصية جديدة، لكن الفترة بشكل عام شهدت اندفاعا هائلا في الشعر التأملي أو التعبدي</w:t>
      </w:r>
    </w:p>
    <w:p w14:paraId="19FB1972" w14:textId="0FCD24CC" w:rsidR="005075DE" w:rsidRPr="005075DE" w:rsidRDefault="005075DE" w:rsidP="00A90857">
      <w:pPr>
        <w:rPr>
          <w:rFonts w:ascii="Arial" w:hAnsi="Arial" w:cs="Arial"/>
          <w:sz w:val="24"/>
          <w:szCs w:val="24"/>
        </w:rPr>
      </w:pPr>
      <w:r w:rsidRPr="005075DE">
        <w:rPr>
          <w:rFonts w:ascii="Arial" w:hAnsi="Arial" w:cs="Arial"/>
          <w:sz w:val="24"/>
          <w:szCs w:val="24"/>
          <w:rtl/>
        </w:rPr>
        <w:t>دون</w:t>
      </w:r>
    </w:p>
    <w:p w14:paraId="0FDD7CE6" w14:textId="1D9431CA" w:rsidR="005075DE" w:rsidRPr="005075DE" w:rsidRDefault="005075DE" w:rsidP="00A90857">
      <w:pPr>
        <w:rPr>
          <w:rFonts w:ascii="Arial" w:hAnsi="Arial" w:cs="Arial"/>
          <w:sz w:val="24"/>
          <w:szCs w:val="24"/>
        </w:rPr>
      </w:pPr>
      <w:r w:rsidRPr="005075DE">
        <w:rPr>
          <w:rFonts w:ascii="Arial" w:hAnsi="Arial" w:cs="Arial"/>
          <w:sz w:val="24"/>
          <w:szCs w:val="24"/>
          <w:rtl/>
        </w:rPr>
        <w:t>عتبر دون قمة تقليد الشعر البسيط في القرن السادس عشر، وبالتأكيد كلمات الحب التي يستعرض تشاؤمها ولامبالاتها وتحررها تعكس وتسخر بشكل واضح من تقاليد الغنائية البتراركية، رغم أنه يحظى بالإعجاب ببراعته الشعرية مثل البتراركيين. كان "مطاردا كبيرا للمسرحيات" في شبابه، وكان دائما دراميا؛ تزرع شعره "خطوط قوية"، والتنافر، واللغة العامية. أشاد كارو به لتجنبه الأساطير الشعرية واستبعاده من أبياته "قطار الآلهة والإلهات"؛ ما يملأه بدلا من ذلك هو مجموعة مذهلة من اللغة والحجج المستمدة من العلم والقانون والتجارة، والمحاكم، والمدينة. دون هو أول شاعر لندن: سخرياته ومراثيه المبكرة مليئة بالبيئة الحضرية المزدحمة، وأغانيه وسوناتاته، التي تشمل أفضل كتاباته، بمشاعرها المتناقضة والسخرية والاحتمالات، تستكشف الاغتراب والملل في الحياة الحضرية. يعامل دون التجربة كمسألة نسبية، ومسألة وجهة نظر فردية؛ الشخصية متعددة الأبعاد وغريبة وغير متسقة، وتتجنب التعريف. شعره العاطفي هو شعر المهني المحبط. من خلال قلب وجهات النظر الطبيعية وجعل السيدة مركز كيانه—يتفاخر بأنها "كل الدول، وكل الأمراء، أنا، لا شيء آخر كذلك"—يقلل من شأن العالم العام، متحديا على صحة تجربته الخاصة، وغالبا ما يقوض الثنائية التقليدية بين الجسد والروح، ويمدح السيدة بلغة مخصصة للسياقات الأفلاطونية أو الدينية. لكن التحدي يتعقد بسبب قناعة متكررة بعدم الاستحقاق الشخصي التي تبلغ ذروتها في "</w:t>
      </w:r>
      <w:r w:rsidRPr="005075DE">
        <w:rPr>
          <w:rFonts w:ascii="Arial" w:hAnsi="Arial" w:cs="Arial"/>
          <w:i/>
          <w:iCs/>
          <w:sz w:val="24"/>
          <w:szCs w:val="24"/>
          <w:rtl/>
        </w:rPr>
        <w:t>الذكرى</w:t>
      </w:r>
      <w:r w:rsidRPr="005075DE">
        <w:rPr>
          <w:rFonts w:ascii="Arial" w:hAnsi="Arial" w:cs="Arial"/>
          <w:sz w:val="24"/>
          <w:szCs w:val="24"/>
          <w:rtl/>
        </w:rPr>
        <w:t> السنوية" (1611–1612)، وهما قصيدتان تذكاريتان طويلتان كتبتا عن وفاة ابنة أحد الراعيين. تتوسع هذه الروايات إلى البيان الكلاسيكي عن الحزن اليعقوبي، وهو تأمل عميق في عبثية العالم وانهيار اليقين التقليدي. كان دون، على مضض، يجد الاحترام في مسيرة كنيسية، لكن حتى قصائده الدينية ممزقة بين نفس الإثبات المتوتر والذلال الذاتي الذي يميز شعره العلماني.</w:t>
      </w:r>
    </w:p>
    <w:p w14:paraId="3F0D4AD0"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تأثير دون</w:t>
      </w:r>
    </w:p>
    <w:p w14:paraId="7BFBDD6F" w14:textId="18F89B91" w:rsidR="005075DE" w:rsidRPr="005075DE" w:rsidRDefault="005075DE" w:rsidP="00A90857">
      <w:pPr>
        <w:rPr>
          <w:rFonts w:ascii="Arial" w:hAnsi="Arial" w:cs="Arial"/>
          <w:sz w:val="24"/>
          <w:szCs w:val="24"/>
          <w:rtl/>
        </w:rPr>
      </w:pPr>
      <w:r w:rsidRPr="005075DE">
        <w:rPr>
          <w:rFonts w:ascii="Arial" w:hAnsi="Arial" w:cs="Arial"/>
          <w:sz w:val="24"/>
          <w:szCs w:val="24"/>
          <w:rtl/>
        </w:rPr>
        <w:t>كان تأثير دون واسعا؛ عاد الذوق للذكاء والغرور في عشرات من كتاب الكلمات الصغار، من بينهم رجال البلاط مثل أورليان تاونشند وويليام هابينغتون، وأكاديميين مثل ويليام كارترايت، وشعراء دينيين مثل فرانسيس كوارلز وهنري كينغ. الميتافيزيقا الحقيقي الوحيد، بمعنى شاعر ذو ادعاءات فلسفية حقيقية، كان إدوارد هربرت (اللورد هيربرت من تشيربري)، الذي كان مهما كمؤيد مبكر للدين الذي صاغ بضوء العقل. كان أكثر أتباع دون ديمومة هم الشعراء الدينيون الثلاثة الرئيسيون جورج هربرت، وريتشارد كراشو، وهنري فوغان. كتب هربرت، الأكاديمي في كامبريدج الذي دفن طموحاته في حياة القس الهادئ في الريف، بعضا من أكثر الأبيات الدينية تأثيرا وجاذبية في اللغة. رغم أنه ليس خاليا من التوتر، إلا أن قصائده تحل محل ذات دون المعذبة بثقة إنسانية وتأملية. تستحضر هذه الكتب تقوى عملية وعرضا منزليا غنيا، لكنها تكرمها بموسيقية وشعور بجمال القداسة الذي يعكس ارتباط هربرت بالكنيسة الأنجليكانية الناشئة لرئيس الأساقفة ويليام لود. على النقيض من ذلك، تتحرك قصائد كراشو (كاثوليكي روماني) والويلزيين المنعزل فوغان في تقاليد بديلة: الأولى تتجه نحو النشوات الحسية وانفجارات الباروك القاري، والثانية نحو الطبيعية الهرمسية والنشوة الصوفية.</w:t>
      </w:r>
    </w:p>
    <w:p w14:paraId="086ADD4B" w14:textId="45A9ED9F"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ومع ذلك، في سياق الحروب الأهلية، بدأ تأمل فون وكراشاو يبدو وكأنه تراجع، وعندما أخذت سخرية جون كليفلاند وكلمات أبراهام كاولي أسلوب الدون إلى أقصى درجات التناقض والحدة، كان ذلك عرضا لفقدان السيطرة في مواجهة الصدمات السياسية والاجتماعية. الشاعر الوحيد الذي أصبح الذكاء الميتافيزيقي بالنسبة له استراتيجية للحفاظ على ولاءات متضاربة هو وريث دون الأبرز أندرو مارفيل. كتابة مارفيل مشدودة، كثيفة ودقيقة بشكل استثنائي، تجمع بشكل فريد بين الرقي الشعري المتهور والاقتصاد البيوريتاني في التصريح. يبدو أن أفضل أعماله أنجزت في زمن التوتر الأكبر، حوالي 1650–1653، وتحت رعاية السير توماس فيرفاكس، الجنرال البرلماني الذي كان معارضا لإعدام الملك تشارلز الأول، الذي أشاد مارفيل باعتزاله من السياسة إلى ممتلكاته الريفية في "أبون أبلتون هاوس". كلماته هي قصائد عن عقل منقسم، حساس لكل الصراعات الكبرى في مجتمعهم—الجسد ضد الروح، الفعل ضد التقاعد، التجربة ضد البراءة، أوليفر كرومويل ضد الملك—لكن مارفيل يحافظ على صراع الغامضين من خلال المفارقة والذكاء بدلا من محاولة اتخاذ القرار أو التجاوز هو. في هذا الوضع، أصبح عدم العزم قوة؛ في قصيدة مثل "قصيدة هوراتية على عودة كرومويل من أيرلندا"، التي تزن مطالب الملك تشارلز وكرومويل، كان تحفظ الشاعر هو الوسيلة الوحيدة الفعالة لمواجهة الانهيار غير المسبوق للهياكل التقليدية السياسية والأخلاقية.</w:t>
      </w:r>
    </w:p>
    <w:p w14:paraId="06B8445E"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شعراء جونسون والكافاليير</w:t>
      </w:r>
    </w:p>
    <w:p w14:paraId="66236D83" w14:textId="6FFEF471" w:rsidR="005075DE" w:rsidRPr="005075DE" w:rsidRDefault="005075DE" w:rsidP="00A90857">
      <w:pPr>
        <w:rPr>
          <w:rFonts w:ascii="Arial" w:hAnsi="Arial" w:cs="Arial"/>
          <w:sz w:val="24"/>
          <w:szCs w:val="24"/>
          <w:rtl/>
        </w:rPr>
      </w:pPr>
      <w:r w:rsidRPr="005075DE">
        <w:rPr>
          <w:rFonts w:ascii="Arial" w:hAnsi="Arial" w:cs="Arial"/>
          <w:sz w:val="24"/>
          <w:szCs w:val="24"/>
          <w:rtl/>
        </w:rPr>
        <w:t>على النقيض من ذلك، كان تقليد جونسون، بشكل عام، تقليد الشعر الاجتماعي، مكتوب بوضوح ووزن كلاسيكي، ومتأثر بعمق بمبادئ العقلانية المتحضرة، والاحترام الاحتفالي، والاكتفاء الذاتي الداخلي المستمد من سينيكا؛ إنه شعر يجمع بين القيم والمعايير العامة. كان شعر جونسون نفسه متقطعا؛ يخاطب أفرادا آخرين، ويوزع المديح واللوم، ويروج لمواقف أخلاقية رصينة وحكيمة. كانت أشكاله المفضلة هي القصيدة، المرثية، السخرية، الرسالة، والاقتباس، وهي دائما أشياء مصنوعة بجميل، تحقق تماثلا كلاسيكيا وعظمة ضخمة. بالنسبة لجونسون، لم يكن الأسلوب غير المزخرف يعني اللغة العامية بل العمل وضبط النفس والسيطرة؛ يجب أن يكون الشاعر الجيد أولا رجلا صالحا، وقادت أبياته مجتمعه نحو أخلاقيات العيش الكريم والمسؤول.</w:t>
      </w:r>
    </w:p>
    <w:p w14:paraId="782D3099" w14:textId="5138916C" w:rsidR="005075DE" w:rsidRPr="005075DE" w:rsidRDefault="005075DE" w:rsidP="00A90857">
      <w:pPr>
        <w:rPr>
          <w:rFonts w:ascii="Arial" w:hAnsi="Arial" w:cs="Arial"/>
          <w:sz w:val="24"/>
          <w:szCs w:val="24"/>
          <w:rtl/>
        </w:rPr>
      </w:pPr>
      <w:r w:rsidRPr="005075DE">
        <w:rPr>
          <w:rFonts w:ascii="Arial" w:hAnsi="Arial" w:cs="Arial"/>
          <w:sz w:val="24"/>
          <w:szCs w:val="24"/>
          <w:rtl/>
        </w:rPr>
        <w:t>مع شعراء الكافاليير الذين خلفوا جونسون، أصبح عنصر الحضرية والودية يبرز بشكل أكبر. ربما كان روبرت هيريك أول شاعر في إنجلترا يعبر عن نفاد صبره من ملل الحياة الريفية. ومع ذلك، فإن قصائد هيريك "الحياة الريفية" و"عربة الهوس" تنافسان "إلى بينشيرست" لجونسون كمديح للمثل الهوراتي ل "الحياة الجيدة"، الهادئة والمتقاعدة، لكن قصائد هيريك تكتسب تأثيرا استعاديا من خلال التباين الضمني مع اضطرابات الحروب الأهلية. طور البلاشيون كارو، السير جون ساكلينغ، وريتشارد لوفليس أسلوب من السهولة والطبيعية يناسب عالم المتعة النبيلة الذي كانوا يتحركون فيه؛ يسرد كتاب ساكلينغ </w:t>
      </w:r>
      <w:r w:rsidRPr="005075DE">
        <w:rPr>
          <w:rFonts w:ascii="Arial" w:hAnsi="Arial" w:cs="Arial"/>
          <w:i/>
          <w:iCs/>
          <w:sz w:val="24"/>
          <w:szCs w:val="24"/>
          <w:rtl/>
        </w:rPr>
        <w:t>"جلسة شعراء</w:t>
      </w:r>
      <w:r w:rsidRPr="005075DE">
        <w:rPr>
          <w:rFonts w:ascii="Arial" w:hAnsi="Arial" w:cs="Arial"/>
          <w:sz w:val="24"/>
          <w:szCs w:val="24"/>
          <w:rtl/>
        </w:rPr>
        <w:t>" (1637؛ نشر عام 1646) أكثر من 20 ذكيا في المدينة آنذاك. كان شعراء الكافاليير يكتبون أول أغنية اجتماعية في إنجلترا، وهي كلمات من المجاملات والعلاقات العابرة، غالبا ما تكون ساخرة وأحيانا فاحشة؛ كان هذا السطر الذي استعاد استعادته بعد عام 1660، وكذلك الشعر البطولي والدراما الموجهة لخليفة جونسون كشاعر للولاية، السير ويليام دافينانت. وكان من المساهمة الأخرى الأناقة والنعومة التي ارتبطت بالسير جون دينهام وإدموند والر، اللذين وصفهما الشاعر جون درايدن بأنهما أول من يمثلان "الكتابة الجيدة". كلمات والر البسيطة هي مثال الذوق المهذب، وقصيدة دينهام الطبوغرافية "تل كوبر" (1641)، وهي عمل مهم بحد ذاته، هي مقدمة مهمة للزوج الأوغسطي المتوازن (وكذلك الأعمال البسيطة لفيكونت فوكلاند). وقد شجعت أعمال السير على الترجمات في منتصف القرن نمو النبق الأوغسطوسي بشكل أكبر، خاصة من قبل السير ريتشارد فانشو وتوماس ستانلي.</w:t>
      </w:r>
    </w:p>
    <w:p w14:paraId="78AE6101"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التأثير المستمر لسبنسر</w:t>
      </w:r>
    </w:p>
    <w:p w14:paraId="54CC5447" w14:textId="0653BE63" w:rsidR="005075DE" w:rsidRPr="005075DE" w:rsidRDefault="005075DE" w:rsidP="00A90857">
      <w:pPr>
        <w:rPr>
          <w:rFonts w:ascii="Arial" w:hAnsi="Arial" w:cs="Arial"/>
          <w:sz w:val="24"/>
          <w:szCs w:val="24"/>
          <w:rtl/>
        </w:rPr>
      </w:pPr>
      <w:r w:rsidRPr="005075DE">
        <w:rPr>
          <w:rFonts w:ascii="Arial" w:hAnsi="Arial" w:cs="Arial"/>
          <w:sz w:val="24"/>
          <w:szCs w:val="24"/>
          <w:rtl/>
        </w:rPr>
        <w:t>لقد حطم دون زخرفة سبنسر الهادئة، ووبخ جونسون لغته القديمة، لكن استمرار تقدير سبنسر في ذلك الوقت كان مهما. استخدم الأخوان جايلز فليتشر وفينياس فليتشر نسخا من المقطع السبنسري، الأول في قصيدته الدينية الطويلة "نصر المسيح" (1610)، والتي تدين أيضا بترجمات جوشواه سيلفستر الشهيرة جدا من الشاعر الكالفيني الفرنسي غيوم دو بارتا، </w:t>
      </w:r>
      <w:r w:rsidRPr="005075DE">
        <w:rPr>
          <w:rFonts w:ascii="Arial" w:hAnsi="Arial" w:cs="Arial"/>
          <w:i/>
          <w:iCs/>
          <w:sz w:val="24"/>
          <w:szCs w:val="24"/>
          <w:rtl/>
        </w:rPr>
        <w:t>الأسابيع والأعمال الإلهية</w:t>
      </w:r>
      <w:r w:rsidRPr="005075DE">
        <w:rPr>
          <w:rFonts w:ascii="Arial" w:hAnsi="Arial" w:cs="Arial"/>
          <w:sz w:val="24"/>
          <w:szCs w:val="24"/>
          <w:rtl/>
        </w:rPr>
        <w:t> (1605). وبالمثل، كانت الرعويات السبنسرية لا تزال تتدفق من أقلام ويليام براون (</w:t>
      </w:r>
      <w:r w:rsidRPr="005075DE">
        <w:rPr>
          <w:rFonts w:ascii="Arial" w:hAnsi="Arial" w:cs="Arial"/>
          <w:i/>
          <w:iCs/>
          <w:sz w:val="24"/>
          <w:szCs w:val="24"/>
          <w:rtl/>
        </w:rPr>
        <w:t>رعوية بريطانيا</w:t>
      </w:r>
      <w:r w:rsidRPr="005075DE">
        <w:rPr>
          <w:rFonts w:ascii="Arial" w:hAnsi="Arial" w:cs="Arial"/>
          <w:sz w:val="24"/>
          <w:szCs w:val="24"/>
          <w:rtl/>
        </w:rPr>
        <w:t>، 1613–1616)، وجورج ويذر (</w:t>
      </w:r>
      <w:r w:rsidRPr="005075DE">
        <w:rPr>
          <w:rFonts w:ascii="Arial" w:hAnsi="Arial" w:cs="Arial"/>
          <w:i/>
          <w:iCs/>
          <w:sz w:val="24"/>
          <w:szCs w:val="24"/>
          <w:rtl/>
        </w:rPr>
        <w:t>صيد الراعي</w:t>
      </w:r>
      <w:r w:rsidRPr="005075DE">
        <w:rPr>
          <w:rFonts w:ascii="Arial" w:hAnsi="Arial" w:cs="Arial"/>
          <w:sz w:val="24"/>
          <w:szCs w:val="24"/>
          <w:rtl/>
        </w:rPr>
        <w:t>، 1614)، ومايكل درايتون، الذي عاد في نهاية حياته بحنين إلى تصوير عصر ذهبي مثالي لعصر إليزابيثي (</w:t>
      </w:r>
      <w:r w:rsidRPr="005075DE">
        <w:rPr>
          <w:rFonts w:ascii="Arial" w:hAnsi="Arial" w:cs="Arial"/>
          <w:i/>
          <w:iCs/>
          <w:sz w:val="24"/>
          <w:szCs w:val="24"/>
          <w:rtl/>
        </w:rPr>
        <w:t>الملهمات إليزيوم</w:t>
      </w:r>
      <w:r w:rsidRPr="005075DE">
        <w:rPr>
          <w:rFonts w:ascii="Arial" w:hAnsi="Arial" w:cs="Arial"/>
          <w:sz w:val="24"/>
          <w:szCs w:val="24"/>
          <w:rtl/>
        </w:rPr>
        <w:t xml:space="preserve">، 1630). كان الحنين إلى الماضي صفة خطيرة تحت حكم ستيوارت </w:t>
      </w:r>
      <w:r w:rsidRPr="005075DE">
        <w:rPr>
          <w:rFonts w:ascii="Arial" w:hAnsi="Arial" w:cs="Arial"/>
          <w:sz w:val="24"/>
          <w:szCs w:val="24"/>
          <w:rtl/>
        </w:rPr>
        <w:lastRenderedPageBreak/>
        <w:t>التقدمي والمطلق؛ كان ذوق سبنسر يتعلق باحترام القيم — التقليدية والوطنية والبروتستانتية — التي كانت مرتبطة شعبيا، وإن كان خطأ ما، بالماضي الإليزابيثي لكنها اعتبرت الحكومة الجديدة مهملة. كان هؤلاء الشعراء يعتقدون أن لديهم متحدثا في البلاط وهو الأمير هنري البطل والواعد، لكن وفاته في عام 1612 خيبت آمال العديد من التوقعات الفكرية والسياسية والدينية، واضطرت هذه المجموعة بشكل خاص إلى التوجه أكثر نحو الموقف البيوريتاني. بشكل متزايد، جعلتهم رعوياتهم وشعرهم البروتستانتي المتحمس يبدون غير متناغمين مع بلاط كانت تعاطفه في الشؤون الخارجية مؤيدا للإسبانية والكاثوليكية؛ أصبحت سخريات ويذر حادة لدرجة أنه سجن وتعرض للسخرية من جونسون في قناع محكمة. كان فشل آل ستيوارت في التوفيق بين مثل هذه المواقف أمرا حاسما في عدم قدرتهم على منع انهيار التسوية الإليزابيثية في الجيل التالي. أقرب التشابهات في شعر جون ميلتون المبكر، سواء في الأسلوب أو المضمون، كانت مع سبنسريان؛ في </w:t>
      </w:r>
      <w:r w:rsidRPr="005075DE">
        <w:rPr>
          <w:rFonts w:ascii="Arial" w:hAnsi="Arial" w:cs="Arial"/>
          <w:i/>
          <w:iCs/>
          <w:sz w:val="24"/>
          <w:szCs w:val="24"/>
          <w:rtl/>
        </w:rPr>
        <w:t>كتابه "أريوباجيتكا</w:t>
      </w:r>
      <w:r w:rsidRPr="005075DE">
        <w:rPr>
          <w:rFonts w:ascii="Arial" w:hAnsi="Arial" w:cs="Arial"/>
          <w:sz w:val="24"/>
          <w:szCs w:val="24"/>
          <w:rtl/>
        </w:rPr>
        <w:t>" (1644) أشاد ميلتون ب"شاعرنا الحكيم والجاد سبنسر" واصفا إياه بأنه "معلم أفضل من [الفلاسفة] سكوتس أو الأكويني."</w:t>
      </w:r>
    </w:p>
    <w:p w14:paraId="3DCA1DCE"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تأثير الدين والعلم على نثر ستيوارت المبكر</w:t>
      </w:r>
    </w:p>
    <w:p w14:paraId="0DE644E6" w14:textId="46C46946" w:rsidR="005075DE" w:rsidRPr="005075DE" w:rsidRDefault="005075DE" w:rsidP="00A90857">
      <w:pPr>
        <w:rPr>
          <w:rFonts w:ascii="Arial" w:hAnsi="Arial" w:cs="Arial"/>
          <w:sz w:val="24"/>
          <w:szCs w:val="24"/>
          <w:rtl/>
        </w:rPr>
      </w:pPr>
      <w:r w:rsidRPr="005075DE">
        <w:rPr>
          <w:rFonts w:ascii="Arial" w:hAnsi="Arial" w:cs="Arial"/>
          <w:sz w:val="24"/>
          <w:szCs w:val="24"/>
          <w:rtl/>
        </w:rPr>
        <w:t>كان للبيوريتانية أيضا تأثير قوي على نثر ستيوارت المبكر. كانت أكثر الكتب مبيعا في تلك الفترة كتيبات إلهية وصلت إلى عشرات الطبعات، مثل كتاب آرثر دينت </w:t>
      </w:r>
      <w:r w:rsidRPr="005075DE">
        <w:rPr>
          <w:rFonts w:ascii="Arial" w:hAnsi="Arial" w:cs="Arial"/>
          <w:i/>
          <w:iCs/>
          <w:sz w:val="24"/>
          <w:szCs w:val="24"/>
          <w:rtl/>
        </w:rPr>
        <w:t>"طريق الرجل العادي إلى السماء</w:t>
      </w:r>
      <w:r w:rsidRPr="005075DE">
        <w:rPr>
          <w:rFonts w:ascii="Arial" w:hAnsi="Arial" w:cs="Arial"/>
          <w:sz w:val="24"/>
          <w:szCs w:val="24"/>
          <w:rtl/>
        </w:rPr>
        <w:t>" (25 طبعة بحلول 1640) وكتاب </w:t>
      </w:r>
      <w:r w:rsidRPr="005075DE">
        <w:rPr>
          <w:rFonts w:ascii="Arial" w:hAnsi="Arial" w:cs="Arial"/>
          <w:i/>
          <w:iCs/>
          <w:sz w:val="24"/>
          <w:szCs w:val="24"/>
          <w:rtl/>
        </w:rPr>
        <w:t>لويس بيلي "ممارسة التقوى</w:t>
      </w:r>
      <w:r w:rsidRPr="005075DE">
        <w:rPr>
          <w:rFonts w:ascii="Arial" w:hAnsi="Arial" w:cs="Arial"/>
          <w:sz w:val="24"/>
          <w:szCs w:val="24"/>
          <w:rtl/>
        </w:rPr>
        <w:t>" (1611؛ تلت ذلك حوالي 50 طبعة)، وشكلت نسختان منها مهر الواعظ والمؤلف جون بنيان الزوجة الأولى الضئيلة. كان البيوريتانيون يفضلون الخطب بأسلوب بسيط أيضا، متجنبين البلاغة لصالح معالجة مثقفة صارمة للعقيدة، رغم أن بعض الوعاظ المشهورين مثل هنري سميث وتوماس آدامز كانوا يعتقدون أن من واجبهم جعل كلمة الله بليغة. العامل الآخر الذي شكل النثر هو رغبة العلماء في أسلوب نفعي يمثل بدقة وبشكل ملموس العلاقة بين الكلمات والأشياء، دون الترف المجازي. وقد أثمر هذا الأمل، الذي تم التعبير عنه مرارا في أربعينيات وخمسينيات القرن السابع عشر، في النهاية في ممارسة الجمعية الملكية (التي تأسست عام 1660)، والتي أثرت بشكل حاسم على النثر بعد فترة الاستعادة. لكن تأثيرها على الكتابات السابقة كان محدودا؛ معظم علوم ستيوارت المبكرة كتبت بأسلوب باروكي.</w:t>
      </w:r>
    </w:p>
    <w:p w14:paraId="55EDF5F5" w14:textId="5E5F8777" w:rsidR="005075DE" w:rsidRPr="005075DE" w:rsidRDefault="005075DE" w:rsidP="00A90857">
      <w:pPr>
        <w:rPr>
          <w:rFonts w:ascii="Arial" w:hAnsi="Arial" w:cs="Arial"/>
          <w:sz w:val="24"/>
          <w:szCs w:val="24"/>
          <w:rtl/>
        </w:rPr>
      </w:pPr>
      <w:r w:rsidRPr="005075DE">
        <w:rPr>
          <w:rFonts w:ascii="Arial" w:hAnsi="Arial" w:cs="Arial"/>
          <w:sz w:val="24"/>
          <w:szCs w:val="24"/>
          <w:rtl/>
        </w:rPr>
        <w:t>الدافع نحو النثر العلمي استمد في النهاية من السير فرانسيس بيكون، المعقل العظيم في القرن، الذي رسم نظاما فلسفيا متقدما على جيله وخارج قدراته على التكمل. في </w:t>
      </w:r>
      <w:r w:rsidRPr="005075DE">
        <w:rPr>
          <w:rFonts w:ascii="Arial" w:hAnsi="Arial" w:cs="Arial"/>
          <w:i/>
          <w:iCs/>
          <w:sz w:val="24"/>
          <w:szCs w:val="24"/>
          <w:rtl/>
        </w:rPr>
        <w:t>كتاب "تقدم التعليم</w:t>
      </w:r>
      <w:r w:rsidRPr="005075DE">
        <w:rPr>
          <w:rFonts w:ascii="Arial" w:hAnsi="Arial" w:cs="Arial"/>
          <w:sz w:val="24"/>
          <w:szCs w:val="24"/>
          <w:rtl/>
        </w:rPr>
        <w:t>" (1605) و</w:t>
      </w:r>
      <w:r w:rsidRPr="005075DE">
        <w:rPr>
          <w:rFonts w:ascii="Arial" w:hAnsi="Arial" w:cs="Arial"/>
          <w:i/>
          <w:iCs/>
          <w:sz w:val="24"/>
          <w:szCs w:val="24"/>
          <w:rtl/>
        </w:rPr>
        <w:t>"نوفوم أورغانوم</w:t>
      </w:r>
      <w:r w:rsidRPr="005075DE">
        <w:rPr>
          <w:rFonts w:ascii="Arial" w:hAnsi="Arial" w:cs="Arial"/>
          <w:sz w:val="24"/>
          <w:szCs w:val="24"/>
          <w:rtl/>
        </w:rPr>
        <w:t>" (1620)، تصور بيكون توليفة عظيمة من المعرفة، منظمة بشكل عقلاني وشامل بحيث تستفيد كل تخصص من اكتشافات التخصص الآخر. كان الجديدان الجذريان في مخططه هما بصيرته بأن هناك تقدما في التعلم (أي أن حدود المعرفة ليست ثابتة بل يمكن دفعها للأمام) وطريقته الاستقرائية التي تهدف إلى تأسيس المبادئ العلمية من خلال التجريب، بدءا من التفاصيل والعمل نحو العموميات، بدلا من العمل إلى الوراء من الأنظمة المسبقة. دمقرط بيكون المعرفة بضربة واحدة، متخليا عن طغيان السلطة ورفع البحث العلمي من الدين والأخلاق إلى مجال الأسباب الثانية التي تعمل ميكانيكيا (رغم أنه كان يعتقد أن كمال الآلة نفسها يشهد على مجد الله). الدلالات على النثر موجودة في تصريحه في </w:t>
      </w:r>
      <w:r w:rsidRPr="005075DE">
        <w:rPr>
          <w:rFonts w:ascii="Arial" w:hAnsi="Arial" w:cs="Arial"/>
          <w:i/>
          <w:iCs/>
          <w:sz w:val="24"/>
          <w:szCs w:val="24"/>
          <w:rtl/>
        </w:rPr>
        <w:t>التقدم</w:t>
      </w:r>
      <w:r w:rsidRPr="005075DE">
        <w:rPr>
          <w:rFonts w:ascii="Arial" w:hAnsi="Arial" w:cs="Arial"/>
          <w:sz w:val="24"/>
          <w:szCs w:val="24"/>
          <w:rtl/>
        </w:rPr>
        <w:t>، بأن الانشغال بالكلمات بدلا من المادة كان أول "تشويق" للتعلم؛ لكن نثره الخاص لم يكن بسيطا. مستوى عرض الفكرة في </w:t>
      </w:r>
      <w:r w:rsidRPr="005075DE">
        <w:rPr>
          <w:rFonts w:ascii="Arial" w:hAnsi="Arial" w:cs="Arial"/>
          <w:i/>
          <w:iCs/>
          <w:sz w:val="24"/>
          <w:szCs w:val="24"/>
          <w:rtl/>
        </w:rPr>
        <w:t>التقدمية</w:t>
      </w:r>
      <w:r w:rsidRPr="005075DE">
        <w:rPr>
          <w:rFonts w:ascii="Arial" w:hAnsi="Arial" w:cs="Arial"/>
          <w:sz w:val="24"/>
          <w:szCs w:val="24"/>
          <w:rtl/>
        </w:rPr>
        <w:t> مدعوم ببلاغة لبقة لكنها مقنعة بحزم، </w:t>
      </w:r>
      <w:r w:rsidRPr="005075DE">
        <w:rPr>
          <w:rFonts w:ascii="Arial" w:hAnsi="Arial" w:cs="Arial"/>
          <w:i/>
          <w:iCs/>
          <w:sz w:val="24"/>
          <w:szCs w:val="24"/>
          <w:rtl/>
        </w:rPr>
        <w:t>والمقالات الشهيرة</w:t>
      </w:r>
      <w:r w:rsidRPr="005075DE">
        <w:rPr>
          <w:rFonts w:ascii="Arial" w:hAnsi="Arial" w:cs="Arial"/>
          <w:sz w:val="24"/>
          <w:szCs w:val="24"/>
          <w:rtl/>
        </w:rPr>
        <w:t> (1597؛ الموسعة 1612، 1625) متغيرة وغامضة، تغري القارئ نحو تناقضات غير محلولة وتعقيدات نصف مفهومة.</w:t>
      </w:r>
    </w:p>
    <w:p w14:paraId="2501A002" w14:textId="0A3F4478" w:rsidR="005075DE" w:rsidRPr="005075DE" w:rsidRDefault="005075DE" w:rsidP="00A90857">
      <w:pPr>
        <w:rPr>
          <w:rFonts w:ascii="Arial" w:hAnsi="Arial" w:cs="Arial"/>
          <w:sz w:val="24"/>
          <w:szCs w:val="24"/>
          <w:rtl/>
        </w:rPr>
      </w:pPr>
      <w:r w:rsidRPr="005075DE">
        <w:rPr>
          <w:rFonts w:ascii="Arial" w:hAnsi="Arial" w:cs="Arial"/>
          <w:sz w:val="24"/>
          <w:szCs w:val="24"/>
          <w:rtl/>
        </w:rPr>
        <w:t>تعد </w:t>
      </w:r>
      <w:r w:rsidRPr="005075DE">
        <w:rPr>
          <w:rFonts w:ascii="Arial" w:hAnsi="Arial" w:cs="Arial"/>
          <w:i/>
          <w:iCs/>
          <w:sz w:val="24"/>
          <w:szCs w:val="24"/>
          <w:rtl/>
        </w:rPr>
        <w:t>المقالات</w:t>
      </w:r>
      <w:r w:rsidRPr="005075DE">
        <w:rPr>
          <w:rFonts w:ascii="Arial" w:hAnsi="Arial" w:cs="Arial"/>
          <w:sz w:val="24"/>
          <w:szCs w:val="24"/>
          <w:rtl/>
        </w:rPr>
        <w:t> تحفة فنية في نوع ستيوارت الجديد من نثر الترفيه، وهو قطعة نثرية تأملية تقليدية </w:t>
      </w:r>
      <w:r w:rsidRPr="005075DE">
        <w:rPr>
          <w:rFonts w:ascii="Arial" w:hAnsi="Arial" w:cs="Arial"/>
          <w:i/>
          <w:iCs/>
          <w:sz w:val="24"/>
          <w:szCs w:val="24"/>
          <w:rtl/>
        </w:rPr>
        <w:t>لمقالات</w:t>
      </w:r>
      <w:r w:rsidRPr="005075DE">
        <w:rPr>
          <w:rFonts w:ascii="Arial" w:hAnsi="Arial" w:cs="Arial"/>
          <w:sz w:val="24"/>
          <w:szCs w:val="24"/>
          <w:rtl/>
        </w:rPr>
        <w:t> ميشيل دي مونتين. نشرت مجموعات أقل شهرة من قبل السير ويليام كورنواليس (1600–01)، أوين فيلثام (1623)، وبن جونسون (</w:t>
      </w:r>
      <w:r w:rsidRPr="005075DE">
        <w:rPr>
          <w:rFonts w:ascii="Arial" w:hAnsi="Arial" w:cs="Arial"/>
          <w:i/>
          <w:iCs/>
          <w:sz w:val="24"/>
          <w:szCs w:val="24"/>
        </w:rPr>
        <w:t>Timber</w:t>
      </w:r>
      <w:r w:rsidRPr="005075DE">
        <w:rPr>
          <w:rFonts w:ascii="Arial" w:hAnsi="Arial" w:cs="Arial"/>
          <w:i/>
          <w:iCs/>
          <w:sz w:val="24"/>
          <w:szCs w:val="24"/>
          <w:rtl/>
        </w:rPr>
        <w:t>؛ أو، الاكتشافات</w:t>
      </w:r>
      <w:r w:rsidRPr="005075DE">
        <w:rPr>
          <w:rFonts w:ascii="Arial" w:hAnsi="Arial" w:cs="Arial"/>
          <w:sz w:val="24"/>
          <w:szCs w:val="24"/>
          <w:rtl/>
        </w:rPr>
        <w:t>، التي نشرت بعد وفاته عام 1640). ومن الأنواع ذات الصلة "الشخصية"، وهو وصف موجز وذكي لنوع اجتماعي أو أخلاقي، قلده ثيوفراستوس ومارسه أولا جوزيف هول (</w:t>
      </w:r>
      <w:r w:rsidRPr="005075DE">
        <w:rPr>
          <w:rFonts w:ascii="Arial" w:hAnsi="Arial" w:cs="Arial"/>
          <w:i/>
          <w:iCs/>
          <w:sz w:val="24"/>
          <w:szCs w:val="24"/>
          <w:rtl/>
        </w:rPr>
        <w:t>شخصيات الفضائل والرذائل</w:t>
      </w:r>
      <w:r w:rsidRPr="005075DE">
        <w:rPr>
          <w:rFonts w:ascii="Arial" w:hAnsi="Arial" w:cs="Arial"/>
          <w:sz w:val="24"/>
          <w:szCs w:val="24"/>
          <w:rtl/>
        </w:rPr>
        <w:t>، 1608) ولاحقا السير توماس أوفربري، وجون ويبستر، وتوماس ديكر. أفضل الشخصيات هي شخصية جون إيرل (</w:t>
      </w:r>
      <w:r w:rsidRPr="005075DE">
        <w:rPr>
          <w:rFonts w:ascii="Arial" w:hAnsi="Arial" w:cs="Arial"/>
          <w:i/>
          <w:iCs/>
          <w:sz w:val="24"/>
          <w:szCs w:val="24"/>
          <w:rtl/>
        </w:rPr>
        <w:t>ميكرو-كوزموغرافيا</w:t>
      </w:r>
      <w:r w:rsidRPr="005075DE">
        <w:rPr>
          <w:rFonts w:ascii="Arial" w:hAnsi="Arial" w:cs="Arial"/>
          <w:sz w:val="24"/>
          <w:szCs w:val="24"/>
          <w:rtl/>
        </w:rPr>
        <w:t>، 1628). قادته كتابة الشخصيات بشكل طبيعي إلى كتابة السيرة الذاتية؛ كان من أبرز ممارسي هذا النوع توماس فولر، الذي تضمن لمحات موجزة في </w:t>
      </w:r>
      <w:r w:rsidRPr="005075DE">
        <w:rPr>
          <w:rFonts w:ascii="Arial" w:hAnsi="Arial" w:cs="Arial"/>
          <w:i/>
          <w:iCs/>
          <w:sz w:val="24"/>
          <w:szCs w:val="24"/>
          <w:rtl/>
        </w:rPr>
        <w:t>"الدولة المقدسة</w:t>
      </w:r>
      <w:r w:rsidRPr="005075DE">
        <w:rPr>
          <w:rFonts w:ascii="Arial" w:hAnsi="Arial" w:cs="Arial"/>
          <w:sz w:val="24"/>
          <w:szCs w:val="24"/>
          <w:rtl/>
        </w:rPr>
        <w:t>" (1642؛ بما في ذلك </w:t>
      </w:r>
      <w:r w:rsidRPr="005075DE">
        <w:rPr>
          <w:rFonts w:ascii="Arial" w:hAnsi="Arial" w:cs="Arial"/>
          <w:i/>
          <w:iCs/>
          <w:sz w:val="24"/>
          <w:szCs w:val="24"/>
          <w:rtl/>
        </w:rPr>
        <w:t>"الدولة الدنيئة</w:t>
      </w:r>
      <w:r w:rsidRPr="005075DE">
        <w:rPr>
          <w:rFonts w:ascii="Arial" w:hAnsi="Arial" w:cs="Arial"/>
          <w:sz w:val="24"/>
          <w:szCs w:val="24"/>
          <w:rtl/>
        </w:rPr>
        <w:t>")، وإسحاق والتون، كاتب سيرة دون، وجورج هربرت، وريتشارد هوكر. سير والتون الذاتية مسلية، لكنه تلاعب بالحقائق بلا خجل؛ تبدو هذه النصوص خفيفة عند وضعها بجانب سيرة فولك غريفيل المأساوية والوداعية </w:t>
      </w:r>
      <w:r w:rsidRPr="005075DE">
        <w:rPr>
          <w:rFonts w:ascii="Arial" w:hAnsi="Arial" w:cs="Arial"/>
          <w:i/>
          <w:iCs/>
          <w:sz w:val="24"/>
          <w:szCs w:val="24"/>
          <w:rtl/>
        </w:rPr>
        <w:t>للسير فيليب سيدني الشهير</w:t>
      </w:r>
      <w:r w:rsidRPr="005075DE">
        <w:rPr>
          <w:rFonts w:ascii="Arial" w:hAnsi="Arial" w:cs="Arial"/>
          <w:sz w:val="24"/>
          <w:szCs w:val="24"/>
          <w:rtl/>
        </w:rPr>
        <w:t> (حوالي 1610؛ نشرت عام 1652). كان العمل التاريخي الرئيسي في تلك الفترة هو كتاب السير والتر رالي غير المكتمل </w:t>
      </w:r>
      <w:r w:rsidRPr="005075DE">
        <w:rPr>
          <w:rFonts w:ascii="Arial" w:hAnsi="Arial" w:cs="Arial"/>
          <w:i/>
          <w:iCs/>
          <w:sz w:val="24"/>
          <w:szCs w:val="24"/>
          <w:rtl/>
        </w:rPr>
        <w:t>"تاريخ العالم</w:t>
      </w:r>
      <w:r w:rsidRPr="005075DE">
        <w:rPr>
          <w:rFonts w:ascii="Arial" w:hAnsi="Arial" w:cs="Arial"/>
          <w:sz w:val="24"/>
          <w:szCs w:val="24"/>
          <w:rtl/>
        </w:rPr>
        <w:t xml:space="preserve">" (1614)، بجملوه المتدفقة وشكه الجاد، الذي كتب من برج لندن خلال فترة فضيحته. كان إطار رالي </w:t>
      </w:r>
      <w:r w:rsidRPr="005075DE">
        <w:rPr>
          <w:rFonts w:ascii="Arial" w:hAnsi="Arial" w:cs="Arial"/>
          <w:sz w:val="24"/>
          <w:szCs w:val="24"/>
          <w:rtl/>
        </w:rPr>
        <w:lastRenderedPageBreak/>
        <w:t>الإلهية يوصي بكتابه </w:t>
      </w:r>
      <w:r w:rsidRPr="005075DE">
        <w:rPr>
          <w:rFonts w:ascii="Arial" w:hAnsi="Arial" w:cs="Arial"/>
          <w:i/>
          <w:iCs/>
          <w:sz w:val="24"/>
          <w:szCs w:val="24"/>
          <w:rtl/>
        </w:rPr>
        <w:t>التاريخي</w:t>
      </w:r>
      <w:r w:rsidRPr="005075DE">
        <w:rPr>
          <w:rFonts w:ascii="Arial" w:hAnsi="Arial" w:cs="Arial"/>
          <w:sz w:val="24"/>
          <w:szCs w:val="24"/>
          <w:rtl/>
        </w:rPr>
        <w:t> لكرومويل وميلتون؛ وجد الملك جيمس الأول أنه "جريء جدا في توبيخ الأمراء." ينتمي كتاب </w:t>
      </w:r>
      <w:r w:rsidRPr="005075DE">
        <w:rPr>
          <w:rFonts w:ascii="Arial" w:hAnsi="Arial" w:cs="Arial"/>
          <w:i/>
          <w:iCs/>
          <w:sz w:val="24"/>
          <w:szCs w:val="24"/>
          <w:rtl/>
        </w:rPr>
        <w:t>بيكون "تاريخ عهد الملك هنري السابع</w:t>
      </w:r>
      <w:r w:rsidRPr="005075DE">
        <w:rPr>
          <w:rFonts w:ascii="Arial" w:hAnsi="Arial" w:cs="Arial"/>
          <w:sz w:val="24"/>
          <w:szCs w:val="24"/>
          <w:rtl/>
        </w:rPr>
        <w:t>" (1622) إلى تقليد أكثر علمانية وميكافيليا، كان يقدر التاريخ لدروسه في البراغماتية.</w:t>
      </w:r>
    </w:p>
    <w:p w14:paraId="4A6424B3"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أنماط النثر</w:t>
      </w:r>
    </w:p>
    <w:p w14:paraId="7EE0B4CD" w14:textId="796A0E7D" w:rsidR="005075DE" w:rsidRPr="005075DE" w:rsidRDefault="005075DE" w:rsidP="00A90857">
      <w:pPr>
        <w:rPr>
          <w:rFonts w:ascii="Arial" w:hAnsi="Arial" w:cs="Arial"/>
          <w:sz w:val="24"/>
          <w:szCs w:val="24"/>
          <w:rtl/>
        </w:rPr>
      </w:pPr>
      <w:r w:rsidRPr="005075DE">
        <w:rPr>
          <w:rFonts w:ascii="Arial" w:hAnsi="Arial" w:cs="Arial"/>
          <w:sz w:val="24"/>
          <w:szCs w:val="24"/>
          <w:rtl/>
        </w:rPr>
        <w:t>بدأ كتاب المقالات وكتاب الشخصيات رد فعل ضد التدفق الجريء للنثر الإليزابيثي الجاد الذي وصف بأنه ميتافيزيقي، مناهض للسيسرونية، أو سينيكاني، لكن هذه المصطلحات تستخدم بشكل غامض للدلالة على تنمية أسلوب نثر مقتضب ومقود، مقتضب إلى حد الغموض، وأسلوب للانفتاح وعدم التماثل والانفتاح. كان المصممون المحترفون في ذلك العصر هم الوعاظ، وفي خطب دون ولانسلوت أندرويس يستخدم الأسلوب المقتضب لتفكيك تفسير الواعظ إلى شظايا صغيرة قافزة أو للإشارة إلى قلق عصبي ومضطرب. مثال متطرف على الأسلوب الفضفاض هو كتاب </w:t>
      </w:r>
      <w:r w:rsidRPr="005075DE">
        <w:rPr>
          <w:rFonts w:ascii="Arial" w:hAnsi="Arial" w:cs="Arial"/>
          <w:i/>
          <w:iCs/>
          <w:sz w:val="24"/>
          <w:szCs w:val="24"/>
          <w:rtl/>
        </w:rPr>
        <w:t>روبرت بيرتون "تشريح الكآبة</w:t>
      </w:r>
      <w:r w:rsidRPr="005075DE">
        <w:rPr>
          <w:rFonts w:ascii="Arial" w:hAnsi="Arial" w:cs="Arial"/>
          <w:sz w:val="24"/>
          <w:szCs w:val="24"/>
          <w:rtl/>
        </w:rPr>
        <w:t>" (1621)، وهو موسوعة ضخمة عن التعلم والعلوم الزائفة والحكايات التي تدور حول تحقيق في علم النفس النفسي البشري. وفرارة بيرتون، وافتتانه بالإفراط، استدعت أسلوبا قابلا للتوسع بلا حدود؛ خلفه السير توماس أوركهارت، الذي تفوقت ترجمته لكتاب فرانسوا رابيليه "</w:t>
      </w:r>
      <w:r w:rsidRPr="005075DE">
        <w:rPr>
          <w:rFonts w:ascii="Arial" w:hAnsi="Arial" w:cs="Arial"/>
          <w:i/>
          <w:iCs/>
          <w:sz w:val="24"/>
          <w:szCs w:val="24"/>
          <w:rtl/>
        </w:rPr>
        <w:t>غارغانتوا وبانتاغرويل</w:t>
      </w:r>
      <w:r w:rsidRPr="005075DE">
        <w:rPr>
          <w:rFonts w:ascii="Arial" w:hAnsi="Arial" w:cs="Arial"/>
          <w:sz w:val="24"/>
          <w:szCs w:val="24"/>
          <w:rtl/>
        </w:rPr>
        <w:t>" (1653) حتى على مؤلفه في الابتكار. في كتاب </w:t>
      </w:r>
      <w:r w:rsidRPr="005075DE">
        <w:rPr>
          <w:rFonts w:ascii="Arial" w:hAnsi="Arial" w:cs="Arial"/>
          <w:i/>
          <w:iCs/>
          <w:sz w:val="24"/>
          <w:szCs w:val="24"/>
          <w:rtl/>
        </w:rPr>
        <w:t>"الدين الميديتشي</w:t>
      </w:r>
      <w:r w:rsidRPr="005075DE">
        <w:rPr>
          <w:rFonts w:ascii="Arial" w:hAnsi="Arial" w:cs="Arial"/>
          <w:sz w:val="24"/>
          <w:szCs w:val="24"/>
          <w:rtl/>
        </w:rPr>
        <w:t>" (1635) وفي "حديقة كورش" و"هيدروتاتافيا، دفن الجرة"؛ أو، خطاب عن جرار القبر التي وجدت مؤخرا في نورفولك" (كلاهما طبع عام 1658) للسير توماس براون، يخدم الأسلوب الفضفاض عقلا يستمتع بالتناقضات والتكهنات التي لا يمكن الجدد، راضيا بعدم اليقين بسبب إيمانه الحدسي بضمان نهائي. يمنح أسلوب براون المهيب اعترافه بمعتقداته وكتيباته العلمية والقديمة غنى وحزن يكاد يكون بيزنطيا.</w:t>
      </w:r>
    </w:p>
    <w:p w14:paraId="0D850B25" w14:textId="61CEB271" w:rsidR="005075DE" w:rsidRPr="00EE54CB" w:rsidRDefault="005075DE" w:rsidP="00A90857">
      <w:pPr>
        <w:rPr>
          <w:rFonts w:ascii="Arial" w:hAnsi="Arial" w:cs="Arial"/>
          <w:sz w:val="24"/>
          <w:szCs w:val="24"/>
          <w:rtl/>
          <w:lang w:bidi="ar-EG"/>
        </w:rPr>
      </w:pPr>
      <w:r w:rsidRPr="005075DE">
        <w:rPr>
          <w:rFonts w:ascii="Arial" w:hAnsi="Arial" w:cs="Arial"/>
          <w:sz w:val="24"/>
          <w:szCs w:val="24"/>
          <w:rtl/>
        </w:rPr>
        <w:t>كانت هذه كلها أساليب متعلمة، لاتينية وراقية، لكن ظهور أول </w:t>
      </w:r>
      <w:r w:rsidRPr="005075DE">
        <w:rPr>
          <w:rFonts w:ascii="Arial" w:hAnsi="Arial" w:cs="Arial"/>
          <w:i/>
          <w:iCs/>
          <w:sz w:val="24"/>
          <w:szCs w:val="24"/>
          <w:rtl/>
        </w:rPr>
        <w:t>كتب الأخبار (</w:t>
      </w:r>
      <w:proofErr w:type="spellStart"/>
      <w:r w:rsidRPr="005075DE">
        <w:rPr>
          <w:rFonts w:ascii="Arial" w:hAnsi="Arial" w:cs="Arial"/>
          <w:i/>
          <w:iCs/>
          <w:sz w:val="24"/>
          <w:szCs w:val="24"/>
        </w:rPr>
        <w:t>corantos</w:t>
      </w:r>
      <w:proofErr w:type="spellEnd"/>
      <w:r w:rsidRPr="005075DE">
        <w:rPr>
          <w:rFonts w:ascii="Arial" w:hAnsi="Arial" w:cs="Arial"/>
          <w:sz w:val="24"/>
          <w:szCs w:val="24"/>
          <w:rtl/>
        </w:rPr>
        <w:t>) أو </w:t>
      </w:r>
      <w:r w:rsidRPr="005075DE">
        <w:rPr>
          <w:rFonts w:ascii="Arial" w:hAnsi="Arial" w:cs="Arial"/>
          <w:i/>
          <w:iCs/>
          <w:sz w:val="24"/>
          <w:szCs w:val="24"/>
          <w:rtl/>
        </w:rPr>
        <w:t>الكورانتس</w:t>
      </w:r>
      <w:r w:rsidRPr="005075DE">
        <w:rPr>
          <w:rFonts w:ascii="Arial" w:hAnsi="Arial" w:cs="Arial"/>
          <w:sz w:val="24"/>
          <w:szCs w:val="24"/>
          <w:rtl/>
        </w:rPr>
        <w:t> (كتب الأخبار) في عشرينيات القرن السابع عشر، الذي أثار الاهتمام بحرب الثلاثين عاما، مهد بالتحول الكبير في القرن السابع عشر من نخبة إلى جمهور جماهيري، وهو تغيير تعزز بانفجار الصحافة الشعبية وقد رافق ذلك الارتباك السياسي في أربعينيات القرن السابع عشر. أدى البحث عن أنواع جديدة من النظام السياسي والسلطة إلى فوضى في الأساليب، حيث سمعت أصوات كانت محرومة من الوصول إلى الطباعة سابقا. تم طرح الأفكار الراديكالية للمنظرين السياسيين المتعلمين مثل هوبز والجمهوري جيمس هارينغتون ضمن آداب النقاش المهذب (وإن كان قاسيا)، لكنها كانت تتحدث في منافسة مع كتاب عمدا انتهك قواعد الذوق الأدبي الرفيع—مثل المتساويين، مثل جون ليلبورن وريتشارد أوفرتون، بأسلوبهم الدرامي القوي؛ ديغرز، مثل جيرارد وينستانلي في </w:t>
      </w:r>
      <w:r w:rsidRPr="005075DE">
        <w:rPr>
          <w:rFonts w:ascii="Arial" w:hAnsi="Arial" w:cs="Arial"/>
          <w:i/>
          <w:iCs/>
          <w:sz w:val="24"/>
          <w:szCs w:val="24"/>
          <w:rtl/>
        </w:rPr>
        <w:t>كتابه "قانون الحرية</w:t>
      </w:r>
      <w:r w:rsidRPr="005075DE">
        <w:rPr>
          <w:rFonts w:ascii="Arial" w:hAnsi="Arial" w:cs="Arial"/>
          <w:sz w:val="24"/>
          <w:szCs w:val="24"/>
          <w:rtl/>
        </w:rPr>
        <w:t>" (1652)؛ و</w:t>
      </w:r>
      <w:proofErr w:type="spellStart"/>
      <w:r w:rsidRPr="005075DE">
        <w:rPr>
          <w:rFonts w:ascii="Arial" w:hAnsi="Arial" w:cs="Arial"/>
          <w:sz w:val="24"/>
          <w:szCs w:val="24"/>
        </w:rPr>
        <w:t>Ranters</w:t>
      </w:r>
      <w:proofErr w:type="spellEnd"/>
      <w:r w:rsidRPr="005075DE">
        <w:rPr>
          <w:rFonts w:ascii="Arial" w:hAnsi="Arial" w:cs="Arial"/>
          <w:sz w:val="24"/>
          <w:szCs w:val="24"/>
          <w:rtl/>
        </w:rPr>
        <w:t>، الذين كانت لغتهم وتركيبهم اللغوية مزعجة مثل التحررية التي يعلنونها. ومن أبرز الأمثلة كتلات ميلتون ضد الأساقفة (1641–42)، التي أظهرت موهبة غير متوقعة في الإهانات الفاضحة والسخرية اللاذعة. تتبنى كتيبات ميلتون اللاحقة — عن الطلاق والتعليم وحرية التعبير (</w:t>
      </w:r>
      <w:r w:rsidRPr="005075DE">
        <w:rPr>
          <w:rFonts w:ascii="Arial" w:hAnsi="Arial" w:cs="Arial"/>
          <w:i/>
          <w:iCs/>
          <w:sz w:val="24"/>
          <w:szCs w:val="24"/>
          <w:rtl/>
        </w:rPr>
        <w:t>أريوباجيتكا</w:t>
      </w:r>
      <w:r w:rsidRPr="005075DE">
        <w:rPr>
          <w:rFonts w:ascii="Arial" w:hAnsi="Arial" w:cs="Arial"/>
          <w:sz w:val="24"/>
          <w:szCs w:val="24"/>
          <w:rtl/>
        </w:rPr>
        <w:t>، 1644) والدفاع عن قتل الطغيان (</w:t>
      </w:r>
      <w:r w:rsidRPr="005075DE">
        <w:rPr>
          <w:rFonts w:ascii="Arial" w:hAnsi="Arial" w:cs="Arial"/>
          <w:i/>
          <w:iCs/>
          <w:sz w:val="24"/>
          <w:szCs w:val="24"/>
          <w:rtl/>
        </w:rPr>
        <w:t>فترة حكم الملوك والقضاة</w:t>
      </w:r>
      <w:r w:rsidRPr="005075DE">
        <w:rPr>
          <w:rFonts w:ascii="Arial" w:hAnsi="Arial" w:cs="Arial"/>
          <w:sz w:val="24"/>
          <w:szCs w:val="24"/>
          <w:rtl/>
        </w:rPr>
        <w:t>، 1649) — طابعا فضفاضا من رنين شيشرونية، لكن لغتها بسيطة ودائما ما تكون خيالية وجذابة</w:t>
      </w:r>
    </w:p>
    <w:p w14:paraId="5B6BA559" w14:textId="77777777" w:rsidR="005075DE" w:rsidRPr="005075DE" w:rsidRDefault="005075DE" w:rsidP="00A90857">
      <w:pPr>
        <w:rPr>
          <w:rFonts w:ascii="Arial" w:hAnsi="Arial" w:cs="Arial"/>
          <w:sz w:val="24"/>
          <w:szCs w:val="24"/>
          <w:lang w:bidi="ar-EG"/>
        </w:rPr>
      </w:pPr>
      <w:r w:rsidRPr="005075DE">
        <w:rPr>
          <w:rFonts w:ascii="Arial" w:hAnsi="Arial" w:cs="Arial"/>
          <w:sz w:val="24"/>
          <w:szCs w:val="24"/>
          <w:rtl/>
        </w:rPr>
        <w:t>ميلتون</w:t>
      </w:r>
    </w:p>
    <w:p w14:paraId="3C92598E" w14:textId="301DE238" w:rsidR="005075DE" w:rsidRPr="00EE54CB" w:rsidRDefault="005075DE" w:rsidP="00A90857">
      <w:pPr>
        <w:rPr>
          <w:rFonts w:ascii="Arial" w:hAnsi="Arial" w:cs="Arial"/>
          <w:sz w:val="24"/>
          <w:szCs w:val="24"/>
        </w:rPr>
      </w:pPr>
      <w:r w:rsidRPr="00EE54CB">
        <w:rPr>
          <w:rFonts w:ascii="Arial" w:hAnsi="Arial" w:cs="Arial"/>
          <w:sz w:val="24"/>
          <w:szCs w:val="24"/>
          <w:rtl/>
        </w:rPr>
        <w:t>وضع جون ميلتون، آخر شاعر عظيم في عصر النهضة</w:t>
      </w:r>
      <w:r w:rsidRPr="00EE54CB">
        <w:rPr>
          <w:rFonts w:ascii="Arial" w:hAnsi="Arial" w:cs="Arial"/>
          <w:sz w:val="24"/>
          <w:szCs w:val="24"/>
          <w:lang w:bidi="ar-EG"/>
        </w:rPr>
        <w:t> </w:t>
      </w:r>
      <w:r w:rsidRPr="00EE54CB">
        <w:rPr>
          <w:rFonts w:ascii="Arial" w:hAnsi="Arial" w:cs="Arial"/>
          <w:sz w:val="24"/>
          <w:szCs w:val="24"/>
          <w:rtl/>
        </w:rPr>
        <w:t>الإنجليزية،في أعماله الأسس للجماليات الناشئة في فترة ما بعد النهضة. كان لدى ميلتون مفهوم الدور العام للشاعر أكثر ارتفاعا، إن أمكن، من جونسون؛ وقد أعلن مبكرا أمله في أن يفعل للغته الأم ما فعله "أعظم وأختار الأذكياء في أثينا وروما أو إيطاليا الحديثة" من أجل لغتهم. لكن حيث قادته إنسانية جونسون إلى خدمة البلاط، كانت ميلتون معقدة بسبب احترام الضمير الذي يعمل في سبيل تلك الأمور التي كان يعلم فرديا أنها صحيحة؛ كان يرغب في "المساهمة في تقدم الحرية الحقيقية والجوهرية؛ والذي يجب البحث عنه ليس من الخارج، بل من الداخل." شعره المبكر كان يتماشى شعريا وسياسيا مع السبنسريين: أناشيد دينية ورعوية؛ "ليكيداس" (1637)، مرثية رعوية تعبر عن حزن على حالة الكنيسة؛ </w:t>
      </w:r>
      <w:r w:rsidRPr="00EE54CB">
        <w:rPr>
          <w:rFonts w:ascii="Arial" w:hAnsi="Arial" w:cs="Arial"/>
          <w:i/>
          <w:iCs/>
          <w:sz w:val="24"/>
          <w:szCs w:val="24"/>
          <w:rtl/>
        </w:rPr>
        <w:t>وكوموس</w:t>
      </w:r>
      <w:r w:rsidRPr="00EE54CB">
        <w:rPr>
          <w:rFonts w:ascii="Arial" w:hAnsi="Arial" w:cs="Arial"/>
          <w:sz w:val="24"/>
          <w:szCs w:val="24"/>
          <w:rtl/>
        </w:rPr>
        <w:t> (1634)، وهو قناع ضد "التمويه"، يعرض بشكل خاص في الريف ويعارض البطولة الخاصة في العفة والفضيلة الدائرة الرسمية من الاحتفال والمتعة. لكنه كان أيضا مطلعا جيدا على الأدب اللاتيني والإيطالي الحديث وطموحا لكتابة قصيدة بالإنجليزية لمقارنتها </w:t>
      </w:r>
      <w:r w:rsidRPr="00EE54CB">
        <w:rPr>
          <w:rFonts w:ascii="Arial" w:hAnsi="Arial" w:cs="Arial"/>
          <w:i/>
          <w:iCs/>
          <w:sz w:val="24"/>
          <w:szCs w:val="24"/>
          <w:rtl/>
        </w:rPr>
        <w:t>بكتاب "الإنيادة</w:t>
      </w:r>
      <w:r w:rsidRPr="00EE54CB">
        <w:rPr>
          <w:rFonts w:ascii="Arial" w:hAnsi="Arial" w:cs="Arial"/>
          <w:sz w:val="24"/>
          <w:szCs w:val="24"/>
          <w:rtl/>
        </w:rPr>
        <w:t>" لفيرجيل.</w:t>
      </w:r>
    </w:p>
    <w:p w14:paraId="55827C1E" w14:textId="31AE36AC" w:rsidR="005075DE" w:rsidRPr="005075DE" w:rsidRDefault="005075DE" w:rsidP="00A90857">
      <w:pPr>
        <w:rPr>
          <w:rFonts w:ascii="Arial" w:hAnsi="Arial" w:cs="Arial"/>
          <w:sz w:val="24"/>
          <w:szCs w:val="24"/>
          <w:rtl/>
        </w:rPr>
      </w:pPr>
      <w:r w:rsidRPr="005075DE">
        <w:rPr>
          <w:rFonts w:ascii="Arial" w:hAnsi="Arial" w:cs="Arial"/>
          <w:sz w:val="24"/>
          <w:szCs w:val="24"/>
          <w:rtl/>
        </w:rPr>
        <w:t xml:space="preserve">خلال الحروب الأهلية وجمهورية كرومويل (1642–1660)، رأى ميلتون دوره كمثقف يخدم الدولة في قضية مجيدة. كرس جهوده لكتابة الكتيبات، أولا في قضية إصلاح الكنيسة ثم للدفاع عن الجمهورية الناشئة، وأصبح السكرتير اللاتيني </w:t>
      </w:r>
      <w:r w:rsidRPr="005075DE">
        <w:rPr>
          <w:rFonts w:ascii="Arial" w:hAnsi="Arial" w:cs="Arial"/>
          <w:sz w:val="24"/>
          <w:szCs w:val="24"/>
          <w:rtl/>
        </w:rPr>
        <w:lastRenderedPageBreak/>
        <w:t>لمجلس دولة كرومويل. لكن جمهورية الفضيلة لم تتحقق، وتم القضاء على مستوطنة كرومويل في عام 1660 بسبب الملكية العائدة. أظهر ميلتون نفسه عمليا آخر مدافع عن الجمهورية من خلال كتبه </w:t>
      </w:r>
      <w:r w:rsidRPr="005075DE">
        <w:rPr>
          <w:rFonts w:ascii="Arial" w:hAnsi="Arial" w:cs="Arial"/>
          <w:i/>
          <w:iCs/>
          <w:sz w:val="24"/>
          <w:szCs w:val="24"/>
          <w:rtl/>
        </w:rPr>
        <w:t>"الطريقة الجاهزة والسهلة لتأسيس كومنولث حر</w:t>
      </w:r>
      <w:r w:rsidRPr="005075DE">
        <w:rPr>
          <w:rFonts w:ascii="Arial" w:hAnsi="Arial" w:cs="Arial"/>
          <w:sz w:val="24"/>
          <w:szCs w:val="24"/>
          <w:rtl/>
        </w:rPr>
        <w:t>" (1660)، وهو برنامج شجاع لكنه يائس لأوليغارشية دائمة للبيوريتانيين المنتخبين، وهو الأسلوب الوحيد الذي استطاع اقتراحه لمنع عودة العبودية الملكية.</w:t>
      </w:r>
    </w:p>
    <w:p w14:paraId="09E07B72" w14:textId="615C285F" w:rsidR="005075DE" w:rsidRPr="005075DE" w:rsidRDefault="005075DE" w:rsidP="00A90857">
      <w:pPr>
        <w:rPr>
          <w:rFonts w:ascii="Arial" w:hAnsi="Arial" w:cs="Arial"/>
          <w:sz w:val="24"/>
          <w:szCs w:val="24"/>
          <w:rtl/>
        </w:rPr>
      </w:pPr>
      <w:r w:rsidRPr="005075DE">
        <w:rPr>
          <w:rFonts w:ascii="Arial" w:hAnsi="Arial" w:cs="Arial"/>
          <w:sz w:val="24"/>
          <w:szCs w:val="24"/>
          <w:rtl/>
        </w:rPr>
        <w:t>لم تكن أعظم إنجازات ميلتون قادمة، إذ </w:t>
      </w:r>
      <w:r w:rsidRPr="005075DE">
        <w:rPr>
          <w:rFonts w:ascii="Arial" w:hAnsi="Arial" w:cs="Arial"/>
          <w:i/>
          <w:iCs/>
          <w:sz w:val="24"/>
          <w:szCs w:val="24"/>
          <w:rtl/>
        </w:rPr>
        <w:t>لم تنشر "الفردوس المفقود</w:t>
      </w:r>
      <w:r w:rsidRPr="005075DE">
        <w:rPr>
          <w:rFonts w:ascii="Arial" w:hAnsi="Arial" w:cs="Arial"/>
          <w:sz w:val="24"/>
          <w:szCs w:val="24"/>
          <w:rtl/>
        </w:rPr>
        <w:t>" و</w:t>
      </w:r>
      <w:r w:rsidRPr="005075DE">
        <w:rPr>
          <w:rFonts w:ascii="Arial" w:hAnsi="Arial" w:cs="Arial"/>
          <w:i/>
          <w:iCs/>
          <w:sz w:val="24"/>
          <w:szCs w:val="24"/>
          <w:rtl/>
        </w:rPr>
        <w:t>"الفردوس المستعاد"</w:t>
      </w:r>
      <w:r w:rsidRPr="005075DE">
        <w:rPr>
          <w:rFonts w:ascii="Arial" w:hAnsi="Arial" w:cs="Arial"/>
          <w:sz w:val="24"/>
          <w:szCs w:val="24"/>
          <w:rtl/>
        </w:rPr>
        <w:t> و</w:t>
      </w:r>
      <w:r w:rsidRPr="005075DE">
        <w:rPr>
          <w:rFonts w:ascii="Arial" w:hAnsi="Arial" w:cs="Arial"/>
          <w:i/>
          <w:iCs/>
          <w:sz w:val="24"/>
          <w:szCs w:val="24"/>
          <w:rtl/>
        </w:rPr>
        <w:t>"سامسون أغونيستيس</w:t>
      </w:r>
      <w:r w:rsidRPr="005075DE">
        <w:rPr>
          <w:rFonts w:ascii="Arial" w:hAnsi="Arial" w:cs="Arial"/>
          <w:sz w:val="24"/>
          <w:szCs w:val="24"/>
          <w:rtl/>
        </w:rPr>
        <w:t>" إلا بعد فترة الاستعادة. لكن جذورهم كانت عميقة في التجربة الراديكالية في أربعينيات وخمسينيات القرن السابع عشر وفي التحولات التي تلتها السياسة والمجتمع. مع بطلها المضاد، الشيطان، في تمرد معيب ضد ملكية إلهية قوية للغاية، تعيد </w:t>
      </w:r>
      <w:r w:rsidRPr="005075DE">
        <w:rPr>
          <w:rFonts w:ascii="Arial" w:hAnsi="Arial" w:cs="Arial"/>
          <w:i/>
          <w:iCs/>
          <w:sz w:val="24"/>
          <w:szCs w:val="24"/>
        </w:rPr>
        <w:t>Paradise Lost</w:t>
      </w:r>
      <w:r w:rsidRPr="005075DE">
        <w:rPr>
          <w:rFonts w:ascii="Arial" w:hAnsi="Arial" w:cs="Arial"/>
          <w:sz w:val="24"/>
          <w:szCs w:val="24"/>
          <w:rtl/>
        </w:rPr>
        <w:t> استعراض سياسات الجيل الماضي؛ أبطالها البشريون جدا، الذين تحولوا من عدن إلى عالم أكثر صعوبة حيث عليهم اكتساب أنواع جديدة وأقل يقينا من البطولة، يتأقلمون مع ثقافة تغيرت فيها كل الاتجاهات المألوفة، وأصبحت اليقينيات العامة القديمة أكثر خصوصية وخصوصية ومؤقتة. بالنسبة لميلتون ومعاصريه، كان عام 1660 نقطة تحول استدعت إعادة التفكير الكاملة في الافتراضات وإعادة تقييم اللغة الأدبية والتقاليد والأشكال المناسبة للعصر الجديد.</w:t>
      </w:r>
    </w:p>
    <w:p w14:paraId="03EC7126" w14:textId="1B90B8F7" w:rsidR="005075DE" w:rsidRPr="005075DE" w:rsidRDefault="005075DE" w:rsidP="00A90857">
      <w:pPr>
        <w:rPr>
          <w:rFonts w:ascii="Arial" w:hAnsi="Arial" w:cs="Arial"/>
          <w:sz w:val="24"/>
          <w:szCs w:val="24"/>
          <w:rtl/>
        </w:rPr>
      </w:pPr>
      <w:r w:rsidRPr="005075DE">
        <w:rPr>
          <w:rFonts w:ascii="Arial" w:hAnsi="Arial" w:cs="Arial"/>
          <w:sz w:val="24"/>
          <w:szCs w:val="24"/>
          <w:rtl/>
        </w:rPr>
        <w:t>إم. إتش. باتلر</w:t>
      </w:r>
    </w:p>
    <w:p w14:paraId="20BD8324" w14:textId="77777777" w:rsidR="005075DE" w:rsidRPr="005075DE" w:rsidRDefault="005075DE" w:rsidP="00A90857">
      <w:pPr>
        <w:rPr>
          <w:rFonts w:ascii="Arial" w:hAnsi="Arial" w:cs="Arial"/>
          <w:sz w:val="24"/>
          <w:szCs w:val="24"/>
        </w:rPr>
      </w:pPr>
      <w:r w:rsidRPr="005075DE">
        <w:rPr>
          <w:rFonts w:ascii="Arial" w:hAnsi="Arial" w:cs="Arial"/>
          <w:sz w:val="24"/>
          <w:szCs w:val="24"/>
          <w:rtl/>
        </w:rPr>
        <w:t>الاستعادة</w:t>
      </w:r>
    </w:p>
    <w:p w14:paraId="215CC8BB"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ردود الفعل الأدبية على المناخ السياسي</w:t>
      </w:r>
    </w:p>
    <w:p w14:paraId="7F8D80CD" w14:textId="6EC2876D" w:rsidR="005075DE" w:rsidRPr="005075DE" w:rsidRDefault="005075DE" w:rsidP="00A90857">
      <w:pPr>
        <w:rPr>
          <w:rFonts w:ascii="Arial" w:hAnsi="Arial" w:cs="Arial"/>
          <w:sz w:val="24"/>
          <w:szCs w:val="24"/>
          <w:rtl/>
        </w:rPr>
      </w:pPr>
      <w:r w:rsidRPr="005075DE">
        <w:rPr>
          <w:rFonts w:ascii="Arial" w:hAnsi="Arial" w:cs="Arial"/>
          <w:sz w:val="24"/>
          <w:szCs w:val="24"/>
          <w:rtl/>
        </w:rPr>
        <w:t>بالنسبة للبعض، أدى عودة الملك تشارلز الثاني في عام 1660 إلى إعادة تقييم مؤلمة للآمال السياسية والتوقعات الميلنارية التي نشأت خلال عقدين من الحرب الأهلية والحكومة الجمهورية. بالنسبة لآخرين، أثار ذلك الرغبة في الاحتفال بالملكية وحتى تحويل أحداث الحكم الجديد إلى علامات على مخطط إلهي محدد. قد يكون الصراع السياسي العنيف قد انتهى من قبل، لكن الانقسام بين الملكيين والجمهوريين ظل موجودا في أدبيات تلك الفترة. في الواقع، من الصعب تصور ثقافة أدبية واحدة يمكن أن تشمل، من جهة، جون ميلتون وجون بنيان، ومن جهة أخرى، جون ويلموت، إيرل روتشستر، وجون درايدن. ومع ذلك، كانت هذه الأضداد وغيرها من الأضداد تكتب في نفس الوقت.</w:t>
      </w:r>
    </w:p>
    <w:p w14:paraId="729334A0" w14:textId="06B62F1F" w:rsidR="005075DE" w:rsidRPr="005075DE" w:rsidRDefault="005075DE" w:rsidP="00A90857">
      <w:pPr>
        <w:rPr>
          <w:rFonts w:ascii="Arial" w:hAnsi="Arial" w:cs="Arial"/>
          <w:sz w:val="24"/>
          <w:szCs w:val="24"/>
          <w:rtl/>
        </w:rPr>
      </w:pPr>
      <w:r w:rsidRPr="005075DE">
        <w:rPr>
          <w:rFonts w:ascii="Arial" w:hAnsi="Arial" w:cs="Arial"/>
          <w:sz w:val="24"/>
          <w:szCs w:val="24"/>
          <w:rtl/>
        </w:rPr>
        <w:t>غالبا ما يفهم مصطلح </w:t>
      </w:r>
      <w:r w:rsidRPr="005075DE">
        <w:rPr>
          <w:rFonts w:ascii="Arial" w:hAnsi="Arial" w:cs="Arial"/>
          <w:i/>
          <w:iCs/>
          <w:sz w:val="24"/>
          <w:szCs w:val="24"/>
          <w:rtl/>
        </w:rPr>
        <w:t>الأدب الاستعادي</w:t>
      </w:r>
      <w:r w:rsidRPr="005075DE">
        <w:rPr>
          <w:rFonts w:ascii="Arial" w:hAnsi="Arial" w:cs="Arial"/>
          <w:sz w:val="24"/>
          <w:szCs w:val="24"/>
          <w:rtl/>
        </w:rPr>
        <w:t> على أنه أدب أولئك الذين ينتمون أو طمحوا للانتماء إلى ثقافة البلاط المستعادة في عهد تشارلز الثاني—"حشد السادة الذين يكتبون بسهولة"، كما وصفها ألكسندر بوب لاحقا. كان هذا التعريف يسمح لمعاصري بوب بالنظر إلى الوراء في فترة الاستعادة كعصر من الإفراط والانحراف. ومع ذلك، لم يختف البيوريتانيون والجمهوريون. مع قانون التوحيد (1662) وقانون الاختبار (1673)، تم استبعاد البروتستانت الذين لم يتوافقوا مع كنيسة إنجلترا ("المعارضون") من معظم المناصب العامة. ومع ذلك، ظلوا يشكلون هيئة رأي مهمة داخل الأمة. كما قدموا مساهمة مميزة في الحياة الفكرية للأمة طوال القرن التالي</w:t>
      </w:r>
    </w:p>
    <w:p w14:paraId="31418EFE" w14:textId="51F9CDA8" w:rsidR="005075DE" w:rsidRPr="005075DE" w:rsidRDefault="005075DE" w:rsidP="00A90857">
      <w:pPr>
        <w:rPr>
          <w:rFonts w:ascii="Arial" w:hAnsi="Arial" w:cs="Arial"/>
          <w:sz w:val="24"/>
          <w:szCs w:val="24"/>
        </w:rPr>
      </w:pPr>
      <w:r w:rsidRPr="005075DE">
        <w:rPr>
          <w:rFonts w:ascii="Arial" w:hAnsi="Arial" w:cs="Arial"/>
          <w:sz w:val="24"/>
          <w:szCs w:val="24"/>
          <w:rtl/>
        </w:rPr>
        <w:t>في السنوات الأولى بعد عودة تشارلز الثاني، كان المعارضة هادئة أو سرية. مع عودة الرقابة الفعالة، تم حرمان الأفكار الطموحة غير التقليدية في اللاهوت والسياسة التي وجدت طريقها بحرية للطباعة خلال أربعينيات وخمسينيات القرن السابع عشر مرة أخرى. بالنسبة لمؤيدي الكومنولث السابقين، كان من الضروري استيعاب تجربة الهزيمة، وابتكار استراتيجيات جديدة لمواجهة تحديات الأوقات العدائية. كتبت الكثير من السخرية السياسية اللاذعة والتشهيرية خلال عهدي تشارلز الثاني وجيمس الثاني، و(لأن الطباعة كانت خاضعة لقيود قانونية قمعية) تم تداولها بشكل مجهول وواسع النطاق في مخطوطات. أندرو مارفيل، الذي جلس كعضو في البرلمان عن هال في ثلاث برلمانات متتالية من 1659 إلى 1678، جرب هذا الأسلوب بنشاط، وحقق </w:t>
      </w:r>
      <w:r w:rsidRPr="005075DE">
        <w:rPr>
          <w:rFonts w:ascii="Arial" w:hAnsi="Arial" w:cs="Arial"/>
          <w:i/>
          <w:iCs/>
          <w:sz w:val="24"/>
          <w:szCs w:val="24"/>
          <w:rtl/>
        </w:rPr>
        <w:t>كتابه "التعليمات الأخيرة لرسام"</w:t>
      </w:r>
      <w:r w:rsidRPr="005075DE">
        <w:rPr>
          <w:rFonts w:ascii="Arial" w:hAnsi="Arial" w:cs="Arial"/>
          <w:sz w:val="24"/>
          <w:szCs w:val="24"/>
          <w:rtl/>
        </w:rPr>
        <w:t> (كتب عام 1667) سيطرة على لوحة واسعة ويقظة للتفاصيل المناسبة وحركة جماهير الناس، مما يجعله سلفا مهما للوحة </w:t>
      </w:r>
      <w:r w:rsidRPr="005075DE">
        <w:rPr>
          <w:rFonts w:ascii="Arial" w:hAnsi="Arial" w:cs="Arial"/>
          <w:i/>
          <w:iCs/>
          <w:sz w:val="24"/>
          <w:szCs w:val="24"/>
          <w:rtl/>
        </w:rPr>
        <w:t>بوب "دونسياد"</w:t>
      </w:r>
      <w:r w:rsidRPr="005075DE">
        <w:rPr>
          <w:rFonts w:ascii="Arial" w:hAnsi="Arial" w:cs="Arial"/>
          <w:sz w:val="24"/>
          <w:szCs w:val="24"/>
          <w:rtl/>
        </w:rPr>
        <w:t>، مهما كانت رؤى الشاعرين السياسية متباينة. كما أثبت مارفيل نفسه كجدل نثري ماهر وحاد في النثر، حيث سخر بشكل شامل من حجج صموئيل باركر (لاحقا أسقف أكسفورد) المناهضة للمعارضين في </w:t>
      </w:r>
      <w:r w:rsidRPr="005075DE">
        <w:rPr>
          <w:rFonts w:ascii="Arial" w:hAnsi="Arial" w:cs="Arial"/>
          <w:i/>
          <w:iCs/>
          <w:sz w:val="24"/>
          <w:szCs w:val="24"/>
          <w:rtl/>
        </w:rPr>
        <w:t>كتابه "البروفة المحولة</w:t>
      </w:r>
      <w:r w:rsidRPr="005075DE">
        <w:rPr>
          <w:rFonts w:ascii="Arial" w:hAnsi="Arial" w:cs="Arial"/>
          <w:sz w:val="24"/>
          <w:szCs w:val="24"/>
          <w:rtl/>
        </w:rPr>
        <w:t>" (1672، مع تكملة في 1673) وقدم شرحا حيا لشكوك الويغ حول انجذاب الملكية المستعادة إلى المطلقة في </w:t>
      </w:r>
      <w:r w:rsidRPr="005075DE">
        <w:rPr>
          <w:rFonts w:ascii="Arial" w:hAnsi="Arial" w:cs="Arial"/>
          <w:i/>
          <w:iCs/>
          <w:sz w:val="24"/>
          <w:szCs w:val="24"/>
          <w:rtl/>
        </w:rPr>
        <w:t>كتابه "تقرير عن نمو البابوية". و"الحكومة التعسفية في إنجلترا</w:t>
      </w:r>
      <w:r w:rsidRPr="005075DE">
        <w:rPr>
          <w:rFonts w:ascii="Arial" w:hAnsi="Arial" w:cs="Arial"/>
          <w:sz w:val="24"/>
          <w:szCs w:val="24"/>
          <w:rtl/>
        </w:rPr>
        <w:t>" (1677) التي عرضت فيها مكافأة قدرها 100 جنيه إسترليني لكشف هوية مؤلفه.</w:t>
      </w:r>
    </w:p>
    <w:p w14:paraId="3B176CB6"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الجمهوريون المهزومون</w:t>
      </w:r>
    </w:p>
    <w:p w14:paraId="0CB242B5" w14:textId="266D036E"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أعظم جدل نثري في السنوات قبل 1660، جون ميلتون، لم يعد إلى هذا الأسلوب لكنه في اعتزاله القسري من الساحة العامة، كرس نفسه لقصائده العظيمة عن النضال الديني والقناعة، </w:t>
      </w:r>
      <w:r w:rsidRPr="005075DE">
        <w:rPr>
          <w:rFonts w:ascii="Arial" w:hAnsi="Arial" w:cs="Arial"/>
          <w:i/>
          <w:iCs/>
          <w:sz w:val="24"/>
          <w:szCs w:val="24"/>
          <w:rtl/>
        </w:rPr>
        <w:t>"الفردوس المفقود</w:t>
      </w:r>
      <w:r w:rsidRPr="005075DE">
        <w:rPr>
          <w:rFonts w:ascii="Arial" w:hAnsi="Arial" w:cs="Arial"/>
          <w:sz w:val="24"/>
          <w:szCs w:val="24"/>
          <w:rtl/>
        </w:rPr>
        <w:t>" (1667، مراجعة 1674) و</w:t>
      </w:r>
      <w:r w:rsidRPr="005075DE">
        <w:rPr>
          <w:rFonts w:ascii="Arial" w:hAnsi="Arial" w:cs="Arial"/>
          <w:i/>
          <w:iCs/>
          <w:sz w:val="24"/>
          <w:szCs w:val="24"/>
          <w:rtl/>
        </w:rPr>
        <w:t>"الفردوس المستعاد"</w:t>
      </w:r>
      <w:r w:rsidRPr="005075DE">
        <w:rPr>
          <w:rFonts w:ascii="Arial" w:hAnsi="Arial" w:cs="Arial"/>
          <w:sz w:val="24"/>
          <w:szCs w:val="24"/>
          <w:rtl/>
        </w:rPr>
        <w:t> و</w:t>
      </w:r>
      <w:r w:rsidRPr="005075DE">
        <w:rPr>
          <w:rFonts w:ascii="Arial" w:hAnsi="Arial" w:cs="Arial"/>
          <w:i/>
          <w:iCs/>
          <w:sz w:val="24"/>
          <w:szCs w:val="24"/>
          <w:rtl/>
        </w:rPr>
        <w:t>"سامسون أغونيستيس"</w:t>
      </w:r>
      <w:r w:rsidRPr="005075DE">
        <w:rPr>
          <w:rFonts w:ascii="Arial" w:hAnsi="Arial" w:cs="Arial"/>
          <w:sz w:val="24"/>
          <w:szCs w:val="24"/>
          <w:rtl/>
        </w:rPr>
        <w:t> (كلاهما 1671). كل منها، في استكشافها للطرق المعقدة التي يظهر بها تصميم الله نفسه في تاريخ البشرية، يمكن قراءتها بحق (في أحد أبعادها) كرد فعل متأنم لكنه حازم على فشل ثورة وضع فيها ميلتون نفسه ثقة وأمل كبيرين.</w:t>
      </w:r>
    </w:p>
    <w:p w14:paraId="2DB5E343" w14:textId="318B0F61" w:rsidR="005075DE" w:rsidRPr="005075DE" w:rsidRDefault="005075DE" w:rsidP="00A90857">
      <w:pPr>
        <w:rPr>
          <w:rFonts w:ascii="Arial" w:hAnsi="Arial" w:cs="Arial"/>
          <w:sz w:val="24"/>
          <w:szCs w:val="24"/>
          <w:rtl/>
        </w:rPr>
      </w:pPr>
      <w:r w:rsidRPr="005075DE">
        <w:rPr>
          <w:rFonts w:ascii="Arial" w:hAnsi="Arial" w:cs="Arial"/>
          <w:sz w:val="24"/>
          <w:szCs w:val="24"/>
          <w:rtl/>
        </w:rPr>
        <w:t>انطلق آخرون من الجمهوريين المهزومين لتسجيل تجاربهم أو تجارب الآخرين في خدمة ما أسموه "القضية القديمة الجيدة". كتبت لوسي هاتشينسون، على الأرجح في منتصف ستينيات القرن السابع عشر، مذكراتها الرائعة عن حياة زوجها، العقيد هاتشينسون، القائد البرلماني لنوتنغهام خلال الحروب الأهلية. هرب إدموند لودلو، مثل هاتشينسون أحد قتلة الملك، إلى سويسرا في عام 1660، حيث جمع </w:t>
      </w:r>
      <w:r w:rsidRPr="005075DE">
        <w:rPr>
          <w:rFonts w:ascii="Arial" w:hAnsi="Arial" w:cs="Arial"/>
          <w:i/>
          <w:iCs/>
          <w:sz w:val="24"/>
          <w:szCs w:val="24"/>
          <w:rtl/>
        </w:rPr>
        <w:t>مذكراته الخاصة</w:t>
      </w:r>
      <w:r w:rsidRPr="005075DE">
        <w:rPr>
          <w:rFonts w:ascii="Arial" w:hAnsi="Arial" w:cs="Arial"/>
          <w:sz w:val="24"/>
          <w:szCs w:val="24"/>
          <w:rtl/>
        </w:rPr>
        <w:t>. نشرت هذه الكتب فقط في 1698–1699، بعد وفاة لودلو، وكشف اكتشاف جزء من مخطوطة لودلو في عام 1970 أنها قد تم تحريرها وإعادة كتابتها بواسطة يد أخرى قبل الطباعة. لا تزال شهادات الحرب الأهلية تحمل تطبيقات سياسية في السنوات الأخيرة من القرن السابع عشر، لكن من رعاة نشرها رأوا أن خطاب لودلو القديم وجيل الألفية يجب قمع لصالح لهجة أكثر رصانة من الكومنولث. قام بعض كتاب السيرة الذاتية بتعديل شهاداتهم بأنفسهم في ضوء التطورات اللاحقة. على سبيل المثال، زعيم الكويكرز جورج فوكس، الذي كان يملي </w:t>
      </w:r>
      <w:r w:rsidRPr="005075DE">
        <w:rPr>
          <w:rFonts w:ascii="Arial" w:hAnsi="Arial" w:cs="Arial"/>
          <w:i/>
          <w:iCs/>
          <w:sz w:val="24"/>
          <w:szCs w:val="24"/>
          <w:rtl/>
        </w:rPr>
        <w:t>يومياته</w:t>
      </w:r>
      <w:r w:rsidRPr="005075DE">
        <w:rPr>
          <w:rFonts w:ascii="Arial" w:hAnsi="Arial" w:cs="Arial"/>
          <w:sz w:val="24"/>
          <w:szCs w:val="24"/>
          <w:rtl/>
        </w:rPr>
        <w:t> على عدة أمانوين، ادعى بشكل مشكوك فيه ارتباطه بمبادئ السلمية خلال خمسينيات القرن السابع عشر، بينما لم يصبح مبدأ السلام مركزيا للكويكية إلا في عام 1661، بعد هزيمة الثورة. وصلت </w:t>
      </w:r>
      <w:r w:rsidRPr="005075DE">
        <w:rPr>
          <w:rFonts w:ascii="Arial" w:hAnsi="Arial" w:cs="Arial"/>
          <w:i/>
          <w:iCs/>
          <w:sz w:val="24"/>
          <w:szCs w:val="24"/>
          <w:rtl/>
        </w:rPr>
        <w:t>المجلة</w:t>
      </w:r>
      <w:r w:rsidRPr="005075DE">
        <w:rPr>
          <w:rFonts w:ascii="Arial" w:hAnsi="Arial" w:cs="Arial"/>
          <w:sz w:val="24"/>
          <w:szCs w:val="24"/>
          <w:rtl/>
        </w:rPr>
        <w:t> نفسها إلى الطباعة في عام 1694 (مرة أخرى بعد وفاة مؤلفها) فقط بعد مراجعة من قبل مجموعة أشرف عليها ويليام بن. يشير هذا الحذر إلى وعي حي بالتأثير الذي يمكن أن يحدثه نص في ترسيخ إحساس الطائفة بهويتها واستمراريتها.</w:t>
      </w:r>
    </w:p>
    <w:p w14:paraId="3A363A9E" w14:textId="54D73384" w:rsidR="005075DE" w:rsidRPr="005075DE" w:rsidRDefault="005075DE" w:rsidP="00A90857">
      <w:pPr>
        <w:rPr>
          <w:rFonts w:ascii="Arial" w:hAnsi="Arial" w:cs="Arial"/>
          <w:sz w:val="24"/>
          <w:szCs w:val="24"/>
        </w:rPr>
      </w:pPr>
      <w:r w:rsidRPr="005075DE">
        <w:rPr>
          <w:rFonts w:ascii="Arial" w:hAnsi="Arial" w:cs="Arial"/>
          <w:sz w:val="24"/>
          <w:szCs w:val="24"/>
          <w:rtl/>
        </w:rPr>
        <w:t>كتابات غير الملتزمين</w:t>
      </w:r>
    </w:p>
    <w:p w14:paraId="3DC2F336" w14:textId="60230234" w:rsidR="005075DE" w:rsidRPr="005075DE" w:rsidRDefault="005075DE" w:rsidP="00A90857">
      <w:pPr>
        <w:rPr>
          <w:rFonts w:ascii="Arial" w:hAnsi="Arial" w:cs="Arial"/>
          <w:sz w:val="24"/>
          <w:szCs w:val="24"/>
        </w:rPr>
      </w:pPr>
      <w:r w:rsidRPr="005075DE">
        <w:rPr>
          <w:rFonts w:ascii="Arial" w:hAnsi="Arial" w:cs="Arial"/>
          <w:sz w:val="24"/>
          <w:szCs w:val="24"/>
          <w:rtl/>
        </w:rPr>
        <w:t>كتاب </w:t>
      </w:r>
      <w:r w:rsidRPr="005075DE">
        <w:rPr>
          <w:rFonts w:ascii="Arial" w:hAnsi="Arial" w:cs="Arial"/>
          <w:i/>
          <w:iCs/>
          <w:sz w:val="24"/>
          <w:szCs w:val="24"/>
          <w:rtl/>
        </w:rPr>
        <w:t>جون بنيان "نعمة وفيرة"</w:t>
      </w:r>
      <w:r w:rsidRPr="005075DE">
        <w:rPr>
          <w:rFonts w:ascii="Arial" w:hAnsi="Arial" w:cs="Arial"/>
          <w:sz w:val="24"/>
          <w:szCs w:val="24"/>
          <w:rtl/>
        </w:rPr>
        <w:t> (1666)، الذي كتب أثناء سجنه في سجن بيدفورد بسبب عدم امتثاله لكنيسة إنجلترا، يروي أيضا عملية تحوله لتشجيع جماعته المحلية المعارضة. يشهد بشكل واضح على القوة، سواء كانت مخيفة أو مريحة، يمكن للكلمة التوراتية أن تؤثر بها على وعي مؤمن من القرن السابع عشر قليل التعليم لكنه سريع الاستجابة بشكل ساحق. لشكل </w:t>
      </w:r>
      <w:r w:rsidRPr="005075DE">
        <w:rPr>
          <w:rFonts w:ascii="Arial" w:hAnsi="Arial" w:cs="Arial"/>
          <w:i/>
          <w:iCs/>
          <w:sz w:val="24"/>
          <w:szCs w:val="24"/>
          <w:rtl/>
        </w:rPr>
        <w:t>"نعمة متفوقة"</w:t>
      </w:r>
      <w:r w:rsidRPr="005075DE">
        <w:rPr>
          <w:rFonts w:ascii="Arial" w:hAnsi="Arial" w:cs="Arial"/>
          <w:sz w:val="24"/>
          <w:szCs w:val="24"/>
          <w:rtl/>
        </w:rPr>
        <w:t> العديد من السوابق في السيرة الروحية الذاتية لتلك الفترة، لكن مع </w:t>
      </w:r>
      <w:r w:rsidRPr="005075DE">
        <w:rPr>
          <w:rFonts w:ascii="Arial" w:hAnsi="Arial" w:cs="Arial"/>
          <w:i/>
          <w:iCs/>
          <w:sz w:val="24"/>
          <w:szCs w:val="24"/>
          <w:rtl/>
        </w:rPr>
        <w:t>"تقدم الحاج</w:t>
      </w:r>
      <w:r w:rsidRPr="005075DE">
        <w:rPr>
          <w:rFonts w:ascii="Arial" w:hAnsi="Arial" w:cs="Arial"/>
          <w:sz w:val="24"/>
          <w:szCs w:val="24"/>
          <w:rtl/>
        </w:rPr>
        <w:t>" (الذي صدر الجزء الأول منه عام 1678) وجد بنيان نفسه منجذبا إلى تجربة أكثر جدية، حيث طور سردا رمزيا طموحا بينما كان هدفه كتابة سرد أكثر ترتيبا تقليديا لعمليات الفداء. العمل الناتج (الذي صدر جزءه الثاني عام 1684) يجمع بين شرح دقيق للبنية المنطقية لمخطط الخلاص الكالفيني مع استجابة دقيقة للطرق التي يمكن من خلالها استخدام تجربته لعالمه الخاص (حياة الطريق، غطرسة الأغنياء، إيقاعات الخطاب المعاصر) ليجسد بوضوح جديد الاختبارات الشاقة التي يجب أن تمر بها الروح المسيحية. لا يدين إنجازه كثيرا بالثقافة الأدبية في عصره، لكن تحفته الفنية اكتسبت لنفسها جمهورا أكبر من أي عمل إنجليزي آخر في القرن السابع عشر باستثناء كتاب الملك جيمس المقدس. في القرنين السابع عشر والثامن عشر، كانت هناك نسخ من الكتب الصغيرة، بسعر اثنين أو ثلاثة بنسات لكل نسخة، لمن بالكاد يعرفون القراءة والكتابة، وكانت هناك طبعات أنيقة للنبلاء المتدينين. كان هذا العمل المفضل لكل من الحرفي المحسن ذاتيا والتجار الثريين. ومع ذلك، كان ذلك تحت أفق الذوق الأدبي المهذب.</w:t>
      </w:r>
    </w:p>
    <w:p w14:paraId="7AF920C7" w14:textId="2B5DCE7F" w:rsidR="005075DE" w:rsidRPr="005075DE" w:rsidRDefault="005075DE" w:rsidP="00A90857">
      <w:pPr>
        <w:rPr>
          <w:rFonts w:ascii="Arial" w:hAnsi="Arial" w:cs="Arial"/>
          <w:sz w:val="24"/>
          <w:szCs w:val="24"/>
          <w:rtl/>
        </w:rPr>
      </w:pPr>
      <w:r w:rsidRPr="005075DE">
        <w:rPr>
          <w:rFonts w:ascii="Arial" w:hAnsi="Arial" w:cs="Arial"/>
          <w:sz w:val="24"/>
          <w:szCs w:val="24"/>
          <w:rtl/>
        </w:rPr>
        <w:t>ربما كان بونيان، ابن صانع غير متعلم، سيجد مثل هذا التعالي مناسبا. كتاباته مليئة بالشك تجاه "السادة" وأولئك الذين تعلموا البلاغة، مثل السيد العالمي-العقلي المثير للإعجاب، الذي يكاد يقنع كريستيان بالتدمير الذاتي في "</w:t>
      </w:r>
      <w:r w:rsidRPr="005075DE">
        <w:rPr>
          <w:rFonts w:ascii="Arial" w:hAnsi="Arial" w:cs="Arial"/>
          <w:i/>
          <w:iCs/>
          <w:sz w:val="24"/>
          <w:szCs w:val="24"/>
          <w:rtl/>
        </w:rPr>
        <w:t>تقدم الحجاج</w:t>
      </w:r>
      <w:r w:rsidRPr="005075DE">
        <w:rPr>
          <w:rFonts w:ascii="Arial" w:hAnsi="Arial" w:cs="Arial"/>
          <w:sz w:val="24"/>
          <w:szCs w:val="24"/>
          <w:rtl/>
        </w:rPr>
        <w:t>". هذا العمل غني أيضا بصور ازدراء لأولئك الذين راضوا تماما عن طرق العالم: "الأصدقاء الشرفاء" للأمير بعلزبول، مثل "الرب الفاخر، رب الرغبة في المجد الباطل، يا رب ليشيري القديم، السيد الجشع، مع بقية نبلاءنا." كان بنيان يستمع إلى التفاعلات المرضية في المحادثة لأولئك المقتنعين بثروتهم بأن "الله منحنا الأشياء الجيدة في هذه الحياة." هناك عملان آخران له، رغم أنهما أقل مكانة، يستحقان القراءة بشكل خاص: </w:t>
      </w:r>
      <w:r w:rsidRPr="005075DE">
        <w:rPr>
          <w:rFonts w:ascii="Arial" w:hAnsi="Arial" w:cs="Arial"/>
          <w:i/>
          <w:iCs/>
          <w:sz w:val="24"/>
          <w:szCs w:val="24"/>
          <w:rtl/>
        </w:rPr>
        <w:t>"حياة وموت السيد بادمان</w:t>
      </w:r>
      <w:r w:rsidRPr="005075DE">
        <w:rPr>
          <w:rFonts w:ascii="Arial" w:hAnsi="Arial" w:cs="Arial"/>
          <w:sz w:val="24"/>
          <w:szCs w:val="24"/>
          <w:rtl/>
        </w:rPr>
        <w:t>" (1680)، الذي يتتبع بلا رحمة بتفاصيل محلية صريحة الإغراءات الخاطئة للحياة اليومية، و</w:t>
      </w:r>
      <w:r w:rsidRPr="005075DE">
        <w:rPr>
          <w:rFonts w:ascii="Arial" w:hAnsi="Arial" w:cs="Arial"/>
          <w:i/>
          <w:iCs/>
          <w:sz w:val="24"/>
          <w:szCs w:val="24"/>
          <w:rtl/>
        </w:rPr>
        <w:t>"الحرب المقدسة</w:t>
      </w:r>
      <w:r w:rsidRPr="005075DE">
        <w:rPr>
          <w:rFonts w:ascii="Arial" w:hAnsi="Arial" w:cs="Arial"/>
          <w:sz w:val="24"/>
          <w:szCs w:val="24"/>
          <w:rtl/>
        </w:rPr>
        <w:t>" (1682)، محاولة ضخمة لصنع الأساطير الدينية ممزوجة بالإشارات السياسية المعاصرة.</w:t>
      </w:r>
    </w:p>
    <w:p w14:paraId="426B5B0B" w14:textId="5B2228F6"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ريتشارد باكستر، رجل دين غير تقليدي، رغم تعرضه للاضطهاد بعد عام 1660، كان بغريزته ومعظم ممارسته مصالحة، نشر النشر بلا كلل حول القضايا الدينية. بعد وفاة زوجته بفترة قصيرة، كتب كتابه </w:t>
      </w:r>
      <w:r w:rsidRPr="005075DE">
        <w:rPr>
          <w:rFonts w:ascii="Arial" w:hAnsi="Arial" w:cs="Arial"/>
          <w:i/>
          <w:iCs/>
          <w:sz w:val="24"/>
          <w:szCs w:val="24"/>
          <w:rtl/>
        </w:rPr>
        <w:t>المؤثر "بريفيات</w:t>
      </w:r>
      <w:r w:rsidRPr="005075DE">
        <w:rPr>
          <w:rFonts w:ascii="Arial" w:hAnsi="Arial" w:cs="Arial"/>
          <w:sz w:val="24"/>
          <w:szCs w:val="24"/>
          <w:rtl/>
        </w:rPr>
        <w:t>" (1681)، وهو مزيج لافت من السرد المثالي والتغطية المباشرة لطبيعة حياتهم المنزلية. ومع ذلك، فإن أفضل أعماله هو "</w:t>
      </w:r>
      <w:r w:rsidRPr="005075DE">
        <w:rPr>
          <w:rFonts w:ascii="Arial" w:hAnsi="Arial" w:cs="Arial"/>
          <w:i/>
          <w:iCs/>
          <w:sz w:val="24"/>
          <w:szCs w:val="24"/>
          <w:rtl/>
        </w:rPr>
        <w:t>ريليكيا باكستريانا"</w:t>
      </w:r>
      <w:r w:rsidRPr="005075DE">
        <w:rPr>
          <w:rFonts w:ascii="Arial" w:hAnsi="Arial" w:cs="Arial"/>
          <w:sz w:val="24"/>
          <w:szCs w:val="24"/>
          <w:rtl/>
        </w:rPr>
        <w:t> (نشر عام 1696، بعد خمس سنوات من وفاته)، وهي سيرة ذاتية تعد أيضا دفاعا بليغا عن الدافع البيوريتاني في التقليد المسيحي في القرن السابع عشر.</w:t>
      </w:r>
    </w:p>
    <w:p w14:paraId="2B908C70" w14:textId="3A000730" w:rsidR="005075DE" w:rsidRPr="005075DE" w:rsidRDefault="005075DE" w:rsidP="00A90857">
      <w:pPr>
        <w:rPr>
          <w:rFonts w:ascii="Arial" w:hAnsi="Arial" w:cs="Arial"/>
          <w:sz w:val="24"/>
          <w:szCs w:val="24"/>
          <w:rtl/>
        </w:rPr>
      </w:pPr>
      <w:r w:rsidRPr="005075DE">
        <w:rPr>
          <w:rFonts w:ascii="Arial" w:hAnsi="Arial" w:cs="Arial"/>
          <w:sz w:val="24"/>
          <w:szCs w:val="24"/>
          <w:rtl/>
        </w:rPr>
        <w:t>في أعقاب الاستعادة، كان هناك الكثير من السخرية النمطية من البيوريتانيين، خاصة على المسرح. يمكن سماع صوت أكثر جاذبية لرد فعل مناهض للبيوريتانيين في السخرية </w:t>
      </w:r>
      <w:r w:rsidRPr="005075DE">
        <w:rPr>
          <w:rFonts w:ascii="Arial" w:hAnsi="Arial" w:cs="Arial"/>
          <w:i/>
          <w:iCs/>
          <w:sz w:val="24"/>
          <w:szCs w:val="24"/>
          <w:rtl/>
        </w:rPr>
        <w:t>البطولية </w:t>
      </w:r>
      <w:r w:rsidRPr="005075DE">
        <w:rPr>
          <w:rFonts w:ascii="Arial" w:hAnsi="Arial" w:cs="Arial"/>
          <w:sz w:val="24"/>
          <w:szCs w:val="24"/>
          <w:rtl/>
        </w:rPr>
        <w:t>الساخرة الواسعة لصموئيل باتلر "هوديبراس" (التي نشرت في ثلاثة أجزاء بين 1662 و1678). كان هذا عملا شائعا للغاية، وأثره امتد حتى القرن الثامن عشر (عندما أعجب به صموئيل جونسون، على سبيل المثال، ورسم ويليام هوغارث بعض المشاهد منه). يقرأ جزئيا كفعل انتقامي مدمر تماما من أولئك الذين استولوا على السلطة في العقدين السابقين، ولكن رغم سهولة تحديد ما يعارضه </w:t>
      </w:r>
      <w:r w:rsidRPr="005075DE">
        <w:rPr>
          <w:rFonts w:ascii="Arial" w:hAnsi="Arial" w:cs="Arial"/>
          <w:i/>
          <w:iCs/>
          <w:sz w:val="24"/>
          <w:szCs w:val="24"/>
          <w:rtl/>
        </w:rPr>
        <w:t>هوديبراس</w:t>
      </w:r>
      <w:r w:rsidRPr="005075DE">
        <w:rPr>
          <w:rFonts w:ascii="Arial" w:hAnsi="Arial" w:cs="Arial"/>
          <w:sz w:val="24"/>
          <w:szCs w:val="24"/>
          <w:rtl/>
        </w:rPr>
        <w:t>، إلا أنه من الصعب تحديد ما يؤكده، إن وجد. على الرغم من إعجاب الرأي الملكي، إلا أنه لا يظهر رغبة في الاحتفال بالسلطة أو الشخص الذي استعاد في 1660، واستخدامه الصارخ غير اللائق للرباعيات المقفاة يعكس ويجعل السخرية والتقطيع جذرا الحماقات البشرية التي تتجاوز قدرة انقلاب سياسي واحد على محوها. يظهر خيبة أمل ساخرة مماثلة في سخرية باتلر القصرية القصيرة وفي مجموعته الحادة والعميقة من </w:t>
      </w:r>
      <w:r w:rsidRPr="005075DE">
        <w:rPr>
          <w:rFonts w:ascii="Arial" w:hAnsi="Arial" w:cs="Arial"/>
          <w:i/>
          <w:iCs/>
          <w:sz w:val="24"/>
          <w:szCs w:val="24"/>
          <w:rtl/>
        </w:rPr>
        <w:t>الشخصيات</w:t>
      </w:r>
      <w:r w:rsidRPr="005075DE">
        <w:rPr>
          <w:rFonts w:ascii="Arial" w:hAnsi="Arial" w:cs="Arial"/>
          <w:sz w:val="24"/>
          <w:szCs w:val="24"/>
          <w:rtl/>
        </w:rPr>
        <w:t> النثرية.</w:t>
      </w:r>
    </w:p>
    <w:p w14:paraId="63687D8D"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كتابات الملكيين</w:t>
      </w:r>
    </w:p>
    <w:p w14:paraId="3AA57466" w14:textId="2B8EEBF3" w:rsidR="005075DE" w:rsidRPr="005075DE" w:rsidRDefault="005075DE" w:rsidP="00A90857">
      <w:pPr>
        <w:rPr>
          <w:rFonts w:ascii="Arial" w:hAnsi="Arial" w:cs="Arial"/>
          <w:sz w:val="24"/>
          <w:szCs w:val="24"/>
          <w:rtl/>
        </w:rPr>
      </w:pPr>
      <w:r w:rsidRPr="005075DE">
        <w:rPr>
          <w:rFonts w:ascii="Arial" w:hAnsi="Arial" w:cs="Arial"/>
          <w:sz w:val="24"/>
          <w:szCs w:val="24"/>
          <w:rtl/>
        </w:rPr>
        <w:t>كما لجأ الملكيون إلى السير الذاتية والكتابة الذاتية لتوثيق تجاربهم في الهزيمة والاستعادة. ثلاثة من أكثر هذه الأعمال إثارة للاهتمام من قبل نساء: سيرة زوجها التي كتبتها مارغريت، دوقة نيوكاسل، (1667)، ومذكرات آن، السيدة فانشو، وآن، السيدة هالكيت. أما الأخيرتان فقد كتبا في أواخر سبعينيات القرن السابع عشر لكنهما كنصوص خاصة، دون أي فكرة واضحة للنشر. (لم تنشر هذه الروايات بشكل كامل حتى عامي 1829 و1875 على التوالي.) لكن أغنى رواية لتلك السنوات لا تضاهر هي </w:t>
      </w:r>
      <w:r w:rsidRPr="005075DE">
        <w:rPr>
          <w:rFonts w:ascii="Arial" w:hAnsi="Arial" w:cs="Arial"/>
          <w:i/>
          <w:iCs/>
          <w:sz w:val="24"/>
          <w:szCs w:val="24"/>
          <w:rtl/>
        </w:rPr>
        <w:t>كتاب "تاريخ التمرد والحروب الأهلية في إنجلترا</w:t>
      </w:r>
      <w:r w:rsidRPr="005075DE">
        <w:rPr>
          <w:rFonts w:ascii="Arial" w:hAnsi="Arial" w:cs="Arial"/>
          <w:sz w:val="24"/>
          <w:szCs w:val="24"/>
          <w:rtl/>
        </w:rPr>
        <w:t>" لإدوارد هايد، إيرل كلارندون. بدأ العمل في المنفى في أواخر الأربعينيات من القرن السابع عشر وتم تعديله واكتمله في المنفى المتجدد بعد سقوط كلارندون من رضا الملك في عام 1667. كان كلارندون مستشارا مقربا لملكين، وكانت علاقته الوثيقة مع العديد من الأحداث الرئيسية لا مثيل لها. على الرغم من أن سرده لا مفر من التحيز، إلا أن نطاق تحليله الطموح وإتقانه لرسم الشخصيات يجعل من </w:t>
      </w:r>
      <w:r w:rsidRPr="005075DE">
        <w:rPr>
          <w:rFonts w:ascii="Arial" w:hAnsi="Arial" w:cs="Arial"/>
          <w:i/>
          <w:iCs/>
          <w:sz w:val="24"/>
          <w:szCs w:val="24"/>
          <w:rtl/>
        </w:rPr>
        <w:t>التاريخ</w:t>
      </w:r>
      <w:r w:rsidRPr="005075DE">
        <w:rPr>
          <w:rFonts w:ascii="Arial" w:hAnsi="Arial" w:cs="Arial"/>
          <w:sz w:val="24"/>
          <w:szCs w:val="24"/>
          <w:rtl/>
        </w:rPr>
        <w:t> إنجازا استثنائيا. سيرته الذاتية، التي كتبها أيضا خلال منفاه الأخير، توثق تحولات عالم النبلاء بين ثلاثينيات وستينيات القرن السابع عشر بجدية.</w:t>
      </w:r>
    </w:p>
    <w:p w14:paraId="786F2F4A" w14:textId="18D16F59" w:rsidR="005075DE" w:rsidRPr="005075DE" w:rsidRDefault="005075DE" w:rsidP="00A90857">
      <w:pPr>
        <w:rPr>
          <w:rFonts w:ascii="Arial" w:hAnsi="Arial" w:cs="Arial"/>
          <w:sz w:val="24"/>
          <w:szCs w:val="24"/>
          <w:rtl/>
        </w:rPr>
      </w:pPr>
      <w:r w:rsidRPr="005075DE">
        <w:rPr>
          <w:rFonts w:ascii="Arial" w:hAnsi="Arial" w:cs="Arial"/>
          <w:sz w:val="24"/>
          <w:szCs w:val="24"/>
          <w:rtl/>
        </w:rPr>
        <w:t>في عام 1660، كان المشاعر في البلاد تميل بشدة لصالح كنيسة إنجلترا، حيث أكد الاضطهاد في العديد من المودة العميقة للطقوس والطقوس الأنجليكانية. الكنيسة المعاد تأسيسها، التي قبلت لنفسها دور المدافع القوي عن السلطة الملكية، كانت تتجنب استكشاف القضايا اللاهوتية الطموحة والمثيرة للجدل وتكرس نفسها بدلا من ذلك لشرح قواعد السلوك الأخلاقي السليم. كان ذلك عصر الوعاظ البارزين (بما في ذلك روبرت ساوث، إسحاق بارو، إدوارد ستيلينغفليت، وجون تيلوتسون) واهتماما كبيرا بفن الوعظ. وكان أيضا عصرا كان فيه ممثلو الكنيسة الراسخة غالبا ما يشكون في قوة الوعظ، خوفا من قدرتها على إثارة "الحماس". هذه هي القوة التي ساعدت في إثارة الطوائف التي تمردت على ملكهم. كانت القوة التي يمارسها رجال مثل بونيان، الذين سجن بسبب الوعظ دون ترخيص. كرد فعل واع ضد اللهجات الغامضة التي اعتبرت نموذجية للطوائف، تم تفضيل أسلوب الخطبة الواضح والمباشر. وهكذا، في عظته الجنازية على تيلوتسون عام 1694، أشاد جيلبرت بيرنيت برئيس الأساقفة لأنه "قال ما هو ضروري لإعطاء أفكار واضحة للأمور، ولا أكثر" و"وضع جانبا كل الفترات الطويلة والمتأثرة." استمرت الخطب في النشر وبيع بأعداد كبيرة طوال أواخر القرن السابع عشر والثامن عشر.</w:t>
      </w:r>
    </w:p>
    <w:p w14:paraId="5C761999"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الأنواع الأدبية الكبرى والمؤلفون الرئيسيون في تلك الفترة</w:t>
      </w:r>
    </w:p>
    <w:p w14:paraId="39C0FC31" w14:textId="3986A1CB" w:rsidR="005075DE" w:rsidRPr="005075DE" w:rsidRDefault="005075DE" w:rsidP="00A90857">
      <w:pPr>
        <w:rPr>
          <w:rFonts w:ascii="Arial" w:hAnsi="Arial" w:cs="Arial"/>
          <w:sz w:val="24"/>
          <w:szCs w:val="24"/>
          <w:rtl/>
        </w:rPr>
      </w:pPr>
      <w:r w:rsidRPr="005075DE">
        <w:rPr>
          <w:rFonts w:ascii="Arial" w:hAnsi="Arial" w:cs="Arial"/>
          <w:sz w:val="24"/>
          <w:szCs w:val="24"/>
          <w:rtl/>
        </w:rPr>
        <w:t>يظهر تفضيل مماثل للاستخدام الصريح والواضح للغة في كثير من الأدبيات غير اللاهوتية في ذلك العصر. توماس سبرايت، في دعايته "</w:t>
      </w:r>
      <w:r w:rsidRPr="005075DE">
        <w:rPr>
          <w:rFonts w:ascii="Arial" w:hAnsi="Arial" w:cs="Arial"/>
          <w:i/>
          <w:iCs/>
          <w:sz w:val="24"/>
          <w:szCs w:val="24"/>
          <w:rtl/>
        </w:rPr>
        <w:t>تاريخ الجمعية الملكية في لندن</w:t>
      </w:r>
      <w:r w:rsidRPr="005075DE">
        <w:rPr>
          <w:rFonts w:ascii="Arial" w:hAnsi="Arial" w:cs="Arial"/>
          <w:sz w:val="24"/>
          <w:szCs w:val="24"/>
          <w:rtl/>
        </w:rPr>
        <w:t>" (1667)، ومع مراعاة احتياجات الاكتشاف العلمي، دعا أيضا إلى "طريقة حديث طبيعية وصريحة وصريحة، وتعبيرات إيجابية، وحواس واضحة، وسهولة طبيعية." جادل عمل سبرات وسلسلة كتب لجوزيف غلانفيل، بدءا من </w:t>
      </w:r>
      <w:r w:rsidRPr="005075DE">
        <w:rPr>
          <w:rFonts w:ascii="Arial" w:hAnsi="Arial" w:cs="Arial"/>
          <w:i/>
          <w:iCs/>
          <w:sz w:val="24"/>
          <w:szCs w:val="24"/>
          <w:rtl/>
        </w:rPr>
        <w:t>كتاب "باطل التعصب"</w:t>
      </w:r>
      <w:r w:rsidRPr="005075DE">
        <w:rPr>
          <w:rFonts w:ascii="Arial" w:hAnsi="Arial" w:cs="Arial"/>
          <w:sz w:val="24"/>
          <w:szCs w:val="24"/>
          <w:rtl/>
        </w:rPr>
        <w:t xml:space="preserve"> (1661)، بدعم نهج تجريبي للظواهر الطبيعية ضد كل من الفلسفة </w:t>
      </w:r>
      <w:r w:rsidRPr="005075DE">
        <w:rPr>
          <w:rFonts w:ascii="Arial" w:hAnsi="Arial" w:cs="Arial"/>
          <w:sz w:val="24"/>
          <w:szCs w:val="24"/>
          <w:rtl/>
        </w:rPr>
        <w:lastRenderedPageBreak/>
        <w:t>المدرسية القديمة والتحامل المحافظ العام. يمكن ملاحظة أن هناك صراعا حقيقيا من خلال الموقف الساخر المعاصر الدائم تجاه جهود المتحمسين للجمعية الملكية (انظر، على سبيل المثال، كتاب باتلر "الفيل في القمر"، الذي ربما كتب بين 1670–71، وتوماس شادويل </w:t>
      </w:r>
      <w:r w:rsidRPr="005075DE">
        <w:rPr>
          <w:rFonts w:ascii="Arial" w:hAnsi="Arial" w:cs="Arial"/>
          <w:i/>
          <w:iCs/>
          <w:sz w:val="24"/>
          <w:szCs w:val="24"/>
          <w:rtl/>
        </w:rPr>
        <w:t>"الفيرتوزو"</w:t>
      </w:r>
      <w:r w:rsidRPr="005075DE">
        <w:rPr>
          <w:rFonts w:ascii="Arial" w:hAnsi="Arial" w:cs="Arial"/>
          <w:sz w:val="24"/>
          <w:szCs w:val="24"/>
          <w:rtl/>
        </w:rPr>
        <w:t> 1676)—وهو تقليد استمر لاحقا من قبل بوب وجوناثان سويفت.</w:t>
      </w:r>
    </w:p>
    <w:p w14:paraId="4E40BF12" w14:textId="4C09EA51" w:rsidR="005075DE" w:rsidRPr="005075DE" w:rsidRDefault="005075DE" w:rsidP="00A90857">
      <w:pPr>
        <w:rPr>
          <w:rFonts w:ascii="Arial" w:hAnsi="Arial" w:cs="Arial"/>
          <w:sz w:val="24"/>
          <w:szCs w:val="24"/>
        </w:rPr>
      </w:pPr>
      <w:r w:rsidRPr="005075DE">
        <w:rPr>
          <w:rFonts w:ascii="Arial" w:hAnsi="Arial" w:cs="Arial"/>
          <w:sz w:val="24"/>
          <w:szCs w:val="24"/>
          <w:rtl/>
        </w:rPr>
        <w:t>ومع ذلك، كانت الأدلة على إنجازات كبيرة للجيل الجديد من المستكشفين تنشر طوال تلك الفترة، في، على سبيل المثال، كتاب روبرت بويل "</w:t>
      </w:r>
      <w:r w:rsidRPr="005075DE">
        <w:rPr>
          <w:rFonts w:ascii="Arial" w:hAnsi="Arial" w:cs="Arial"/>
          <w:i/>
          <w:iCs/>
          <w:sz w:val="24"/>
          <w:szCs w:val="24"/>
          <w:rtl/>
        </w:rPr>
        <w:t>كيميائي متشكك</w:t>
      </w:r>
      <w:r w:rsidRPr="005075DE">
        <w:rPr>
          <w:rFonts w:ascii="Arial" w:hAnsi="Arial" w:cs="Arial"/>
          <w:sz w:val="24"/>
          <w:szCs w:val="24"/>
          <w:rtl/>
        </w:rPr>
        <w:t>" (1661)، وكتاب روبرت هوك </w:t>
      </w:r>
      <w:r w:rsidRPr="005075DE">
        <w:rPr>
          <w:rFonts w:ascii="Arial" w:hAnsi="Arial" w:cs="Arial"/>
          <w:i/>
          <w:iCs/>
          <w:sz w:val="24"/>
          <w:szCs w:val="24"/>
          <w:rtl/>
        </w:rPr>
        <w:t>"ميكروغرافيا"</w:t>
      </w:r>
      <w:r w:rsidRPr="005075DE">
        <w:rPr>
          <w:rFonts w:ascii="Arial" w:hAnsi="Arial" w:cs="Arial"/>
          <w:sz w:val="24"/>
          <w:szCs w:val="24"/>
          <w:rtl/>
        </w:rPr>
        <w:t> (1665)، </w:t>
      </w:r>
      <w:r w:rsidRPr="005075DE">
        <w:rPr>
          <w:rFonts w:ascii="Arial" w:hAnsi="Arial" w:cs="Arial"/>
          <w:i/>
          <w:iCs/>
          <w:sz w:val="24"/>
          <w:szCs w:val="24"/>
          <w:rtl/>
        </w:rPr>
        <w:t>وكتاب جون راي "تاريخ المزرعة</w:t>
      </w:r>
      <w:r w:rsidRPr="005075DE">
        <w:rPr>
          <w:rFonts w:ascii="Arial" w:hAnsi="Arial" w:cs="Arial"/>
          <w:sz w:val="24"/>
          <w:szCs w:val="24"/>
          <w:rtl/>
        </w:rPr>
        <w:t>" (في ثلاثة مجلدات، 1686–1704)، وقبل كل شيء، كتاب إسحاق نيوتن </w:t>
      </w:r>
      <w:r w:rsidRPr="005075DE">
        <w:rPr>
          <w:rFonts w:ascii="Arial" w:hAnsi="Arial" w:cs="Arial"/>
          <w:i/>
          <w:iCs/>
          <w:sz w:val="24"/>
          <w:szCs w:val="24"/>
          <w:rtl/>
        </w:rPr>
        <w:t>"فلسفة مبادئ الرياضيات الطبيعية</w:t>
      </w:r>
      <w:r w:rsidRPr="005075DE">
        <w:rPr>
          <w:rFonts w:ascii="Arial" w:hAnsi="Arial" w:cs="Arial"/>
          <w:sz w:val="24"/>
          <w:szCs w:val="24"/>
          <w:rtl/>
        </w:rPr>
        <w:t>" (1687). عمل نيوتن العظيم، الذي كتب باللاتينية، كتب لزملاء الرياضيات وليس للرجال الموهوبين. لم يتمكن سوى عدد قليل من الأعمال المختارة من متابعة أعماله (رغم أن </w:t>
      </w:r>
      <w:r w:rsidRPr="005075DE">
        <w:rPr>
          <w:rFonts w:ascii="Arial" w:hAnsi="Arial" w:cs="Arial"/>
          <w:i/>
          <w:iCs/>
          <w:sz w:val="24"/>
          <w:szCs w:val="24"/>
          <w:rtl/>
        </w:rPr>
        <w:t>كتابه البصري</w:t>
      </w:r>
      <w:r w:rsidRPr="005075DE">
        <w:rPr>
          <w:rFonts w:ascii="Arial" w:hAnsi="Arial" w:cs="Arial"/>
          <w:sz w:val="24"/>
          <w:szCs w:val="24"/>
          <w:rtl/>
        </w:rPr>
        <w:t> اللاحق [1704] كان موجها لجمهور أوسع بكثير). ومع ذلك، تم تعميم نظرياته من قبل فوج صغير من النيوتونيين، وبحلول أوائل القرن الثامن عشر أصبح بطلا في ثقافته.</w:t>
      </w:r>
    </w:p>
    <w:p w14:paraId="24EF0017" w14:textId="3C0EEC0C" w:rsidR="005075DE" w:rsidRPr="005075DE" w:rsidRDefault="005075DE" w:rsidP="00A90857">
      <w:pPr>
        <w:rPr>
          <w:rFonts w:ascii="Arial" w:hAnsi="Arial" w:cs="Arial"/>
          <w:sz w:val="24"/>
          <w:szCs w:val="24"/>
          <w:rtl/>
        </w:rPr>
      </w:pPr>
      <w:r w:rsidRPr="005075DE">
        <w:rPr>
          <w:rFonts w:ascii="Arial" w:hAnsi="Arial" w:cs="Arial"/>
          <w:sz w:val="24"/>
          <w:szCs w:val="24"/>
          <w:rtl/>
        </w:rPr>
        <w:t>لوك</w:t>
      </w:r>
    </w:p>
    <w:p w14:paraId="7FE34812" w14:textId="1859B3F6" w:rsidR="005075DE" w:rsidRPr="005075DE" w:rsidRDefault="005075DE" w:rsidP="00A90857">
      <w:pPr>
        <w:rPr>
          <w:rFonts w:ascii="Arial" w:hAnsi="Arial" w:cs="Arial"/>
          <w:sz w:val="24"/>
          <w:szCs w:val="24"/>
          <w:rtl/>
        </w:rPr>
      </w:pPr>
      <w:r w:rsidRPr="005075DE">
        <w:rPr>
          <w:rFonts w:ascii="Arial" w:hAnsi="Arial" w:cs="Arial"/>
          <w:sz w:val="24"/>
          <w:szCs w:val="24"/>
          <w:rtl/>
        </w:rPr>
        <w:t>أعظم فيلسوف في تلك الفترة، جون لوك، يعترف صراحة بنيوتن وبعض زملائه "الفلاسفة الطبيعيين" في افتتاحية </w:t>
      </w:r>
      <w:r w:rsidRPr="005075DE">
        <w:rPr>
          <w:rFonts w:ascii="Arial" w:hAnsi="Arial" w:cs="Arial"/>
          <w:i/>
          <w:iCs/>
          <w:sz w:val="24"/>
          <w:szCs w:val="24"/>
          <w:rtl/>
        </w:rPr>
        <w:t>كتابه "مقالة حول الفهم البشري</w:t>
      </w:r>
      <w:r w:rsidRPr="005075DE">
        <w:rPr>
          <w:rFonts w:ascii="Arial" w:hAnsi="Arial" w:cs="Arial"/>
          <w:sz w:val="24"/>
          <w:szCs w:val="24"/>
          <w:rtl/>
        </w:rPr>
        <w:t>" (1690). أعلن لوك نفسه بأنه "عامل ضعيف" لما يسمى اليوم "عالم". كان دور الفيلسوف، وفقا للوك، هو توضيح سوء الفهم، وتنقية اللغة من غموضها، ودعوتنا للاعتراف بتواضع ما يمكننا معرفته. كان </w:t>
      </w:r>
      <w:r w:rsidRPr="005075DE">
        <w:rPr>
          <w:rFonts w:ascii="Arial" w:hAnsi="Arial" w:cs="Arial"/>
          <w:i/>
          <w:iCs/>
          <w:sz w:val="24"/>
          <w:szCs w:val="24"/>
          <w:rtl/>
        </w:rPr>
        <w:t>المقال</w:t>
      </w:r>
      <w:r w:rsidRPr="005075DE">
        <w:rPr>
          <w:rFonts w:ascii="Arial" w:hAnsi="Arial" w:cs="Arial"/>
          <w:sz w:val="24"/>
          <w:szCs w:val="24"/>
          <w:rtl/>
        </w:rPr>
        <w:t> نصا مؤسسا للتجريبية، حيث جادل بأن كل المعرفة تأتي من التجربة، ويتم التأمل فيها بعقلانية. التجريبية ترفض الإيمان بالأفكار الفطرية وتجادل بأن العقل عند الولادة هو لوحة رسا. لا يمكن تراكم تجربة العالم إلا من خلال الحواس، التي هي نفسها عرضة لعدم الموثوقية. كانت </w:t>
      </w:r>
      <w:r w:rsidRPr="005075DE">
        <w:rPr>
          <w:rFonts w:ascii="Arial" w:hAnsi="Arial" w:cs="Arial"/>
          <w:i/>
          <w:iCs/>
          <w:sz w:val="24"/>
          <w:szCs w:val="24"/>
          <w:rtl/>
        </w:rPr>
        <w:t>المقالة</w:t>
      </w:r>
      <w:r w:rsidRPr="005075DE">
        <w:rPr>
          <w:rFonts w:ascii="Arial" w:hAnsi="Arial" w:cs="Arial"/>
          <w:sz w:val="24"/>
          <w:szCs w:val="24"/>
          <w:rtl/>
        </w:rPr>
        <w:t>، التي تهتم بحذر بتحديد الحدود الدقيقة لما يمكن للعقل أن يدعي معرفته حقا، ألقت ضوءا جديدا ومثيرا على عمل الذكاء البشري وحفزت المزيد من النقاش والاستكشاف من خلال خصوبة اقتراحاتها—على سبيل المثال، حول الطريقة التي ترتبط بها الأفكار. كان له تأثير كبير طوال القرن الثامن عشر. كان لوك أيضا رائدا في الفكر السياسي. جاء من أصول بيوريتانية وكان مرتبطا ارتباطا وثيقا خلال فترة الاستعادة مع شخصيات الويغ البارزة، وخاصة أكثرهم إثارة للجدل، أنتوني آشلي كوبر، إيرل شافتسبري الأول. كتاب لوك </w:t>
      </w:r>
      <w:r w:rsidRPr="005075DE">
        <w:rPr>
          <w:rFonts w:ascii="Arial" w:hAnsi="Arial" w:cs="Arial"/>
          <w:i/>
          <w:iCs/>
          <w:sz w:val="24"/>
          <w:szCs w:val="24"/>
          <w:rtl/>
        </w:rPr>
        <w:t>"اثنان من الرسائل الحكومية</w:t>
      </w:r>
      <w:r w:rsidRPr="005075DE">
        <w:rPr>
          <w:rFonts w:ascii="Arial" w:hAnsi="Arial" w:cs="Arial"/>
          <w:sz w:val="24"/>
          <w:szCs w:val="24"/>
          <w:rtl/>
        </w:rPr>
        <w:t>"، الذي نشر عام 1690 لكنه كتب بشكل رئيسي خلال أزمة الاستبعاد—محاولة استبعاد شقيق تشارلز الثاني، جيمس، وهو كاثوليكي روماني، من خلافة العرش—قبل عشر سنوات، يؤكد حق المقاومة للسلطة الظالمة، وفي الملاذ الأخير، حق الثورة. ولكي يقدم هذا الطرح، كان عليه أن يفكر بشكل جذري في أصول المجتمع المدني، والالتزامات المتبادلة للرعايا والحكام، وحقوق الملكية. أصبح العمل الناتج نقطة مرجعية حاسمة استمرت منها النقاشات اللاحقة.</w:t>
      </w:r>
    </w:p>
    <w:p w14:paraId="4D50D2F3"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المؤرخون</w:t>
      </w:r>
    </w:p>
    <w:p w14:paraId="30B98A39" w14:textId="5005D5FE" w:rsidR="005075DE" w:rsidRPr="005075DE" w:rsidRDefault="005075DE" w:rsidP="00A90857">
      <w:pPr>
        <w:rPr>
          <w:rFonts w:ascii="Arial" w:hAnsi="Arial" w:cs="Arial"/>
          <w:sz w:val="24"/>
          <w:szCs w:val="24"/>
          <w:rtl/>
        </w:rPr>
      </w:pPr>
      <w:r w:rsidRPr="005075DE">
        <w:rPr>
          <w:rFonts w:ascii="Arial" w:hAnsi="Arial" w:cs="Arial"/>
          <w:sz w:val="24"/>
          <w:szCs w:val="24"/>
          <w:rtl/>
        </w:rPr>
        <w:t>أما فترة الاستعادة، فقد أنجبت مؤرخيها الخاصين. أنتوني آ وود، عالم الآثار في أكسفورد، كتب في كتابه </w:t>
      </w:r>
      <w:r w:rsidRPr="005075DE">
        <w:rPr>
          <w:rFonts w:ascii="Arial" w:hAnsi="Arial" w:cs="Arial"/>
          <w:i/>
          <w:iCs/>
          <w:sz w:val="24"/>
          <w:szCs w:val="24"/>
          <w:rtl/>
        </w:rPr>
        <w:t>"أثينا أوكسونيينسيس</w:t>
      </w:r>
      <w:r w:rsidRPr="005075DE">
        <w:rPr>
          <w:rFonts w:ascii="Arial" w:hAnsi="Arial" w:cs="Arial"/>
          <w:sz w:val="24"/>
          <w:szCs w:val="24"/>
          <w:rtl/>
        </w:rPr>
        <w:t>" (1691–1692) أول محاولة جادة لقاموس سيرة ذاتية إنجليزي. ساعد جون أوبري في جهوده، الذي نشرت ملاحظاته المخطوطة غير المنهجية ولكن الجذابة عن المشاهير في العصر الحديث تحت عنوان </w:t>
      </w:r>
      <w:r w:rsidRPr="005075DE">
        <w:rPr>
          <w:rFonts w:ascii="Arial" w:hAnsi="Arial" w:cs="Arial"/>
          <w:i/>
          <w:iCs/>
          <w:sz w:val="24"/>
          <w:szCs w:val="24"/>
          <w:rtl/>
        </w:rPr>
        <w:t>"حياة موجزة</w:t>
      </w:r>
      <w:r w:rsidRPr="005075DE">
        <w:rPr>
          <w:rFonts w:ascii="Arial" w:hAnsi="Arial" w:cs="Arial"/>
          <w:sz w:val="24"/>
          <w:szCs w:val="24"/>
          <w:rtl/>
        </w:rPr>
        <w:t>". بعد عام 1688، أصبحت الروايات السرية لعهود تشارلز الثاني وجيمس الثاني شائعة، ومن أبرز مثال عليها، وهو شائع لكنه غالبا موثوق، </w:t>
      </w:r>
      <w:r w:rsidRPr="005075DE">
        <w:rPr>
          <w:rFonts w:ascii="Arial" w:hAnsi="Arial" w:cs="Arial"/>
          <w:i/>
          <w:iCs/>
          <w:sz w:val="24"/>
          <w:szCs w:val="24"/>
          <w:rtl/>
        </w:rPr>
        <w:t>مذكرات الكونت غرامونت</w:t>
      </w:r>
      <w:r w:rsidRPr="005075DE">
        <w:rPr>
          <w:rFonts w:ascii="Arial" w:hAnsi="Arial" w:cs="Arial"/>
          <w:sz w:val="24"/>
          <w:szCs w:val="24"/>
          <w:rtl/>
        </w:rPr>
        <w:t>، التي جمعها أنتوني هاميلتون بالفرنسية وترجمت لأول مرة إلى الإنجليزية عام 1714. كتب كتاب </w:t>
      </w:r>
      <w:r w:rsidRPr="005075DE">
        <w:rPr>
          <w:rFonts w:ascii="Arial" w:hAnsi="Arial" w:cs="Arial"/>
          <w:i/>
          <w:iCs/>
          <w:sz w:val="24"/>
          <w:szCs w:val="24"/>
          <w:rtl/>
        </w:rPr>
        <w:t>"تاريخ زمني</w:t>
      </w:r>
      <w:r w:rsidRPr="005075DE">
        <w:rPr>
          <w:rFonts w:ascii="Arial" w:hAnsi="Arial" w:cs="Arial"/>
          <w:sz w:val="24"/>
          <w:szCs w:val="24"/>
          <w:rtl/>
        </w:rPr>
        <w:t> الخاص" من مجلدين أكثر جدية لكنه لا يزال حر (نشر بعد وفاته 1724–34) بواسطة المجتهد جيلبرت بيرنيت، أسقف سالزبري منذ عام 1689. في الأشهر الأخيرة من حياة شاعر البلاط جون ويلموت، إيرل روتشستر الثاني، دعي بيرنت لحضوره، وفي </w:t>
      </w:r>
      <w:r w:rsidRPr="005075DE">
        <w:rPr>
          <w:rFonts w:ascii="Arial" w:hAnsi="Arial" w:cs="Arial"/>
          <w:i/>
          <w:iCs/>
          <w:sz w:val="24"/>
          <w:szCs w:val="24"/>
          <w:rtl/>
        </w:rPr>
        <w:t>كتابه "بعض مقاطع حياة وموت جون، إيرل روتشستر</w:t>
      </w:r>
      <w:r w:rsidRPr="005075DE">
        <w:rPr>
          <w:rFonts w:ascii="Arial" w:hAnsi="Arial" w:cs="Arial"/>
          <w:sz w:val="24"/>
          <w:szCs w:val="24"/>
          <w:rtl/>
        </w:rPr>
        <w:t>" (1680)، قدم سردا شيقا لمحادثاتهما بينما كان الرجل السابق يقترب من الإيمان الذي رفضه. لقد شكك الكثيرون في رواية بيرنيت عن إيمان روتشستر الأخير وتوبه، ومع ذلك تبدو بعض الحوارات التي يسجلها غير تقليدية لتكون اختراعا.</w:t>
      </w:r>
    </w:p>
    <w:p w14:paraId="58F86D4B" w14:textId="4813C7F7" w:rsidR="005075DE" w:rsidRPr="005075DE" w:rsidRDefault="005075DE" w:rsidP="00A90857">
      <w:pPr>
        <w:rPr>
          <w:rFonts w:ascii="Arial" w:hAnsi="Arial" w:cs="Arial"/>
          <w:sz w:val="24"/>
          <w:szCs w:val="24"/>
          <w:rtl/>
        </w:rPr>
      </w:pPr>
      <w:r w:rsidRPr="005075DE">
        <w:rPr>
          <w:rFonts w:ascii="Arial" w:hAnsi="Arial" w:cs="Arial"/>
          <w:sz w:val="24"/>
          <w:szCs w:val="24"/>
          <w:rtl/>
        </w:rPr>
        <w:t>كتب جورج سافيل، ماركيز هاليفاكس الأول، نثرا أكثر تركيزا وتركيزا، الذي شارك بشكل وثيق في الصراع السياسي لمدة 35 عاما لكنه ظل غير واثق في أي انتماءات حزبية بسيطة، وكتب في نهاية حياته سلسلة من المقالات المدروسة والملاحظة الساخرة، بما في ذلك </w:t>
      </w:r>
      <w:r w:rsidRPr="005075DE">
        <w:rPr>
          <w:rFonts w:ascii="Arial" w:hAnsi="Arial" w:cs="Arial"/>
          <w:i/>
          <w:iCs/>
          <w:sz w:val="24"/>
          <w:szCs w:val="24"/>
          <w:rtl/>
        </w:rPr>
        <w:t>"شخصية الماكين</w:t>
      </w:r>
      <w:r w:rsidRPr="005075DE">
        <w:rPr>
          <w:rFonts w:ascii="Arial" w:hAnsi="Arial" w:cs="Arial"/>
          <w:sz w:val="24"/>
          <w:szCs w:val="24"/>
          <w:rtl/>
        </w:rPr>
        <w:t>" (تم تداوله في المخطوطة في أواخر 1684 أو أوائل 1685). </w:t>
      </w:r>
      <w:r w:rsidRPr="005075DE">
        <w:rPr>
          <w:rFonts w:ascii="Arial" w:hAnsi="Arial" w:cs="Arial"/>
          <w:i/>
          <w:iCs/>
          <w:sz w:val="24"/>
          <w:szCs w:val="24"/>
          <w:rtl/>
        </w:rPr>
        <w:t>رسالة إلى معارض</w:t>
      </w:r>
      <w:r w:rsidRPr="005075DE">
        <w:rPr>
          <w:rFonts w:ascii="Arial" w:hAnsi="Arial" w:cs="Arial"/>
          <w:sz w:val="24"/>
          <w:szCs w:val="24"/>
          <w:rtl/>
        </w:rPr>
        <w:t> (نشرت سرا في 1687)، </w:t>
      </w:r>
      <w:r w:rsidRPr="005075DE">
        <w:rPr>
          <w:rFonts w:ascii="Arial" w:hAnsi="Arial" w:cs="Arial"/>
          <w:i/>
          <w:iCs/>
          <w:sz w:val="24"/>
          <w:szCs w:val="24"/>
          <w:rtl/>
        </w:rPr>
        <w:t>وشخصية الملك تشارلز الثاني</w:t>
      </w:r>
      <w:r w:rsidRPr="005075DE">
        <w:rPr>
          <w:rFonts w:ascii="Arial" w:hAnsi="Arial" w:cs="Arial"/>
          <w:sz w:val="24"/>
          <w:szCs w:val="24"/>
          <w:rtl/>
        </w:rPr>
        <w:t> (كتبت بعد حوالي 1688). كما ألف لابنته </w:t>
      </w:r>
      <w:r w:rsidRPr="005075DE">
        <w:rPr>
          <w:rFonts w:ascii="Arial" w:hAnsi="Arial" w:cs="Arial"/>
          <w:i/>
          <w:iCs/>
          <w:sz w:val="24"/>
          <w:szCs w:val="24"/>
          <w:rtl/>
        </w:rPr>
        <w:t xml:space="preserve">هدية رأس </w:t>
      </w:r>
      <w:r w:rsidRPr="005075DE">
        <w:rPr>
          <w:rFonts w:ascii="Arial" w:hAnsi="Arial" w:cs="Arial"/>
          <w:i/>
          <w:iCs/>
          <w:sz w:val="24"/>
          <w:szCs w:val="24"/>
          <w:rtl/>
        </w:rPr>
        <w:lastRenderedPageBreak/>
        <w:t>السنة للسيدة؛ أو نصيحة لابنة</w:t>
      </w:r>
      <w:r w:rsidRPr="005075DE">
        <w:rPr>
          <w:rFonts w:ascii="Arial" w:hAnsi="Arial" w:cs="Arial"/>
          <w:sz w:val="24"/>
          <w:szCs w:val="24"/>
          <w:rtl/>
        </w:rPr>
        <w:t> (1688)، حيث يحلل، بذكاء جاد لكنه محب، المخاطر التي تواجه شابة في الحياة، خاصة في الزواج</w:t>
      </w:r>
    </w:p>
    <w:p w14:paraId="11A42483" w14:textId="43EB14A2" w:rsidR="005075DE" w:rsidRPr="005075DE" w:rsidRDefault="005075DE" w:rsidP="00A90857">
      <w:pPr>
        <w:rPr>
          <w:rFonts w:ascii="Arial" w:hAnsi="Arial" w:cs="Arial"/>
          <w:sz w:val="24"/>
          <w:szCs w:val="24"/>
        </w:rPr>
      </w:pPr>
      <w:r w:rsidRPr="005075DE">
        <w:rPr>
          <w:rFonts w:ascii="Arial" w:hAnsi="Arial" w:cs="Arial"/>
          <w:sz w:val="24"/>
          <w:szCs w:val="24"/>
          <w:rtl/>
        </w:rPr>
        <w:t>كتاب اليوميات</w:t>
      </w:r>
    </w:p>
    <w:p w14:paraId="70F7737C" w14:textId="7AABD9AA" w:rsidR="005075DE" w:rsidRPr="005075DE" w:rsidRDefault="005075DE" w:rsidP="00A90857">
      <w:pPr>
        <w:rPr>
          <w:rFonts w:ascii="Arial" w:hAnsi="Arial" w:cs="Arial"/>
          <w:sz w:val="24"/>
          <w:szCs w:val="24"/>
        </w:rPr>
      </w:pPr>
      <w:r w:rsidRPr="005075DE">
        <w:rPr>
          <w:rFonts w:ascii="Arial" w:hAnsi="Arial" w:cs="Arial"/>
          <w:sz w:val="24"/>
          <w:szCs w:val="24"/>
          <w:rtl/>
        </w:rPr>
        <w:t>يعد اثنان من كبار كتاب اليوميات من أبرز الشهود على تطور عالم الاستعادة. كلاهما كان يمتلك ذكاء نشطا وفضوليا بشكل هائل. كان جون إيفلين رجلا يتمتع ببعض الاستقامة الأخلاقية، ولذلك غالبا ما لم يكن مولعا بالسلوك الذي يشاهده في أوساط البلاط؛ لكن فضوله كان لا يشبع، سواء كان الموضوع المعني هو عمارة تيودور، أو البستنة المعاصرة، أو تفاصيل بلاغة الخطب. كان صموئيل بيبس، الذي تغطي يومياته، على عكس إيفلين، العقد الأول فقط من فترة الاستعادة، أكثر تدقيقا في الذات بين الاثنين، حيث كان يرسم سلوكه باستمرار بعين يقظة ومتسائلة. كما وصف أحداثا عامة كبرى عن قرب، بما في ذلك الطاعون العظيم والحريق العظيم في لندن وحرب بحرية ضد الهولنديين. رغم أنه لم يخلو من قيوده الأخلاقية وجدله الديني، إلا أن بيبس غمر نفسه أكثر من إيفلين في عالم ستينيات القرن السابع عشر الجديد، وهو من يقدم الصور الأكثر تأثيرا وغرابة عن لندن المتغيرة في ذلك الوقت. مذكرات بيبس مليئة بغرابة الحياة اليومية: الطعام، الأماكن، الشخصيات الفردية التي لا يمكن مقابلتها إلا مرة واحدة. كتبت بشفرة لا يوجه لأي قارئ سوى نفسه، وتعطي إحساسا غالبا ما يبعث على نقاط ضعف الكاتب ومصلحته الشخصية. (لم يتم فك شفرته حتى القرن التاسع عشر.)</w:t>
      </w:r>
    </w:p>
    <w:p w14:paraId="60165162" w14:textId="4244E7AF" w:rsidR="005075DE" w:rsidRPr="005075DE" w:rsidRDefault="005075DE" w:rsidP="00A90857">
      <w:pPr>
        <w:rPr>
          <w:rFonts w:ascii="Arial" w:hAnsi="Arial" w:cs="Arial"/>
          <w:sz w:val="24"/>
          <w:szCs w:val="24"/>
          <w:rtl/>
        </w:rPr>
      </w:pPr>
      <w:r w:rsidRPr="005075DE">
        <w:rPr>
          <w:rFonts w:ascii="Arial" w:hAnsi="Arial" w:cs="Arial"/>
          <w:sz w:val="24"/>
          <w:szCs w:val="24"/>
          <w:rtl/>
        </w:rPr>
        <w:t>ذكاء المحكمة</w:t>
      </w:r>
    </w:p>
    <w:p w14:paraId="533D07D3" w14:textId="33E5EED8" w:rsidR="005075DE" w:rsidRPr="005075DE" w:rsidRDefault="005075DE" w:rsidP="00A90857">
      <w:pPr>
        <w:rPr>
          <w:rFonts w:ascii="Arial" w:hAnsi="Arial" w:cs="Arial"/>
          <w:sz w:val="24"/>
          <w:szCs w:val="24"/>
          <w:rtl/>
        </w:rPr>
      </w:pPr>
      <w:r w:rsidRPr="005075DE">
        <w:rPr>
          <w:rFonts w:ascii="Arial" w:hAnsi="Arial" w:cs="Arial"/>
          <w:sz w:val="24"/>
          <w:szCs w:val="24"/>
          <w:rtl/>
        </w:rPr>
        <w:t>من بين مواضيع النميمة في لندن، كانت المجموعة المعروفة باسم أذكياء البلاط تحتل مكانة خاصة. أثار سلوكهم في حياتهم انتقادات الكثيرين، لكن من بينهم شعراء من نوع ما استلهوا من مثال المؤلفين من الجيل السابق (خاصة السير جون ساكلينغ، أبراهام كاولي، وإدموند والر، الذين نجوا آخر اثنين منهم حتى فترة الاستعادة واستمروا في كتابة شعر مميز). أفضل أعمال ذا كورت ويتس هي في الغالب كلمات خفيفة—على سبيل المثال، أغنية السير تشارلز سيدلي "لست، سيليا، أنني فقط أم" أو أغنية تشارلز ساكفيل، إيرل دورست، "ذكاء دوريندا المتلألئ، وعيونها". ومع ذلك، كان أحد أعضائهم، جون ويلموت، إيرل روتشستر، يمتلك نطاقا أوسع وموهبة أغنى. على الرغم من أن بعض شعره الباق يعتبر في أقل المعنى طموحا أعمالا عرضية، إلا أنه أنتج أيضا كتابات ذات قوة وسلطة كبيرة، بما في ذلك مجموعة من الكلمات (مثل "كل حياتي الماضية لم تعد لي" و"عصر في حضنها يأخذ الماضي") التي، من حيث الفك النفسي وبراعة التعبير الواضحة، من بين أفضل ما في القرن. كما كتب </w:t>
      </w:r>
      <w:r w:rsidRPr="005075DE">
        <w:rPr>
          <w:rFonts w:ascii="Arial" w:hAnsi="Arial" w:cs="Arial"/>
          <w:i/>
          <w:iCs/>
          <w:sz w:val="24"/>
          <w:szCs w:val="24"/>
          <w:rtl/>
        </w:rPr>
        <w:t>السخرية القاسية والساخرة ضد العقل والبشرية</w:t>
      </w:r>
      <w:r w:rsidRPr="005075DE">
        <w:rPr>
          <w:rFonts w:ascii="Arial" w:hAnsi="Arial" w:cs="Arial"/>
          <w:sz w:val="24"/>
          <w:szCs w:val="24"/>
          <w:rtl/>
        </w:rPr>
        <w:t> (ربما قبل عام 1676)، والتي، كما في أماكن أخرى من شعره، يبدو فيها تحرره فلسفيا بالإضافة إلى الجنس. يشكك في الحقائق الدينية وأحيانا يبدو أنه يعبر عن المادية الفاضحة لتوماس هوبز. في الواقع، بعض أبياته التي تتباهى بفحشها تحمل جانبا من العدمية، كما لو أن القصة الجنسية اللاأخلاقية كانت مجرد صد خوف من النسيان. وبشكل أخف، جرب روتشستر بذكاء أشكالا مختلفة من السخرية الشعرية عن المجتمع المعاصر. أبرزها، </w:t>
      </w:r>
      <w:r w:rsidRPr="005075DE">
        <w:rPr>
          <w:rFonts w:ascii="Arial" w:hAnsi="Arial" w:cs="Arial"/>
          <w:i/>
          <w:iCs/>
          <w:sz w:val="24"/>
          <w:szCs w:val="24"/>
          <w:rtl/>
        </w:rPr>
        <w:t>رسالة من أرتيميسيا في المدينة، إلى كلوي في الريف</w:t>
      </w:r>
      <w:r w:rsidRPr="005075DE">
        <w:rPr>
          <w:rFonts w:ascii="Arial" w:hAnsi="Arial" w:cs="Arial"/>
          <w:sz w:val="24"/>
          <w:szCs w:val="24"/>
          <w:rtl/>
        </w:rPr>
        <w:t> (كتبت حوالي عام 1675)، تجمع بين أذن حادة للتعبيرات الرائجة حاليا وهيكل صيني يخفي أفكار المؤلف نفسها. استخدام روتشستر الحازم لاستراتيجيات التحويل المباشرة يسبق تكتيكات سويفت كساخر.</w:t>
      </w:r>
    </w:p>
    <w:p w14:paraId="676200B8" w14:textId="139C4245" w:rsidR="005075DE" w:rsidRPr="005075DE" w:rsidRDefault="005075DE" w:rsidP="00A90857">
      <w:pPr>
        <w:rPr>
          <w:rFonts w:ascii="Arial" w:hAnsi="Arial" w:cs="Arial"/>
          <w:sz w:val="24"/>
          <w:szCs w:val="24"/>
          <w:rtl/>
        </w:rPr>
      </w:pPr>
      <w:r w:rsidRPr="005075DE">
        <w:rPr>
          <w:rFonts w:ascii="Arial" w:hAnsi="Arial" w:cs="Arial"/>
          <w:sz w:val="24"/>
          <w:szCs w:val="24"/>
          <w:rtl/>
        </w:rPr>
        <w:t>جون أولدهام، المعلم الشاب، تلقى التشجيع كشاعر من روتشستر. انتهت مسيرته، مثل راعيه، بوفاة مبكرة (في 1683، عن عمر 30 عاما)؛ لكن في وعده لا شك فيه. (كتب درايدن مرثية جميلة عنه.) كتاب أولدهام </w:t>
      </w:r>
      <w:r w:rsidRPr="005075DE">
        <w:rPr>
          <w:rFonts w:ascii="Arial" w:hAnsi="Arial" w:cs="Arial"/>
          <w:i/>
          <w:iCs/>
          <w:sz w:val="24"/>
          <w:szCs w:val="24"/>
          <w:rtl/>
        </w:rPr>
        <w:t>"السخرية على اليسوعيين</w:t>
      </w:r>
      <w:r w:rsidRPr="005075DE">
        <w:rPr>
          <w:rFonts w:ascii="Arial" w:hAnsi="Arial" w:cs="Arial"/>
          <w:sz w:val="24"/>
          <w:szCs w:val="24"/>
          <w:rtl/>
        </w:rPr>
        <w:t>" (1681)، الذي كتب خلال مؤامرة البابويين، يستخدم نبرة حادة وتوبيخية بشكل لا يرحم، لكن تطويره لإمكانيات (خاصة السخرية) من شكل "التقليد"، الذي استكشفه روتشستر سابقا في، على سبيل المثال، "</w:t>
      </w:r>
      <w:r w:rsidRPr="005075DE">
        <w:rPr>
          <w:rFonts w:ascii="Arial" w:hAnsi="Arial" w:cs="Arial"/>
          <w:i/>
          <w:iCs/>
          <w:sz w:val="24"/>
          <w:szCs w:val="24"/>
          <w:rtl/>
        </w:rPr>
        <w:t>إشارة إلى هوراس</w:t>
      </w:r>
      <w:r w:rsidRPr="005075DE">
        <w:rPr>
          <w:rFonts w:ascii="Arial" w:hAnsi="Arial" w:cs="Arial"/>
          <w:sz w:val="24"/>
          <w:szCs w:val="24"/>
          <w:rtl/>
        </w:rPr>
        <w:t> (كتب 1675–76)، أكسبه مكانة مشرفة في تاريخ أسلوب استخدمه بوب بهذا الشكل المبهر. تقليده للسخرية التاسعة من كتاب هوراس الأول يجسد المرونة والموارد النغمية التي كان بإمكان أولدهام بها تكييف الأصل الكلاسيكي مع تجربة الاستعادة وتطبيق قيمه عليها.</w:t>
      </w:r>
    </w:p>
    <w:p w14:paraId="35C26F3B" w14:textId="3A601B5F" w:rsidR="005075DE" w:rsidRPr="005075DE" w:rsidRDefault="005075DE" w:rsidP="00A90857">
      <w:pPr>
        <w:rPr>
          <w:rFonts w:ascii="Arial" w:hAnsi="Arial" w:cs="Arial"/>
          <w:sz w:val="24"/>
          <w:szCs w:val="24"/>
          <w:rtl/>
        </w:rPr>
      </w:pPr>
      <w:r w:rsidRPr="005075DE">
        <w:rPr>
          <w:rFonts w:ascii="Arial" w:hAnsi="Arial" w:cs="Arial"/>
          <w:sz w:val="24"/>
          <w:szCs w:val="24"/>
          <w:rtl/>
        </w:rPr>
        <w:t>شاعر وجد شعبية مبكرة بين قراء عصر الاستعادة هو تشارلز كوتون، الذي وضعت </w:t>
      </w:r>
      <w:r w:rsidRPr="005075DE">
        <w:rPr>
          <w:rFonts w:ascii="Arial" w:hAnsi="Arial" w:cs="Arial"/>
          <w:i/>
          <w:iCs/>
          <w:sz w:val="24"/>
          <w:szCs w:val="24"/>
          <w:rtl/>
        </w:rPr>
        <w:t>مجاوزته "سكارونيدس</w:t>
      </w:r>
      <w:r w:rsidRPr="005075DE">
        <w:rPr>
          <w:rFonts w:ascii="Arial" w:hAnsi="Arial" w:cs="Arial"/>
          <w:sz w:val="24"/>
          <w:szCs w:val="24"/>
          <w:rtl/>
        </w:rPr>
        <w:t>" (1664–65)، وهي مآزح للكتابين الأول والرابع من </w:t>
      </w:r>
      <w:r w:rsidRPr="005075DE">
        <w:rPr>
          <w:rFonts w:ascii="Arial" w:hAnsi="Arial" w:cs="Arial"/>
          <w:i/>
          <w:iCs/>
          <w:sz w:val="24"/>
          <w:szCs w:val="24"/>
          <w:rtl/>
        </w:rPr>
        <w:t>الإنيادة</w:t>
      </w:r>
      <w:r w:rsidRPr="005075DE">
        <w:rPr>
          <w:rFonts w:ascii="Arial" w:hAnsi="Arial" w:cs="Arial"/>
          <w:sz w:val="24"/>
          <w:szCs w:val="24"/>
          <w:rtl/>
        </w:rPr>
        <w:t> لفيرجيل، موضة للهزل الشعري. ومع ذلك، يقدر اليوم لأعمال جذبت اهتماما أقل معاصرا لكنها كانت محل إعجاب الرومانسيين ويليام ووردزورث، صموئيل كولريدج، وتشارلز لامب. تتضمن </w:t>
      </w:r>
      <w:r w:rsidRPr="005075DE">
        <w:rPr>
          <w:rFonts w:ascii="Arial" w:hAnsi="Arial" w:cs="Arial"/>
          <w:i/>
          <w:iCs/>
          <w:sz w:val="24"/>
          <w:szCs w:val="24"/>
          <w:rtl/>
        </w:rPr>
        <w:t>القصائد التي نشرت</w:t>
      </w:r>
      <w:r w:rsidRPr="005075DE">
        <w:rPr>
          <w:rFonts w:ascii="Arial" w:hAnsi="Arial" w:cs="Arial"/>
          <w:sz w:val="24"/>
          <w:szCs w:val="24"/>
          <w:rtl/>
        </w:rPr>
        <w:t xml:space="preserve"> بعد وفاته "قصائد في مناسبات متعددة" (1689) شعرا ماهرا عن الصداقة والحب مكتوبا بسهولة مألوفة وعامية لتقليد الكافاليير، ووصفا دقيقا ومنفذا بشكل فريد للطبيعة. كما أضاف جزءا ثانيا إلى كتاب </w:t>
      </w:r>
      <w:r w:rsidRPr="005075DE">
        <w:rPr>
          <w:rFonts w:ascii="Arial" w:hAnsi="Arial" w:cs="Arial"/>
          <w:sz w:val="24"/>
          <w:szCs w:val="24"/>
          <w:rtl/>
        </w:rPr>
        <w:lastRenderedPageBreak/>
        <w:t>صديقه إيزاك والتون </w:t>
      </w:r>
      <w:r w:rsidRPr="005075DE">
        <w:rPr>
          <w:rFonts w:ascii="Arial" w:hAnsi="Arial" w:cs="Arial"/>
          <w:i/>
          <w:iCs/>
          <w:sz w:val="24"/>
          <w:szCs w:val="24"/>
          <w:rtl/>
        </w:rPr>
        <w:t>"الصياد الكامل</w:t>
      </w:r>
      <w:r w:rsidRPr="005075DE">
        <w:rPr>
          <w:rFonts w:ascii="Arial" w:hAnsi="Arial" w:cs="Arial"/>
          <w:sz w:val="24"/>
          <w:szCs w:val="24"/>
          <w:rtl/>
        </w:rPr>
        <w:t>" عام 1676. كاتب كان أفضل أعماله غير معروفة لمعاصريه، ولم ينشر الكثير منها حتى القرن العشرين، هو الشاعر والصوفي توماس تراهيرن. متأثرا بالكتابات الهرمسية المنسوبة إلى الإله المصري تحوت والتقليد الأفلاطوني الطويل، كتب بأسلوب شفاف للغاية من قناعة بالبراءة الأصلية والإضاءة الرؤيوية للطفولة. شعره، رغم تفاوتها، يحتوي على بعض الكتابات الرائعة، لكن أغنى إنجازاته ربما توجد في النثر </w:t>
      </w:r>
      <w:r w:rsidRPr="005075DE">
        <w:rPr>
          <w:rFonts w:ascii="Arial" w:hAnsi="Arial" w:cs="Arial"/>
          <w:i/>
          <w:iCs/>
          <w:sz w:val="24"/>
          <w:szCs w:val="24"/>
          <w:rtl/>
        </w:rPr>
        <w:t>"قرون التأمل"</w:t>
      </w:r>
      <w:r w:rsidRPr="005075DE">
        <w:rPr>
          <w:rFonts w:ascii="Arial" w:hAnsi="Arial" w:cs="Arial"/>
          <w:sz w:val="24"/>
          <w:szCs w:val="24"/>
          <w:rtl/>
        </w:rPr>
        <w:t> (الذي نشر لأول مرة عام 1908).</w:t>
      </w:r>
    </w:p>
    <w:p w14:paraId="4EC673FB" w14:textId="5ABF5A48" w:rsidR="005075DE" w:rsidRPr="005075DE" w:rsidRDefault="005075DE" w:rsidP="00A90857">
      <w:pPr>
        <w:rPr>
          <w:rFonts w:ascii="Arial" w:hAnsi="Arial" w:cs="Arial"/>
          <w:sz w:val="24"/>
          <w:szCs w:val="24"/>
        </w:rPr>
      </w:pPr>
      <w:r w:rsidRPr="005075DE">
        <w:rPr>
          <w:rFonts w:ascii="Arial" w:hAnsi="Arial" w:cs="Arial"/>
          <w:sz w:val="24"/>
          <w:szCs w:val="24"/>
          <w:rtl/>
        </w:rPr>
        <w:t>درايدن</w:t>
      </w:r>
    </w:p>
    <w:p w14:paraId="1E8E25C9" w14:textId="3EB69F93" w:rsidR="005075DE" w:rsidRPr="005075DE" w:rsidRDefault="005075DE" w:rsidP="00A90857">
      <w:pPr>
        <w:rPr>
          <w:rFonts w:ascii="Arial" w:hAnsi="Arial" w:cs="Arial"/>
          <w:sz w:val="24"/>
          <w:szCs w:val="24"/>
        </w:rPr>
      </w:pPr>
      <w:r w:rsidRPr="005075DE">
        <w:rPr>
          <w:rFonts w:ascii="Arial" w:hAnsi="Arial" w:cs="Arial"/>
          <w:sz w:val="24"/>
          <w:szCs w:val="24"/>
          <w:rtl/>
        </w:rPr>
        <w:t>نجاز شعري من نوع مختلف تماما هو إنجاز جون درايدن. كان عمره 29 عاما عندما عاد شارل الثاني من المنفى، ولم يبق سوى القليل من كتاباته قبل ذلك التاريخ. ومع ذلك، خلال الأربعين سنة المتبقية من حياته، كان منتجا بلا ملل، يستجيب لتحديات العالم غير المستقر بأصالة شكلية كبيرة وإتقان العديد من الأساليب الشعرية. ربما رأى معاصروه إنجازاته بشكل مختلف عن قراء القرن الحادي والعشرين. في بداية مسيرته، كان قبل كل شيء كاتب مسرحي ناجح: كتب مسرحيات بطولية في الشعر المقفي، والكوميديات المعاصرة، وتكييفات لشكسبير، والأوبرات، والكوميديا المأساوية الدقيقة. كانت أعظم إنجازات مسيرته المهنية لاحقا في مجال الترجمة، خاصة من اللاتينية. وقد بلغ ذلك ذروته في نسخته العظيمة من أعمال فيرجيل (1697). وقد أثار إثباته أن الشعر الإنجليزي يمكن أن يضاهي نماذجه الكلاسيكية بعمق الكتاب اللاحقين، لا سيما ألكسندر بوب. كان درايدن شاعرا عميقا في المجال العام، لكن الطرق التي كان يتناول بها قضايا ذلك الوقت اختلفت كثيرا خلال مسيرته. وهكذا، فإن قصيدته للاحتفال بالاستعادة نفسها، "</w:t>
      </w:r>
      <w:r w:rsidRPr="005075DE">
        <w:rPr>
          <w:rFonts w:ascii="Arial" w:hAnsi="Arial" w:cs="Arial"/>
          <w:i/>
          <w:iCs/>
          <w:sz w:val="24"/>
          <w:szCs w:val="24"/>
          <w:rtl/>
        </w:rPr>
        <w:t>أستريا ريدوكس</w:t>
      </w:r>
      <w:r w:rsidRPr="005075DE">
        <w:rPr>
          <w:rFonts w:ascii="Arial" w:hAnsi="Arial" w:cs="Arial"/>
          <w:sz w:val="24"/>
          <w:szCs w:val="24"/>
          <w:rtl/>
        </w:rPr>
        <w:t xml:space="preserve">" (1660)، تستحضر أفكارا رومانية عن عودة عصر ذهبي تحت حكم أغسطس قيصر لتشجيع آمال مماثلة لمستقبل إنجلترا؛ بينما في عام 1681، استلهمت أزمة </w:t>
      </w:r>
      <w:r w:rsidR="00527DD2" w:rsidRPr="00EE54CB">
        <w:rPr>
          <w:rFonts w:ascii="Arial" w:hAnsi="Arial" w:cs="Arial" w:hint="cs"/>
          <w:sz w:val="24"/>
          <w:szCs w:val="24"/>
          <w:rtl/>
        </w:rPr>
        <w:t xml:space="preserve"> </w:t>
      </w:r>
      <w:r w:rsidRPr="005075DE">
        <w:rPr>
          <w:rFonts w:ascii="Arial" w:hAnsi="Arial" w:cs="Arial"/>
          <w:sz w:val="24"/>
          <w:szCs w:val="24"/>
          <w:rtl/>
        </w:rPr>
        <w:t>ذكي من النبرات البطولية والساخرة، تظل وتعلق بشكل حاسم على المواجهة السياسية الحالية. ومن أبرز اختراعاته، </w:t>
      </w:r>
      <w:r w:rsidRPr="005075DE">
        <w:rPr>
          <w:rFonts w:ascii="Arial" w:hAnsi="Arial" w:cs="Arial"/>
          <w:i/>
          <w:iCs/>
          <w:sz w:val="24"/>
          <w:szCs w:val="24"/>
          <w:rtl/>
        </w:rPr>
        <w:t>ماك فليكنو</w:t>
      </w:r>
      <w:r w:rsidRPr="005075DE">
        <w:rPr>
          <w:rFonts w:ascii="Arial" w:hAnsi="Arial" w:cs="Arial"/>
          <w:sz w:val="24"/>
          <w:szCs w:val="24"/>
          <w:rtl/>
        </w:rPr>
        <w:t> (كتبت في منتصف سبعينيات القرن السابع عشر، ونشرت عام 1682)، من خلال الفانتازيا البطولية الساخرة الرشيقة، إمكانية وجود عالم تم فيه إحطاط مهنة الأدب الإنساني تماما بسبب عدم استحقاق ممارسيه. شهدت ثمانينيات القرن السابع عشر أيضا نشر قصيدتين دينيتين رئيسيتين: </w:t>
      </w:r>
      <w:r w:rsidRPr="005075DE">
        <w:rPr>
          <w:rFonts w:ascii="Arial" w:hAnsi="Arial" w:cs="Arial"/>
          <w:i/>
          <w:iCs/>
          <w:sz w:val="24"/>
          <w:szCs w:val="24"/>
          <w:rtl/>
        </w:rPr>
        <w:t>"ديانة العلمانية"؛ أو "إيمان العلماني</w:t>
      </w:r>
      <w:r w:rsidRPr="005075DE">
        <w:rPr>
          <w:rFonts w:ascii="Arial" w:hAnsi="Arial" w:cs="Arial"/>
          <w:sz w:val="24"/>
          <w:szCs w:val="24"/>
          <w:rtl/>
        </w:rPr>
        <w:t>" (1682)، حيث يستخدم درايدن أسلوبا بسيطا للتعامل بهدوء مع القضايا الأساسية للإيمان، و</w:t>
      </w:r>
      <w:r w:rsidRPr="005075DE">
        <w:rPr>
          <w:rFonts w:ascii="Arial" w:hAnsi="Arial" w:cs="Arial"/>
          <w:i/>
          <w:iCs/>
          <w:sz w:val="24"/>
          <w:szCs w:val="24"/>
          <w:rtl/>
        </w:rPr>
        <w:t>"الأونة والنمر</w:t>
      </w:r>
      <w:r w:rsidRPr="005075DE">
        <w:rPr>
          <w:rFonts w:ascii="Arial" w:hAnsi="Arial" w:cs="Arial"/>
          <w:sz w:val="24"/>
          <w:szCs w:val="24"/>
          <w:rtl/>
        </w:rPr>
        <w:t>" (1687)، حيث تستخدم حكاية وحوش رمزية معقدة لتتبع تاريخ العداوات بين الأنجليكانية والكاثوليكية الرومانية. في الثورة المجيدة (1688) ظل درايدن مخلصا للكاثوليكية التي اعتنقها قبل عدة سنوات، وبالتالي فقد مناصبه العامة. دفعته الحاجة المالية إلى النشاط الأدبي أكثر بعد ذلك، وأنتجت سنواته الأخيرة ليس فقط نسخته من فيرجيل، بل أيضا ترجمات ماهرة للغاية لجوفينال وبيرسيوس، ونسخ جميلة من جيوفاني بوكاتشيو وجيفري تشوسر، وشعر أصلي رائع آخر.</w:t>
      </w:r>
    </w:p>
    <w:p w14:paraId="4E4C3FD3" w14:textId="01D28402" w:rsidR="005075DE" w:rsidRPr="005075DE" w:rsidRDefault="005075DE" w:rsidP="00A90857">
      <w:pPr>
        <w:rPr>
          <w:rFonts w:ascii="Arial" w:hAnsi="Arial" w:cs="Arial"/>
          <w:sz w:val="24"/>
          <w:szCs w:val="24"/>
          <w:rtl/>
        </w:rPr>
      </w:pPr>
      <w:r w:rsidRPr="005075DE">
        <w:rPr>
          <w:rFonts w:ascii="Arial" w:hAnsi="Arial" w:cs="Arial"/>
          <w:sz w:val="24"/>
          <w:szCs w:val="24"/>
          <w:rtl/>
        </w:rPr>
        <w:t>بالإضافة إلى ذلك، كان درايدن، كما قال صموئيل جونسون، أب النقد الإنجليزي. وخلال مسيرته كتب كثيرا في قضايا المبادئ النقدية والممارسة الشعرية. هذا الجهد المستمر الذي لم يكن له سابقة لم يفترض فقط إمكانية وجود جمهور مهتم، بل ساهم أيضا بشكل كبير في خلق جمهور. نبرته دائما استكشافية وغير متشددة. يكتب ككاتب عامل، مع عين للمشاكل التي واجهها هو نفسه، ويشكك في الوصفات النظرية، حتى تلك التي تبدو ذات سلطة كلاسيكية. مناقشته لكتاب بن جونسون </w:t>
      </w:r>
      <w:r w:rsidRPr="005075DE">
        <w:rPr>
          <w:rFonts w:ascii="Arial" w:hAnsi="Arial" w:cs="Arial"/>
          <w:i/>
          <w:iCs/>
          <w:sz w:val="24"/>
          <w:szCs w:val="24"/>
          <w:rtl/>
        </w:rPr>
        <w:t>"إبيكوين"؛ أو، المرأة الصامتة</w:t>
      </w:r>
      <w:r w:rsidRPr="005075DE">
        <w:rPr>
          <w:rFonts w:ascii="Arial" w:hAnsi="Arial" w:cs="Arial"/>
          <w:sz w:val="24"/>
          <w:szCs w:val="24"/>
          <w:rtl/>
        </w:rPr>
        <w:t> في </w:t>
      </w:r>
      <w:r w:rsidRPr="005075DE">
        <w:rPr>
          <w:rFonts w:ascii="Arial" w:hAnsi="Arial" w:cs="Arial"/>
          <w:i/>
          <w:iCs/>
          <w:sz w:val="24"/>
          <w:szCs w:val="24"/>
          <w:rtl/>
        </w:rPr>
        <w:t>"شعر درامي، مقالة</w:t>
      </w:r>
      <w:r w:rsidRPr="005075DE">
        <w:rPr>
          <w:rFonts w:ascii="Arial" w:hAnsi="Arial" w:cs="Arial"/>
          <w:sz w:val="24"/>
          <w:szCs w:val="24"/>
          <w:rtl/>
        </w:rPr>
        <w:t>" (1668) مميزة كأول تحليل موسع لمسرحية إنجليزية، وكتابه </w:t>
      </w:r>
      <w:r w:rsidRPr="005075DE">
        <w:rPr>
          <w:rFonts w:ascii="Arial" w:hAnsi="Arial" w:cs="Arial"/>
          <w:i/>
          <w:iCs/>
          <w:sz w:val="24"/>
          <w:szCs w:val="24"/>
          <w:rtl/>
        </w:rPr>
        <w:t>"خطاب حول أصل وتقدم السخرية</w:t>
      </w:r>
      <w:r w:rsidRPr="005075DE">
        <w:rPr>
          <w:rFonts w:ascii="Arial" w:hAnsi="Arial" w:cs="Arial"/>
          <w:sz w:val="24"/>
          <w:szCs w:val="24"/>
          <w:rtl/>
        </w:rPr>
        <w:t>" (1693) ومقدمة "</w:t>
      </w:r>
      <w:r w:rsidRPr="005075DE">
        <w:rPr>
          <w:rFonts w:ascii="Arial" w:hAnsi="Arial" w:cs="Arial"/>
          <w:i/>
          <w:iCs/>
          <w:sz w:val="24"/>
          <w:szCs w:val="24"/>
          <w:rtl/>
        </w:rPr>
        <w:t>الحكايات القديمة والحديثة</w:t>
      </w:r>
      <w:r w:rsidRPr="005075DE">
        <w:rPr>
          <w:rFonts w:ascii="Arial" w:hAnsi="Arial" w:cs="Arial"/>
          <w:sz w:val="24"/>
          <w:szCs w:val="24"/>
          <w:rtl/>
        </w:rPr>
        <w:t>" (1700) كلاهما يحتوي على تعليقات تفصيلية من أعلى مستوى.</w:t>
      </w:r>
    </w:p>
    <w:p w14:paraId="5E395725" w14:textId="6A6C4AF7" w:rsidR="005075DE" w:rsidRPr="005075DE" w:rsidRDefault="005075DE" w:rsidP="00A90857">
      <w:pPr>
        <w:rPr>
          <w:rFonts w:ascii="Arial" w:hAnsi="Arial" w:cs="Arial"/>
          <w:sz w:val="24"/>
          <w:szCs w:val="24"/>
          <w:rtl/>
        </w:rPr>
      </w:pPr>
      <w:r w:rsidRPr="005075DE">
        <w:rPr>
          <w:rFonts w:ascii="Arial" w:hAnsi="Arial" w:cs="Arial"/>
          <w:sz w:val="24"/>
          <w:szCs w:val="24"/>
          <w:rtl/>
        </w:rPr>
        <w:t>تبناه توماس رايمر، وهو من أتباع أكثر المفاهيم النيوكلاسيكية صرامة للآداب الدرامية، فلسفة نقدية معارضة، حيث استعرض الدراما الإنجليزية قبل عام 1642 في </w:t>
      </w:r>
      <w:r w:rsidRPr="005075DE">
        <w:rPr>
          <w:rFonts w:ascii="Arial" w:hAnsi="Arial" w:cs="Arial"/>
          <w:i/>
          <w:iCs/>
          <w:sz w:val="24"/>
          <w:szCs w:val="24"/>
          <w:rtl/>
        </w:rPr>
        <w:t>مآسي العصر الأخير</w:t>
      </w:r>
      <w:r w:rsidRPr="005075DE">
        <w:rPr>
          <w:rFonts w:ascii="Arial" w:hAnsi="Arial" w:cs="Arial"/>
          <w:sz w:val="24"/>
          <w:szCs w:val="24"/>
          <w:rtl/>
        </w:rPr>
        <w:t> (1678) </w:t>
      </w:r>
      <w:r w:rsidRPr="005075DE">
        <w:rPr>
          <w:rFonts w:ascii="Arial" w:hAnsi="Arial" w:cs="Arial"/>
          <w:i/>
          <w:iCs/>
          <w:sz w:val="24"/>
          <w:szCs w:val="24"/>
          <w:rtl/>
        </w:rPr>
        <w:t>ونظرة قصيرة للمأساة</w:t>
      </w:r>
      <w:r w:rsidRPr="005075DE">
        <w:rPr>
          <w:rFonts w:ascii="Arial" w:hAnsi="Arial" w:cs="Arial"/>
          <w:sz w:val="24"/>
          <w:szCs w:val="24"/>
          <w:rtl/>
        </w:rPr>
        <w:t> (1693) ووجدها ناقصة. حماسه اليوم غير جذاب، لكن درايدن أعجب به، وإن كان غير ميال لقبول أحكامه دون اعتراض. وفي الوقت المناسب، وجد كتاب المسرح بعد عام 1660 مصيبتهم الخاصة في جيريمي كولير، الذي </w:t>
      </w:r>
      <w:r w:rsidRPr="005075DE">
        <w:rPr>
          <w:rFonts w:ascii="Arial" w:hAnsi="Arial" w:cs="Arial"/>
          <w:i/>
          <w:iCs/>
          <w:sz w:val="24"/>
          <w:szCs w:val="24"/>
          <w:rtl/>
        </w:rPr>
        <w:t>أضاف كتابه "نظرة قصيرة على الفجور والدنس في المسرح الإنجليزي</w:t>
      </w:r>
      <w:r w:rsidRPr="005075DE">
        <w:rPr>
          <w:rFonts w:ascii="Arial" w:hAnsi="Arial" w:cs="Arial"/>
          <w:sz w:val="24"/>
          <w:szCs w:val="24"/>
          <w:rtl/>
        </w:rPr>
        <w:t>" (1698) بشكل شامل تقليد المسرح الاستعادي. الإطار النظري لكتيب كولير بدائي، لكن قوته تكمن في استشهاده المستمر بالأدلة من نصوص المسرحيات المنشورة، خاصة عندما كانت التهمة تجديف، وهي جريمة لا تزال معرضة لعقوبات شديدة في المحاكم. حتى رجل ذكي مثل الكاتب المسرحي ويليام كونغريف، ظل يكافح عندما حاول حرمان الحريات التي سمح له بذكاءها في المطبوعات</w:t>
      </w:r>
    </w:p>
    <w:p w14:paraId="1062BC42" w14:textId="77777777" w:rsidR="005075DE" w:rsidRPr="005075DE" w:rsidRDefault="005075DE" w:rsidP="00A90857">
      <w:pPr>
        <w:rPr>
          <w:rFonts w:ascii="Arial" w:hAnsi="Arial" w:cs="Arial"/>
          <w:sz w:val="24"/>
          <w:szCs w:val="24"/>
        </w:rPr>
      </w:pPr>
      <w:r w:rsidRPr="005075DE">
        <w:rPr>
          <w:rFonts w:ascii="Arial" w:hAnsi="Arial" w:cs="Arial"/>
          <w:sz w:val="24"/>
          <w:szCs w:val="24"/>
          <w:rtl/>
        </w:rPr>
        <w:lastRenderedPageBreak/>
        <w:t>دراما من دريدن وآخرين</w:t>
      </w:r>
    </w:p>
    <w:p w14:paraId="39F081AC" w14:textId="7AFABE48" w:rsidR="005075DE" w:rsidRPr="005075DE" w:rsidRDefault="005075DE" w:rsidP="00A90857">
      <w:pPr>
        <w:rPr>
          <w:rFonts w:ascii="Arial" w:hAnsi="Arial" w:cs="Arial"/>
          <w:sz w:val="24"/>
          <w:szCs w:val="24"/>
        </w:rPr>
      </w:pPr>
      <w:r w:rsidRPr="005075DE">
        <w:rPr>
          <w:rFonts w:ascii="Arial" w:hAnsi="Arial" w:cs="Arial"/>
          <w:sz w:val="24"/>
          <w:szCs w:val="24"/>
          <w:rtl/>
        </w:rPr>
        <w:t>جرب درايدن بقوة جميع أنماط المسرح الشعبية في ذلك الوقت، وأنتج بعض الكتابات المأساوية المميزة في </w:t>
      </w:r>
      <w:r w:rsidRPr="005075DE">
        <w:rPr>
          <w:rFonts w:ascii="Arial" w:hAnsi="Arial" w:cs="Arial"/>
          <w:i/>
          <w:iCs/>
          <w:sz w:val="24"/>
          <w:szCs w:val="24"/>
          <w:rtl/>
        </w:rPr>
        <w:t>"كل شيء من أجل الحب</w:t>
      </w:r>
      <w:r w:rsidRPr="005075DE">
        <w:rPr>
          <w:rFonts w:ascii="Arial" w:hAnsi="Arial" w:cs="Arial"/>
          <w:sz w:val="24"/>
          <w:szCs w:val="24"/>
          <w:rtl/>
        </w:rPr>
        <w:t>" (1677) </w:t>
      </w:r>
      <w:r w:rsidRPr="005075DE">
        <w:rPr>
          <w:rFonts w:ascii="Arial" w:hAnsi="Arial" w:cs="Arial"/>
          <w:i/>
          <w:iCs/>
          <w:sz w:val="24"/>
          <w:szCs w:val="24"/>
          <w:rtl/>
        </w:rPr>
        <w:t>ودون سيباستيان</w:t>
      </w:r>
      <w:r w:rsidRPr="005075DE">
        <w:rPr>
          <w:rFonts w:ascii="Arial" w:hAnsi="Arial" w:cs="Arial"/>
          <w:sz w:val="24"/>
          <w:szCs w:val="24"/>
          <w:rtl/>
        </w:rPr>
        <w:t> (1689)؛ لكن أعظم إنجازاته، </w:t>
      </w:r>
      <w:r w:rsidRPr="005075DE">
        <w:rPr>
          <w:rFonts w:ascii="Arial" w:hAnsi="Arial" w:cs="Arial"/>
          <w:i/>
          <w:iCs/>
          <w:sz w:val="24"/>
          <w:szCs w:val="24"/>
          <w:rtl/>
        </w:rPr>
        <w:t>أمفيتريون</w:t>
      </w:r>
      <w:r w:rsidRPr="005075DE">
        <w:rPr>
          <w:rFonts w:ascii="Arial" w:hAnsi="Arial" w:cs="Arial"/>
          <w:sz w:val="24"/>
          <w:szCs w:val="24"/>
          <w:rtl/>
        </w:rPr>
        <w:t> (1690)، هو كوميديا. وفي هذا الجانب كان نموذجا لعصره. على الرغم من وجود نجاحات فردية في المأساة (خاصة مسرحية توماس أوتوواي </w:t>
      </w:r>
      <w:r w:rsidRPr="005075DE">
        <w:rPr>
          <w:rFonts w:ascii="Arial" w:hAnsi="Arial" w:cs="Arial"/>
          <w:i/>
          <w:iCs/>
          <w:sz w:val="24"/>
          <w:szCs w:val="24"/>
          <w:rtl/>
        </w:rPr>
        <w:t>"البندقية المحفوظة</w:t>
      </w:r>
      <w:r w:rsidRPr="005075DE">
        <w:rPr>
          <w:rFonts w:ascii="Arial" w:hAnsi="Arial" w:cs="Arial"/>
          <w:sz w:val="24"/>
          <w:szCs w:val="24"/>
          <w:rtl/>
        </w:rPr>
        <w:t>" [1682] و</w:t>
      </w:r>
      <w:r w:rsidRPr="005075DE">
        <w:rPr>
          <w:rFonts w:ascii="Arial" w:hAnsi="Arial" w:cs="Arial"/>
          <w:i/>
          <w:iCs/>
          <w:sz w:val="24"/>
          <w:szCs w:val="24"/>
          <w:rtl/>
        </w:rPr>
        <w:t>"لوسيوس جونيوس بروتوس</w:t>
      </w:r>
      <w:r w:rsidRPr="005075DE">
        <w:rPr>
          <w:rFonts w:ascii="Arial" w:hAnsi="Arial" w:cs="Arial"/>
          <w:sz w:val="24"/>
          <w:szCs w:val="24"/>
          <w:rtl/>
        </w:rPr>
        <w:t>" لناثانيال لي [1680])، إلا أن روعة مسرح الاستعادة تكمن في إبداعه الكوميدي. ساهمت عدة أجيال من كتاب المسرح في تلك الثروة. في سبعينيات القرن السابع عشر، يمكن العثور على أكثر الأعمال أصالة في كتاب السير جورج إيثيريج </w:t>
      </w:r>
      <w:r w:rsidRPr="005075DE">
        <w:rPr>
          <w:rFonts w:ascii="Arial" w:hAnsi="Arial" w:cs="Arial"/>
          <w:i/>
          <w:iCs/>
          <w:sz w:val="24"/>
          <w:szCs w:val="24"/>
          <w:rtl/>
        </w:rPr>
        <w:t>"رجل الموضة</w:t>
      </w:r>
      <w:r w:rsidRPr="005075DE">
        <w:rPr>
          <w:rFonts w:ascii="Arial" w:hAnsi="Arial" w:cs="Arial"/>
          <w:sz w:val="24"/>
          <w:szCs w:val="24"/>
          <w:rtl/>
        </w:rPr>
        <w:t>" (1676)، و"</w:t>
      </w:r>
      <w:r w:rsidRPr="005075DE">
        <w:rPr>
          <w:rFonts w:ascii="Arial" w:hAnsi="Arial" w:cs="Arial"/>
          <w:i/>
          <w:iCs/>
          <w:sz w:val="24"/>
          <w:szCs w:val="24"/>
          <w:rtl/>
        </w:rPr>
        <w:t>الزوجة الريفية</w:t>
      </w:r>
      <w:r w:rsidRPr="005075DE">
        <w:rPr>
          <w:rFonts w:ascii="Arial" w:hAnsi="Arial" w:cs="Arial"/>
          <w:sz w:val="24"/>
          <w:szCs w:val="24"/>
          <w:rtl/>
        </w:rPr>
        <w:t>" لويليام ويشرلي (1675) و</w:t>
      </w:r>
      <w:r w:rsidRPr="005075DE">
        <w:rPr>
          <w:rFonts w:ascii="Arial" w:hAnsi="Arial" w:cs="Arial"/>
          <w:i/>
          <w:iCs/>
          <w:sz w:val="24"/>
          <w:szCs w:val="24"/>
          <w:rtl/>
        </w:rPr>
        <w:t>"التاجر العادي</w:t>
      </w:r>
      <w:r w:rsidRPr="005075DE">
        <w:rPr>
          <w:rFonts w:ascii="Arial" w:hAnsi="Arial" w:cs="Arial"/>
          <w:sz w:val="24"/>
          <w:szCs w:val="24"/>
          <w:rtl/>
        </w:rPr>
        <w:t>" (1676)، وكتاب أفرا بين المكون من جزأين </w:t>
      </w:r>
      <w:r w:rsidRPr="005075DE">
        <w:rPr>
          <w:rFonts w:ascii="Arial" w:hAnsi="Arial" w:cs="Arial"/>
          <w:i/>
          <w:iCs/>
          <w:sz w:val="24"/>
          <w:szCs w:val="24"/>
          <w:rtl/>
        </w:rPr>
        <w:t>"العربة</w:t>
      </w:r>
      <w:r w:rsidRPr="005075DE">
        <w:rPr>
          <w:rFonts w:ascii="Arial" w:hAnsi="Arial" w:cs="Arial"/>
          <w:sz w:val="24"/>
          <w:szCs w:val="24"/>
          <w:rtl/>
        </w:rPr>
        <w:t>" (1677، 1681). غالبا ما ادعت التعليقات أنها تكتشف تكرارا معيقا حتى في أفضل اختراعات قصص الاستعادة المصورة، لكن قراءة متعمقة </w:t>
      </w:r>
      <w:r w:rsidRPr="005075DE">
        <w:rPr>
          <w:rFonts w:ascii="Arial" w:hAnsi="Arial" w:cs="Arial"/>
          <w:i/>
          <w:iCs/>
          <w:sz w:val="24"/>
          <w:szCs w:val="24"/>
          <w:rtl/>
        </w:rPr>
        <w:t>لروايتي "الزوجة الريفية</w:t>
      </w:r>
      <w:r w:rsidRPr="005075DE">
        <w:rPr>
          <w:rFonts w:ascii="Arial" w:hAnsi="Arial" w:cs="Arial"/>
          <w:sz w:val="24"/>
          <w:szCs w:val="24"/>
          <w:rtl/>
        </w:rPr>
        <w:t>" و</w:t>
      </w:r>
      <w:r w:rsidRPr="005075DE">
        <w:rPr>
          <w:rFonts w:ascii="Arial" w:hAnsi="Arial" w:cs="Arial"/>
          <w:i/>
          <w:iCs/>
          <w:sz w:val="24"/>
          <w:szCs w:val="24"/>
          <w:rtl/>
        </w:rPr>
        <w:t>"رجل الموضة</w:t>
      </w:r>
      <w:r w:rsidRPr="005075DE">
        <w:rPr>
          <w:rFonts w:ascii="Arial" w:hAnsi="Arial" w:cs="Arial"/>
          <w:sz w:val="24"/>
          <w:szCs w:val="24"/>
          <w:rtl/>
        </w:rPr>
        <w:t>" ستكشف مدى إثبات أن المؤلفين، وهما معارفهما المقربان، ابتكروا عوالم درامية تختلف كثيرا في الأجواء وضعت تحديات مميزة للاعبيهما. وقد أثارت كلتا المسرحيتين فضيحة الأجيال القادمة بقبولهما المشترك بأن الفضائل الوحيدة الموثوقة هي الذكاء والنعمة، معا أنتجتا "الذكاء". أنتجت سنوات المؤامرة البابوية المضطربة كتابات كوميدية ذات مزاج مطابق، خاصة في رواية أوتوواي الحادة </w:t>
      </w:r>
      <w:r w:rsidRPr="005075DE">
        <w:rPr>
          <w:rFonts w:ascii="Arial" w:hAnsi="Arial" w:cs="Arial"/>
          <w:i/>
          <w:iCs/>
          <w:sz w:val="24"/>
          <w:szCs w:val="24"/>
          <w:rtl/>
        </w:rPr>
        <w:t>"ثروة الجندي</w:t>
      </w:r>
      <w:r w:rsidRPr="005075DE">
        <w:rPr>
          <w:rFonts w:ascii="Arial" w:hAnsi="Arial" w:cs="Arial"/>
          <w:sz w:val="24"/>
          <w:szCs w:val="24"/>
          <w:rtl/>
        </w:rPr>
        <w:t>" (1680) والنسخة الاستثنائية من رواية مدام دي لا فايت "</w:t>
      </w:r>
      <w:r w:rsidRPr="005075DE">
        <w:rPr>
          <w:rFonts w:ascii="Arial" w:hAnsi="Arial" w:cs="Arial"/>
          <w:i/>
          <w:iCs/>
          <w:sz w:val="24"/>
          <w:szCs w:val="24"/>
          <w:rtl/>
        </w:rPr>
        <w:t>أميرة كليف</w:t>
      </w:r>
      <w:r w:rsidRPr="005075DE">
        <w:rPr>
          <w:rFonts w:ascii="Arial" w:hAnsi="Arial" w:cs="Arial"/>
          <w:sz w:val="24"/>
          <w:szCs w:val="24"/>
          <w:rtl/>
        </w:rPr>
        <w:t>" (1681–82). بعد الثورة المجيدة، رسخت سلسلة من الكوميديات الكبرى على الخلافات الزوجية وأسئلة (ليست بعيدة عن الصدمات السياسية المعاصرة) المتعلقة بالعقد، خرق الوعد، وطبيعة السلطة. تشمل هذه، بالإضافة إلى </w:t>
      </w:r>
      <w:r w:rsidRPr="005075DE">
        <w:rPr>
          <w:rFonts w:ascii="Arial" w:hAnsi="Arial" w:cs="Arial"/>
          <w:i/>
          <w:iCs/>
          <w:sz w:val="24"/>
          <w:szCs w:val="24"/>
          <w:rtl/>
        </w:rPr>
        <w:t>أمفيترون</w:t>
      </w:r>
      <w:r w:rsidRPr="005075DE">
        <w:rPr>
          <w:rFonts w:ascii="Arial" w:hAnsi="Arial" w:cs="Arial"/>
          <w:sz w:val="24"/>
          <w:szCs w:val="24"/>
          <w:rtl/>
        </w:rPr>
        <w:t>، رواية توماس ساوثرن </w:t>
      </w:r>
      <w:r w:rsidRPr="005075DE">
        <w:rPr>
          <w:rFonts w:ascii="Arial" w:hAnsi="Arial" w:cs="Arial"/>
          <w:i/>
          <w:iCs/>
          <w:sz w:val="24"/>
          <w:szCs w:val="24"/>
          <w:rtl/>
        </w:rPr>
        <w:t>"عذر الزوجات</w:t>
      </w:r>
      <w:r w:rsidRPr="005075DE">
        <w:rPr>
          <w:rFonts w:ascii="Arial" w:hAnsi="Arial" w:cs="Arial"/>
          <w:sz w:val="24"/>
          <w:szCs w:val="24"/>
          <w:rtl/>
        </w:rPr>
        <w:t>" (1691)، و"</w:t>
      </w:r>
      <w:r w:rsidRPr="005075DE">
        <w:rPr>
          <w:rFonts w:ascii="Arial" w:hAnsi="Arial" w:cs="Arial"/>
          <w:i/>
          <w:iCs/>
          <w:sz w:val="24"/>
          <w:szCs w:val="24"/>
          <w:rtl/>
        </w:rPr>
        <w:t>الانتكاس</w:t>
      </w:r>
      <w:r w:rsidRPr="005075DE">
        <w:rPr>
          <w:rFonts w:ascii="Arial" w:hAnsi="Arial" w:cs="Arial"/>
          <w:sz w:val="24"/>
          <w:szCs w:val="24"/>
          <w:rtl/>
        </w:rPr>
        <w:t>" للسير جون فانبرو (1696) و</w:t>
      </w:r>
      <w:r w:rsidRPr="005075DE">
        <w:rPr>
          <w:rFonts w:ascii="Arial" w:hAnsi="Arial" w:cs="Arial"/>
          <w:i/>
          <w:iCs/>
          <w:sz w:val="24"/>
          <w:szCs w:val="24"/>
          <w:rtl/>
        </w:rPr>
        <w:t>"الزوجة المستفززة</w:t>
      </w:r>
      <w:r w:rsidRPr="005075DE">
        <w:rPr>
          <w:rFonts w:ascii="Arial" w:hAnsi="Arial" w:cs="Arial"/>
          <w:sz w:val="24"/>
          <w:szCs w:val="24"/>
          <w:rtl/>
        </w:rPr>
        <w:t>" (1697)، و</w:t>
      </w:r>
      <w:r w:rsidRPr="005075DE">
        <w:rPr>
          <w:rFonts w:ascii="Arial" w:hAnsi="Arial" w:cs="Arial"/>
          <w:i/>
          <w:iCs/>
          <w:sz w:val="24"/>
          <w:szCs w:val="24"/>
          <w:rtl/>
        </w:rPr>
        <w:t>"حيلة الجميلات"</w:t>
      </w:r>
      <w:r w:rsidRPr="005075DE">
        <w:rPr>
          <w:rFonts w:ascii="Arial" w:hAnsi="Arial" w:cs="Arial"/>
          <w:sz w:val="24"/>
          <w:szCs w:val="24"/>
          <w:rtl/>
        </w:rPr>
        <w:t> لجورج فاركور (1707). شهدت هذه السنوات أيضا العروض الأولى لأربع كوميديات لويليام كونغريف ومأساة واحدة، بلغت ذروتها بتحفته الفنية، </w:t>
      </w:r>
      <w:r w:rsidRPr="005075DE">
        <w:rPr>
          <w:rFonts w:ascii="Arial" w:hAnsi="Arial" w:cs="Arial"/>
          <w:i/>
          <w:iCs/>
          <w:sz w:val="24"/>
          <w:szCs w:val="24"/>
          <w:rtl/>
        </w:rPr>
        <w:t>طريق العالم</w:t>
      </w:r>
      <w:r w:rsidRPr="005075DE">
        <w:rPr>
          <w:rFonts w:ascii="Arial" w:hAnsi="Arial" w:cs="Arial"/>
          <w:sz w:val="24"/>
          <w:szCs w:val="24"/>
          <w:rtl/>
        </w:rPr>
        <w:t> (1700)، التي كانت مزيجا رائعا من الحبكة المعقدة والبورتريه الإنساني الحاد. كما بدأت الضغوط التي سببتها الحروب القارية ضد الفرنسيين على المجتمع في الوطن تظهر، وكان النص الرئيسي هنا كتاب فاركوهار </w:t>
      </w:r>
      <w:r w:rsidRPr="005075DE">
        <w:rPr>
          <w:rFonts w:ascii="Arial" w:hAnsi="Arial" w:cs="Arial"/>
          <w:i/>
          <w:iCs/>
          <w:sz w:val="24"/>
          <w:szCs w:val="24"/>
          <w:rtl/>
        </w:rPr>
        <w:t>"ضابط التجنيد</w:t>
      </w:r>
      <w:r w:rsidRPr="005075DE">
        <w:rPr>
          <w:rFonts w:ascii="Arial" w:hAnsi="Arial" w:cs="Arial"/>
          <w:sz w:val="24"/>
          <w:szCs w:val="24"/>
          <w:rtl/>
        </w:rPr>
        <w:t>" (1706)، الذي يوضع فيه عالمي الجنود والمدنيين في حالة إيحاء.</w:t>
      </w:r>
    </w:p>
    <w:p w14:paraId="5AAB69B1" w14:textId="36412E8A" w:rsidR="005075DE" w:rsidRPr="005075DE" w:rsidRDefault="005075DE" w:rsidP="00A90857">
      <w:pPr>
        <w:rPr>
          <w:rFonts w:ascii="Arial" w:hAnsi="Arial" w:cs="Arial"/>
          <w:sz w:val="24"/>
          <w:szCs w:val="24"/>
          <w:rtl/>
        </w:rPr>
      </w:pPr>
      <w:r w:rsidRPr="005075DE">
        <w:rPr>
          <w:rFonts w:ascii="Arial" w:hAnsi="Arial" w:cs="Arial"/>
          <w:sz w:val="24"/>
          <w:szCs w:val="24"/>
          <w:rtl/>
        </w:rPr>
        <w:t>بعد عام 1710، تراجعت الحيوية في الكتابة المعاصرة للمسرح. القرن الثامن عشر هو فترة تمثيل رائع وحماس شعبي قوي للمسرح، لكن فقط عدد قليل من الكتاب المسرحيين — جون جاي، هنري فيلدينغ، أوليفر جولدسميث، وريتشارد برينسلي شيريدان — حققوا كتابة ذات جودة تنافس أفضل أسلافهم، وحتى كاتب من موارد شيريدان التي لا يمكن إنكارها والتي قدمها في أفضل مسرحياته — </w:t>
      </w:r>
      <w:r w:rsidRPr="005075DE">
        <w:rPr>
          <w:rFonts w:ascii="Arial" w:hAnsi="Arial" w:cs="Arial"/>
          <w:i/>
          <w:iCs/>
          <w:sz w:val="24"/>
          <w:szCs w:val="24"/>
          <w:rtl/>
        </w:rPr>
        <w:t>"المنافسون</w:t>
      </w:r>
      <w:r w:rsidRPr="005075DE">
        <w:rPr>
          <w:rFonts w:ascii="Arial" w:hAnsi="Arial" w:cs="Arial"/>
          <w:sz w:val="24"/>
          <w:szCs w:val="24"/>
          <w:rtl/>
        </w:rPr>
        <w:t>" (1775)، </w:t>
      </w:r>
      <w:r w:rsidRPr="005075DE">
        <w:rPr>
          <w:rFonts w:ascii="Arial" w:hAnsi="Arial" w:cs="Arial"/>
          <w:i/>
          <w:iCs/>
          <w:sz w:val="24"/>
          <w:szCs w:val="24"/>
          <w:rtl/>
        </w:rPr>
        <w:t>مدرسة الفضيحة</w:t>
      </w:r>
      <w:r w:rsidRPr="005075DE">
        <w:rPr>
          <w:rFonts w:ascii="Arial" w:hAnsi="Arial" w:cs="Arial"/>
          <w:sz w:val="24"/>
          <w:szCs w:val="24"/>
          <w:rtl/>
        </w:rPr>
        <w:t> (1777)، </w:t>
      </w:r>
      <w:r w:rsidRPr="005075DE">
        <w:rPr>
          <w:rFonts w:ascii="Arial" w:hAnsi="Arial" w:cs="Arial"/>
          <w:i/>
          <w:iCs/>
          <w:sz w:val="24"/>
          <w:szCs w:val="24"/>
          <w:rtl/>
        </w:rPr>
        <w:t>والناقد</w:t>
      </w:r>
      <w:r w:rsidRPr="005075DE">
        <w:rPr>
          <w:rFonts w:ascii="Arial" w:hAnsi="Arial" w:cs="Arial"/>
          <w:sz w:val="24"/>
          <w:szCs w:val="24"/>
          <w:rtl/>
        </w:rPr>
        <w:t> (1779)—أعمال تبدو أشبه بإعادة ترتيب تقنية مبتكرة ولكن حذرة للمواد المألوفة أكثر من كونها مساهمة مبتكرة حقا في مجموعة الكتابة الكوميدية الإنجليزية للمسرح. ومع ذلك، استمرت العديد من روائع الاستعادة في الأداء حتى القرن الجديد، وإن كان غالبا بشكل منقح وحتى مملوء، وكان تأثير هذا التقليد الكوميدي واضحا أيضا في الشعر الساخر والرواية في العقود التالية.</w:t>
      </w:r>
    </w:p>
    <w:p w14:paraId="7D028CB4"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القرن الثامن عشر</w:t>
      </w:r>
    </w:p>
    <w:p w14:paraId="65DCDAB0"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نشر الأدبيات السياسية</w:t>
      </w:r>
    </w:p>
    <w:p w14:paraId="64BE712B" w14:textId="3B8F155E" w:rsidR="005075DE" w:rsidRPr="005075DE" w:rsidRDefault="005075DE" w:rsidP="00A90857">
      <w:pPr>
        <w:rPr>
          <w:rFonts w:ascii="Arial" w:hAnsi="Arial" w:cs="Arial"/>
          <w:sz w:val="24"/>
          <w:szCs w:val="24"/>
          <w:rtl/>
        </w:rPr>
      </w:pPr>
      <w:r w:rsidRPr="005075DE">
        <w:rPr>
          <w:rFonts w:ascii="Arial" w:hAnsi="Arial" w:cs="Arial"/>
          <w:sz w:val="24"/>
          <w:szCs w:val="24"/>
          <w:rtl/>
        </w:rPr>
        <w:t>أدى انتهاء قانون الترخيص في عام 1695 إلى توقف الرقابة الحكومية على الصحافة. خلال العشرين عاما التالية، كان من المقرر إجراء 10 انتخابات عامة. اجتمع هذان العاملان لأنجا نموا هائلا في نشر الأدبيات السياسية. رأى كبار السياسيين، وخاصة روبرت هارلي، الأهمية المحتملة لكاتب المنشورات في كسب دعم الناخبين المتذبذبين، وقام عدد لا يحصى من الكتاب المبتدئين بإنتاج نصوص للطباعة. كما لعبت المواهب الأغنى دورها. على سبيل المثال، بدأ هارلي العمل المجتهد لدانيال ديفو في </w:t>
      </w:r>
      <w:r w:rsidRPr="005075DE">
        <w:rPr>
          <w:rFonts w:ascii="Arial" w:hAnsi="Arial" w:cs="Arial"/>
          <w:i/>
          <w:iCs/>
          <w:sz w:val="24"/>
          <w:szCs w:val="24"/>
          <w:rtl/>
        </w:rPr>
        <w:t>مجلة المراجعة</w:t>
      </w:r>
      <w:r w:rsidRPr="005075DE">
        <w:rPr>
          <w:rFonts w:ascii="Arial" w:hAnsi="Arial" w:cs="Arial"/>
          <w:sz w:val="24"/>
          <w:szCs w:val="24"/>
          <w:rtl/>
        </w:rPr>
        <w:t> (1704–1713)، والذي كان يتألف في جوهره من مقال سياسي منتظم يدافع، وإن كان غالبا بشكل غير مباشر، عن السياسات الحكومية الحالية. كما حصل على مهارات جوناثان سويفت في الجدل لمساهماته في </w:t>
      </w:r>
      <w:r w:rsidRPr="005075DE">
        <w:rPr>
          <w:rFonts w:ascii="Arial" w:hAnsi="Arial" w:cs="Arial"/>
          <w:i/>
          <w:iCs/>
          <w:sz w:val="24"/>
          <w:szCs w:val="24"/>
          <w:rtl/>
        </w:rPr>
        <w:t>مجلة ذا إكزامينر</w:t>
      </w:r>
      <w:r w:rsidRPr="005075DE">
        <w:rPr>
          <w:rFonts w:ascii="Arial" w:hAnsi="Arial" w:cs="Arial"/>
          <w:sz w:val="24"/>
          <w:szCs w:val="24"/>
          <w:rtl/>
        </w:rPr>
        <w:t> (1710–1711). كان أكثر تدخلات سويفت طموحا في حرب الورق، التي أشرف عليها هارلي مرة أخرى، هي </w:t>
      </w:r>
      <w:r w:rsidRPr="005075DE">
        <w:rPr>
          <w:rFonts w:ascii="Arial" w:hAnsi="Arial" w:cs="Arial"/>
          <w:i/>
          <w:iCs/>
          <w:sz w:val="24"/>
          <w:szCs w:val="24"/>
          <w:rtl/>
        </w:rPr>
        <w:t>كتاب "سلوك الحلفاء</w:t>
      </w:r>
      <w:r w:rsidRPr="005075DE">
        <w:rPr>
          <w:rFonts w:ascii="Arial" w:hAnsi="Arial" w:cs="Arial"/>
          <w:sz w:val="24"/>
          <w:szCs w:val="24"/>
          <w:rtl/>
        </w:rPr>
        <w:t>" (1711)، وهو حجة واضحة مدمرة ضد أي إطالة إضافية لحرب الخلافة الإسبانية. لم يقتصر كتاب مثل ديفو وسويفت على تقنيات الخطابة المباشرة في كتباتهم، بل جربوا ببراعة أشكالا وهمية وشخصيات مخترعة لنقل الهجوم إلى الوطن. وبذلك، استخدم كلا الكاتبين أحيانا بشكل ماكر الخصوصية التي كانت تقليدية في ذلك الوقت. وفقا لشهادات معاصرة، فإن أحد أعمال ديفو المجهولة، </w:t>
      </w:r>
      <w:r w:rsidRPr="005075DE">
        <w:rPr>
          <w:rFonts w:ascii="Arial" w:hAnsi="Arial" w:cs="Arial"/>
          <w:i/>
          <w:iCs/>
          <w:sz w:val="24"/>
          <w:szCs w:val="24"/>
          <w:rtl/>
        </w:rPr>
        <w:t>"أقصر طريق مع المعارضين</w:t>
      </w:r>
      <w:r w:rsidRPr="005075DE">
        <w:rPr>
          <w:rFonts w:ascii="Arial" w:hAnsi="Arial" w:cs="Arial"/>
          <w:sz w:val="24"/>
          <w:szCs w:val="24"/>
          <w:rtl/>
        </w:rPr>
        <w:t xml:space="preserve">" (1702)، حافظ ببراعة على </w:t>
      </w:r>
      <w:r w:rsidRPr="005075DE">
        <w:rPr>
          <w:rFonts w:ascii="Arial" w:hAnsi="Arial" w:cs="Arial"/>
          <w:sz w:val="24"/>
          <w:szCs w:val="24"/>
          <w:rtl/>
        </w:rPr>
        <w:lastRenderedPageBreak/>
        <w:t>تقليده لمتطرف الكنيسة العليا، الراوي المزعوم، حتى أنه ظن في البداية أنه الشيء الحقيقي. كان السرية موردا إبداعيا مهما لديفو في رواياته ولسويفت في سخرياته النثرية.</w:t>
      </w:r>
    </w:p>
    <w:p w14:paraId="790879A6"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الصحافة</w:t>
      </w:r>
    </w:p>
    <w:p w14:paraId="552FDF3F" w14:textId="6C189AA3" w:rsidR="005075DE" w:rsidRPr="005075DE" w:rsidRDefault="005075DE" w:rsidP="00A90857">
      <w:pPr>
        <w:rPr>
          <w:rFonts w:ascii="Arial" w:hAnsi="Arial" w:cs="Arial"/>
          <w:sz w:val="24"/>
          <w:szCs w:val="24"/>
          <w:rtl/>
        </w:rPr>
      </w:pPr>
      <w:r w:rsidRPr="005075DE">
        <w:rPr>
          <w:rFonts w:ascii="Arial" w:hAnsi="Arial" w:cs="Arial"/>
          <w:sz w:val="24"/>
          <w:szCs w:val="24"/>
          <w:rtl/>
        </w:rPr>
        <w:t>أثارت انفجار الكتابة السياسية شهية المعاصرين لقراءة المواد بشكل عام، ومع تزايد تعقيدا في مناوراتها الساخرة والخيالية، ساعد في تمهيد الطريق للنمو المذهل في شعبية الرواية خلال العقود التالية. كما ساعد في تغذية النوع الجديد العظيم الآخر في القرن الثامن عشر: الصحافة الدورية. بعد </w:t>
      </w:r>
      <w:r w:rsidRPr="005075DE">
        <w:rPr>
          <w:rFonts w:ascii="Arial" w:hAnsi="Arial" w:cs="Arial"/>
          <w:i/>
          <w:iCs/>
          <w:sz w:val="24"/>
          <w:szCs w:val="24"/>
          <w:rtl/>
        </w:rPr>
        <w:t>مراجعة</w:t>
      </w:r>
      <w:r w:rsidRPr="005075DE">
        <w:rPr>
          <w:rFonts w:ascii="Arial" w:hAnsi="Arial" w:cs="Arial"/>
          <w:sz w:val="24"/>
          <w:szCs w:val="24"/>
          <w:rtl/>
        </w:rPr>
        <w:t> ديفو، جاء الابتكار الكبير في هذا المجال مع إنجازات ريتشارد ستيل وجوزيف أديسون في </w:t>
      </w:r>
      <w:r w:rsidRPr="005075DE">
        <w:rPr>
          <w:rFonts w:ascii="Arial" w:hAnsi="Arial" w:cs="Arial"/>
          <w:i/>
          <w:iCs/>
          <w:sz w:val="24"/>
          <w:szCs w:val="24"/>
          <w:rtl/>
        </w:rPr>
        <w:t>كتاب "ذا تاتلر</w:t>
      </w:r>
      <w:r w:rsidRPr="005075DE">
        <w:rPr>
          <w:rFonts w:ascii="Arial" w:hAnsi="Arial" w:cs="Arial"/>
          <w:sz w:val="24"/>
          <w:szCs w:val="24"/>
          <w:rtl/>
        </w:rPr>
        <w:t>" (1709–1711) ثم </w:t>
      </w:r>
      <w:r w:rsidRPr="005075DE">
        <w:rPr>
          <w:rFonts w:ascii="Arial" w:hAnsi="Arial" w:cs="Arial"/>
          <w:i/>
          <w:iCs/>
          <w:sz w:val="24"/>
          <w:szCs w:val="24"/>
          <w:rtl/>
        </w:rPr>
        <w:t>"ذا سبيكتاتور</w:t>
      </w:r>
      <w:r w:rsidRPr="005075DE">
        <w:rPr>
          <w:rFonts w:ascii="Arial" w:hAnsi="Arial" w:cs="Arial"/>
          <w:sz w:val="24"/>
          <w:szCs w:val="24"/>
          <w:rtl/>
        </w:rPr>
        <w:t>" (1711–1712). بأسلوب مألوف وحضري، تناولوا مجموعة واسعة من المواضيع، من السياسة إلى الموضة، ومن الجماليات إلى تطور التجارة. انحاز إلى أولئك الذين أرادوا تطهير الآداب بعد تراخي فترة الاستعادة، وكتبوا على نطاق واسع، بنية وصفية وإصلاحية، عن العلاقات الاجتماعية والأسرية. كانت ولاءاتهم السياسية من الويغ، وفي ابتكارهم لسير روجر دي كوفرلي رسموا صورة ساخرة لصاحب الأراضي في التوريين كفارس محبوب، يمتلك صفات جيدة، لكنه غير مسؤول وغير متناسق مع الزمن. وعلى العكس، تحدثوا بإعجاب عن الفضائل الإيجابية والمشرفة التي ولدها مجتمع تجاري صحي وتوسعي. كان أديسون، الأكثر أصالة بين الاثنين، ناقدا أدبيا مغامرا شجع على تقدير الأغنية من خلال عرضه المتحمس لأغنية "تشيفي تشيس" ونجد متعة الخيال في سلسلة من الأوراق التي أثرت بعمق على الفكر في القرن الثامن عشر. لعبت دراسته الطويلة والمدروسة والمستكشفة لكتاب ميلتون </w:t>
      </w:r>
      <w:r w:rsidRPr="005075DE">
        <w:rPr>
          <w:rFonts w:ascii="Arial" w:hAnsi="Arial" w:cs="Arial"/>
          <w:i/>
          <w:iCs/>
          <w:sz w:val="24"/>
          <w:szCs w:val="24"/>
          <w:rtl/>
        </w:rPr>
        <w:t>"الفردوس الضائع</w:t>
      </w:r>
      <w:r w:rsidRPr="005075DE">
        <w:rPr>
          <w:rFonts w:ascii="Arial" w:hAnsi="Arial" w:cs="Arial"/>
          <w:sz w:val="24"/>
          <w:szCs w:val="24"/>
          <w:rtl/>
        </w:rPr>
        <w:t>" دورا رئيسيا في ترسيخ القصيدة كملحمة أعظم في الأدب الإنجليزي ومصدر للحكمة الدينية. يمكن الحكم على النجاح الذي جعل أديسون وستيل يثبت فيه المقال الدوري كشكل مرموق من حقيقة أنهما كان قد امتلكان أكثر من 300 مقلد قبل نهاية القرن. ترك الوعي بمجتمعهم وفضولهم حول طريقة تطوره، وهو ما شجعوه من خلال قرائهم المتحمسين والمتنوعين، أثرا على العديد من الكتابات اللاحقة.</w:t>
      </w:r>
    </w:p>
    <w:p w14:paraId="28945D2A" w14:textId="33AB754C" w:rsidR="005075DE" w:rsidRPr="005075DE" w:rsidRDefault="005075DE" w:rsidP="00A90857">
      <w:pPr>
        <w:rPr>
          <w:rFonts w:ascii="Arial" w:hAnsi="Arial" w:cs="Arial"/>
          <w:sz w:val="24"/>
          <w:szCs w:val="24"/>
          <w:rtl/>
        </w:rPr>
      </w:pPr>
      <w:r w:rsidRPr="005075DE">
        <w:rPr>
          <w:rFonts w:ascii="Arial" w:hAnsi="Arial" w:cs="Arial"/>
          <w:sz w:val="24"/>
          <w:szCs w:val="24"/>
          <w:rtl/>
        </w:rPr>
        <w:t>لاحقا في القرن تطورت أشكال دورية أخرى. اخترع إدوارد كيف فكرة "المجلة"، مؤسسا </w:t>
      </w:r>
      <w:r w:rsidRPr="005075DE">
        <w:rPr>
          <w:rFonts w:ascii="Arial" w:hAnsi="Arial" w:cs="Arial"/>
          <w:i/>
          <w:iCs/>
          <w:sz w:val="24"/>
          <w:szCs w:val="24"/>
          <w:rtl/>
        </w:rPr>
        <w:t>مجلة النبلاء</w:t>
      </w:r>
      <w:r w:rsidRPr="005075DE">
        <w:rPr>
          <w:rFonts w:ascii="Arial" w:hAnsi="Arial" w:cs="Arial"/>
          <w:sz w:val="24"/>
          <w:szCs w:val="24"/>
          <w:rtl/>
        </w:rPr>
        <w:t> الناجحة للغاية في عام 1731. كان من أكثر المساهمين الأوائل إنتاجا في الكتاب هو الشاب صموئيل جونسون. كانت الكتابة الدورية جزءا رئيسيا من مسيرة جونسون، كما كانت بالنسبة لكتاب مثل فيلدينغ وغولدسميث. تغيرت ممارسة ووضع النقد في منتصف القرن من خلال </w:t>
      </w:r>
      <w:r w:rsidRPr="005075DE">
        <w:rPr>
          <w:rFonts w:ascii="Arial" w:hAnsi="Arial" w:cs="Arial"/>
          <w:i/>
          <w:iCs/>
          <w:sz w:val="24"/>
          <w:szCs w:val="24"/>
          <w:rtl/>
        </w:rPr>
        <w:t>مجلة مونثلي ريفيو</w:t>
      </w:r>
      <w:r w:rsidRPr="005075DE">
        <w:rPr>
          <w:rFonts w:ascii="Arial" w:hAnsi="Arial" w:cs="Arial"/>
          <w:sz w:val="24"/>
          <w:szCs w:val="24"/>
          <w:rtl/>
        </w:rPr>
        <w:t> (تأسست عام 1749) </w:t>
      </w:r>
      <w:r w:rsidRPr="005075DE">
        <w:rPr>
          <w:rFonts w:ascii="Arial" w:hAnsi="Arial" w:cs="Arial"/>
          <w:i/>
          <w:iCs/>
          <w:sz w:val="24"/>
          <w:szCs w:val="24"/>
          <w:rtl/>
        </w:rPr>
        <w:t>وكريتيكال ريفيو</w:t>
      </w:r>
      <w:r w:rsidRPr="005075DE">
        <w:rPr>
          <w:rFonts w:ascii="Arial" w:hAnsi="Arial" w:cs="Arial"/>
          <w:sz w:val="24"/>
          <w:szCs w:val="24"/>
          <w:rtl/>
        </w:rPr>
        <w:t> (تأسست عام 1756). وقد حرر الأخير توبياس سموليت. منذ هذه الفترة بدأ تأثير المراجعات يشكل الإنتاج الأدبي، وبدأ الكتاب يعترفون بأهميتها</w:t>
      </w:r>
    </w:p>
    <w:p w14:paraId="7CDF4F7E" w14:textId="77777777" w:rsidR="005075DE" w:rsidRPr="005075DE" w:rsidRDefault="005075DE" w:rsidP="00A90857">
      <w:pPr>
        <w:rPr>
          <w:rFonts w:ascii="Arial" w:hAnsi="Arial" w:cs="Arial"/>
          <w:sz w:val="24"/>
          <w:szCs w:val="24"/>
        </w:rPr>
      </w:pPr>
      <w:r w:rsidRPr="005075DE">
        <w:rPr>
          <w:rFonts w:ascii="Arial" w:hAnsi="Arial" w:cs="Arial"/>
          <w:sz w:val="24"/>
          <w:szCs w:val="24"/>
          <w:rtl/>
        </w:rPr>
        <w:t>كبار الكتاب السياسيين</w:t>
      </w:r>
    </w:p>
    <w:p w14:paraId="0E2CC923" w14:textId="3C62B343" w:rsidR="005075DE" w:rsidRPr="005075DE" w:rsidRDefault="005075DE" w:rsidP="00A90857">
      <w:pPr>
        <w:rPr>
          <w:rFonts w:ascii="Arial" w:hAnsi="Arial" w:cs="Arial"/>
          <w:sz w:val="24"/>
          <w:szCs w:val="24"/>
        </w:rPr>
      </w:pPr>
      <w:r w:rsidRPr="005075DE">
        <w:rPr>
          <w:rFonts w:ascii="Arial" w:hAnsi="Arial" w:cs="Arial"/>
          <w:sz w:val="24"/>
          <w:szCs w:val="24"/>
          <w:rtl/>
        </w:rPr>
        <w:t>البابا</w:t>
      </w:r>
    </w:p>
    <w:p w14:paraId="6D5AEDD7" w14:textId="3B2161F3" w:rsidR="005075DE" w:rsidRPr="005075DE" w:rsidRDefault="005075DE" w:rsidP="00A90857">
      <w:pPr>
        <w:rPr>
          <w:rFonts w:ascii="Arial" w:hAnsi="Arial" w:cs="Arial"/>
          <w:sz w:val="24"/>
          <w:szCs w:val="24"/>
        </w:rPr>
      </w:pPr>
      <w:r w:rsidRPr="005075DE">
        <w:rPr>
          <w:rFonts w:ascii="Arial" w:hAnsi="Arial" w:cs="Arial"/>
          <w:sz w:val="24"/>
          <w:szCs w:val="24"/>
          <w:rtl/>
        </w:rPr>
        <w:t>ساهم ألكسندر بوب في </w:t>
      </w:r>
      <w:r w:rsidRPr="005075DE">
        <w:rPr>
          <w:rFonts w:ascii="Arial" w:hAnsi="Arial" w:cs="Arial"/>
          <w:i/>
          <w:iCs/>
          <w:sz w:val="24"/>
          <w:szCs w:val="24"/>
          <w:rtl/>
        </w:rPr>
        <w:t>مجلة ذا سبيكتيتور</w:t>
      </w:r>
      <w:r w:rsidRPr="005075DE">
        <w:rPr>
          <w:rFonts w:ascii="Arial" w:hAnsi="Arial" w:cs="Arial"/>
          <w:sz w:val="24"/>
          <w:szCs w:val="24"/>
          <w:rtl/>
        </w:rPr>
        <w:t> وتحرك لفترة في أوساط أديسون؛ لكن منذ حوالي عام 1711، كانت صداقاته الأكثر تأثيرا مع المثقفين المحافظين. تظهر أشعاره المبكرة نضجا مبهرا، حيث جمعت </w:t>
      </w:r>
      <w:r w:rsidRPr="005075DE">
        <w:rPr>
          <w:rFonts w:ascii="Arial" w:hAnsi="Arial" w:cs="Arial"/>
          <w:i/>
          <w:iCs/>
          <w:sz w:val="24"/>
          <w:szCs w:val="24"/>
          <w:rtl/>
        </w:rPr>
        <w:t>كتابه "مقالة في النقد"</w:t>
      </w:r>
      <w:r w:rsidRPr="005075DE">
        <w:rPr>
          <w:rFonts w:ascii="Arial" w:hAnsi="Arial" w:cs="Arial"/>
          <w:sz w:val="24"/>
          <w:szCs w:val="24"/>
          <w:rtl/>
        </w:rPr>
        <w:t> (1711) بين طموح الجدال وثقة أسلوبية كبيرة، و</w:t>
      </w:r>
      <w:r w:rsidRPr="005075DE">
        <w:rPr>
          <w:rFonts w:ascii="Arial" w:hAnsi="Arial" w:cs="Arial"/>
          <w:i/>
          <w:iCs/>
          <w:sz w:val="24"/>
          <w:szCs w:val="24"/>
          <w:rtl/>
        </w:rPr>
        <w:t>"وندسور فورست</w:t>
      </w:r>
      <w:r w:rsidRPr="005075DE">
        <w:rPr>
          <w:rFonts w:ascii="Arial" w:hAnsi="Arial" w:cs="Arial"/>
          <w:sz w:val="24"/>
          <w:szCs w:val="24"/>
          <w:rtl/>
        </w:rPr>
        <w:t>" (1713) الذي حقق تنويعا ذكيا في أواخر ستيوارت على نمط الشعر الطبوغرافي في القرن السابع عشر. تعد </w:t>
      </w:r>
      <w:r w:rsidRPr="005075DE">
        <w:rPr>
          <w:rFonts w:ascii="Arial" w:hAnsi="Arial" w:cs="Arial"/>
          <w:i/>
          <w:iCs/>
          <w:sz w:val="24"/>
          <w:szCs w:val="24"/>
          <w:rtl/>
        </w:rPr>
        <w:t>رواية "اغتصاب القفل</w:t>
      </w:r>
      <w:r w:rsidRPr="005075DE">
        <w:rPr>
          <w:rFonts w:ascii="Arial" w:hAnsi="Arial" w:cs="Arial"/>
          <w:sz w:val="24"/>
          <w:szCs w:val="24"/>
          <w:rtl/>
        </w:rPr>
        <w:t>" (النسخة النهائية التي نشرت عام 1714) بطولية ساخرة، تجمع بين مجموعة غنية من الإيحاءات الأدبية وتعليق ساخر رقيق على العالم الاجتماعي المعاصر مع إحساس قوي بالطاقات المكبوتة التي تهدد باختراق القشرة المتحضرة. يستكشف ببراعة عظيمة قوى البيت البطولي (زوج من جمل قافية بخمسة ضغط). الكثير من ذكاء شعر بوب ينبع من مصادر التناقض، وعدم التناسق، والتناقض. يظهر قدرته أيضا على الكتابة بنجاح بأسلوب أكثر حزنا من خلال "إلويسا إلى أبيلارد" (1717)، التي، مستوحاة من رسائل أوفيد البطولية، تجسد بقوة مؤثرة صراع إيلويزا للتوفيق بين النعمة والطبيعة، والفضيلة مع الشغف. لكن التركيز الرئيسي لعمله بين عامي 1713 و1720 كان ترجمته النشطة والدقيقة </w:t>
      </w:r>
      <w:r w:rsidRPr="005075DE">
        <w:rPr>
          <w:rFonts w:ascii="Arial" w:hAnsi="Arial" w:cs="Arial"/>
          <w:i/>
          <w:iCs/>
          <w:sz w:val="24"/>
          <w:szCs w:val="24"/>
          <w:rtl/>
        </w:rPr>
        <w:t>للإلياذة</w:t>
      </w:r>
      <w:r w:rsidRPr="005075DE">
        <w:rPr>
          <w:rFonts w:ascii="Arial" w:hAnsi="Arial" w:cs="Arial"/>
          <w:sz w:val="24"/>
          <w:szCs w:val="24"/>
          <w:rtl/>
        </w:rPr>
        <w:t> لهوميروس (التي تلتها </w:t>
      </w:r>
      <w:r w:rsidRPr="005075DE">
        <w:rPr>
          <w:rFonts w:ascii="Arial" w:hAnsi="Arial" w:cs="Arial"/>
          <w:i/>
          <w:iCs/>
          <w:sz w:val="24"/>
          <w:szCs w:val="24"/>
          <w:rtl/>
        </w:rPr>
        <w:t>الأوديسة</w:t>
      </w:r>
      <w:r w:rsidRPr="005075DE">
        <w:rPr>
          <w:rFonts w:ascii="Arial" w:hAnsi="Arial" w:cs="Arial"/>
          <w:sz w:val="24"/>
          <w:szCs w:val="24"/>
          <w:rtl/>
        </w:rPr>
        <w:t> في منتصف عشرينيات القرن الثامن عشر). عززت </w:t>
      </w:r>
      <w:r w:rsidRPr="005075DE">
        <w:rPr>
          <w:rFonts w:ascii="Arial" w:hAnsi="Arial" w:cs="Arial"/>
          <w:i/>
          <w:iCs/>
          <w:sz w:val="24"/>
          <w:szCs w:val="24"/>
          <w:rtl/>
        </w:rPr>
        <w:t>الإلياذة</w:t>
      </w:r>
      <w:r w:rsidRPr="005075DE">
        <w:rPr>
          <w:rFonts w:ascii="Arial" w:hAnsi="Arial" w:cs="Arial"/>
          <w:sz w:val="24"/>
          <w:szCs w:val="24"/>
          <w:rtl/>
        </w:rPr>
        <w:t> سمعته وجلبت له مبلغا كبيرا من المال.</w:t>
      </w:r>
    </w:p>
    <w:p w14:paraId="54634C96" w14:textId="01435EB8" w:rsidR="005075DE" w:rsidRPr="005075DE" w:rsidRDefault="005075DE" w:rsidP="00A90857">
      <w:pPr>
        <w:rPr>
          <w:rFonts w:ascii="Arial" w:hAnsi="Arial" w:cs="Arial"/>
          <w:sz w:val="24"/>
          <w:szCs w:val="24"/>
          <w:rtl/>
        </w:rPr>
      </w:pPr>
      <w:r w:rsidRPr="005075DE">
        <w:rPr>
          <w:rFonts w:ascii="Arial" w:hAnsi="Arial" w:cs="Arial"/>
          <w:sz w:val="24"/>
          <w:szCs w:val="24"/>
          <w:rtl/>
        </w:rPr>
        <w:t>منذ عشرينيات القرن الثامن عشر، أصبحت نظرة بوب للتحولات التي أحدثتها الفردية الاقتصادية والانتهازية في إنجلترا لروبرت والبول أكثر مرارة ويأسا. وفي هذا كان يتبع اتجاها مشتركا للمحافظين، تجسد بشكل واضح في كتابات صديقه السياسي هنري سانت جون، الفيكونت الأول بولينغبروك. كانت مقالة بوب </w:t>
      </w:r>
      <w:r w:rsidRPr="005075DE">
        <w:rPr>
          <w:rFonts w:ascii="Arial" w:hAnsi="Arial" w:cs="Arial"/>
          <w:i/>
          <w:iCs/>
          <w:sz w:val="24"/>
          <w:szCs w:val="24"/>
          <w:rtl/>
        </w:rPr>
        <w:t>عن الإنسان</w:t>
      </w:r>
      <w:r w:rsidRPr="005075DE">
        <w:rPr>
          <w:rFonts w:ascii="Arial" w:hAnsi="Arial" w:cs="Arial"/>
          <w:sz w:val="24"/>
          <w:szCs w:val="24"/>
          <w:rtl/>
        </w:rPr>
        <w:t xml:space="preserve"> (1733–34) محاولة منهجية </w:t>
      </w:r>
      <w:r w:rsidRPr="005075DE">
        <w:rPr>
          <w:rFonts w:ascii="Arial" w:hAnsi="Arial" w:cs="Arial"/>
          <w:sz w:val="24"/>
          <w:szCs w:val="24"/>
          <w:rtl/>
        </w:rPr>
        <w:lastRenderedPageBreak/>
        <w:t>كبرى لتعزيز فكرة التسلسل الهرمي الشامل الذي مرتب من الله من قبل الله. لكن أكثر كتاباته استكشافية وإثارة للدهشة في تلك السنوات تأتي في </w:t>
      </w:r>
      <w:r w:rsidRPr="005075DE">
        <w:rPr>
          <w:rFonts w:ascii="Arial" w:hAnsi="Arial" w:cs="Arial"/>
          <w:i/>
          <w:iCs/>
          <w:sz w:val="24"/>
          <w:szCs w:val="24"/>
          <w:rtl/>
        </w:rPr>
        <w:t>المقالات الأخلاقية الأربع</w:t>
      </w:r>
      <w:r w:rsidRPr="005075DE">
        <w:rPr>
          <w:rFonts w:ascii="Arial" w:hAnsi="Arial" w:cs="Arial"/>
          <w:sz w:val="24"/>
          <w:szCs w:val="24"/>
          <w:rtl/>
        </w:rPr>
        <w:t> (1731–35)، وسلسلة التقليد الهوراسي، والنسخة النهائية من أربعة كتب من </w:t>
      </w:r>
      <w:r w:rsidRPr="005075DE">
        <w:rPr>
          <w:rFonts w:ascii="Arial" w:hAnsi="Arial" w:cs="Arial"/>
          <w:i/>
          <w:iCs/>
          <w:sz w:val="24"/>
          <w:szCs w:val="24"/>
          <w:rtl/>
        </w:rPr>
        <w:t>"الدنسياد</w:t>
      </w:r>
      <w:r w:rsidRPr="005075DE">
        <w:rPr>
          <w:rFonts w:ascii="Arial" w:hAnsi="Arial" w:cs="Arial"/>
          <w:sz w:val="24"/>
          <w:szCs w:val="24"/>
          <w:rtl/>
        </w:rPr>
        <w:t>" (1743)، حيث يلجأ بموارد خيالية متميزة إلى تحليل الفوضى الأخلاقية والانحراف في المثل التي كانت مقدسة سابقا كنموذج للمجتمع التجاري الذي يجب عليه أن يعيش فيه.</w:t>
      </w:r>
    </w:p>
    <w:p w14:paraId="007DFD86"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طومسون، برايور، وجاي</w:t>
      </w:r>
    </w:p>
    <w:p w14:paraId="7C73A7C9" w14:textId="4CAD6EE4" w:rsidR="005075DE" w:rsidRPr="005075DE" w:rsidRDefault="005075DE" w:rsidP="00A90857">
      <w:pPr>
        <w:rPr>
          <w:rFonts w:ascii="Arial" w:hAnsi="Arial" w:cs="Arial"/>
          <w:sz w:val="24"/>
          <w:szCs w:val="24"/>
          <w:rtl/>
        </w:rPr>
      </w:pPr>
      <w:r w:rsidRPr="005075DE">
        <w:rPr>
          <w:rFonts w:ascii="Arial" w:hAnsi="Arial" w:cs="Arial"/>
          <w:sz w:val="24"/>
          <w:szCs w:val="24"/>
          <w:rtl/>
        </w:rPr>
        <w:t>كما وقف جيمس طومسون إلى جانب المعارضة لوولبول، لكن شعره حافظ على رؤية أكثر تفاؤلا. في </w:t>
      </w:r>
      <w:r w:rsidRPr="005075DE">
        <w:rPr>
          <w:rFonts w:ascii="Arial" w:hAnsi="Arial" w:cs="Arial"/>
          <w:i/>
          <w:iCs/>
          <w:sz w:val="24"/>
          <w:szCs w:val="24"/>
          <w:rtl/>
        </w:rPr>
        <w:t>كتاب "الفصول"</w:t>
      </w:r>
      <w:r w:rsidRPr="005075DE">
        <w:rPr>
          <w:rFonts w:ascii="Arial" w:hAnsi="Arial" w:cs="Arial"/>
          <w:sz w:val="24"/>
          <w:szCs w:val="24"/>
          <w:rtl/>
        </w:rPr>
        <w:t> (الذي نشر لأول مرة ككيان كامل في عام 1730 ثم تم مراجعته وتوسيعه بشكل كبير حتى عام 1746)، تأمل طومسون ووصف بدقة مفتونة ظواهر الطبيعة. جلب إلى هذه المهمة مجموعة واسعة من المعرفة والانغماس السعيد في اكتشافات العلوم بعد الحرب الأهلية (وخاصة العلم النيوتوني)، الذي استعار مفرداته بحرية. الصورة التي طورها لعلاقة الإنسان بالطبيعة وزراعتها قدمت صورة نابضة بالحياة للحضارة والثروة التي تنبع منها في النهاية، والتي في رأيه، كانت إنجلترا المعاصرة تتمتع بها. نطق </w:t>
      </w:r>
      <w:r w:rsidRPr="005075DE">
        <w:rPr>
          <w:rFonts w:ascii="Arial" w:hAnsi="Arial" w:cs="Arial"/>
          <w:i/>
          <w:iCs/>
          <w:sz w:val="24"/>
          <w:szCs w:val="24"/>
          <w:rtl/>
        </w:rPr>
        <w:t>الفصول</w:t>
      </w:r>
      <w:r w:rsidRPr="005075DE">
        <w:rPr>
          <w:rFonts w:ascii="Arial" w:hAnsi="Arial" w:cs="Arial"/>
          <w:sz w:val="24"/>
          <w:szCs w:val="24"/>
          <w:rtl/>
        </w:rPr>
        <w:t>، المكتوب بشعر فارغ، يحمل العديد من الصدى الميلتوني. في </w:t>
      </w:r>
      <w:r w:rsidRPr="005075DE">
        <w:rPr>
          <w:rFonts w:ascii="Arial" w:hAnsi="Arial" w:cs="Arial"/>
          <w:i/>
          <w:iCs/>
          <w:sz w:val="24"/>
          <w:szCs w:val="24"/>
          <w:rtl/>
        </w:rPr>
        <w:t>كتاب "قلعة الكسل"</w:t>
      </w:r>
      <w:r w:rsidRPr="005075DE">
        <w:rPr>
          <w:rFonts w:ascii="Arial" w:hAnsi="Arial" w:cs="Arial"/>
          <w:sz w:val="24"/>
          <w:szCs w:val="24"/>
          <w:rtl/>
        </w:rPr>
        <w:t> (1748) نموذج طومسون هو سبنسرياني، وتشجيد استعارته الساخرة بفضائل الاجتهاد والإنجازات التجارية.</w:t>
      </w:r>
    </w:p>
    <w:p w14:paraId="7BF8CD5E" w14:textId="475224D2" w:rsidR="005075DE" w:rsidRPr="005075DE" w:rsidRDefault="005075DE" w:rsidP="00A90857">
      <w:pPr>
        <w:rPr>
          <w:rFonts w:ascii="Arial" w:hAnsi="Arial" w:cs="Arial"/>
          <w:sz w:val="24"/>
          <w:szCs w:val="24"/>
          <w:rtl/>
        </w:rPr>
      </w:pPr>
      <w:r w:rsidRPr="005075DE">
        <w:rPr>
          <w:rFonts w:ascii="Arial" w:hAnsi="Arial" w:cs="Arial"/>
          <w:sz w:val="24"/>
          <w:szCs w:val="24"/>
          <w:rtl/>
        </w:rPr>
        <w:t>شاعر كتب أقل طموحا ولكن بطابع حضري خاص هو ماثيو برايور، دبلوماسي وسياسي من مكانة ما، الذي تناول مواضيع أكثر جدية في </w:t>
      </w:r>
      <w:r w:rsidRPr="005075DE">
        <w:rPr>
          <w:rFonts w:ascii="Arial" w:hAnsi="Arial" w:cs="Arial"/>
          <w:i/>
          <w:iCs/>
          <w:sz w:val="24"/>
          <w:szCs w:val="24"/>
          <w:rtl/>
        </w:rPr>
        <w:t>كتابه "سليمان على غرور العالم</w:t>
      </w:r>
      <w:r w:rsidRPr="005075DE">
        <w:rPr>
          <w:rFonts w:ascii="Arial" w:hAnsi="Arial" w:cs="Arial"/>
          <w:sz w:val="24"/>
          <w:szCs w:val="24"/>
          <w:rtl/>
        </w:rPr>
        <w:t>" (1718)، وهو بحث عن باطل المعرفة البشرية، لكنه كتب أيضا بعضا من أكثر شعري الحب المباشر والبارد الأنيق في تلك الفترة. كان المنافس الرئيسي لبرايور ككاتب للشعر الخفيف هو جون جاي، الذي يسجل كتابه </w:t>
      </w:r>
      <w:r w:rsidRPr="005075DE">
        <w:rPr>
          <w:rFonts w:ascii="Arial" w:hAnsi="Arial" w:cs="Arial"/>
          <w:i/>
          <w:iCs/>
          <w:sz w:val="24"/>
          <w:szCs w:val="24"/>
          <w:rtl/>
        </w:rPr>
        <w:t>"تريفيا"؛ أو "فن المشي في شوارع لندن</w:t>
      </w:r>
      <w:r w:rsidRPr="005075DE">
        <w:rPr>
          <w:rFonts w:ascii="Arial" w:hAnsi="Arial" w:cs="Arial"/>
          <w:sz w:val="24"/>
          <w:szCs w:val="24"/>
          <w:rtl/>
        </w:rPr>
        <w:t>" (1716) التنوع المذهل للحياة الحضرية من خلال هزلية ماهرة من </w:t>
      </w:r>
      <w:r w:rsidRPr="005075DE">
        <w:rPr>
          <w:rFonts w:ascii="Arial" w:hAnsi="Arial" w:cs="Arial"/>
          <w:i/>
          <w:iCs/>
          <w:sz w:val="24"/>
          <w:szCs w:val="24"/>
          <w:rtl/>
        </w:rPr>
        <w:t>جورجيكس</w:t>
      </w:r>
      <w:r w:rsidRPr="005075DE">
        <w:rPr>
          <w:rFonts w:ascii="Arial" w:hAnsi="Arial" w:cs="Arial"/>
          <w:sz w:val="24"/>
          <w:szCs w:val="24"/>
          <w:rtl/>
        </w:rPr>
        <w:t> فيرجيل. تحتوي </w:t>
      </w:r>
      <w:r w:rsidRPr="005075DE">
        <w:rPr>
          <w:rFonts w:ascii="Arial" w:hAnsi="Arial" w:cs="Arial"/>
          <w:i/>
          <w:iCs/>
          <w:sz w:val="24"/>
          <w:szCs w:val="24"/>
          <w:rtl/>
        </w:rPr>
        <w:t>حكاياته</w:t>
      </w:r>
      <w:r w:rsidRPr="005075DE">
        <w:rPr>
          <w:rFonts w:ascii="Arial" w:hAnsi="Arial" w:cs="Arial"/>
          <w:sz w:val="24"/>
          <w:szCs w:val="24"/>
          <w:rtl/>
        </w:rPr>
        <w:t>، خاصة تلك الموجودة في مجموعة 1738، على كتابة حادة ودقيقة، وأعماله المسرحية، خاصة في </w:t>
      </w:r>
      <w:r w:rsidRPr="005075DE">
        <w:rPr>
          <w:rFonts w:ascii="Arial" w:hAnsi="Arial" w:cs="Arial"/>
          <w:i/>
          <w:iCs/>
          <w:sz w:val="24"/>
          <w:szCs w:val="24"/>
          <w:rtl/>
        </w:rPr>
        <w:t>"ما تسميه دي"</w:t>
      </w:r>
      <w:r w:rsidRPr="005075DE">
        <w:rPr>
          <w:rFonts w:ascii="Arial" w:hAnsi="Arial" w:cs="Arial"/>
          <w:sz w:val="24"/>
          <w:szCs w:val="24"/>
          <w:rtl/>
        </w:rPr>
        <w:t> (1715)، </w:t>
      </w:r>
      <w:r w:rsidRPr="005075DE">
        <w:rPr>
          <w:rFonts w:ascii="Arial" w:hAnsi="Arial" w:cs="Arial"/>
          <w:i/>
          <w:iCs/>
          <w:sz w:val="24"/>
          <w:szCs w:val="24"/>
          <w:rtl/>
        </w:rPr>
        <w:t>"ثلاث ساعات بعد الزواج</w:t>
      </w:r>
      <w:r w:rsidRPr="005075DE">
        <w:rPr>
          <w:rFonts w:ascii="Arial" w:hAnsi="Arial" w:cs="Arial"/>
          <w:sz w:val="24"/>
          <w:szCs w:val="24"/>
          <w:rtl/>
        </w:rPr>
        <w:t>" (1717؛ كتبها مع جون أربوثنوت وبوب)، </w:t>
      </w:r>
      <w:r w:rsidRPr="005075DE">
        <w:rPr>
          <w:rFonts w:ascii="Arial" w:hAnsi="Arial" w:cs="Arial"/>
          <w:i/>
          <w:iCs/>
          <w:sz w:val="24"/>
          <w:szCs w:val="24"/>
          <w:rtl/>
        </w:rPr>
        <w:t>وأوبرا المتسولين</w:t>
      </w:r>
      <w:r w:rsidRPr="005075DE">
        <w:rPr>
          <w:rFonts w:ascii="Arial" w:hAnsi="Arial" w:cs="Arial"/>
          <w:sz w:val="24"/>
          <w:szCs w:val="24"/>
          <w:rtl/>
        </w:rPr>
        <w:t> (1728)، تظهر قدرة مستمرة على خلق تأثيرات أصلية وحيوية من التداخل الذكي والنمي.</w:t>
      </w:r>
    </w:p>
    <w:p w14:paraId="12EB8490" w14:textId="64943A4B" w:rsidR="005075DE" w:rsidRPr="005075DE" w:rsidRDefault="005075DE" w:rsidP="00A90857">
      <w:pPr>
        <w:rPr>
          <w:rFonts w:ascii="Arial" w:hAnsi="Arial" w:cs="Arial"/>
          <w:sz w:val="24"/>
          <w:szCs w:val="24"/>
          <w:rtl/>
        </w:rPr>
      </w:pPr>
      <w:r w:rsidRPr="005075DE">
        <w:rPr>
          <w:rFonts w:ascii="Arial" w:hAnsi="Arial" w:cs="Arial"/>
          <w:sz w:val="24"/>
          <w:szCs w:val="24"/>
          <w:rtl/>
        </w:rPr>
        <w:t>سويفت</w:t>
      </w:r>
    </w:p>
    <w:p w14:paraId="70495410" w14:textId="3737B0A8" w:rsidR="005075DE" w:rsidRPr="005075DE" w:rsidRDefault="005075DE" w:rsidP="00A90857">
      <w:pPr>
        <w:rPr>
          <w:rFonts w:ascii="Arial" w:hAnsi="Arial" w:cs="Arial"/>
          <w:sz w:val="24"/>
          <w:szCs w:val="24"/>
          <w:rtl/>
        </w:rPr>
      </w:pPr>
      <w:r w:rsidRPr="005075DE">
        <w:rPr>
          <w:rFonts w:ascii="Arial" w:hAnsi="Arial" w:cs="Arial"/>
          <w:sz w:val="24"/>
          <w:szCs w:val="24"/>
          <w:rtl/>
        </w:rPr>
        <w:t>جوناثان سويفت، الذي كتب أيضا شعرا عالي الجودة طوال مسيرته، مثل جاي، كان يفضل الأبيات الثمانية المقاطع وتقليد حركة الكلام العامي عن قرب. سمحت له براعته الفنية بالانتقال بثقة من الشعر ذو القوة المدمرة العظيمة إلى الفكاهة المعقدة في </w:t>
      </w:r>
      <w:r w:rsidRPr="005075DE">
        <w:rPr>
          <w:rFonts w:ascii="Arial" w:hAnsi="Arial" w:cs="Arial"/>
          <w:i/>
          <w:iCs/>
          <w:sz w:val="24"/>
          <w:szCs w:val="24"/>
          <w:rtl/>
        </w:rPr>
        <w:t>"أبيات عن وفاة الدكتور سويفت</w:t>
      </w:r>
      <w:r w:rsidRPr="005075DE">
        <w:rPr>
          <w:rFonts w:ascii="Arial" w:hAnsi="Arial" w:cs="Arial"/>
          <w:sz w:val="24"/>
          <w:szCs w:val="24"/>
          <w:rtl/>
        </w:rPr>
        <w:t>" (مكتمل عام 1732؛ نشر عام 1739) وإلى الإنسانية الرقيقة في قصائده تجاه ستيلا. لكن تميزه الأساسي هو، بالطبع، كأعظم ساخر نثري في اللغة الإنجليزية. منحته فترة عمله كسكرتير للرجل المحترم السير ويليام تمبل فرصة لتوسيع وترسيخ قراءته، ويستخدم عمله الرئيسي الأول، </w:t>
      </w:r>
      <w:r w:rsidRPr="005075DE">
        <w:rPr>
          <w:rFonts w:ascii="Arial" w:hAnsi="Arial" w:cs="Arial"/>
          <w:i/>
          <w:iCs/>
          <w:sz w:val="24"/>
          <w:szCs w:val="24"/>
          <w:rtl/>
        </w:rPr>
        <w:t>"حكاية حشو"</w:t>
      </w:r>
      <w:r w:rsidRPr="005075DE">
        <w:rPr>
          <w:rFonts w:ascii="Arial" w:hAnsi="Arial" w:cs="Arial"/>
          <w:sz w:val="24"/>
          <w:szCs w:val="24"/>
          <w:rtl/>
        </w:rPr>
        <w:t> (1704)، علم مؤلفه لرسم الجنون الفوضوي لمبتكره المزعوم، وهو شخص من شارع جرب، الذي لا يحترم وعيه "الحديث" الذاتية الموضوعية. تماسك الحجة، أو الحكمة الموروثة من التقليد المسيحي أو الكلاسيكي. كانت تقنيات التقليد مركزية في فن سويفت بعد ذلك. على سبيل المثال، يقدم </w:t>
      </w:r>
      <w:r w:rsidRPr="005075DE">
        <w:rPr>
          <w:rFonts w:ascii="Arial" w:hAnsi="Arial" w:cs="Arial"/>
          <w:i/>
          <w:iCs/>
          <w:sz w:val="24"/>
          <w:szCs w:val="24"/>
          <w:rtl/>
        </w:rPr>
        <w:t>كتاب "الحجة ضد إلغاء المسيحية</w:t>
      </w:r>
      <w:r w:rsidRPr="005075DE">
        <w:rPr>
          <w:rFonts w:ascii="Arial" w:hAnsi="Arial" w:cs="Arial"/>
          <w:sz w:val="24"/>
          <w:szCs w:val="24"/>
          <w:rtl/>
        </w:rPr>
        <w:t>" (1708) تعليقات ساخرة رائعة حول جدل "الكنيسة في خطر" من خلال صوت مفترض بعناية لمسيحي "اسمي". يظهر كتاب </w:t>
      </w:r>
      <w:r w:rsidRPr="005075DE">
        <w:rPr>
          <w:rFonts w:ascii="Arial" w:hAnsi="Arial" w:cs="Arial"/>
          <w:i/>
          <w:iCs/>
          <w:sz w:val="24"/>
          <w:szCs w:val="24"/>
          <w:rtl/>
        </w:rPr>
        <w:t>رسائل الدرابير (1724–25) إمكانية تكييف تقنيات مماثلة لخدمة أهداف</w:t>
      </w:r>
      <w:r w:rsidRPr="005075DE">
        <w:rPr>
          <w:rFonts w:ascii="Arial" w:hAnsi="Arial" w:cs="Arial"/>
          <w:sz w:val="24"/>
          <w:szCs w:val="24"/>
          <w:rtl/>
        </w:rPr>
        <w:t> سياسية محددة، كجزء من حملة ناجحة لمنع فرض عملة جديدة ومنحطة على أيرلندا. كان سويفت يأمل في الحصول على الترقية في الكنيسة الإنجليزية، لكن مصيره كان في أيرلندا، وطبيعة علاقته المترددة بتلك البلاد وسكانها أثارت بعضا من أكثر كتاباته تطلبا وإثارة—وخاصة </w:t>
      </w:r>
      <w:r w:rsidRPr="005075DE">
        <w:rPr>
          <w:rFonts w:ascii="Arial" w:hAnsi="Arial" w:cs="Arial"/>
          <w:i/>
          <w:iCs/>
          <w:sz w:val="24"/>
          <w:szCs w:val="24"/>
          <w:rtl/>
        </w:rPr>
        <w:t>كتابه "اقتراح متواضع</w:t>
      </w:r>
      <w:r w:rsidRPr="005075DE">
        <w:rPr>
          <w:rFonts w:ascii="Arial" w:hAnsi="Arial" w:cs="Arial"/>
          <w:sz w:val="24"/>
          <w:szCs w:val="24"/>
          <w:rtl/>
        </w:rPr>
        <w:t>" (1729)، الذي استخدم فيه شخصية مختلقة بسخرية وتحقق ربما أكثر تطوراتها استثنائية وقاسية. ومع ذلك، فإن أكثر أعماله الساخرة اتساعا هو أيضا أشهر أعماله البحرية: </w:t>
      </w:r>
      <w:r w:rsidRPr="005075DE">
        <w:rPr>
          <w:rFonts w:ascii="Arial" w:hAnsi="Arial" w:cs="Arial"/>
          <w:i/>
          <w:iCs/>
          <w:sz w:val="24"/>
          <w:szCs w:val="24"/>
          <w:rtl/>
        </w:rPr>
        <w:t>رحلات جوليفر</w:t>
      </w:r>
      <w:r w:rsidRPr="005075DE">
        <w:rPr>
          <w:rFonts w:ascii="Arial" w:hAnsi="Arial" w:cs="Arial"/>
          <w:sz w:val="24"/>
          <w:szCs w:val="24"/>
          <w:rtl/>
        </w:rPr>
        <w:t> (1726). جمع سويفت نفسه مع بوب وجاي في عداء لنظام والبول وبلاط هانوفر، وهذا الانشغال ترك أثره على هذا العمل. لكن </w:t>
      </w:r>
      <w:r w:rsidRPr="005075DE">
        <w:rPr>
          <w:rFonts w:ascii="Arial" w:hAnsi="Arial" w:cs="Arial"/>
          <w:i/>
          <w:iCs/>
          <w:sz w:val="24"/>
          <w:szCs w:val="24"/>
          <w:rtl/>
        </w:rPr>
        <w:t>رحلات جاليفر</w:t>
      </w:r>
      <w:r w:rsidRPr="005075DE">
        <w:rPr>
          <w:rFonts w:ascii="Arial" w:hAnsi="Arial" w:cs="Arial"/>
          <w:sz w:val="24"/>
          <w:szCs w:val="24"/>
          <w:rtl/>
        </w:rPr>
        <w:t> أيضا تصطاد فرائس أكبر. في جوهرها هناك نقد جذري للطبيعة البشرية، حيث تعمل تقنيات ساخرة دقيقة على فصل القراء عن أي تصورات مسبقة مريحة وتحداهم لإعادة التفكير من المبادئ الأولى، ومفاهيمهم عن الإنسانية. الراوي، الذي يبدأ كرجل حديث متغطرس وينتهي ككاره للبشر مجنون، هو أيضا، بشكل مقلق، الموضوع النهائي لسخريته.</w:t>
      </w:r>
    </w:p>
    <w:p w14:paraId="482ADC27" w14:textId="7A744838" w:rsidR="005075DE" w:rsidRPr="005075DE" w:rsidRDefault="005075DE" w:rsidP="00A90857">
      <w:pPr>
        <w:rPr>
          <w:rFonts w:ascii="Arial" w:hAnsi="Arial" w:cs="Arial"/>
          <w:sz w:val="24"/>
          <w:szCs w:val="24"/>
          <w:rtl/>
        </w:rPr>
      </w:pPr>
      <w:r w:rsidRPr="005075DE">
        <w:rPr>
          <w:rFonts w:ascii="Arial" w:hAnsi="Arial" w:cs="Arial"/>
          <w:sz w:val="24"/>
          <w:szCs w:val="24"/>
          <w:rtl/>
        </w:rPr>
        <w:t>شافتسبري وآخرون</w:t>
      </w:r>
    </w:p>
    <w:p w14:paraId="2F4CA534" w14:textId="0B85DFDA"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كانت عقيدة أكثر عزاء متوفرة في كتابات أنتوني آشلي كوبر، إيرل شافتسبري الثالث، والتي جمعت في كتابه </w:t>
      </w:r>
      <w:r w:rsidRPr="005075DE">
        <w:rPr>
          <w:rFonts w:ascii="Arial" w:hAnsi="Arial" w:cs="Arial"/>
          <w:i/>
          <w:iCs/>
          <w:sz w:val="24"/>
          <w:szCs w:val="24"/>
          <w:rtl/>
        </w:rPr>
        <w:t>"خصائص الرجال، وآرائه، الأيام</w:t>
      </w:r>
      <w:r w:rsidRPr="005075DE">
        <w:rPr>
          <w:rFonts w:ascii="Arial" w:hAnsi="Arial" w:cs="Arial"/>
          <w:sz w:val="24"/>
          <w:szCs w:val="24"/>
          <w:rtl/>
        </w:rPr>
        <w:t>" (1711). على الرغم من أن شافتسبري تلقى تعليمه من لوك، إلا أنه اختلف مع رفض الأخير للأفكار الفطرية وافترض أن الإنسان يولد بإحساس أخلاقي مرتبط ارتباطا وثيقا بإحساسه بالشكل الجمالي. نبرة مقالات شافتسبري هي مثالية مميزة، رحيمة، معقولة بلطف، ولا لبس فيها الأرستقراطية. ومع ذلك، كانت أكثر إثارة للجدل مما يبدو الآن مرجحا: الدين الموجود هناك هو إلهوي، والفيلسوف يبدو أكثر دفئا تجاه الحكمة الوثنية من المسيحية.</w:t>
      </w:r>
    </w:p>
    <w:p w14:paraId="2A6A77FC" w14:textId="6A98EAE7" w:rsidR="005075DE" w:rsidRPr="005075DE" w:rsidRDefault="005075DE" w:rsidP="00A90857">
      <w:pPr>
        <w:rPr>
          <w:rFonts w:ascii="Arial" w:hAnsi="Arial" w:cs="Arial"/>
          <w:sz w:val="24"/>
          <w:szCs w:val="24"/>
          <w:rtl/>
        </w:rPr>
      </w:pPr>
      <w:r w:rsidRPr="005075DE">
        <w:rPr>
          <w:rFonts w:ascii="Arial" w:hAnsi="Arial" w:cs="Arial"/>
          <w:sz w:val="24"/>
          <w:szCs w:val="24"/>
          <w:rtl/>
        </w:rPr>
        <w:t>تأثرت برنارد دي ماندفيل بتفاؤله، الذي </w:t>
      </w:r>
      <w:r w:rsidRPr="005075DE">
        <w:rPr>
          <w:rFonts w:ascii="Arial" w:hAnsi="Arial" w:cs="Arial"/>
          <w:i/>
          <w:iCs/>
          <w:sz w:val="24"/>
          <w:szCs w:val="24"/>
          <w:rtl/>
        </w:rPr>
        <w:t>تضمن حكاية النحل</w:t>
      </w:r>
      <w:r w:rsidRPr="005075DE">
        <w:rPr>
          <w:rFonts w:ascii="Arial" w:hAnsi="Arial" w:cs="Arial"/>
          <w:sz w:val="24"/>
          <w:szCs w:val="24"/>
          <w:rtl/>
        </w:rPr>
        <w:t> (1714–1729)، التي تتضمن "الخلية المتذمرة؛ أو، "نايفز أصبح صادقا" (1705)، يتناول نظرة أقرب على المجتمع الرأسمالي المبكر مما كان شافتسبري مستعدا للقيام به. شدد ماندفيل على الدور الحتمي الذي يلعبه السعي القاسي لتحقيق المصلحة الذاتية في ضمان ازدهار عمل المجتمع. لذا كان يفضل رؤية أكثر قسوة لغرائز الإنسان الطبيعية مقارنة بشافتسبري، واستخدم مواهبه القوية كجدل لمعارضة النفاق المعاصر الفلسفي واللاهوتي الذي سعى لإنكار الحقيقة كما يراها. في الواقع، هو أقل فيلسوفا وأكثر سخرية من فلسفات الآخرين، ينتقد بقسوة التفاؤل غير المثبت ومجرد مخططات نظرية للفضيلة.</w:t>
      </w:r>
    </w:p>
    <w:p w14:paraId="5189CBF2" w14:textId="0DFF6F5D" w:rsidR="005075DE" w:rsidRPr="005075DE" w:rsidRDefault="005075DE" w:rsidP="00A90857">
      <w:pPr>
        <w:rPr>
          <w:rFonts w:ascii="Arial" w:hAnsi="Arial" w:cs="Arial"/>
          <w:sz w:val="24"/>
          <w:szCs w:val="24"/>
          <w:rtl/>
        </w:rPr>
      </w:pPr>
      <w:r w:rsidRPr="005075DE">
        <w:rPr>
          <w:rFonts w:ascii="Arial" w:hAnsi="Arial" w:cs="Arial"/>
          <w:sz w:val="24"/>
          <w:szCs w:val="24"/>
          <w:rtl/>
        </w:rPr>
        <w:t>وبدوره كان هدفا لتوبيخات لاذعة من بين ويليام لو، وجون دينيس، وفرانسيس هاتشيسون. جورج بيركلي، الذي انتقد كل من ماندفيل وشافتسبري، واجه ما اعتبره ميول العصر غير الدينية والتحدي الغامض من بعض أسلافه الفلسفيين لحقائق الحس السليم. واصلت </w:t>
      </w:r>
      <w:r w:rsidRPr="005075DE">
        <w:rPr>
          <w:rFonts w:ascii="Arial" w:hAnsi="Arial" w:cs="Arial"/>
          <w:i/>
          <w:iCs/>
          <w:sz w:val="24"/>
          <w:szCs w:val="24"/>
          <w:rtl/>
        </w:rPr>
        <w:t>رسالته حول مبادئ المعرفة البشرية</w:t>
      </w:r>
      <w:r w:rsidRPr="005075DE">
        <w:rPr>
          <w:rFonts w:ascii="Arial" w:hAnsi="Arial" w:cs="Arial"/>
          <w:sz w:val="24"/>
          <w:szCs w:val="24"/>
          <w:rtl/>
        </w:rPr>
        <w:t> (1710) </w:t>
      </w:r>
      <w:r w:rsidRPr="005075DE">
        <w:rPr>
          <w:rFonts w:ascii="Arial" w:hAnsi="Arial" w:cs="Arial"/>
          <w:i/>
          <w:iCs/>
          <w:sz w:val="24"/>
          <w:szCs w:val="24"/>
          <w:rtl/>
        </w:rPr>
        <w:t>وثلاث حوارات بين هيلاس وفيلونوس</w:t>
      </w:r>
      <w:r w:rsidRPr="005075DE">
        <w:rPr>
          <w:rFonts w:ascii="Arial" w:hAnsi="Arial" w:cs="Arial"/>
          <w:sz w:val="24"/>
          <w:szCs w:val="24"/>
          <w:rtl/>
        </w:rPr>
        <w:t> (1713) مناقشات القرن السابع عشر حول طبيعة الإدراك البشري، التي ساهم فيها رينيه ديكارت وجون لوك. تتناقض الوضوح الشديد والأناقة في أسلوبه بشكل واضح مع النثر الأكثر جهدا لكنه صادق للغاية في كتاب </w:t>
      </w:r>
      <w:r w:rsidRPr="005075DE">
        <w:rPr>
          <w:rFonts w:ascii="Arial" w:hAnsi="Arial" w:cs="Arial"/>
          <w:i/>
          <w:iCs/>
          <w:sz w:val="24"/>
          <w:szCs w:val="24"/>
          <w:rtl/>
        </w:rPr>
        <w:t>جوزيف بتلر "تشبيه الدين</w:t>
      </w:r>
      <w:r w:rsidRPr="005075DE">
        <w:rPr>
          <w:rFonts w:ascii="Arial" w:hAnsi="Arial" w:cs="Arial"/>
          <w:sz w:val="24"/>
          <w:szCs w:val="24"/>
          <w:rtl/>
        </w:rPr>
        <w:t>" (1736)، الذي يسعى أيضا لمواجهة الشك المعاصر ويتأمل بدقة في أسس معرفة الإنسان بخالقه.</w:t>
      </w:r>
    </w:p>
    <w:p w14:paraId="2E61F51B" w14:textId="0C7564D8" w:rsidR="005075DE" w:rsidRPr="005075DE" w:rsidRDefault="005075DE" w:rsidP="00A90857">
      <w:pPr>
        <w:rPr>
          <w:rFonts w:ascii="Arial" w:hAnsi="Arial" w:cs="Arial"/>
          <w:sz w:val="24"/>
          <w:szCs w:val="24"/>
          <w:rtl/>
        </w:rPr>
      </w:pPr>
      <w:r w:rsidRPr="005075DE">
        <w:rPr>
          <w:rFonts w:ascii="Arial" w:hAnsi="Arial" w:cs="Arial"/>
          <w:sz w:val="24"/>
          <w:szCs w:val="24"/>
          <w:rtl/>
        </w:rPr>
        <w:t>في سلسلة من الأعمال بدأت </w:t>
      </w:r>
      <w:r w:rsidRPr="005075DE">
        <w:rPr>
          <w:rFonts w:ascii="Arial" w:hAnsi="Arial" w:cs="Arial"/>
          <w:i/>
          <w:iCs/>
          <w:sz w:val="24"/>
          <w:szCs w:val="24"/>
          <w:rtl/>
        </w:rPr>
        <w:t>بكتاب "رسالة في الطبيعة البشرية</w:t>
      </w:r>
      <w:r w:rsidRPr="005075DE">
        <w:rPr>
          <w:rFonts w:ascii="Arial" w:hAnsi="Arial" w:cs="Arial"/>
          <w:sz w:val="24"/>
          <w:szCs w:val="24"/>
          <w:rtl/>
        </w:rPr>
        <w:t>" (1739–40)، عرف ديفيد هيوم نفسه كمتحدث رئيسي في الشك الساخر، واستكشف بلا هوادة ميل العقل البشري للعمل من خلال تسلسلات من الارتباط والتجاور، بدلا من العقل. جمع بشكل فريد بين الصرامة الفكرية والأناقة الأسلوبية، وكتب العديد من المقالات الجميلة المكتوبة، بما في ذلك كتابه الطويل والناجح للغاية </w:t>
      </w:r>
      <w:r w:rsidRPr="005075DE">
        <w:rPr>
          <w:rFonts w:ascii="Arial" w:hAnsi="Arial" w:cs="Arial"/>
          <w:i/>
          <w:iCs/>
          <w:sz w:val="24"/>
          <w:szCs w:val="24"/>
          <w:rtl/>
        </w:rPr>
        <w:t>"تاريخ بريطانيا العظمى</w:t>
      </w:r>
      <w:r w:rsidRPr="005075DE">
        <w:rPr>
          <w:rFonts w:ascii="Arial" w:hAnsi="Arial" w:cs="Arial"/>
          <w:sz w:val="24"/>
          <w:szCs w:val="24"/>
          <w:rtl/>
        </w:rPr>
        <w:t>" (1754–62) </w:t>
      </w:r>
      <w:r w:rsidRPr="005075DE">
        <w:rPr>
          <w:rFonts w:ascii="Arial" w:hAnsi="Arial" w:cs="Arial"/>
          <w:i/>
          <w:iCs/>
          <w:sz w:val="24"/>
          <w:szCs w:val="24"/>
          <w:rtl/>
        </w:rPr>
        <w:t>وكتابه "حوارات متشككة حول الدين الطبيعي</w:t>
      </w:r>
      <w:r w:rsidRPr="005075DE">
        <w:rPr>
          <w:rFonts w:ascii="Arial" w:hAnsi="Arial" w:cs="Arial"/>
          <w:sz w:val="24"/>
          <w:szCs w:val="24"/>
          <w:rtl/>
        </w:rPr>
        <w:t>" الذي نشر بعد وفاته عام 1779. جمع كتاب </w:t>
      </w:r>
      <w:r w:rsidRPr="005075DE">
        <w:rPr>
          <w:rFonts w:ascii="Arial" w:hAnsi="Arial" w:cs="Arial"/>
          <w:i/>
          <w:iCs/>
          <w:sz w:val="24"/>
          <w:szCs w:val="24"/>
          <w:rtl/>
        </w:rPr>
        <w:t>إدموند بيرك "بحث فلسفي في أصل أفكارنا عن السمو والجمال</w:t>
      </w:r>
      <w:r w:rsidRPr="005075DE">
        <w:rPr>
          <w:rFonts w:ascii="Arial" w:hAnsi="Arial" w:cs="Arial"/>
          <w:sz w:val="24"/>
          <w:szCs w:val="24"/>
          <w:rtl/>
        </w:rPr>
        <w:t>" (1757) بين التساؤل النفسي والجمالي من خلال افتراض أن متعة المشاهد أو القارئ بالسامي تعتمد على شعور بالألم الممتع. هناك افتراض جريء مماثل حول علم النفس البشري—في هذه الحالة، أن الإنسان كائن طموح واجتماعي يقدر المنتجات—يكمن في قلب تحفة آدم سميث في نظرية الاقتصاد غير المتحرر، </w:t>
      </w:r>
      <w:r w:rsidRPr="005075DE">
        <w:rPr>
          <w:rFonts w:ascii="Arial" w:hAnsi="Arial" w:cs="Arial"/>
          <w:i/>
          <w:iCs/>
          <w:sz w:val="24"/>
          <w:szCs w:val="24"/>
          <w:rtl/>
        </w:rPr>
        <w:t>"تحقيق في طبيعة وأسباب ثروة الأمم</w:t>
      </w:r>
      <w:r w:rsidRPr="005075DE">
        <w:rPr>
          <w:rFonts w:ascii="Arial" w:hAnsi="Arial" w:cs="Arial"/>
          <w:sz w:val="24"/>
          <w:szCs w:val="24"/>
          <w:rtl/>
        </w:rPr>
        <w:t>" (1776). كان سميث صديقا لهيوم، وكلاهما، مع آخرين مثل هاتشيسون، وويليام روبرتسون، وآدم فيرغسون، كانا جزءا من عصر التنوير الاسكتلندي—وهو ازدهار للحياة الفكرية التي تمركزت في إدنبرة وغلاسكو في النصف الثاني من القرن الثامن عشر.</w:t>
      </w:r>
    </w:p>
    <w:p w14:paraId="7F04DFC0"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الرواية</w:t>
      </w:r>
    </w:p>
    <w:p w14:paraId="7908CBDF"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الروائيون الرئيسيون</w:t>
      </w:r>
    </w:p>
    <w:p w14:paraId="6182256B" w14:textId="08BF7228" w:rsidR="005075DE" w:rsidRPr="005075DE" w:rsidRDefault="005075DE" w:rsidP="00A90857">
      <w:pPr>
        <w:rPr>
          <w:rFonts w:ascii="Arial" w:hAnsi="Arial" w:cs="Arial"/>
          <w:sz w:val="24"/>
          <w:szCs w:val="24"/>
          <w:rtl/>
        </w:rPr>
      </w:pPr>
      <w:r w:rsidRPr="005075DE">
        <w:rPr>
          <w:rFonts w:ascii="Arial" w:hAnsi="Arial" w:cs="Arial"/>
          <w:sz w:val="24"/>
          <w:szCs w:val="24"/>
          <w:rtl/>
        </w:rPr>
        <w:t>ديفو</w:t>
      </w:r>
    </w:p>
    <w:p w14:paraId="58E25A01" w14:textId="09FD8915" w:rsidR="005075DE" w:rsidRPr="005075DE" w:rsidRDefault="005075DE" w:rsidP="00A90857">
      <w:pPr>
        <w:rPr>
          <w:rFonts w:ascii="Arial" w:hAnsi="Arial" w:cs="Arial"/>
          <w:sz w:val="24"/>
          <w:szCs w:val="24"/>
          <w:rtl/>
        </w:rPr>
      </w:pPr>
      <w:r w:rsidRPr="005075DE">
        <w:rPr>
          <w:rFonts w:ascii="Arial" w:hAnsi="Arial" w:cs="Arial"/>
          <w:sz w:val="24"/>
          <w:szCs w:val="24"/>
          <w:rtl/>
        </w:rPr>
        <w:t>كانت هذه النقاشات الطموحة حول المجتمع والطبيعة البشرية تتوازى مع استكشافات شكل أدبي يجد شعبية جديدة بين جمهور واسع، وهو الرواية. بدأ دانيال ديفو في كتابة النثر المستمرة في وقت متأخر من مسيرة من الكتابة المتنوعة وغالبا ما كانت مثيرة للجدل. تنوع الاهتمامات التي كان يتابعها في جميع أعماله العرضية (والتي لا ينسب إليه الكثير منها بشكل مؤكد) ترك أثره على إنجازاته الأكثر ديمومة. تميزه، رغم أنه اكتسبه في مجالات كتابة أخرى غير الجدلية، مدعوم باستمرار بنطاق فضوله السخي. فقط شخص من اهتماماته الكاثوليكية كان يمكنه أن يدعم، على سبيل المثال، </w:t>
      </w:r>
      <w:r w:rsidRPr="005075DE">
        <w:rPr>
          <w:rFonts w:ascii="Arial" w:hAnsi="Arial" w:cs="Arial"/>
          <w:i/>
          <w:iCs/>
          <w:sz w:val="24"/>
          <w:szCs w:val="24"/>
          <w:rtl/>
        </w:rPr>
        <w:t>الجولة الرائعة عبر جزيرة بريطانيا العظمى</w:t>
      </w:r>
      <w:r w:rsidRPr="005075DE">
        <w:rPr>
          <w:rFonts w:ascii="Arial" w:hAnsi="Arial" w:cs="Arial"/>
          <w:sz w:val="24"/>
          <w:szCs w:val="24"/>
          <w:rtl/>
        </w:rPr>
        <w:t> بأكملها (1724–1727). هذا استعراض حي واحتفال بحالة الأمة على مستوى المقاطعة، يجمع بين حماس عالم الآثار وشغفه بالتجارة والتقدم التجاري. وقد جلب نفس التنوع في الحماس إلى الدور في كتابة رواياته. الأول من بينها، </w:t>
      </w:r>
      <w:r w:rsidRPr="005075DE">
        <w:rPr>
          <w:rFonts w:ascii="Arial" w:hAnsi="Arial" w:cs="Arial"/>
          <w:i/>
          <w:iCs/>
          <w:sz w:val="24"/>
          <w:szCs w:val="24"/>
          <w:rtl/>
        </w:rPr>
        <w:t>روبنسون كروزو</w:t>
      </w:r>
      <w:r w:rsidRPr="005075DE">
        <w:rPr>
          <w:rFonts w:ascii="Arial" w:hAnsi="Arial" w:cs="Arial"/>
          <w:sz w:val="24"/>
          <w:szCs w:val="24"/>
          <w:rtl/>
        </w:rPr>
        <w:t xml:space="preserve"> (1719)، الذي حقق نجاحا فوريا في الداخل والقارة، هو مزج خيالي فريد بين تقاليد السيرة الذاتية الروحية البيوريتانية مع تدقيق ملح لطبيعة الإنسان ككائن اجتماعي وقدرة استثنائية على اختراع أسطورة حديثة </w:t>
      </w:r>
      <w:r w:rsidRPr="005075DE">
        <w:rPr>
          <w:rFonts w:ascii="Arial" w:hAnsi="Arial" w:cs="Arial"/>
          <w:sz w:val="24"/>
          <w:szCs w:val="24"/>
          <w:rtl/>
        </w:rPr>
        <w:lastRenderedPageBreak/>
        <w:t>مستمرة. </w:t>
      </w:r>
      <w:r w:rsidRPr="005075DE">
        <w:rPr>
          <w:rFonts w:ascii="Arial" w:hAnsi="Arial" w:cs="Arial"/>
          <w:i/>
          <w:iCs/>
          <w:sz w:val="24"/>
          <w:szCs w:val="24"/>
          <w:rtl/>
        </w:rPr>
        <w:t>تظهر "يوميات عام الطاعون</w:t>
      </w:r>
      <w:r w:rsidRPr="005075DE">
        <w:rPr>
          <w:rFonts w:ascii="Arial" w:hAnsi="Arial" w:cs="Arial"/>
          <w:sz w:val="24"/>
          <w:szCs w:val="24"/>
          <w:rtl/>
        </w:rPr>
        <w:t>" (1722) قوى مغرية في إسقاط الذات في موقف لا يمكن لديفو أن يختبره إلا من خلال سرد الآخرين، وكل من </w:t>
      </w:r>
      <w:r w:rsidRPr="005075DE">
        <w:rPr>
          <w:rFonts w:ascii="Arial" w:hAnsi="Arial" w:cs="Arial"/>
          <w:i/>
          <w:iCs/>
          <w:sz w:val="24"/>
          <w:szCs w:val="24"/>
          <w:rtl/>
        </w:rPr>
        <w:t>مول فلاندرز</w:t>
      </w:r>
      <w:r w:rsidRPr="005075DE">
        <w:rPr>
          <w:rFonts w:ascii="Arial" w:hAnsi="Arial" w:cs="Arial"/>
          <w:sz w:val="24"/>
          <w:szCs w:val="24"/>
          <w:rtl/>
        </w:rPr>
        <w:t> (1722) </w:t>
      </w:r>
      <w:r w:rsidRPr="005075DE">
        <w:rPr>
          <w:rFonts w:ascii="Arial" w:hAnsi="Arial" w:cs="Arial"/>
          <w:i/>
          <w:iCs/>
          <w:sz w:val="24"/>
          <w:szCs w:val="24"/>
          <w:rtl/>
        </w:rPr>
        <w:t>وروكسانا</w:t>
      </w:r>
      <w:r w:rsidRPr="005075DE">
        <w:rPr>
          <w:rFonts w:ascii="Arial" w:hAnsi="Arial" w:cs="Arial"/>
          <w:sz w:val="24"/>
          <w:szCs w:val="24"/>
          <w:rtl/>
        </w:rPr>
        <w:t> (1724) يغري القارئ إلى علاقات محيرة مع الراويين الذين يشكك في وعيهم الذاتي بشكل متكرر واستفزازي.</w:t>
      </w:r>
    </w:p>
    <w:p w14:paraId="7EA3B3EC" w14:textId="6E664DB7" w:rsidR="005075DE" w:rsidRPr="005075DE" w:rsidRDefault="005075DE" w:rsidP="00A90857">
      <w:pPr>
        <w:rPr>
          <w:rFonts w:ascii="Arial" w:hAnsi="Arial" w:cs="Arial"/>
          <w:sz w:val="24"/>
          <w:szCs w:val="24"/>
          <w:rtl/>
        </w:rPr>
      </w:pPr>
      <w:r w:rsidRPr="005075DE">
        <w:rPr>
          <w:rFonts w:ascii="Arial" w:hAnsi="Arial" w:cs="Arial"/>
          <w:sz w:val="24"/>
          <w:szCs w:val="24"/>
          <w:rtl/>
        </w:rPr>
        <w:t>ريتشاردسون</w:t>
      </w:r>
    </w:p>
    <w:p w14:paraId="693A6396" w14:textId="5B7E5188" w:rsidR="005075DE" w:rsidRPr="005075DE" w:rsidRDefault="005075DE" w:rsidP="00A90857">
      <w:pPr>
        <w:rPr>
          <w:rFonts w:ascii="Arial" w:hAnsi="Arial" w:cs="Arial"/>
          <w:sz w:val="24"/>
          <w:szCs w:val="24"/>
          <w:rtl/>
        </w:rPr>
      </w:pPr>
      <w:r w:rsidRPr="005075DE">
        <w:rPr>
          <w:rFonts w:ascii="Arial" w:hAnsi="Arial" w:cs="Arial"/>
          <w:sz w:val="24"/>
          <w:szCs w:val="24"/>
          <w:rtl/>
        </w:rPr>
        <w:t>الحماس الذي أثاره أفضل روايات ديفو أظهر تزايد القراء للسرد النثري المبتكر. كان صموئيل ريتشاردسون، الطابع اللندني المزدهر، المؤلف الرئيسي التالي الذي استجاب للتحدي. روايته </w:t>
      </w:r>
      <w:r w:rsidRPr="005075DE">
        <w:rPr>
          <w:rFonts w:ascii="Arial" w:hAnsi="Arial" w:cs="Arial"/>
          <w:i/>
          <w:iCs/>
          <w:sz w:val="24"/>
          <w:szCs w:val="24"/>
          <w:rtl/>
        </w:rPr>
        <w:t>"باميلا؛ أو، مكافأة الفضيلة</w:t>
      </w:r>
      <w:r w:rsidRPr="005075DE">
        <w:rPr>
          <w:rFonts w:ascii="Arial" w:hAnsi="Arial" w:cs="Arial"/>
          <w:sz w:val="24"/>
          <w:szCs w:val="24"/>
          <w:rtl/>
        </w:rPr>
        <w:t>" (1740، مع جزء أقل سعادة في 1741)، مستخدما (مثل جميع روايات ريتشاردسون) الشكل الرسائلي، يروي قصة محاولة صاحب عمل لإغواء خادمة شابة، وضحيتها لاحقا، ومكافأتها النهائية في زواج فاضل من المستغل التائب النادم. نبرته الأخلاقية صارمة بوعي ذاتي وأثبتت أنها مثيرة للجدل بشدة. كان ظاهرة في النشر، لم يباع بأعداد كبيرة فحسب، بل أثار أيضا السخرية والتقليد والهجمات والمديح. وبالإضافة إلى شعبيتها، كان أول عمل من نوعه في الأدب النثري يطمح إلى الاحترام، بل الجدية الأخلاقية. بالنسبة للمعاصرين، بدأ ما يسمى ب "صعود الرواية" هنا. كانت قوة </w:t>
      </w:r>
      <w:r w:rsidRPr="005075DE">
        <w:rPr>
          <w:rFonts w:ascii="Arial" w:hAnsi="Arial" w:cs="Arial"/>
          <w:i/>
          <w:iCs/>
          <w:sz w:val="24"/>
          <w:szCs w:val="24"/>
          <w:rtl/>
        </w:rPr>
        <w:t>باميلا</w:t>
      </w:r>
      <w:r w:rsidRPr="005075DE">
        <w:rPr>
          <w:rFonts w:ascii="Arial" w:hAnsi="Arial" w:cs="Arial"/>
          <w:sz w:val="24"/>
          <w:szCs w:val="24"/>
          <w:rtl/>
        </w:rPr>
        <w:t> في استغلالها لما سماه ريتشاردسون "الكتابة إلى اللحظة": التقاط تقلبات وعي البطلة في نسيج رسائلها أثناء مواجهتها لمحنتها. باميلا نفسها هي كاتبة معظم الرسائل، والقيود التقنية للشكل الرسالي محسوسة بقوة، رغم أن براعة ريتشاردسون تعمل بجد على التخفيف منها. لكن حديث باميلا الصريح عن إساءة استخدام السلطة الذكورية والنبلاء يبدو نغمة شك أكثر تطورا في تحفة ريتشاردسون "</w:t>
      </w:r>
      <w:r w:rsidRPr="005075DE">
        <w:rPr>
          <w:rFonts w:ascii="Arial" w:hAnsi="Arial" w:cs="Arial"/>
          <w:i/>
          <w:iCs/>
          <w:sz w:val="24"/>
          <w:szCs w:val="24"/>
          <w:rtl/>
        </w:rPr>
        <w:t>كلاريسا"؛ أو، "تاريخ فتاة شابة</w:t>
      </w:r>
      <w:r w:rsidRPr="005075DE">
        <w:rPr>
          <w:rFonts w:ascii="Arial" w:hAnsi="Arial" w:cs="Arial"/>
          <w:sz w:val="24"/>
          <w:szCs w:val="24"/>
          <w:rtl/>
        </w:rPr>
        <w:t>" (1747–48)، الذي يحق باعتباره أعظم الروايات المأساوية الإنجليزية على الإطلاق. تستخدم </w:t>
      </w:r>
      <w:r w:rsidRPr="005075DE">
        <w:rPr>
          <w:rFonts w:ascii="Arial" w:hAnsi="Arial" w:cs="Arial"/>
          <w:i/>
          <w:iCs/>
          <w:sz w:val="24"/>
          <w:szCs w:val="24"/>
          <w:rtl/>
        </w:rPr>
        <w:t>كلاريسا</w:t>
      </w:r>
      <w:r w:rsidRPr="005075DE">
        <w:rPr>
          <w:rFonts w:ascii="Arial" w:hAnsi="Arial" w:cs="Arial"/>
          <w:sz w:val="24"/>
          <w:szCs w:val="24"/>
          <w:rtl/>
        </w:rPr>
        <w:t> عدة رواة وتطور تفاعلا عميقا موحي بين الأصوات المتعارضة. في جوهرها يكمن الجدل المرهق حول الروح وفي النهاية الصراع المميت بين لوفليس العدوانية والمرتجلة الرائعة والتحررية وكلاريسا المضغوطة، التي تعرضت للظلم والتخلي عنها من قبل عائلتها لكنها مخلصة بشدة لإحساسها الداخلي بالنزاهة. النهاية المأساوية التي تنشأ من ذلك تتضمن اختبارا قاسيا بشكل مذهل للطبيعة النفسية للشخصيتين الرئيسيتين. حتى في زمنها، كانت </w:t>
      </w:r>
      <w:r w:rsidRPr="005075DE">
        <w:rPr>
          <w:rFonts w:ascii="Arial" w:hAnsi="Arial" w:cs="Arial"/>
          <w:i/>
          <w:iCs/>
          <w:sz w:val="24"/>
          <w:szCs w:val="24"/>
          <w:rtl/>
        </w:rPr>
        <w:t>كلاريسا</w:t>
      </w:r>
      <w:r w:rsidRPr="005075DE">
        <w:rPr>
          <w:rFonts w:ascii="Arial" w:hAnsi="Arial" w:cs="Arial"/>
          <w:sz w:val="24"/>
          <w:szCs w:val="24"/>
          <w:rtl/>
        </w:rPr>
        <w:t> مقبولة على نطاق واسع على أنها أظهرت العمق المحتمل، الأخلاقي أو النفسي، للرواية. وقد أعجب به وقلد في جميع أنحاء أوروبا. بعد هذه التصاعد، تعد رواية ريتشاردسون الأخيرة، </w:t>
      </w:r>
      <w:r w:rsidRPr="005075DE">
        <w:rPr>
          <w:rFonts w:ascii="Arial" w:hAnsi="Arial" w:cs="Arial"/>
          <w:i/>
          <w:iCs/>
          <w:sz w:val="24"/>
          <w:szCs w:val="24"/>
          <w:rtl/>
        </w:rPr>
        <w:t>"تاريخ السير تشارلز غرانديسون</w:t>
      </w:r>
      <w:r w:rsidRPr="005075DE">
        <w:rPr>
          <w:rFonts w:ascii="Arial" w:hAnsi="Arial" w:cs="Arial"/>
          <w:sz w:val="24"/>
          <w:szCs w:val="24"/>
          <w:rtl/>
        </w:rPr>
        <w:t>" (1753–54)، ربما عملا أقل طموحا وأكثر برودة، لكن مزجها بين النقاش الأخلاقي الجاد والنهاية الكوميدية ضمن لها تأثيرا على خلفاءه، وخاصة جين أوستن.</w:t>
      </w:r>
    </w:p>
    <w:p w14:paraId="000B5F44" w14:textId="7CC5773B" w:rsidR="005075DE" w:rsidRPr="005075DE" w:rsidRDefault="005075DE" w:rsidP="00A90857">
      <w:pPr>
        <w:rPr>
          <w:rFonts w:ascii="Arial" w:hAnsi="Arial" w:cs="Arial"/>
          <w:sz w:val="24"/>
          <w:szCs w:val="24"/>
          <w:rtl/>
        </w:rPr>
      </w:pPr>
      <w:r w:rsidRPr="005075DE">
        <w:rPr>
          <w:rFonts w:ascii="Arial" w:hAnsi="Arial" w:cs="Arial"/>
          <w:sz w:val="24"/>
          <w:szCs w:val="24"/>
          <w:rtl/>
        </w:rPr>
        <w:t>الدفاع</w:t>
      </w:r>
    </w:p>
    <w:p w14:paraId="4F526B26" w14:textId="5FDF1F59" w:rsidR="005075DE" w:rsidRPr="005075DE" w:rsidRDefault="005075DE" w:rsidP="00A90857">
      <w:pPr>
        <w:rPr>
          <w:rFonts w:ascii="Arial" w:hAnsi="Arial" w:cs="Arial"/>
          <w:sz w:val="24"/>
          <w:szCs w:val="24"/>
          <w:rtl/>
        </w:rPr>
      </w:pPr>
      <w:r w:rsidRPr="005075DE">
        <w:rPr>
          <w:rFonts w:ascii="Arial" w:hAnsi="Arial" w:cs="Arial"/>
          <w:sz w:val="24"/>
          <w:szCs w:val="24"/>
          <w:rtl/>
        </w:rPr>
        <w:t>اتجه هنري فيلدينغ إلى كتابة الروايات بعد فترة ناجحة ككاتب مسرحيات، حيث كانت أعماله الأكثر شعبية في أشكال البورلسك. دفع قانون الترخيص لعام 1737 الذي قدمه السير روبرت والبول، الذي أدخل لتقييد السخرية السياسية على المسرح، فيلدينغ للتوجه إلى أنواع أخرى. كما اتجه إلى الصحافة، التي كتب عنها كثيرا، وكثير منها سياسي. كان دخوله إلى الأدب النثري يشترك في شيء مع أسلوب البورليسك في كثير من مسرحياته.</w:t>
      </w:r>
    </w:p>
    <w:p w14:paraId="27E57A88" w14:textId="5DC06767" w:rsidR="005075DE" w:rsidRPr="005075DE" w:rsidRDefault="005075DE" w:rsidP="00A90857">
      <w:pPr>
        <w:rPr>
          <w:rFonts w:ascii="Arial" w:hAnsi="Arial" w:cs="Arial"/>
          <w:sz w:val="24"/>
          <w:szCs w:val="24"/>
          <w:rtl/>
        </w:rPr>
      </w:pPr>
      <w:r w:rsidRPr="005075DE">
        <w:rPr>
          <w:rFonts w:ascii="Arial" w:hAnsi="Arial" w:cs="Arial"/>
          <w:i/>
          <w:iCs/>
          <w:sz w:val="24"/>
          <w:szCs w:val="24"/>
          <w:rtl/>
        </w:rPr>
        <w:t>كتاب "اعتذار عن حياة السيدة شاميلا أندروز</w:t>
      </w:r>
      <w:r w:rsidRPr="005075DE">
        <w:rPr>
          <w:rFonts w:ascii="Arial" w:hAnsi="Arial" w:cs="Arial"/>
          <w:sz w:val="24"/>
          <w:szCs w:val="24"/>
          <w:rtl/>
        </w:rPr>
        <w:t>" (1741)، وهو مأساة </w:t>
      </w:r>
      <w:r w:rsidRPr="005075DE">
        <w:rPr>
          <w:rFonts w:ascii="Arial" w:hAnsi="Arial" w:cs="Arial"/>
          <w:i/>
          <w:iCs/>
          <w:sz w:val="24"/>
          <w:szCs w:val="24"/>
          <w:rtl/>
        </w:rPr>
        <w:t>لشخصية باميلا</w:t>
      </w:r>
      <w:r w:rsidRPr="005075DE">
        <w:rPr>
          <w:rFonts w:ascii="Arial" w:hAnsi="Arial" w:cs="Arial"/>
          <w:sz w:val="24"/>
          <w:szCs w:val="24"/>
          <w:rtl/>
        </w:rPr>
        <w:t> التي تؤديها ريتشاردسون، يحول بطلة الأخيرة إلى صائدة ثروات مفترسة تغري سيدها الغريب بدم بارد للزواج. واصل فيلدينغ خلافه مع ريتشاردسون في </w:t>
      </w:r>
      <w:r w:rsidRPr="005075DE">
        <w:rPr>
          <w:rFonts w:ascii="Arial" w:hAnsi="Arial" w:cs="Arial"/>
          <w:i/>
          <w:iCs/>
          <w:sz w:val="24"/>
          <w:szCs w:val="24"/>
          <w:rtl/>
        </w:rPr>
        <w:t>كتابه "تاريخ مغامرات جوزيف أندروز</w:t>
      </w:r>
      <w:r w:rsidRPr="005075DE">
        <w:rPr>
          <w:rFonts w:ascii="Arial" w:hAnsi="Arial" w:cs="Arial"/>
          <w:sz w:val="24"/>
          <w:szCs w:val="24"/>
          <w:rtl/>
        </w:rPr>
        <w:t>" (1742)، الذي يستخدم أيضا </w:t>
      </w:r>
      <w:r w:rsidRPr="005075DE">
        <w:rPr>
          <w:rFonts w:ascii="Arial" w:hAnsi="Arial" w:cs="Arial"/>
          <w:i/>
          <w:iCs/>
          <w:sz w:val="24"/>
          <w:szCs w:val="24"/>
          <w:rtl/>
        </w:rPr>
        <w:t>باميلا</w:t>
      </w:r>
      <w:r w:rsidRPr="005075DE">
        <w:rPr>
          <w:rFonts w:ascii="Arial" w:hAnsi="Arial" w:cs="Arial"/>
          <w:sz w:val="24"/>
          <w:szCs w:val="24"/>
          <w:rtl/>
        </w:rPr>
        <w:t> كنقطة انطلاق، لكنه سرعان ما يتجاوز أي نية ساخرة ضيقة. على الرغم من عدائه لأخلاقيات ريتشاردسون الجنسية، كان فيلدينغ سعيدا بأن يبني، بهدوء ومبتسم، على الاحترام المتزايد للرواية الذي ساهم فيه خصمه بشكل كبير. في </w:t>
      </w:r>
      <w:r w:rsidRPr="005075DE">
        <w:rPr>
          <w:rFonts w:ascii="Arial" w:hAnsi="Arial" w:cs="Arial"/>
          <w:i/>
          <w:iCs/>
          <w:sz w:val="24"/>
          <w:szCs w:val="24"/>
          <w:rtl/>
        </w:rPr>
        <w:t>كتابه "جوزيف أندروز</w:t>
      </w:r>
      <w:r w:rsidRPr="005075DE">
        <w:rPr>
          <w:rFonts w:ascii="Arial" w:hAnsi="Arial" w:cs="Arial"/>
          <w:sz w:val="24"/>
          <w:szCs w:val="24"/>
          <w:rtl/>
        </w:rPr>
        <w:t> </w:t>
      </w:r>
      <w:r w:rsidRPr="005075DE">
        <w:rPr>
          <w:rFonts w:ascii="Arial" w:hAnsi="Arial" w:cs="Arial"/>
          <w:i/>
          <w:iCs/>
          <w:sz w:val="24"/>
          <w:szCs w:val="24"/>
          <w:rtl/>
        </w:rPr>
        <w:t>وتاريخ توم جونز، طفل عائم</w:t>
      </w:r>
      <w:r w:rsidRPr="005075DE">
        <w:rPr>
          <w:rFonts w:ascii="Arial" w:hAnsi="Arial" w:cs="Arial"/>
          <w:sz w:val="24"/>
          <w:szCs w:val="24"/>
          <w:rtl/>
        </w:rPr>
        <w:t>" (1749)، استخدم فيلدينغ علنا على شكله المختار مجموعة من الأدوات من أنماط أكثر شهرة تقليدية (بما في ذلك الشعر الملحمي، والرسم، والدراما). يرافق ذلك تطور مبهرج لحضور المؤلف. يتعامل مع الراوي مرارا وتكرارا على القارئ، ويطرح أسئلة نقدية وأخلاقية لإسعاده، ويناقش بشكل حضري الحيلة التي تعتمد عليها قصته. في </w:t>
      </w:r>
      <w:r w:rsidRPr="005075DE">
        <w:rPr>
          <w:rFonts w:ascii="Arial" w:hAnsi="Arial" w:cs="Arial"/>
          <w:i/>
          <w:iCs/>
          <w:sz w:val="24"/>
          <w:szCs w:val="24"/>
          <w:rtl/>
        </w:rPr>
        <w:t>توم جونز</w:t>
      </w:r>
      <w:r w:rsidRPr="005075DE">
        <w:rPr>
          <w:rFonts w:ascii="Arial" w:hAnsi="Arial" w:cs="Arial"/>
          <w:sz w:val="24"/>
          <w:szCs w:val="24"/>
          <w:rtl/>
        </w:rPr>
        <w:t> الأصلي بعمق خصوصا، يساعد هذا في خلق جو مميز من ثقة بالنفس وسخاء وتفاؤل صريح. ومع ذلك، يمكن لروايته أن تتعامل مع نطاق أكثر ظلمة من التجربة. </w:t>
      </w:r>
      <w:r w:rsidRPr="005075DE">
        <w:rPr>
          <w:rFonts w:ascii="Arial" w:hAnsi="Arial" w:cs="Arial"/>
          <w:i/>
          <w:iCs/>
          <w:sz w:val="24"/>
          <w:szCs w:val="24"/>
          <w:rtl/>
        </w:rPr>
        <w:t>على سبيل المثال، يستخدم كتاب "حياة السيد جوناثان وايلد العظيم</w:t>
      </w:r>
      <w:r w:rsidRPr="005075DE">
        <w:rPr>
          <w:rFonts w:ascii="Arial" w:hAnsi="Arial" w:cs="Arial"/>
          <w:sz w:val="24"/>
          <w:szCs w:val="24"/>
          <w:rtl/>
        </w:rPr>
        <w:t>" (1743) تعبيرا بطوليا ساخرا لاستكشاف تشابه ساخر بين عالم الجريمة والنخبة السياسية في إنجلترا، بينما </w:t>
      </w:r>
      <w:r w:rsidRPr="005075DE">
        <w:rPr>
          <w:rFonts w:ascii="Arial" w:hAnsi="Arial" w:cs="Arial"/>
          <w:i/>
          <w:iCs/>
          <w:sz w:val="24"/>
          <w:szCs w:val="24"/>
          <w:rtl/>
        </w:rPr>
        <w:t>تستكشف أميليا</w:t>
      </w:r>
      <w:r w:rsidRPr="005075DE">
        <w:rPr>
          <w:rFonts w:ascii="Arial" w:hAnsi="Arial" w:cs="Arial"/>
          <w:sz w:val="24"/>
          <w:szCs w:val="24"/>
          <w:rtl/>
        </w:rPr>
        <w:t> (1751) بصور دقيقة وجادة للأسر وحالات من المفارقة الأخلاقية المرهقة.</w:t>
      </w:r>
    </w:p>
    <w:p w14:paraId="299A7FD6" w14:textId="2FAED1E8" w:rsidR="005075DE" w:rsidRPr="005075DE" w:rsidRDefault="005075DE" w:rsidP="00A90857">
      <w:pPr>
        <w:rPr>
          <w:rFonts w:ascii="Arial" w:hAnsi="Arial" w:cs="Arial"/>
          <w:sz w:val="24"/>
          <w:szCs w:val="24"/>
          <w:rtl/>
        </w:rPr>
      </w:pPr>
      <w:r w:rsidRPr="005075DE">
        <w:rPr>
          <w:rFonts w:ascii="Arial" w:hAnsi="Arial" w:cs="Arial"/>
          <w:sz w:val="24"/>
          <w:szCs w:val="24"/>
          <w:rtl/>
        </w:rPr>
        <w:t>سموليت</w:t>
      </w:r>
    </w:p>
    <w:p w14:paraId="2726F2B6" w14:textId="51E53DEB"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لم يكن لدى توبياس سموليت رغبة في منافسة فيلدينغ كمبتكر رسمي، واليوم يبدو أنه المبتكر الأقل جرأة. وبالتالي، تميل رواياته إلى أن تكون تجميعات ممزقة من حوادث متفرقة. لكن، رغم عدم توازنها في الأداء، جميعها تتضمن مقاطع طويلة من القوة الحقيقية والخصوصية. أما كتاباته الحرة فهي تركز على البورتريه الغريب حيث يختزل الإنسان إلى آلية شديدة الطاقة. يمكن أن يكون سموليت أيضا مراسلا مذهلا للمشهد المعاصر، سواء كان الموضوع معركة بحرية أو تجمع المتداعيين في منتجع صحي. لمسته تكون أقل رضا عندما، متعاونا بشكل مفرط مع عبادة الحساسية المتجمعة، ينغمس في عروض متعلمة من العاطفة والطيب القلب. ربما يمكن العثور </w:t>
      </w:r>
      <w:r w:rsidRPr="005075DE">
        <w:rPr>
          <w:rFonts w:ascii="Arial" w:hAnsi="Arial" w:cs="Arial"/>
          <w:i/>
          <w:iCs/>
          <w:sz w:val="24"/>
          <w:szCs w:val="24"/>
          <w:rtl/>
        </w:rPr>
        <w:t>على أكثر أعماله الحيوية في مغامرات رودريك راندوم</w:t>
      </w:r>
      <w:r w:rsidRPr="005075DE">
        <w:rPr>
          <w:rFonts w:ascii="Arial" w:hAnsi="Arial" w:cs="Arial"/>
          <w:sz w:val="24"/>
          <w:szCs w:val="24"/>
          <w:rtl/>
        </w:rPr>
        <w:t> (1748)، </w:t>
      </w:r>
      <w:r w:rsidRPr="005075DE">
        <w:rPr>
          <w:rFonts w:ascii="Arial" w:hAnsi="Arial" w:cs="Arial"/>
          <w:i/>
          <w:iCs/>
          <w:sz w:val="24"/>
          <w:szCs w:val="24"/>
          <w:rtl/>
        </w:rPr>
        <w:t>مغامرات بيرجرين بيكل</w:t>
      </w:r>
      <w:r w:rsidRPr="005075DE">
        <w:rPr>
          <w:rFonts w:ascii="Arial" w:hAnsi="Arial" w:cs="Arial"/>
          <w:sz w:val="24"/>
          <w:szCs w:val="24"/>
          <w:rtl/>
        </w:rPr>
        <w:t> (1751)، و(وهو لقاء أكثر إثارة للاهتمام مع لهجات الحساسية) </w:t>
      </w:r>
      <w:r w:rsidRPr="005075DE">
        <w:rPr>
          <w:rFonts w:ascii="Arial" w:hAnsi="Arial" w:cs="Arial"/>
          <w:i/>
          <w:iCs/>
          <w:sz w:val="24"/>
          <w:szCs w:val="24"/>
          <w:rtl/>
        </w:rPr>
        <w:t>"بعثة همفري كلينكر</w:t>
      </w:r>
      <w:r w:rsidRPr="005075DE">
        <w:rPr>
          <w:rFonts w:ascii="Arial" w:hAnsi="Arial" w:cs="Arial"/>
          <w:sz w:val="24"/>
          <w:szCs w:val="24"/>
          <w:rtl/>
        </w:rPr>
        <w:t>" (1771). كانت الأخيرة روايته الرسائلية الوحيدة وربما الاستخدام البارز لهذا الشكل لأغراض كوميدية.</w:t>
      </w:r>
    </w:p>
    <w:p w14:paraId="1C39EBEA" w14:textId="2A03B3B9" w:rsidR="005075DE" w:rsidRPr="005075DE" w:rsidRDefault="005075DE" w:rsidP="00A90857">
      <w:pPr>
        <w:rPr>
          <w:rFonts w:ascii="Arial" w:hAnsi="Arial" w:cs="Arial"/>
          <w:sz w:val="24"/>
          <w:szCs w:val="24"/>
          <w:rtl/>
        </w:rPr>
      </w:pPr>
      <w:r w:rsidRPr="005075DE">
        <w:rPr>
          <w:rFonts w:ascii="Arial" w:hAnsi="Arial" w:cs="Arial"/>
          <w:sz w:val="24"/>
          <w:szCs w:val="24"/>
          <w:rtl/>
        </w:rPr>
        <w:t>ستيرن</w:t>
      </w:r>
    </w:p>
    <w:p w14:paraId="751C2188" w14:textId="68DC6FDB" w:rsidR="005075DE" w:rsidRPr="00EE54CB" w:rsidRDefault="005075DE" w:rsidP="00A90857">
      <w:pPr>
        <w:rPr>
          <w:rFonts w:ascii="Arial" w:hAnsi="Arial" w:cs="Arial"/>
          <w:sz w:val="24"/>
          <w:szCs w:val="24"/>
          <w:rtl/>
        </w:rPr>
      </w:pPr>
      <w:r w:rsidRPr="005075DE">
        <w:rPr>
          <w:rFonts w:ascii="Arial" w:hAnsi="Arial" w:cs="Arial"/>
          <w:sz w:val="24"/>
          <w:szCs w:val="24"/>
          <w:rtl/>
        </w:rPr>
        <w:t>تجربة جذرية ومحورية هي رواية </w:t>
      </w:r>
      <w:r w:rsidRPr="005075DE">
        <w:rPr>
          <w:rFonts w:ascii="Arial" w:hAnsi="Arial" w:cs="Arial"/>
          <w:i/>
          <w:iCs/>
          <w:sz w:val="24"/>
          <w:szCs w:val="24"/>
          <w:rtl/>
        </w:rPr>
        <w:t>لورانس ستيرن "تريسترام شاندي"</w:t>
      </w:r>
      <w:r w:rsidRPr="005075DE">
        <w:rPr>
          <w:rFonts w:ascii="Arial" w:hAnsi="Arial" w:cs="Arial"/>
          <w:sz w:val="24"/>
          <w:szCs w:val="24"/>
          <w:rtl/>
        </w:rPr>
        <w:t> (1759–67)، والتي، مستندة إلى تقليد من الفكاهة المكتملة من إيراسموس ورابيليس إلى بيرتون وسويفت، تقدم نقدا كوميديا رائعا لتقدم الرواية الإنجليزية حتى الآن. نشرت في خمسة أجزاء منفصلة على مدى حوالي ثماني سنوات، وتتميز بفتح الحدود الخاصة بها. كما مكن النشر جزئيا ستيرن من التلاعب بردود الفعل العامة وحتى جعل استقبال أحد المجلدات موضوعا للسخرية في مجلد لاحق. يتحول تركيز الانتباه من حظوظ البطل نفسه إلى طبيعة عائلته وبيئته وورثته، وتقدم تعاملات داخل تلك العائلة صورا متكررة لعدم الارتباط والانفصال الإنساني. تريسترام، الراوي، معزول في خصوصيته ويشك في مدى ما يمكنه معرفته، إن وجد، حتى عن نفسه. ستيرن صريح بشأن تأثير علم النفس لوكي على كتاباته، والكتاب، المفتون بالطاقات الخيالية الخيالية، مليء بشخصيات تعيد اختراع أو أسطورة ظروف حياتهم. كما يستمد الفيلم محفزا حماسيا من اهتمامه بحدود اللغة، سواء اللفظية أو البصرية، ويلمح دراما معقدة من تخيل تريسترام لاستجابات القارئ المحتملة واستنادها. كتاب ستيرن </w:t>
      </w:r>
      <w:r w:rsidRPr="005075DE">
        <w:rPr>
          <w:rFonts w:ascii="Arial" w:hAnsi="Arial" w:cs="Arial"/>
          <w:i/>
          <w:iCs/>
          <w:sz w:val="24"/>
          <w:szCs w:val="24"/>
          <w:rtl/>
        </w:rPr>
        <w:t>"رحلة عاطفية عبر فرنسا وإيطاليا</w:t>
      </w:r>
      <w:r w:rsidRPr="005075DE">
        <w:rPr>
          <w:rFonts w:ascii="Arial" w:hAnsi="Arial" w:cs="Arial"/>
          <w:sz w:val="24"/>
          <w:szCs w:val="24"/>
          <w:rtl/>
        </w:rPr>
        <w:t>" (1768) يتحدى بالمثل التوقعات التقليدية لما قد يكون عليه كتاب السفر. مجموعة عشوائية تبدو من التجارب المتفرقة، تمزج بين المشاهد المؤثرة والحلقات بأسلوب كوميدي أكثر دفعا، لكن تماسك الخيال يؤمن بالإصرار الدقيق الذي يتأمل به ستيرن كيف أن دوافع المشاعر العاطفية والإيوتيكية مترابطة نفسيا. كان له تأثير قوي على الكتابة العاطفية اللاحقة الأقل سخرية. في أعقاب ستيرن، أصبح من الشائع أن تتضمن الأعمال الخيالية إعلان "رواية عاطفية" على صفحات العنوان.</w:t>
      </w:r>
    </w:p>
    <w:p w14:paraId="49475D7D" w14:textId="77777777" w:rsidR="005075DE" w:rsidRPr="005075DE" w:rsidRDefault="005075DE" w:rsidP="00A90857">
      <w:pPr>
        <w:rPr>
          <w:rFonts w:ascii="Arial" w:hAnsi="Arial" w:cs="Arial"/>
          <w:sz w:val="24"/>
          <w:szCs w:val="24"/>
          <w:rtl/>
        </w:rPr>
      </w:pPr>
    </w:p>
    <w:p w14:paraId="180D2994" w14:textId="77777777" w:rsidR="005075DE" w:rsidRPr="00EE54CB" w:rsidRDefault="005075DE" w:rsidP="00A90857">
      <w:pPr>
        <w:rPr>
          <w:rFonts w:ascii="Arial" w:hAnsi="Arial" w:cs="Arial"/>
          <w:sz w:val="24"/>
          <w:szCs w:val="24"/>
          <w:rtl/>
        </w:rPr>
      </w:pPr>
      <w:r w:rsidRPr="005075DE">
        <w:rPr>
          <w:rFonts w:ascii="Arial" w:hAnsi="Arial" w:cs="Arial"/>
          <w:sz w:val="24"/>
          <w:szCs w:val="24"/>
          <w:rtl/>
        </w:rPr>
        <w:t>روائيون آخرون</w:t>
      </w:r>
    </w:p>
    <w:p w14:paraId="6A7F363B" w14:textId="361FE1F8" w:rsidR="005075DE" w:rsidRPr="005075DE" w:rsidRDefault="005075DE" w:rsidP="00A90857">
      <w:pPr>
        <w:rPr>
          <w:rFonts w:ascii="Arial" w:hAnsi="Arial" w:cs="Arial"/>
          <w:sz w:val="24"/>
          <w:szCs w:val="24"/>
        </w:rPr>
      </w:pPr>
      <w:r w:rsidRPr="005075DE">
        <w:rPr>
          <w:rFonts w:ascii="Arial" w:hAnsi="Arial" w:cs="Arial"/>
          <w:sz w:val="24"/>
          <w:szCs w:val="24"/>
          <w:rtl/>
        </w:rPr>
        <w:t>رافق عمل هؤلاء العمالقة الخمسة تجارب من عدد من الروائيين الآخرين. على سبيل المثال، كتبت سارة فيلدينغ، أخت هنري، بشكل عميق وجدي عن الصداقة في </w:t>
      </w:r>
      <w:r w:rsidRPr="005075DE">
        <w:rPr>
          <w:rFonts w:ascii="Arial" w:hAnsi="Arial" w:cs="Arial"/>
          <w:i/>
          <w:iCs/>
          <w:sz w:val="24"/>
          <w:szCs w:val="24"/>
          <w:rtl/>
        </w:rPr>
        <w:t>رواية مغامرات ديفيد سيمبل</w:t>
      </w:r>
      <w:r w:rsidRPr="005075DE">
        <w:rPr>
          <w:rFonts w:ascii="Arial" w:hAnsi="Arial" w:cs="Arial"/>
          <w:sz w:val="24"/>
          <w:szCs w:val="24"/>
          <w:rtl/>
        </w:rPr>
        <w:t> (1744، مع جزء ثان في 1753). استجابت شارلوت لينكس في </w:t>
      </w:r>
      <w:r w:rsidRPr="005075DE">
        <w:rPr>
          <w:rFonts w:ascii="Arial" w:hAnsi="Arial" w:cs="Arial"/>
          <w:i/>
          <w:iCs/>
          <w:sz w:val="24"/>
          <w:szCs w:val="24"/>
          <w:rtl/>
        </w:rPr>
        <w:t>"الكيشوت الأنثوي</w:t>
      </w:r>
      <w:r w:rsidRPr="005075DE">
        <w:rPr>
          <w:rFonts w:ascii="Arial" w:hAnsi="Arial" w:cs="Arial"/>
          <w:sz w:val="24"/>
          <w:szCs w:val="24"/>
          <w:rtl/>
        </w:rPr>
        <w:t>" (1752) وريتشارد غريفز في </w:t>
      </w:r>
      <w:r w:rsidRPr="005075DE">
        <w:rPr>
          <w:rFonts w:ascii="Arial" w:hAnsi="Arial" w:cs="Arial"/>
          <w:i/>
          <w:iCs/>
          <w:sz w:val="24"/>
          <w:szCs w:val="24"/>
          <w:rtl/>
        </w:rPr>
        <w:t>"الكيشوت الروحي"</w:t>
      </w:r>
      <w:r w:rsidRPr="005075DE">
        <w:rPr>
          <w:rFonts w:ascii="Arial" w:hAnsi="Arial" w:cs="Arial"/>
          <w:sz w:val="24"/>
          <w:szCs w:val="24"/>
          <w:rtl/>
        </w:rPr>
        <w:t> (1773) بشكل مبتكر لتأثير ميغيل دي سيرفانتس، الذي كان واضحا أيضا في كتابات فيلدينغ، سموليت، وسترن. زاد تأثير سيرفانتس كثيرا من خلال سلسلة من ترجمات </w:t>
      </w:r>
      <w:r w:rsidRPr="005075DE">
        <w:rPr>
          <w:rFonts w:ascii="Arial" w:hAnsi="Arial" w:cs="Arial"/>
          <w:i/>
          <w:iCs/>
          <w:sz w:val="24"/>
          <w:szCs w:val="24"/>
          <w:rtl/>
        </w:rPr>
        <w:t>دون كيشوت</w:t>
      </w:r>
      <w:r w:rsidRPr="005075DE">
        <w:rPr>
          <w:rFonts w:ascii="Arial" w:hAnsi="Arial" w:cs="Arial"/>
          <w:sz w:val="24"/>
          <w:szCs w:val="24"/>
          <w:rtl/>
        </w:rPr>
        <w:t>، بما في ذلك ترجمة سموليت عام 1755. أصبح هذا العمل الروائي تحديدا عملا شرفيا في الأدب الإنجليزي. اختارت مذكرات جون كليند </w:t>
      </w:r>
      <w:r w:rsidRPr="005075DE">
        <w:rPr>
          <w:rFonts w:ascii="Arial" w:hAnsi="Arial" w:cs="Arial"/>
          <w:i/>
          <w:iCs/>
          <w:sz w:val="24"/>
          <w:szCs w:val="24"/>
          <w:rtl/>
        </w:rPr>
        <w:t>"مذكرات امرأة المتعة</w:t>
      </w:r>
      <w:r w:rsidRPr="005075DE">
        <w:rPr>
          <w:rFonts w:ascii="Arial" w:hAnsi="Arial" w:cs="Arial"/>
          <w:sz w:val="24"/>
          <w:szCs w:val="24"/>
          <w:rtl/>
        </w:rPr>
        <w:t>" (المعروفة باسم </w:t>
      </w:r>
      <w:r w:rsidRPr="005075DE">
        <w:rPr>
          <w:rFonts w:ascii="Arial" w:hAnsi="Arial" w:cs="Arial"/>
          <w:i/>
          <w:iCs/>
          <w:sz w:val="24"/>
          <w:szCs w:val="24"/>
          <w:rtl/>
        </w:rPr>
        <w:t>فاني هيل</w:t>
      </w:r>
      <w:r w:rsidRPr="005075DE">
        <w:rPr>
          <w:rFonts w:ascii="Arial" w:hAnsi="Arial" w:cs="Arial"/>
          <w:sz w:val="24"/>
          <w:szCs w:val="24"/>
          <w:rtl/>
        </w:rPr>
        <w:t>؛ 1748–49) طريقا أكثر جدلا؛ في رسمه لبدء فتاة صغيرة، يجرب طرقا دقيقة جدا لوصف فسيولوجيا الجماع. وعلى النقيض التام، يقدم كتاب هنري ماكنزي </w:t>
      </w:r>
      <w:r w:rsidRPr="005075DE">
        <w:rPr>
          <w:rFonts w:ascii="Arial" w:hAnsi="Arial" w:cs="Arial"/>
          <w:i/>
          <w:iCs/>
          <w:sz w:val="24"/>
          <w:szCs w:val="24"/>
          <w:rtl/>
        </w:rPr>
        <w:t>"رجل الشعور</w:t>
      </w:r>
      <w:r w:rsidRPr="005075DE">
        <w:rPr>
          <w:rFonts w:ascii="Arial" w:hAnsi="Arial" w:cs="Arial"/>
          <w:sz w:val="24"/>
          <w:szCs w:val="24"/>
          <w:rtl/>
        </w:rPr>
        <w:t>" (1771) نسخة متطرفة ونادرة من البطل العاطفي، بينما أطلق هوراس</w:t>
      </w:r>
      <w:r w:rsidRPr="005075DE">
        <w:rPr>
          <w:rFonts w:ascii="Arial" w:hAnsi="Arial" w:cs="Arial"/>
          <w:i/>
          <w:iCs/>
          <w:sz w:val="24"/>
          <w:szCs w:val="24"/>
          <w:rtl/>
        </w:rPr>
        <w:t> والبول "قلعة أوترانتو</w:t>
      </w:r>
      <w:r w:rsidRPr="005075DE">
        <w:rPr>
          <w:rFonts w:ascii="Arial" w:hAnsi="Arial" w:cs="Arial"/>
          <w:sz w:val="24"/>
          <w:szCs w:val="24"/>
          <w:rtl/>
        </w:rPr>
        <w:t>" (1765) بمرح موضة الأدب القوطي. تعد روايات ويليام بيكفورد </w:t>
      </w:r>
      <w:r w:rsidRPr="005075DE">
        <w:rPr>
          <w:rFonts w:ascii="Arial" w:hAnsi="Arial" w:cs="Arial"/>
          <w:i/>
          <w:iCs/>
          <w:sz w:val="24"/>
          <w:szCs w:val="24"/>
          <w:rtl/>
        </w:rPr>
        <w:t>"فاتيك"</w:t>
      </w:r>
      <w:r w:rsidRPr="005075DE">
        <w:rPr>
          <w:rFonts w:ascii="Arial" w:hAnsi="Arial" w:cs="Arial"/>
          <w:sz w:val="24"/>
          <w:szCs w:val="24"/>
          <w:rtl/>
        </w:rPr>
        <w:t> (1786)، و"</w:t>
      </w:r>
      <w:r w:rsidRPr="005075DE">
        <w:rPr>
          <w:rFonts w:ascii="Arial" w:hAnsi="Arial" w:cs="Arial"/>
          <w:i/>
          <w:iCs/>
          <w:sz w:val="24"/>
          <w:szCs w:val="24"/>
          <w:rtl/>
        </w:rPr>
        <w:t>أسرار أودولفو</w:t>
      </w:r>
      <w:r w:rsidRPr="005075DE">
        <w:rPr>
          <w:rFonts w:ascii="Arial" w:hAnsi="Arial" w:cs="Arial"/>
          <w:sz w:val="24"/>
          <w:szCs w:val="24"/>
          <w:rtl/>
        </w:rPr>
        <w:t>" لآن رادكليف (1794)، و</w:t>
      </w:r>
      <w:r w:rsidRPr="005075DE">
        <w:rPr>
          <w:rFonts w:ascii="Arial" w:hAnsi="Arial" w:cs="Arial"/>
          <w:i/>
          <w:iCs/>
          <w:sz w:val="24"/>
          <w:szCs w:val="24"/>
          <w:rtl/>
        </w:rPr>
        <w:t>"الراهب</w:t>
      </w:r>
      <w:r w:rsidRPr="005075DE">
        <w:rPr>
          <w:rFonts w:ascii="Arial" w:hAnsi="Arial" w:cs="Arial"/>
          <w:sz w:val="24"/>
          <w:szCs w:val="24"/>
          <w:rtl/>
        </w:rPr>
        <w:t>" لماثيو لويس (1796) من بين أكثر الخلفاء تميزا. لكن أكثر الروائيات الصغيرة جاذبية وتأملا في تلك الفترة هي فرانسيس بيرني، التي كانت أيضا كاتبة يوميات وكاتبة رسائل مؤثرة وكاشفة ذاتيا. روايتها الأولى، </w:t>
      </w:r>
      <w:r w:rsidRPr="005075DE">
        <w:rPr>
          <w:rFonts w:ascii="Arial" w:hAnsi="Arial" w:cs="Arial"/>
          <w:i/>
          <w:iCs/>
          <w:sz w:val="24"/>
          <w:szCs w:val="24"/>
          <w:rtl/>
        </w:rPr>
        <w:t>إيفيلينا</w:t>
      </w:r>
      <w:r w:rsidRPr="005075DE">
        <w:rPr>
          <w:rFonts w:ascii="Arial" w:hAnsi="Arial" w:cs="Arial"/>
          <w:sz w:val="24"/>
          <w:szCs w:val="24"/>
          <w:rtl/>
        </w:rPr>
        <w:t> (1778)، تبرز أفضل مواهب بيرني الساخرة. مكتوب في الحروف، يرسم مصائب ومصائب بطلة بارعة تواجه متع ومخاطر لندن الجورجية لأول مرة. من بين روايات بيرني، تتناول </w:t>
      </w:r>
      <w:r w:rsidRPr="005075DE">
        <w:rPr>
          <w:rFonts w:ascii="Arial" w:hAnsi="Arial" w:cs="Arial"/>
          <w:i/>
          <w:iCs/>
          <w:sz w:val="24"/>
          <w:szCs w:val="24"/>
          <w:rtl/>
        </w:rPr>
        <w:t>"إيفلينا</w:t>
      </w:r>
      <w:r w:rsidRPr="005075DE">
        <w:rPr>
          <w:rFonts w:ascii="Arial" w:hAnsi="Arial" w:cs="Arial"/>
          <w:sz w:val="24"/>
          <w:szCs w:val="24"/>
          <w:rtl/>
        </w:rPr>
        <w:t> </w:t>
      </w:r>
      <w:r w:rsidRPr="005075DE">
        <w:rPr>
          <w:rFonts w:ascii="Arial" w:hAnsi="Arial" w:cs="Arial"/>
          <w:i/>
          <w:iCs/>
          <w:sz w:val="24"/>
          <w:szCs w:val="24"/>
          <w:rtl/>
        </w:rPr>
        <w:t>وكاميلا</w:t>
      </w:r>
      <w:r w:rsidRPr="005075DE">
        <w:rPr>
          <w:rFonts w:ascii="Arial" w:hAnsi="Arial" w:cs="Arial"/>
          <w:sz w:val="24"/>
          <w:szCs w:val="24"/>
          <w:rtl/>
        </w:rPr>
        <w:t>" (1796) بشكل خاص باستقلالية في الابتكار والبصيرة العاطفية موضوع امرأة شابة تتفاوض مع أولى لقاءاتها مع عالم اجتماعي خطير.</w:t>
      </w:r>
    </w:p>
    <w:p w14:paraId="2D507111"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شعراء وشعر بعد البابا</w:t>
      </w:r>
    </w:p>
    <w:p w14:paraId="020E67C8" w14:textId="025F8767"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شعر القرن الثامن عشر بعد البابا لم ينتج شيئا ينافس إنجازات </w:t>
      </w:r>
      <w:r w:rsidRPr="005075DE">
        <w:rPr>
          <w:rFonts w:ascii="Arial" w:hAnsi="Arial" w:cs="Arial"/>
          <w:i/>
          <w:iCs/>
          <w:sz w:val="24"/>
          <w:szCs w:val="24"/>
          <w:rtl/>
        </w:rPr>
        <w:t>بحجم كلاريسا</w:t>
      </w:r>
      <w:r w:rsidRPr="005075DE">
        <w:rPr>
          <w:rFonts w:ascii="Arial" w:hAnsi="Arial" w:cs="Arial"/>
          <w:sz w:val="24"/>
          <w:szCs w:val="24"/>
          <w:rtl/>
        </w:rPr>
        <w:t> </w:t>
      </w:r>
      <w:r w:rsidRPr="005075DE">
        <w:rPr>
          <w:rFonts w:ascii="Arial" w:hAnsi="Arial" w:cs="Arial"/>
          <w:i/>
          <w:iCs/>
          <w:sz w:val="24"/>
          <w:szCs w:val="24"/>
          <w:rtl/>
        </w:rPr>
        <w:t>وتريسترام شاندي</w:t>
      </w:r>
      <w:r w:rsidRPr="005075DE">
        <w:rPr>
          <w:rFonts w:ascii="Arial" w:hAnsi="Arial" w:cs="Arial"/>
          <w:sz w:val="24"/>
          <w:szCs w:val="24"/>
          <w:rtl/>
        </w:rPr>
        <w:t>، لكن الكثير مما كان حيويا قد أنجز. على سبيل المثال، تظهر </w:t>
      </w:r>
      <w:r w:rsidRPr="005075DE">
        <w:rPr>
          <w:rFonts w:ascii="Arial" w:hAnsi="Arial" w:cs="Arial"/>
          <w:i/>
          <w:iCs/>
          <w:sz w:val="24"/>
          <w:szCs w:val="24"/>
          <w:rtl/>
        </w:rPr>
        <w:t>أود ويليام كولينز "أودز حول عدة مواضيع وصفية ورمزية</w:t>
      </w:r>
      <w:r w:rsidRPr="005075DE">
        <w:rPr>
          <w:rFonts w:ascii="Arial" w:hAnsi="Arial" w:cs="Arial"/>
          <w:sz w:val="24"/>
          <w:szCs w:val="24"/>
          <w:rtl/>
        </w:rPr>
        <w:t>" (1747) براعة تقنية كبيرة وإصرار قوي على الخيال والشغف كعالم حقيقي للشعر. كما تستكشف القصائد بقوة إمكانية التجسيد كوسيط للتعبير الشعري. في "مرثية مكتوبة في ساحة كنيسة ريفية" (1751)، أعاد توماس غراي زيارة أجواء قصائد حديثة مثل </w:t>
      </w:r>
      <w:r w:rsidRPr="005075DE">
        <w:rPr>
          <w:rFonts w:ascii="Arial" w:hAnsi="Arial" w:cs="Arial"/>
          <w:i/>
          <w:iCs/>
          <w:sz w:val="24"/>
          <w:szCs w:val="24"/>
          <w:rtl/>
        </w:rPr>
        <w:t>قطعة الليل عن الموت</w:t>
      </w:r>
      <w:r w:rsidRPr="005075DE">
        <w:rPr>
          <w:rFonts w:ascii="Arial" w:hAnsi="Arial" w:cs="Arial"/>
          <w:sz w:val="24"/>
          <w:szCs w:val="24"/>
          <w:rtl/>
        </w:rPr>
        <w:t> لتوماس بارنيل (1722) </w:t>
      </w:r>
      <w:r w:rsidRPr="005075DE">
        <w:rPr>
          <w:rFonts w:ascii="Arial" w:hAnsi="Arial" w:cs="Arial"/>
          <w:i/>
          <w:iCs/>
          <w:sz w:val="24"/>
          <w:szCs w:val="24"/>
          <w:rtl/>
        </w:rPr>
        <w:t>وقبر</w:t>
      </w:r>
      <w:r w:rsidRPr="005075DE">
        <w:rPr>
          <w:rFonts w:ascii="Arial" w:hAnsi="Arial" w:cs="Arial"/>
          <w:sz w:val="24"/>
          <w:szCs w:val="24"/>
          <w:rtl/>
        </w:rPr>
        <w:t> روبرت بلير (1743) واكتشف بلاغة إنسانية متوترة تتجاوز قدرات أسلافه. في القصائد اللاحقة، خصوصا </w:t>
      </w:r>
      <w:r w:rsidRPr="005075DE">
        <w:rPr>
          <w:rFonts w:ascii="Arial" w:hAnsi="Arial" w:cs="Arial"/>
          <w:i/>
          <w:iCs/>
          <w:sz w:val="24"/>
          <w:szCs w:val="24"/>
          <w:rtl/>
        </w:rPr>
        <w:t>"تقدم الشعر"</w:t>
      </w:r>
      <w:r w:rsidRPr="005075DE">
        <w:rPr>
          <w:rFonts w:ascii="Arial" w:hAnsi="Arial" w:cs="Arial"/>
          <w:sz w:val="24"/>
          <w:szCs w:val="24"/>
          <w:rtl/>
        </w:rPr>
        <w:t> (1757)، نجح غراي في السعي إلى تقليد وثيق للشكل الأصلي للبيندارية، حتى أنه قلد الإيقاعات اليونانية بالإنجليزية، بينما طور أفكارا طموحة حول الاستمرارية الثقافية والتجديد. افتتان غراي بقوة الفن البدائي (كما يتضح في قصيدة عظيمة أخرى، </w:t>
      </w:r>
      <w:r w:rsidRPr="005075DE">
        <w:rPr>
          <w:rFonts w:ascii="Arial" w:hAnsi="Arial" w:cs="Arial"/>
          <w:i/>
          <w:iCs/>
          <w:sz w:val="24"/>
          <w:szCs w:val="24"/>
          <w:rtl/>
        </w:rPr>
        <w:t>الشاعر</w:t>
      </w:r>
      <w:r w:rsidRPr="005075DE">
        <w:rPr>
          <w:rFonts w:ascii="Arial" w:hAnsi="Arial" w:cs="Arial"/>
          <w:sz w:val="24"/>
          <w:szCs w:val="24"/>
          <w:rtl/>
        </w:rPr>
        <w:t>، 1757) هو جزء من حركة أوسع في الذوق، ويعد الحماس المعاصر لترجمات جيمس ماكفرسون المزعومة لأوسيان (1760–63) مؤشرا إضافيا على ذلك.</w:t>
      </w:r>
    </w:p>
    <w:p w14:paraId="3F564655" w14:textId="349CE51C" w:rsidR="005075DE" w:rsidRPr="00EE54CB" w:rsidRDefault="005075DE" w:rsidP="00A90857">
      <w:pPr>
        <w:rPr>
          <w:rFonts w:ascii="Arial" w:hAnsi="Arial" w:cs="Arial"/>
          <w:sz w:val="24"/>
          <w:szCs w:val="24"/>
          <w:rtl/>
        </w:rPr>
      </w:pPr>
      <w:r w:rsidRPr="00EE54CB">
        <w:rPr>
          <w:rFonts w:ascii="Arial" w:hAnsi="Arial" w:cs="Arial"/>
          <w:sz w:val="24"/>
          <w:szCs w:val="24"/>
          <w:rtl/>
        </w:rPr>
        <w:t>شاعر آخر متعلم بشكل انتقائي وتجريبي بنشاط هو كريستوفر سمارت، الذي تستند شهرته إلى حد كبير إلى قصيدتين</w:t>
      </w:r>
      <w:r w:rsidRPr="00EE54CB">
        <w:rPr>
          <w:rFonts w:ascii="Arial" w:hAnsi="Arial" w:cs="Arial"/>
          <w:sz w:val="24"/>
          <w:szCs w:val="24"/>
        </w:rPr>
        <w:t>. </w:t>
      </w:r>
      <w:r w:rsidRPr="00EE54CB">
        <w:rPr>
          <w:rFonts w:ascii="Arial" w:hAnsi="Arial" w:cs="Arial"/>
          <w:i/>
          <w:iCs/>
          <w:sz w:val="24"/>
          <w:szCs w:val="24"/>
          <w:rtl/>
        </w:rPr>
        <w:t>كتاب </w:t>
      </w:r>
      <w:r w:rsidRPr="00EE54CB">
        <w:rPr>
          <w:rFonts w:ascii="Arial" w:hAnsi="Arial" w:cs="Arial"/>
          <w:i/>
          <w:iCs/>
          <w:sz w:val="24"/>
          <w:szCs w:val="24"/>
        </w:rPr>
        <w:t>"</w:t>
      </w:r>
      <w:r w:rsidRPr="00EE54CB">
        <w:rPr>
          <w:rFonts w:ascii="Arial" w:hAnsi="Arial" w:cs="Arial"/>
          <w:i/>
          <w:iCs/>
          <w:sz w:val="24"/>
          <w:szCs w:val="24"/>
          <w:rtl/>
        </w:rPr>
        <w:t>اليوبيلات أغنو</w:t>
      </w:r>
      <w:r w:rsidRPr="00EE54CB">
        <w:rPr>
          <w:rFonts w:ascii="Arial" w:hAnsi="Arial" w:cs="Arial"/>
          <w:sz w:val="24"/>
          <w:szCs w:val="24"/>
        </w:rPr>
        <w:t xml:space="preserve">" </w:t>
      </w:r>
      <w:r w:rsidRPr="00EE54CB">
        <w:rPr>
          <w:rFonts w:ascii="Arial" w:hAnsi="Arial" w:cs="Arial"/>
          <w:sz w:val="24"/>
          <w:szCs w:val="24"/>
          <w:rtl/>
        </w:rPr>
        <w:t>(الذي كتب أثناء الاحتجاز في مصحات بين 1758/59 و1763 ولم ينشر حتى عام 1939) مكتوب بشعر حر</w:t>
      </w:r>
      <w:r w:rsidRPr="00EE54CB">
        <w:rPr>
          <w:rFonts w:ascii="Arial" w:hAnsi="Arial" w:cs="Arial"/>
          <w:sz w:val="24"/>
          <w:szCs w:val="24"/>
        </w:rPr>
        <w:t> </w:t>
      </w:r>
      <w:r w:rsidRPr="00EE54CB">
        <w:rPr>
          <w:rFonts w:ascii="Arial" w:hAnsi="Arial" w:cs="Arial"/>
          <w:sz w:val="24"/>
          <w:szCs w:val="24"/>
          <w:rtl/>
        </w:rPr>
        <w:t>وتجارب في تطبيق مبادئ الأنتفونال للشعر العبري على الإنجليزية</w:t>
      </w:r>
      <w:r w:rsidRPr="00EE54CB">
        <w:rPr>
          <w:rFonts w:ascii="Arial" w:hAnsi="Arial" w:cs="Arial"/>
          <w:sz w:val="24"/>
          <w:szCs w:val="24"/>
        </w:rPr>
        <w:t>. </w:t>
      </w:r>
      <w:r w:rsidRPr="00EE54CB">
        <w:rPr>
          <w:rFonts w:ascii="Arial" w:hAnsi="Arial" w:cs="Arial"/>
          <w:i/>
          <w:iCs/>
          <w:sz w:val="24"/>
          <w:szCs w:val="24"/>
          <w:rtl/>
        </w:rPr>
        <w:t>أغنية إلى داود</w:t>
      </w:r>
      <w:r w:rsidRPr="00EE54CB">
        <w:rPr>
          <w:rFonts w:ascii="Arial" w:hAnsi="Arial" w:cs="Arial"/>
          <w:sz w:val="24"/>
          <w:szCs w:val="24"/>
          <w:rtl/>
        </w:rPr>
        <w:t> </w:t>
      </w:r>
      <w:r w:rsidRPr="00EE54CB">
        <w:rPr>
          <w:rFonts w:ascii="Arial" w:hAnsi="Arial" w:cs="Arial"/>
          <w:sz w:val="24"/>
          <w:szCs w:val="24"/>
        </w:rPr>
        <w:t xml:space="preserve">(1763) </w:t>
      </w:r>
      <w:r w:rsidRPr="00EE54CB">
        <w:rPr>
          <w:rFonts w:ascii="Arial" w:hAnsi="Arial" w:cs="Arial"/>
          <w:sz w:val="24"/>
          <w:szCs w:val="24"/>
          <w:rtl/>
        </w:rPr>
        <w:t>هي ترنيمة مهيبة من المدح، تمزج بين الحيوية اللغوية الهائلة والأنماط الهيكلية المعقدة. كلاهما يحتوي على تجمعات موسوعية من</w:t>
      </w:r>
      <w:r w:rsidRPr="00EE54CB">
        <w:rPr>
          <w:rFonts w:ascii="Arial" w:hAnsi="Arial" w:cs="Arial"/>
          <w:sz w:val="24"/>
          <w:szCs w:val="24"/>
        </w:rPr>
        <w:t> </w:t>
      </w:r>
      <w:r w:rsidRPr="00EE54CB">
        <w:rPr>
          <w:rFonts w:ascii="Arial" w:hAnsi="Arial" w:cs="Arial"/>
          <w:sz w:val="24"/>
          <w:szCs w:val="24"/>
          <w:rtl/>
        </w:rPr>
        <w:t>الأساطير الغامضة والغامضة، العديد من المقاطع التي لم تشرح الدراسات الحديثة عنها بشكل مرض بعد، لكن الشعر يغذي باستمرار بتغيرات دقيقة في النبرة، وتقارنات مذهلة للمادة، ويقظة فريدة تجاه غموض الشيء العادي. كان سمارت أيضا كاتبا بارعا للترانيم، وهو موهبة كان منافسه المعاصر الرئيسي ويليام كوبر</w:t>
      </w:r>
      <w:r w:rsidRPr="00EE54CB">
        <w:rPr>
          <w:rFonts w:ascii="Arial" w:hAnsi="Arial" w:cs="Arial"/>
          <w:sz w:val="24"/>
          <w:szCs w:val="24"/>
        </w:rPr>
        <w:t> </w:t>
      </w:r>
      <w:r w:rsidRPr="00EE54CB">
        <w:rPr>
          <w:rFonts w:ascii="Arial" w:hAnsi="Arial" w:cs="Arial"/>
          <w:sz w:val="24"/>
          <w:szCs w:val="24"/>
          <w:rtl/>
        </w:rPr>
        <w:t>في كتابه </w:t>
      </w:r>
      <w:r w:rsidRPr="00EE54CB">
        <w:rPr>
          <w:rFonts w:ascii="Arial" w:hAnsi="Arial" w:cs="Arial"/>
          <w:i/>
          <w:iCs/>
          <w:sz w:val="24"/>
          <w:szCs w:val="24"/>
        </w:rPr>
        <w:t>"</w:t>
      </w:r>
      <w:r w:rsidRPr="00EE54CB">
        <w:rPr>
          <w:rFonts w:ascii="Arial" w:hAnsi="Arial" w:cs="Arial"/>
          <w:i/>
          <w:iCs/>
          <w:sz w:val="24"/>
          <w:szCs w:val="24"/>
          <w:rtl/>
        </w:rPr>
        <w:t>ترانيم أولني</w:t>
      </w:r>
      <w:r w:rsidRPr="00EE54CB">
        <w:rPr>
          <w:rFonts w:ascii="Arial" w:hAnsi="Arial" w:cs="Arial"/>
          <w:sz w:val="24"/>
          <w:szCs w:val="24"/>
        </w:rPr>
        <w:t xml:space="preserve">" (1779). </w:t>
      </w:r>
      <w:r w:rsidRPr="00EE54CB">
        <w:rPr>
          <w:rFonts w:ascii="Arial" w:hAnsi="Arial" w:cs="Arial"/>
          <w:sz w:val="24"/>
          <w:szCs w:val="24"/>
          <w:rtl/>
        </w:rPr>
        <w:t>كلاهما خلفا جديران بالأعمال الإبداعية الغنية لإسحاق واتس</w:t>
      </w:r>
      <w:r w:rsidRPr="00EE54CB">
        <w:rPr>
          <w:rFonts w:ascii="Arial" w:hAnsi="Arial" w:cs="Arial"/>
          <w:sz w:val="24"/>
          <w:szCs w:val="24"/>
        </w:rPr>
        <w:t> </w:t>
      </w:r>
      <w:r w:rsidRPr="00EE54CB">
        <w:rPr>
          <w:rFonts w:ascii="Arial" w:hAnsi="Arial" w:cs="Arial"/>
          <w:sz w:val="24"/>
          <w:szCs w:val="24"/>
          <w:rtl/>
        </w:rPr>
        <w:t>في النصف الأول من القرن. في أماكن أخرى، يستطيع كوبر الكتابة بروح فكاهية مرحة واسترخاء ساخر، كما هو الحال عندما، على سبيل المثال، يراقب بسخرية من أمان العزلة الريفية شرور حياة المدينة. لكن بعض أكثر شعره تميزا تنبع من تجربة مؤلمة وشديدة من الانسحاب والعزلة. تسببت له كالفينية المتجذرة في فترات من اليأس الحاد</w:t>
      </w:r>
      <w:r w:rsidRPr="00EE54CB">
        <w:rPr>
          <w:rFonts w:ascii="Arial" w:hAnsi="Arial" w:cs="Arial"/>
          <w:sz w:val="24"/>
          <w:szCs w:val="24"/>
        </w:rPr>
        <w:t> </w:t>
      </w:r>
      <w:r w:rsidRPr="00EE54CB">
        <w:rPr>
          <w:rFonts w:ascii="Arial" w:hAnsi="Arial" w:cs="Arial"/>
          <w:sz w:val="24"/>
          <w:szCs w:val="24"/>
          <w:rtl/>
        </w:rPr>
        <w:t>عندما لم ير أملا في الاعتراف بالخلاص، وهو مزاج تم توثيقه بدقة قاتمة في قصيدته القصيرة البارعة</w:t>
      </w:r>
      <w:r w:rsidRPr="00EE54CB">
        <w:rPr>
          <w:rFonts w:ascii="Arial" w:hAnsi="Arial" w:cs="Arial"/>
          <w:sz w:val="24"/>
          <w:szCs w:val="24"/>
        </w:rPr>
        <w:t xml:space="preserve"> "</w:t>
      </w:r>
      <w:r w:rsidRPr="00EE54CB">
        <w:rPr>
          <w:rFonts w:ascii="Arial" w:hAnsi="Arial" w:cs="Arial"/>
          <w:sz w:val="24"/>
          <w:szCs w:val="24"/>
          <w:rtl/>
        </w:rPr>
        <w:t>المنبوذ" (كتبت عام 1799). أما إنجازاته الأكثر امتدادا فهو </w:t>
      </w:r>
      <w:r w:rsidRPr="00EE54CB">
        <w:rPr>
          <w:rFonts w:ascii="Arial" w:hAnsi="Arial" w:cs="Arial"/>
          <w:i/>
          <w:iCs/>
          <w:sz w:val="24"/>
          <w:szCs w:val="24"/>
        </w:rPr>
        <w:t>"</w:t>
      </w:r>
      <w:r w:rsidRPr="00EE54CB">
        <w:rPr>
          <w:rFonts w:ascii="Arial" w:hAnsi="Arial" w:cs="Arial"/>
          <w:i/>
          <w:iCs/>
          <w:sz w:val="24"/>
          <w:szCs w:val="24"/>
          <w:rtl/>
        </w:rPr>
        <w:t>المهمة</w:t>
      </w:r>
      <w:r w:rsidRPr="00EE54CB">
        <w:rPr>
          <w:rFonts w:ascii="Arial" w:hAnsi="Arial" w:cs="Arial"/>
          <w:sz w:val="24"/>
          <w:szCs w:val="24"/>
        </w:rPr>
        <w:t>" (1785)</w:t>
      </w:r>
      <w:r w:rsidRPr="00EE54CB">
        <w:rPr>
          <w:rFonts w:ascii="Arial" w:hAnsi="Arial" w:cs="Arial"/>
          <w:sz w:val="24"/>
          <w:szCs w:val="24"/>
          <w:rtl/>
        </w:rPr>
        <w:t>، وهو مزيج استثنائي من الاهتمامات المختلفة، يعمل بهدوء نحو مدح الدين والقبول التقوي</w:t>
      </w:r>
    </w:p>
    <w:p w14:paraId="66F0372C" w14:textId="54EE8B08" w:rsidR="005075DE" w:rsidRPr="005075DE" w:rsidRDefault="005075DE" w:rsidP="00A90857">
      <w:pPr>
        <w:rPr>
          <w:rFonts w:ascii="Arial" w:hAnsi="Arial" w:cs="Arial"/>
          <w:sz w:val="24"/>
          <w:szCs w:val="24"/>
        </w:rPr>
      </w:pPr>
      <w:r w:rsidRPr="005075DE">
        <w:rPr>
          <w:rFonts w:ascii="Arial" w:hAnsi="Arial" w:cs="Arial"/>
          <w:sz w:val="24"/>
          <w:szCs w:val="24"/>
          <w:rtl/>
        </w:rPr>
        <w:t>كان هناك أيضا عدد كبير من الشاعرات المبدعات وأحيانا الشعبيات في تلك الفترة. غالبا ما كانت "السيدات الأدبيات" يحتفى بهن وأحيانا يصبحن شخصيات عامة محترمة. شجعت مشاريعهم الشعرية نمو النشر بشكل عام، وبشكل خاص اختراع المجلات والمجلات الأدبية. العديد من أبرز الشاعرات في تلك الفترة </w:t>
      </w:r>
      <w:r w:rsidRPr="005075DE">
        <w:rPr>
          <w:rFonts w:ascii="Arial" w:hAnsi="Arial" w:cs="Arial"/>
          <w:i/>
          <w:iCs/>
          <w:sz w:val="24"/>
          <w:szCs w:val="24"/>
          <w:rtl/>
        </w:rPr>
        <w:t>نشروا لأول مرة في مجلة النبيل</w:t>
      </w:r>
      <w:r w:rsidRPr="005075DE">
        <w:rPr>
          <w:rFonts w:ascii="Arial" w:hAnsi="Arial" w:cs="Arial"/>
          <w:sz w:val="24"/>
          <w:szCs w:val="24"/>
          <w:rtl/>
        </w:rPr>
        <w:t>. أبرز شاعرة في أوائل القرن الثامن عشر ربما كانت السيدة ماري مونتاجو، التي كانت لا تزال تؤلف للتوزيع المخطوطي بدلا من النشر. كما كتبت في رسائلها كتاب سفارتها المتألقة </w:t>
      </w:r>
      <w:r w:rsidRPr="005075DE">
        <w:rPr>
          <w:rFonts w:ascii="Arial" w:hAnsi="Arial" w:cs="Arial"/>
          <w:i/>
          <w:iCs/>
          <w:sz w:val="24"/>
          <w:szCs w:val="24"/>
          <w:rtl/>
        </w:rPr>
        <w:t>إلى القسطنطينية</w:t>
      </w:r>
      <w:r w:rsidRPr="005075DE">
        <w:rPr>
          <w:rFonts w:ascii="Arial" w:hAnsi="Arial" w:cs="Arial"/>
          <w:sz w:val="24"/>
          <w:szCs w:val="24"/>
          <w:rtl/>
        </w:rPr>
        <w:t> (الذي غالبا ما يطلق عليه </w:t>
      </w:r>
      <w:r w:rsidRPr="005075DE">
        <w:rPr>
          <w:rFonts w:ascii="Arial" w:hAnsi="Arial" w:cs="Arial"/>
          <w:i/>
          <w:iCs/>
          <w:sz w:val="24"/>
          <w:szCs w:val="24"/>
          <w:rtl/>
        </w:rPr>
        <w:t>رسائل تركية</w:t>
      </w:r>
      <w:r w:rsidRPr="005075DE">
        <w:rPr>
          <w:rFonts w:ascii="Arial" w:hAnsi="Arial" w:cs="Arial"/>
          <w:sz w:val="24"/>
          <w:szCs w:val="24"/>
          <w:rtl/>
        </w:rPr>
        <w:t>)، والذي نشر بعد وفاتها عام 1763. من بين الشاعرات البارزات في وقت لاحق من القرن ماري ليبور، خادمة مطبخ في نورثهامبتونشاير وكانت أيضا كاتبة شعر ساخرة ذكية، واحتفل بها معاصرو ذلك فقط بعد وفاتها المبكرة. كان من المحظوظين في حياتهما آنا سوارد وهانا مور، اللتين كتبتا الكثير من النثر المتنوع بالإضافة إلى الشعر، وشارلوت سميث، التي كانت سونيتاتها شائعة جدا في ثمانينيات القرن الثامن عشر.</w:t>
      </w:r>
    </w:p>
    <w:p w14:paraId="2881748B" w14:textId="161F2C69" w:rsidR="005075DE" w:rsidRPr="005075DE" w:rsidRDefault="005075DE" w:rsidP="00A90857">
      <w:pPr>
        <w:rPr>
          <w:rFonts w:ascii="Arial" w:hAnsi="Arial" w:cs="Arial"/>
          <w:sz w:val="24"/>
          <w:szCs w:val="24"/>
          <w:rtl/>
        </w:rPr>
      </w:pPr>
      <w:r w:rsidRPr="005075DE">
        <w:rPr>
          <w:rFonts w:ascii="Arial" w:hAnsi="Arial" w:cs="Arial"/>
          <w:sz w:val="24"/>
          <w:szCs w:val="24"/>
          <w:rtl/>
        </w:rPr>
        <w:t>الحروق</w:t>
      </w:r>
    </w:p>
    <w:p w14:paraId="0960BF02" w14:textId="225EDF10" w:rsidR="005075DE" w:rsidRPr="005075DE" w:rsidRDefault="005075DE" w:rsidP="00A90857">
      <w:pPr>
        <w:rPr>
          <w:rFonts w:ascii="Arial" w:hAnsi="Arial" w:cs="Arial"/>
          <w:sz w:val="24"/>
          <w:szCs w:val="24"/>
          <w:rtl/>
        </w:rPr>
      </w:pPr>
      <w:r w:rsidRPr="005075DE">
        <w:rPr>
          <w:rFonts w:ascii="Arial" w:hAnsi="Arial" w:cs="Arial"/>
          <w:sz w:val="24"/>
          <w:szCs w:val="24"/>
          <w:rtl/>
        </w:rPr>
        <w:t>جلبت ثمانينيات القرن الثامن عشر نجاحا في النشر لروبرت بيرنز من خلال </w:t>
      </w:r>
      <w:r w:rsidRPr="005075DE">
        <w:rPr>
          <w:rFonts w:ascii="Arial" w:hAnsi="Arial" w:cs="Arial"/>
          <w:i/>
          <w:iCs/>
          <w:sz w:val="24"/>
          <w:szCs w:val="24"/>
          <w:rtl/>
        </w:rPr>
        <w:t>قصائده، خاصة باللهجة الاسكتلندية</w:t>
      </w:r>
      <w:r w:rsidRPr="005075DE">
        <w:rPr>
          <w:rFonts w:ascii="Arial" w:hAnsi="Arial" w:cs="Arial"/>
          <w:sz w:val="24"/>
          <w:szCs w:val="24"/>
          <w:rtl/>
        </w:rPr>
        <w:t> (1786). استنادا إلى سوابق آلان رامزي وروبرت فيرغسون، أظهر بيرنز كيف يمكن للتعبيرات الاسكتلندية وأنماط الأغاني الشعبية أن تضفي حيوية جديدة على لغة الشعر. على الرغم من أنه ولد كابن مزارع فقير مستأجر، إلا أن بيرنز أصبح ملما بالتقاليد الأدبية الإنجليزية، وكانت ابتكاراته مخططة مسبقا بالكامل. نطاقه واسع، من أغاني حب عاطفية لا تقيد إلى السخرية الساخرة عن النفاق الأخلاقي والديني، ويعد مونولوج </w:t>
      </w:r>
      <w:r w:rsidRPr="005075DE">
        <w:rPr>
          <w:rFonts w:ascii="Arial" w:hAnsi="Arial" w:cs="Arial"/>
          <w:i/>
          <w:iCs/>
          <w:sz w:val="24"/>
          <w:szCs w:val="24"/>
          <w:rtl/>
        </w:rPr>
        <w:t>"صلاة ويلي المقدس</w:t>
      </w:r>
      <w:r w:rsidRPr="005075DE">
        <w:rPr>
          <w:rFonts w:ascii="Arial" w:hAnsi="Arial" w:cs="Arial"/>
          <w:sz w:val="24"/>
          <w:szCs w:val="24"/>
          <w:rtl/>
        </w:rPr>
        <w:t>" (كتب عام 1785) مثالا بارزا على ذلك. تحمل أعماله بصمة العقود الثورية التي كتب فيها، وتتكرر في كثير منها ترنيمة مبهجة للحرية، الفردية والوطنية، وإيمان غريزي بإمكانية نظام اجتماعي جديد.</w:t>
      </w:r>
    </w:p>
    <w:p w14:paraId="5F8C6047" w14:textId="0D721BDD" w:rsidR="005075DE" w:rsidRPr="005075DE" w:rsidRDefault="005075DE" w:rsidP="00A90857">
      <w:pPr>
        <w:rPr>
          <w:rFonts w:ascii="Arial" w:hAnsi="Arial" w:cs="Arial"/>
          <w:sz w:val="24"/>
          <w:szCs w:val="24"/>
          <w:rtl/>
        </w:rPr>
      </w:pPr>
      <w:r w:rsidRPr="005075DE">
        <w:rPr>
          <w:rFonts w:ascii="Arial" w:hAnsi="Arial" w:cs="Arial"/>
          <w:sz w:val="24"/>
          <w:szCs w:val="24"/>
          <w:rtl/>
        </w:rPr>
        <w:t>غولدسميث</w:t>
      </w:r>
    </w:p>
    <w:p w14:paraId="2756789C" w14:textId="48D271AC"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شاعران كبار آخران، كلاهما حقق أيضا تميزا في مجموعة مثيرة للإعجاب من الأساليب غير الدرامية، يثيران الانتباه: جولدسميث وجونسون. استمدت شهرة أوليفر جولدسميث المعاصرة كشاعر بشكل رئيسي على </w:t>
      </w:r>
      <w:r w:rsidRPr="005075DE">
        <w:rPr>
          <w:rFonts w:ascii="Arial" w:hAnsi="Arial" w:cs="Arial"/>
          <w:i/>
          <w:iCs/>
          <w:sz w:val="24"/>
          <w:szCs w:val="24"/>
          <w:rtl/>
        </w:rPr>
        <w:t>روايات "المسافر</w:t>
      </w:r>
      <w:r w:rsidRPr="005075DE">
        <w:rPr>
          <w:rFonts w:ascii="Arial" w:hAnsi="Arial" w:cs="Arial"/>
          <w:sz w:val="24"/>
          <w:szCs w:val="24"/>
          <w:rtl/>
        </w:rPr>
        <w:t>" (1764)، </w:t>
      </w:r>
      <w:r w:rsidRPr="005075DE">
        <w:rPr>
          <w:rFonts w:ascii="Arial" w:hAnsi="Arial" w:cs="Arial"/>
          <w:i/>
          <w:iCs/>
          <w:sz w:val="24"/>
          <w:szCs w:val="24"/>
          <w:rtl/>
        </w:rPr>
        <w:t>و"القرية المهجورة</w:t>
      </w:r>
      <w:r w:rsidRPr="005075DE">
        <w:rPr>
          <w:rFonts w:ascii="Arial" w:hAnsi="Arial" w:cs="Arial"/>
          <w:sz w:val="24"/>
          <w:szCs w:val="24"/>
          <w:rtl/>
        </w:rPr>
        <w:t>" (1770)، و"</w:t>
      </w:r>
      <w:r w:rsidRPr="005075DE">
        <w:rPr>
          <w:rFonts w:ascii="Arial" w:hAnsi="Arial" w:cs="Arial"/>
          <w:i/>
          <w:iCs/>
          <w:sz w:val="24"/>
          <w:szCs w:val="24"/>
          <w:rtl/>
        </w:rPr>
        <w:t>الانتقام" غير المكتملة</w:t>
      </w:r>
      <w:r w:rsidRPr="005075DE">
        <w:rPr>
          <w:rFonts w:ascii="Arial" w:hAnsi="Arial" w:cs="Arial"/>
          <w:sz w:val="24"/>
          <w:szCs w:val="24"/>
          <w:rtl/>
        </w:rPr>
        <w:t> (1774). أما الأخيرة، التي نشرت بعد 15 يوما من وفاته، فهي سلسلة مذهلة من صور الشخصيات على شكل نقوش ساخرة لمجموعة من أقرب معارفيه. </w:t>
      </w:r>
      <w:r w:rsidRPr="005075DE">
        <w:rPr>
          <w:rFonts w:ascii="Arial" w:hAnsi="Arial" w:cs="Arial"/>
          <w:i/>
          <w:iCs/>
          <w:sz w:val="24"/>
          <w:szCs w:val="24"/>
          <w:rtl/>
        </w:rPr>
        <w:t>رواية "المسافر</w:t>
      </w:r>
      <w:r w:rsidRPr="005075DE">
        <w:rPr>
          <w:rFonts w:ascii="Arial" w:hAnsi="Arial" w:cs="Arial"/>
          <w:sz w:val="24"/>
          <w:szCs w:val="24"/>
          <w:rtl/>
        </w:rPr>
        <w:t>"، وهي مقارنة فلسفية بين الثقافات الوطنية المختلفة في أوروبا الغربية ودرجات السعادة التي يتمتع بها مواطنوها، تروى من قبل متجول قلق لا يزال قلبه يتوق إلى وطنه الأصلي، حيث لا يزال أخوه يعيش هناك. في </w:t>
      </w:r>
      <w:r w:rsidRPr="005075DE">
        <w:rPr>
          <w:rFonts w:ascii="Arial" w:hAnsi="Arial" w:cs="Arial"/>
          <w:i/>
          <w:iCs/>
          <w:sz w:val="24"/>
          <w:szCs w:val="24"/>
          <w:rtl/>
        </w:rPr>
        <w:t>"القرية المهجورة</w:t>
      </w:r>
      <w:r w:rsidRPr="005075DE">
        <w:rPr>
          <w:rFonts w:ascii="Arial" w:hAnsi="Arial" w:cs="Arial"/>
          <w:sz w:val="24"/>
          <w:szCs w:val="24"/>
          <w:rtl/>
        </w:rPr>
        <w:t>" تكون التجربة نفي قسري، حيث يتم تفكيك مجتمع قروي مثالي بلا رحمة من أجل مصلحة السلطة العقارية. قصة مماثلة عن هدوء ريفي دمر (رغم أن هذه المرة السرد يسمح بترميمه في النهاية) هي محور روايته الشهيرة جدا، </w:t>
      </w:r>
      <w:r w:rsidRPr="005075DE">
        <w:rPr>
          <w:rFonts w:ascii="Arial" w:hAnsi="Arial" w:cs="Arial"/>
          <w:i/>
          <w:iCs/>
          <w:sz w:val="24"/>
          <w:szCs w:val="24"/>
          <w:rtl/>
        </w:rPr>
        <w:t>"قس ويكفيلد</w:t>
      </w:r>
      <w:r w:rsidRPr="005075DE">
        <w:rPr>
          <w:rFonts w:ascii="Arial" w:hAnsi="Arial" w:cs="Arial"/>
          <w:sz w:val="24"/>
          <w:szCs w:val="24"/>
          <w:rtl/>
        </w:rPr>
        <w:t>" (1766). كما كان ماهرا ونشيطا في كتابة المقالات الدورية، حيث ساهم في ما لا يقل عن ثماني مجلات بين عامي 1759 و1773. يستخدم </w:t>
      </w:r>
      <w:r w:rsidRPr="005075DE">
        <w:rPr>
          <w:rFonts w:ascii="Arial" w:hAnsi="Arial" w:cs="Arial"/>
          <w:i/>
          <w:iCs/>
          <w:sz w:val="24"/>
          <w:szCs w:val="24"/>
          <w:rtl/>
        </w:rPr>
        <w:t>كتابه "مواطن العالم</w:t>
      </w:r>
      <w:r w:rsidRPr="005075DE">
        <w:rPr>
          <w:rFonts w:ascii="Arial" w:hAnsi="Arial" w:cs="Arial"/>
          <w:sz w:val="24"/>
          <w:szCs w:val="24"/>
          <w:rtl/>
        </w:rPr>
        <w:t>"، وهو سلسلة مقالات نشرت أصلا في </w:t>
      </w:r>
      <w:r w:rsidRPr="005075DE">
        <w:rPr>
          <w:rFonts w:ascii="Arial" w:hAnsi="Arial" w:cs="Arial"/>
          <w:i/>
          <w:iCs/>
          <w:sz w:val="24"/>
          <w:szCs w:val="24"/>
          <w:rtl/>
        </w:rPr>
        <w:t>مجلة ذا بابليك ليجر</w:t>
      </w:r>
      <w:r w:rsidRPr="005075DE">
        <w:rPr>
          <w:rFonts w:ascii="Arial" w:hAnsi="Arial" w:cs="Arial"/>
          <w:sz w:val="24"/>
          <w:szCs w:val="24"/>
          <w:rtl/>
        </w:rPr>
        <w:t> بين 1760–61، أسلوب مسافر صيني تعلق رسائله إلى الوطن بتسامح ولكن بذكاء على تجاربه الإنجليزية. كما أنتج كوميديتين مسرحيتين، إحداهما، </w:t>
      </w:r>
      <w:r w:rsidRPr="005075DE">
        <w:rPr>
          <w:rFonts w:ascii="Arial" w:hAnsi="Arial" w:cs="Arial"/>
          <w:i/>
          <w:iCs/>
          <w:sz w:val="24"/>
          <w:szCs w:val="24"/>
          <w:rtl/>
        </w:rPr>
        <w:t>هي "هي تنحني لتحتل"</w:t>
      </w:r>
      <w:r w:rsidRPr="005075DE">
        <w:rPr>
          <w:rFonts w:ascii="Arial" w:hAnsi="Arial" w:cs="Arial"/>
          <w:sz w:val="24"/>
          <w:szCs w:val="24"/>
          <w:rtl/>
        </w:rPr>
        <w:t> (1773)، وهي واحدة من الروائع القليلة التي لا جدال فيها في المسرح بعد وفاة فاركوهار في 1707.</w:t>
      </w:r>
    </w:p>
    <w:p w14:paraId="3B5DB2F7"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شعر ونثر جونسون</w:t>
      </w:r>
    </w:p>
    <w:p w14:paraId="14A793B6" w14:textId="669A5B96" w:rsidR="005075DE" w:rsidRPr="00EE54CB" w:rsidRDefault="005075DE" w:rsidP="00A90857">
      <w:pPr>
        <w:rPr>
          <w:rFonts w:ascii="Arial" w:hAnsi="Arial" w:cs="Arial"/>
          <w:sz w:val="24"/>
          <w:szCs w:val="24"/>
          <w:rtl/>
        </w:rPr>
      </w:pPr>
      <w:r w:rsidRPr="005075DE">
        <w:rPr>
          <w:rFonts w:ascii="Arial" w:hAnsi="Arial" w:cs="Arial"/>
          <w:sz w:val="24"/>
          <w:szCs w:val="24"/>
          <w:rtl/>
        </w:rPr>
        <w:t>كان جولدسميث ينتمي إلى دائرة كاتب ذو نطاق واسع وذو ذكاء بارز، صموئيل جونسون. أدرك بوب وعد جونسون الشعري كما عرض في </w:t>
      </w:r>
      <w:r w:rsidRPr="005075DE">
        <w:rPr>
          <w:rFonts w:ascii="Arial" w:hAnsi="Arial" w:cs="Arial"/>
          <w:i/>
          <w:iCs/>
          <w:sz w:val="24"/>
          <w:szCs w:val="24"/>
          <w:rtl/>
        </w:rPr>
        <w:t>لندن</w:t>
      </w:r>
      <w:r w:rsidRPr="005075DE">
        <w:rPr>
          <w:rFonts w:ascii="Arial" w:hAnsi="Arial" w:cs="Arial"/>
          <w:sz w:val="24"/>
          <w:szCs w:val="24"/>
          <w:rtl/>
        </w:rPr>
        <w:t> (1738)، وهو إعادة عمل منعشة للسخرية الثالثة لجوفينال كتوبيخ لانحطاط بريطانيا المعاصرة. أفضل قصيدة لجونسون، </w:t>
      </w:r>
      <w:r w:rsidRPr="005075DE">
        <w:rPr>
          <w:rFonts w:ascii="Arial" w:hAnsi="Arial" w:cs="Arial"/>
          <w:i/>
          <w:iCs/>
          <w:sz w:val="24"/>
          <w:szCs w:val="24"/>
          <w:rtl/>
        </w:rPr>
        <w:t>"باطل الأمنيات البشرية</w:t>
      </w:r>
      <w:r w:rsidRPr="005075DE">
        <w:rPr>
          <w:rFonts w:ascii="Arial" w:hAnsi="Arial" w:cs="Arial"/>
          <w:sz w:val="24"/>
          <w:szCs w:val="24"/>
          <w:rtl/>
        </w:rPr>
        <w:t>" (1749)، تستلهم أيضا من جوفينال، هذه المرة سخريته العاشرة. إنها تأمل مأساوي في المشهد المؤسف لعدم الاكتمال البشري، لكنها تنتهي بصلاة عاجلة من الأمل المسيحي</w:t>
      </w:r>
    </w:p>
    <w:p w14:paraId="5D824221" w14:textId="4B1258A1" w:rsidR="005075DE" w:rsidRPr="005075DE" w:rsidRDefault="005075DE" w:rsidP="00A90857">
      <w:pPr>
        <w:rPr>
          <w:rFonts w:ascii="Arial" w:hAnsi="Arial" w:cs="Arial"/>
          <w:sz w:val="24"/>
          <w:szCs w:val="24"/>
        </w:rPr>
      </w:pPr>
      <w:r w:rsidRPr="005075DE">
        <w:rPr>
          <w:rFonts w:ascii="Arial" w:hAnsi="Arial" w:cs="Arial"/>
          <w:sz w:val="24"/>
          <w:szCs w:val="24"/>
          <w:rtl/>
        </w:rPr>
        <w:t>لكن، رغم عظمته كشاعر، فإن الجزء الأكبر من طاقات جونسون الهائلة كان يصرف في النثر والعمل التحريري. منذ سنواته الأولى في لندن، كان يعيش على قلمه ويبذل جهدا كبيرا لتلبية مطالب بائعي الكتب. ومع ذلك، تمكن من الحفاظ على تماسك ملحوظ من الطموح الأخلاقي والحضور الشخصي طوال جهوده الضخمة. على سبيل المثال، تظهر مقالاته التي تنشر مرتين أسبوعيا في </w:t>
      </w:r>
      <w:r w:rsidRPr="005075DE">
        <w:rPr>
          <w:rFonts w:ascii="Arial" w:hAnsi="Arial" w:cs="Arial"/>
          <w:i/>
          <w:iCs/>
          <w:sz w:val="24"/>
          <w:szCs w:val="24"/>
          <w:rtl/>
        </w:rPr>
        <w:t>مجلة ذا رامبلر</w:t>
      </w:r>
      <w:r w:rsidRPr="005075DE">
        <w:rPr>
          <w:rFonts w:ascii="Arial" w:hAnsi="Arial" w:cs="Arial"/>
          <w:sz w:val="24"/>
          <w:szCs w:val="24"/>
          <w:rtl/>
        </w:rPr>
        <w:t> (1750–52) قواه في أقصى حدودها، حيث تتناول مجموعة مثيرة للإعجاب من المواضيع الأدبية والأخلاقية بثقل فكري دقيق واهتمام. تعود العديد من اهتمامات </w:t>
      </w:r>
      <w:r w:rsidRPr="005075DE">
        <w:rPr>
          <w:rFonts w:ascii="Arial" w:hAnsi="Arial" w:cs="Arial"/>
          <w:i/>
          <w:iCs/>
          <w:sz w:val="24"/>
          <w:szCs w:val="24"/>
          <w:rtl/>
        </w:rPr>
        <w:t>كتاب "باطل الأمنيات البشرية</w:t>
      </w:r>
      <w:r w:rsidRPr="005075DE">
        <w:rPr>
          <w:rFonts w:ascii="Arial" w:hAnsi="Arial" w:cs="Arial"/>
          <w:sz w:val="24"/>
          <w:szCs w:val="24"/>
          <w:rtl/>
        </w:rPr>
        <w:t>" ومقالات </w:t>
      </w:r>
      <w:r w:rsidRPr="005075DE">
        <w:rPr>
          <w:rFonts w:ascii="Arial" w:hAnsi="Arial" w:cs="Arial"/>
          <w:i/>
          <w:iCs/>
          <w:sz w:val="24"/>
          <w:szCs w:val="24"/>
          <w:rtl/>
        </w:rPr>
        <w:t>المتجولين</w:t>
      </w:r>
      <w:r w:rsidRPr="005075DE">
        <w:rPr>
          <w:rFonts w:ascii="Arial" w:hAnsi="Arial" w:cs="Arial"/>
          <w:sz w:val="24"/>
          <w:szCs w:val="24"/>
          <w:rtl/>
        </w:rPr>
        <w:t> في </w:t>
      </w:r>
      <w:r w:rsidRPr="005075DE">
        <w:rPr>
          <w:rFonts w:ascii="Arial" w:hAnsi="Arial" w:cs="Arial"/>
          <w:i/>
          <w:iCs/>
          <w:sz w:val="24"/>
          <w:szCs w:val="24"/>
          <w:rtl/>
        </w:rPr>
        <w:t>"راسيلاس</w:t>
      </w:r>
      <w:r w:rsidRPr="005075DE">
        <w:rPr>
          <w:rFonts w:ascii="Arial" w:hAnsi="Arial" w:cs="Arial"/>
          <w:sz w:val="24"/>
          <w:szCs w:val="24"/>
          <w:rtl/>
        </w:rPr>
        <w:t>" (1759)، الذي يسجل بموارد عميقة هشاشة فلسفات الحياة البشرية للإذلال على يد الحياة نفسها. يمكن رؤية عبقرية جونسون الجنائية في مراجعته المستمرة لكتاب سوام جينينز </w:t>
      </w:r>
      <w:r w:rsidRPr="005075DE">
        <w:rPr>
          <w:rFonts w:ascii="Arial" w:hAnsi="Arial" w:cs="Arial"/>
          <w:i/>
          <w:iCs/>
          <w:sz w:val="24"/>
          <w:szCs w:val="24"/>
          <w:rtl/>
        </w:rPr>
        <w:t>"التحقيق الحر في طبيعة وأصل الشر</w:t>
      </w:r>
      <w:r w:rsidRPr="005075DE">
        <w:rPr>
          <w:rFonts w:ascii="Arial" w:hAnsi="Arial" w:cs="Arial"/>
          <w:sz w:val="24"/>
          <w:szCs w:val="24"/>
          <w:rtl/>
        </w:rPr>
        <w:t>" (1757)، الذي يحلل بشكل لاذع موقف الأخير المتهاون تجاه معاناة الإنسان، وتتجلى قدراته التحليلية في ذروتها في إتمام مشروعين رئيسيين بنجاح، </w:t>
      </w:r>
      <w:r w:rsidRPr="005075DE">
        <w:rPr>
          <w:rFonts w:ascii="Arial" w:hAnsi="Arial" w:cs="Arial"/>
          <w:i/>
          <w:iCs/>
          <w:sz w:val="24"/>
          <w:szCs w:val="24"/>
          <w:rtl/>
        </w:rPr>
        <w:t>قاموسه المبتكر للغة الإنجليزية</w:t>
      </w:r>
      <w:r w:rsidRPr="005075DE">
        <w:rPr>
          <w:rFonts w:ascii="Arial" w:hAnsi="Arial" w:cs="Arial"/>
          <w:sz w:val="24"/>
          <w:szCs w:val="24"/>
          <w:rtl/>
        </w:rPr>
        <w:t> (1755) والطبعة الكبرى لمسرحيات شكسبير (1765). الأول هو في بعض النواحي أعظم أعماله في النقد الأدبي، إذ يعرض استخدامات الكلمات من خلال الرسوم التوضيحية المستمدة من أفضل الكتابات الإنجليزية. لعب الأخير دورا رئيسيا في تأسيس شكسبير كحجر الأساس في قانون أدبي وطني. ومع ذلك، يجب الإشارة إلى أن أعمال جونسون كانت الأكثر إلهاما نقديا من سلسلة إصدارات أعمال شكسبير الكبرى في القرن الثامن عشر. تشمل هذه الطبعات لنيكولاس رو (1709)، وبوب (1725)، لويس ثيوبالد (1734)، السير توماس هانمر (1744)، وويليام واربورتون (1747). تبع ذلك أعمال أخرى، من تأليف إدوارد كابيل (1768)، وجورج ستيفنز (1773)، وإدموند مالون (1790). كان جونسون واحدا فقط من ساعدوا في تشكيل أدب وطني.</w:t>
      </w:r>
    </w:p>
    <w:p w14:paraId="692FC9A5" w14:textId="23DE1447" w:rsidR="005075DE" w:rsidRPr="005075DE" w:rsidRDefault="005075DE" w:rsidP="00A90857">
      <w:pPr>
        <w:rPr>
          <w:rFonts w:ascii="Arial" w:hAnsi="Arial" w:cs="Arial"/>
          <w:sz w:val="24"/>
          <w:szCs w:val="24"/>
          <w:rtl/>
        </w:rPr>
      </w:pPr>
      <w:r w:rsidRPr="005075DE">
        <w:rPr>
          <w:rFonts w:ascii="Arial" w:hAnsi="Arial" w:cs="Arial"/>
          <w:sz w:val="24"/>
          <w:szCs w:val="24"/>
          <w:rtl/>
        </w:rPr>
        <w:t>أنتجت سنوات جونسون الأخيرة الكثير من الكتابات السياسية (بما في ذلك كتاب إنساني </w:t>
      </w:r>
      <w:r w:rsidRPr="005075DE">
        <w:rPr>
          <w:rFonts w:ascii="Arial" w:hAnsi="Arial" w:cs="Arial"/>
          <w:i/>
          <w:iCs/>
          <w:sz w:val="24"/>
          <w:szCs w:val="24"/>
          <w:rtl/>
        </w:rPr>
        <w:t>"أفكار حول المعاملات المتأخرة المتعلقة بجزر فوكلاند"، 1771)؛</w:t>
      </w:r>
      <w:r w:rsidRPr="005075DE">
        <w:rPr>
          <w:rFonts w:ascii="Arial" w:hAnsi="Arial" w:cs="Arial"/>
          <w:sz w:val="24"/>
          <w:szCs w:val="24"/>
          <w:rtl/>
        </w:rPr>
        <w:t> وكتاب "</w:t>
      </w:r>
      <w:r w:rsidRPr="005075DE">
        <w:rPr>
          <w:rFonts w:ascii="Arial" w:hAnsi="Arial" w:cs="Arial"/>
          <w:i/>
          <w:iCs/>
          <w:sz w:val="24"/>
          <w:szCs w:val="24"/>
          <w:rtl/>
        </w:rPr>
        <w:t>رحلة إلى جزر غرب اسكتلندا" الذي كان يقظا اجتماعيا وتاريخيا،</w:t>
      </w:r>
      <w:r w:rsidRPr="005075DE">
        <w:rPr>
          <w:rFonts w:ascii="Arial" w:hAnsi="Arial" w:cs="Arial"/>
          <w:sz w:val="24"/>
          <w:szCs w:val="24"/>
          <w:rtl/>
        </w:rPr>
        <w:t> 1775؛ </w:t>
      </w:r>
      <w:r w:rsidRPr="005075DE">
        <w:rPr>
          <w:rFonts w:ascii="Arial" w:hAnsi="Arial" w:cs="Arial"/>
          <w:i/>
          <w:iCs/>
          <w:sz w:val="24"/>
          <w:szCs w:val="24"/>
          <w:rtl/>
        </w:rPr>
        <w:t>وكتاب "الحياة الكاملة للشعراء،</w:t>
      </w:r>
      <w:r w:rsidRPr="005075DE">
        <w:rPr>
          <w:rFonts w:ascii="Arial" w:hAnsi="Arial" w:cs="Arial"/>
          <w:sz w:val="24"/>
          <w:szCs w:val="24"/>
          <w:rtl/>
        </w:rPr>
        <w:t> 1779–1781". وكان الأخير ذروة كتابة السير الذاتية الشعرية التي استمرت 40 عاما، بما في ذلك الكتاب متعدد الجوانب </w:t>
      </w:r>
      <w:r w:rsidRPr="005075DE">
        <w:rPr>
          <w:rFonts w:ascii="Arial" w:hAnsi="Arial" w:cs="Arial"/>
          <w:i/>
          <w:iCs/>
          <w:sz w:val="24"/>
          <w:szCs w:val="24"/>
          <w:rtl/>
        </w:rPr>
        <w:t>"سرد حياة السيد ريتشارد سافاج</w:t>
      </w:r>
      <w:r w:rsidRPr="005075DE">
        <w:rPr>
          <w:rFonts w:ascii="Arial" w:hAnsi="Arial" w:cs="Arial"/>
          <w:sz w:val="24"/>
          <w:szCs w:val="24"/>
          <w:rtl/>
        </w:rPr>
        <w:t xml:space="preserve">" (1744). تظهر هذه السير الأخيرة، التي تغطي الفترة من كاولي إلى جيل غراي، براعة جونسون في فن الاختيار والتأكيد على كاتب السيرة الذاتية، وتحتوي (مع المقدمة والملاحظات على طبعة شكسبير) على أكثر الكتابات النقدية إثارة في القرن. على الرغم من أن ولاءه كان مرتبطا بالافتراضات الكلاسيكية الجديدة حول الشكل الشعري واللغة، إلا أن قدرته على الاستجابة الارتجالية للممارسة التي تقع خارج القواعد السائدة لا ينبغي التقليل من قيمتها. لكن إيمانه الأخير، في ممارسته الإبداعية وكذلك في نقده، كان أن أعظم الفن يتجنب التفاصيل غير الضرورية ويهدف إلى تعميم مدروس وطموح. وقد شرح نفس العقيدة ببلاغة </w:t>
      </w:r>
      <w:r w:rsidRPr="005075DE">
        <w:rPr>
          <w:rFonts w:ascii="Arial" w:hAnsi="Arial" w:cs="Arial"/>
          <w:sz w:val="24"/>
          <w:szCs w:val="24"/>
          <w:rtl/>
        </w:rPr>
        <w:lastRenderedPageBreak/>
        <w:t>من قبل عضو آخر من دائرة جونسون، السير جوشوا رينولدز، في كتابه "</w:t>
      </w:r>
      <w:r w:rsidRPr="005075DE">
        <w:rPr>
          <w:rFonts w:ascii="Arial" w:hAnsi="Arial" w:cs="Arial"/>
          <w:i/>
          <w:iCs/>
          <w:sz w:val="24"/>
          <w:szCs w:val="24"/>
          <w:rtl/>
        </w:rPr>
        <w:t>15 خطابة</w:t>
      </w:r>
      <w:r w:rsidRPr="005075DE">
        <w:rPr>
          <w:rFonts w:ascii="Arial" w:hAnsi="Arial" w:cs="Arial"/>
          <w:sz w:val="24"/>
          <w:szCs w:val="24"/>
          <w:rtl/>
        </w:rPr>
        <w:t>" (التي قدمت إلى الأكاديمية الملكية بين 1769 و1790، لكنها نشرت لأول مرة جماعيا في 1797).</w:t>
      </w:r>
    </w:p>
    <w:p w14:paraId="6957C117" w14:textId="2BD60C1A" w:rsidR="005075DE" w:rsidRPr="005075DE" w:rsidRDefault="005075DE" w:rsidP="00A90857">
      <w:pPr>
        <w:rPr>
          <w:rFonts w:ascii="Arial" w:hAnsi="Arial" w:cs="Arial"/>
          <w:sz w:val="24"/>
          <w:szCs w:val="24"/>
          <w:rtl/>
        </w:rPr>
      </w:pPr>
      <w:r w:rsidRPr="005075DE">
        <w:rPr>
          <w:rFonts w:ascii="Arial" w:hAnsi="Arial" w:cs="Arial"/>
          <w:sz w:val="24"/>
          <w:szCs w:val="24"/>
          <w:rtl/>
        </w:rPr>
        <w:t>المصدر الرئيسي الآخر لشهرة جونسون، سمعته كمحااور ذو عبقرية ملحمية، تستند إلى شهادات مفصلة من كتاب الذكرى المعاصرين مثل بيرني، هيستر لينش بيوتزي، والسير جون هوكينز. لكن النص الرئيسي هو كتاب جيمس بوسويل </w:t>
      </w:r>
      <w:r w:rsidRPr="005075DE">
        <w:rPr>
          <w:rFonts w:ascii="Arial" w:hAnsi="Arial" w:cs="Arial"/>
          <w:i/>
          <w:iCs/>
          <w:sz w:val="24"/>
          <w:szCs w:val="24"/>
          <w:rtl/>
        </w:rPr>
        <w:t>العظيم "سيرة صموئيل جونسون</w:t>
      </w:r>
      <w:r w:rsidRPr="005075DE">
        <w:rPr>
          <w:rFonts w:ascii="Arial" w:hAnsi="Arial" w:cs="Arial"/>
          <w:sz w:val="24"/>
          <w:szCs w:val="24"/>
          <w:rtl/>
        </w:rPr>
        <w:t>" (1791). يجمع هذا بدرجة فريدة من نوعه بين احترام عميق لنزاهة الموضوع الأخلاقية وذكاؤه البارع، مع عين بعيدة عن المجاملة لتفاصيل عاداته الشخصية وسلوكه. يظهر بوسويل موهبة درامية غنية وأذنا دقيقة لإيقاعات الحوار في إعادة خلقه وتنسيقه للنقاشات التي تكمن في قلب هذه السيرة العظيمة. ظهر جانب آخر من موهبة بوسويل الأدبية في عشرينيات وثلاثينيات القرن الماضي عندما تم اكتشاف مجموعتين منفصلتين من المخطوطات غير المنشورة. وفي هذه الكتب هو موضوع دراسته الخاصة. لم يكن القرن الثامن عشر قد أنتج سابقا الكثير من الكتابات الذاتية من الدرجة الأولى، رغم أن كتاب الممثل والكاتب المسرحي كولي سيبر المبالغ </w:t>
      </w:r>
      <w:r w:rsidRPr="005075DE">
        <w:rPr>
          <w:rFonts w:ascii="Arial" w:hAnsi="Arial" w:cs="Arial"/>
          <w:i/>
          <w:iCs/>
          <w:sz w:val="24"/>
          <w:szCs w:val="24"/>
          <w:rtl/>
        </w:rPr>
        <w:t>فيه "الاعتذار عن حياة السيد كولي سيبر</w:t>
      </w:r>
      <w:r w:rsidRPr="005075DE">
        <w:rPr>
          <w:rFonts w:ascii="Arial" w:hAnsi="Arial" w:cs="Arial"/>
          <w:sz w:val="24"/>
          <w:szCs w:val="24"/>
          <w:rtl/>
        </w:rPr>
        <w:t>" (1740) ومذكرات كوبر الحزينة (التي كتبت حوالي 1766 ونشرت لأول مرة عام 1816) هما استثناءان بارزان. لكن دراما ملاحظات بوسويل الذاتية تحمل ملمسا أغنى من أي منهما. في صحيفة </w:t>
      </w:r>
      <w:r w:rsidRPr="005075DE">
        <w:rPr>
          <w:rFonts w:ascii="Arial" w:hAnsi="Arial" w:cs="Arial"/>
          <w:i/>
          <w:iCs/>
          <w:sz w:val="24"/>
          <w:szCs w:val="24"/>
          <w:rtl/>
        </w:rPr>
        <w:t>لندن جورنال</w:t>
      </w:r>
      <w:r w:rsidRPr="005075DE">
        <w:rPr>
          <w:rFonts w:ascii="Arial" w:hAnsi="Arial" w:cs="Arial"/>
          <w:sz w:val="24"/>
          <w:szCs w:val="24"/>
          <w:rtl/>
        </w:rPr>
        <w:t> خاصة (التي تغطي الفترة من 1762 إلى 1763، ونشرت لأول مرة عام 1950)، يسجل عمليات تعامله مع الآخرين وتخياله الذاتي بصراحة أحيانا مزعجة واستعداد صارم لطرح أسئلة صعبة على نفسه.</w:t>
      </w:r>
    </w:p>
    <w:p w14:paraId="66977CC0" w14:textId="2A72444E" w:rsidR="005075DE" w:rsidRPr="005075DE" w:rsidRDefault="005075DE" w:rsidP="00A90857">
      <w:pPr>
        <w:rPr>
          <w:rFonts w:ascii="Arial" w:hAnsi="Arial" w:cs="Arial"/>
          <w:sz w:val="24"/>
          <w:szCs w:val="24"/>
          <w:rtl/>
        </w:rPr>
      </w:pPr>
      <w:r w:rsidRPr="005075DE">
        <w:rPr>
          <w:rFonts w:ascii="Arial" w:hAnsi="Arial" w:cs="Arial"/>
          <w:sz w:val="24"/>
          <w:szCs w:val="24"/>
          <w:rtl/>
        </w:rPr>
        <w:t>روى بوسويل تجاربه في نفس الوقت أو بعده بفترة قصيرة. أما إدوارد جيبون، واستغل كامل من النظرة المتأخرة، وترك في مخطوطة عند وفاته ستة أجزاء من السيرة الذاتية، جميعها لها أرضية مشتركة كبيرة، لكن كل منها يروي نسخة مختلفة بشكل دقيق من حياته. ورغم أنه كان في كثير من النواحي أكثر تحفظا من بوسويل، إلا أن استكشافات جيبون المتتالية لتاريخه تشكل جهدا مؤثرا وحازما لرؤية الحقيقة بوضوح. وقد تم تنفيذ هذه الكتابات بعد الانتهاء من العمل العظيم في حياته، </w:t>
      </w:r>
      <w:r w:rsidRPr="005075DE">
        <w:rPr>
          <w:rFonts w:ascii="Arial" w:hAnsi="Arial" w:cs="Arial"/>
          <w:i/>
          <w:iCs/>
          <w:sz w:val="24"/>
          <w:szCs w:val="24"/>
          <w:rtl/>
        </w:rPr>
        <w:t>تاريخ انحدار وسقوط الإمبراطورية الرومانية</w:t>
      </w:r>
      <w:r w:rsidRPr="005075DE">
        <w:rPr>
          <w:rFonts w:ascii="Arial" w:hAnsi="Arial" w:cs="Arial"/>
          <w:sz w:val="24"/>
          <w:szCs w:val="24"/>
          <w:rtl/>
        </w:rPr>
        <w:t> (1776–88). جلب إلى الأخير تفانيا لا يكل في جمع واستيعاب المعرفة، ويقظة خاصة لأدلة الخطأ والفشل البشري، وذكاء تنظيمي قوي مدعوم بإحساس دقيق بالاتساق الجمالي. موضوعه المركزي—أن تدمير الإمبراطورية الرومانية كان انتصارا مشتركا للهمجية والمسيحية—يدعم بموارد ساخرة هائلة.</w:t>
      </w:r>
    </w:p>
    <w:p w14:paraId="5C99B315" w14:textId="23EF4633" w:rsidR="005075DE" w:rsidRPr="005075DE" w:rsidRDefault="005075DE" w:rsidP="00A90857">
      <w:pPr>
        <w:rPr>
          <w:rFonts w:ascii="Arial" w:hAnsi="Arial" w:cs="Arial"/>
          <w:sz w:val="24"/>
          <w:szCs w:val="24"/>
          <w:rtl/>
        </w:rPr>
      </w:pPr>
      <w:r w:rsidRPr="005075DE">
        <w:rPr>
          <w:rFonts w:ascii="Arial" w:hAnsi="Arial" w:cs="Arial"/>
          <w:sz w:val="24"/>
          <w:szCs w:val="24"/>
          <w:rtl/>
        </w:rPr>
        <w:t>مايكل كوردنر جون مولان</w:t>
      </w:r>
    </w:p>
    <w:p w14:paraId="0F780499" w14:textId="77777777" w:rsidR="005075DE" w:rsidRPr="005075DE" w:rsidRDefault="005075DE" w:rsidP="00A90857">
      <w:pPr>
        <w:rPr>
          <w:rFonts w:ascii="Arial" w:hAnsi="Arial" w:cs="Arial"/>
          <w:sz w:val="24"/>
          <w:szCs w:val="24"/>
        </w:rPr>
      </w:pPr>
      <w:r w:rsidRPr="005075DE">
        <w:rPr>
          <w:rFonts w:ascii="Arial" w:hAnsi="Arial" w:cs="Arial"/>
          <w:sz w:val="24"/>
          <w:szCs w:val="24"/>
          <w:rtl/>
        </w:rPr>
        <w:t>الفترة الرومانسية</w:t>
      </w:r>
    </w:p>
    <w:p w14:paraId="0A551E81" w14:textId="1D59550D" w:rsidR="005075DE" w:rsidRPr="005075DE" w:rsidRDefault="005075DE" w:rsidP="00A90857">
      <w:pPr>
        <w:rPr>
          <w:rFonts w:ascii="Arial" w:hAnsi="Arial" w:cs="Arial"/>
          <w:sz w:val="24"/>
          <w:szCs w:val="24"/>
          <w:rtl/>
        </w:rPr>
      </w:pPr>
      <w:r w:rsidRPr="005075DE">
        <w:rPr>
          <w:rFonts w:ascii="Arial" w:hAnsi="Arial" w:cs="Arial"/>
          <w:sz w:val="24"/>
          <w:szCs w:val="24"/>
          <w:rtl/>
        </w:rPr>
        <w:t>طبيعة الرومانسية</w:t>
      </w:r>
    </w:p>
    <w:p w14:paraId="7E7FE1D3" w14:textId="5F099CA3" w:rsidR="005075DE" w:rsidRPr="005075DE" w:rsidRDefault="005075DE" w:rsidP="00A90857">
      <w:pPr>
        <w:rPr>
          <w:rFonts w:ascii="Arial" w:hAnsi="Arial" w:cs="Arial"/>
          <w:sz w:val="24"/>
          <w:szCs w:val="24"/>
          <w:rtl/>
        </w:rPr>
      </w:pPr>
      <w:r w:rsidRPr="005075DE">
        <w:rPr>
          <w:rFonts w:ascii="Arial" w:hAnsi="Arial" w:cs="Arial"/>
          <w:sz w:val="24"/>
          <w:szCs w:val="24"/>
          <w:rtl/>
        </w:rPr>
        <w:t>كمصطلح ليشمل أكثر الكتاب تميزا الذين ازدهروا في السنوات الأخيرة من القرن الثامن عشر والعقود الأولى من القرن التاسع عشر، فإن مصطلح "الرومانسي" لا غنى عنه لكنه أيضا مضلل بعض الشيء: لم تكن هناك حركة "رومانسية" تسمى نفسها في ذلك الوقت، ولم يكن كبار الكتاب في تلك الفترة يطلقون على أنفسهم اسم الرومانسيين. لم يتم التمييز الواضح بين الصفات "العضوية" و"البلاستيكية" للفن الرومانسي والطابع "الميكانيكي" للكلاسيكية إلا في محاضرات فيلهلم فون شليغل في فيينا بين أغسطس.</w:t>
      </w:r>
    </w:p>
    <w:p w14:paraId="0B0746E1" w14:textId="0EE7F0C4" w:rsidR="005075DE" w:rsidRPr="005075DE" w:rsidRDefault="005075DE" w:rsidP="00A90857">
      <w:pPr>
        <w:rPr>
          <w:rFonts w:ascii="Arial" w:hAnsi="Arial" w:cs="Arial"/>
          <w:sz w:val="24"/>
          <w:szCs w:val="24"/>
          <w:rtl/>
        </w:rPr>
      </w:pPr>
      <w:r w:rsidRPr="005075DE">
        <w:rPr>
          <w:rFonts w:ascii="Arial" w:hAnsi="Arial" w:cs="Arial"/>
          <w:sz w:val="24"/>
          <w:szCs w:val="24"/>
          <w:rtl/>
        </w:rPr>
        <w:t>ومع ذلك، اعتقد العديد من أبرز كتاب ذلك العصر أن شيئا جديدا يحدث في شؤون العالم. وقد تقابل تأكيد ويليام بليك في عام 1793 بأن "جنة جديدة قد بدأت" بعد جيل بمقال بيرسي بيش شيلي "عصر العالم العظيم يبدأ من جديد." كتب جون كيتس: "هذه، هذه ستمنح العالم قلبا آخر، / ونبضات أخرى"، مشيرا إلى لي هانت وويليام ووردزورث. ظهرت مبادئ جديدة إلى الواجهة؛ على وجه الخصوص، كان مثال الحرية، الذي طالما اعتبر في إنجلترا، يمتد إلى كل مجال من مجالات الجهد البشري. ومع انتشار هذا المثل في أوروبا، أصبح من الطبيعي الاعتقاد بأن عصر الطغاة قد ينتهي قريبا.</w:t>
      </w:r>
    </w:p>
    <w:p w14:paraId="3136D685" w14:textId="70A29F31" w:rsidR="005075DE" w:rsidRPr="005075DE" w:rsidRDefault="005075DE" w:rsidP="00A90857">
      <w:pPr>
        <w:rPr>
          <w:rFonts w:ascii="Arial" w:hAnsi="Arial" w:cs="Arial"/>
          <w:sz w:val="24"/>
          <w:szCs w:val="24"/>
          <w:rtl/>
        </w:rPr>
      </w:pPr>
      <w:r w:rsidRPr="005075DE">
        <w:rPr>
          <w:rFonts w:ascii="Arial" w:hAnsi="Arial" w:cs="Arial"/>
          <w:sz w:val="24"/>
          <w:szCs w:val="24"/>
          <w:rtl/>
        </w:rPr>
        <w:t>أبرز ما في شعر ذلك الوقت هو الدور الجديد للفكر الفردي والمشاعر الشخصية. حيث كان الاتجاه الرئيسي في شعرية القرن الثامن عشر هو مدح الجنرال، ورؤية الشاعر كمتحدث باسم المجتمع يخاطب جمهورا مثقفا ومتجانسا ويهدف إلى نقل "الحقيقة"، وجد الرومانسيون مصدر الشعر في هذه التجربة الخاصة والفريدة. تعليق بليك الهامشي على كتاب السير جوشوا رينولدز </w:t>
      </w:r>
      <w:r w:rsidRPr="005075DE">
        <w:rPr>
          <w:rFonts w:ascii="Arial" w:hAnsi="Arial" w:cs="Arial"/>
          <w:i/>
          <w:iCs/>
          <w:sz w:val="24"/>
          <w:szCs w:val="24"/>
          <w:rtl/>
        </w:rPr>
        <w:t>"خطابات</w:t>
      </w:r>
      <w:r w:rsidRPr="005075DE">
        <w:rPr>
          <w:rFonts w:ascii="Arial" w:hAnsi="Arial" w:cs="Arial"/>
          <w:sz w:val="24"/>
          <w:szCs w:val="24"/>
          <w:rtl/>
        </w:rPr>
        <w:t xml:space="preserve">" يعبر عن الموقف بحماس مميز: "التعميم يعني أن تكون أحمقا. التخصص هو التمييز الوحيد في </w:t>
      </w:r>
      <w:r w:rsidRPr="005075DE">
        <w:rPr>
          <w:rFonts w:ascii="Arial" w:hAnsi="Arial" w:cs="Arial"/>
          <w:sz w:val="24"/>
          <w:szCs w:val="24"/>
          <w:rtl/>
        </w:rPr>
        <w:lastRenderedPageBreak/>
        <w:t>الجدارة." كان ينظر إلى الشاعر كفرد يتميز عن زملائه بشدة إدراكاته، حيث كان موضوعه الأساسي هو عمل عقله الخاص. كان ينظر إلى الشعر على أنه ينقل حقيقته الخاصة؛ كان الصدق هو المعيار الذي يجب الحكم به عليه.</w:t>
      </w:r>
    </w:p>
    <w:p w14:paraId="1FD0694F" w14:textId="1B6D329F" w:rsidR="005075DE" w:rsidRPr="005075DE" w:rsidRDefault="005075DE" w:rsidP="00A90857">
      <w:pPr>
        <w:rPr>
          <w:rFonts w:ascii="Arial" w:hAnsi="Arial" w:cs="Arial"/>
          <w:sz w:val="24"/>
          <w:szCs w:val="24"/>
          <w:rtl/>
        </w:rPr>
      </w:pPr>
      <w:r w:rsidRPr="005075DE">
        <w:rPr>
          <w:rFonts w:ascii="Arial" w:hAnsi="Arial" w:cs="Arial"/>
          <w:sz w:val="24"/>
          <w:szCs w:val="24"/>
          <w:rtl/>
        </w:rPr>
        <w:t>كان التركيز على الشعور—الذي ظهر ربما في أفضل حالاته في قصائد روبرت بيرنز—في بعض النواحي استمرارا ل "عبادة الحساسية" السابقة؛ ومن الجدير بالذكر أن ألكسندر بوب أشاد بوالده بأنه لم يكن يعرف لغة سوى لغة القلب. لكن الشعور بدأ يحظى بأهمية خاصة وهو موجود في معظم التعريفات الرومانسية للشعر. وصف وردزورث الشعر بأنه "الفيض التلقائي للمشاعر القوية"، وفي عام 1833 عرف جون ستيوارت ميل الشعر بأنه "الشعور ذاته، يستخدم الفكر فقط كوسيلة للتعبير عنه." وبالتالي، كان أفضل الشعر هو الذي يعبر فيه عن أقصى حدة من المشاعر، وبالتالي أضيف أهمية جديدة للكلمات. ومن الصفات الرئيسية الأخرى للكتابة الرومانسية انتقالها من الافتراضات المقلدة أو المقلدة للعصر الكلاسيكي الجديد إلى تركيز جديد على الخيال. رأى صموئيل تايلور كولريدج أن الخيال هو الصفة الشعرية الأسمى، قوة إبداعية شبه إلهية جعلت الشاعر كائنا إلهيا. كان صموئيل جونسون يرى مكونات الشعر ك "اختراع، وخيال، وحكم"، لكن بليك كتب: "قوة واحدة وحدها تصنع الشاعر: الخيال، الرؤية الإلهية." وبناء عليه، أولى شعراء هذه الفترة اهتماما كبيرا لعمل العقل اللاواعي، وعلى الأحلام والتخيلات، وعلى الخوارق، والنظرة الطفولية أو البدائية للعالم، وكان هذا الكائن الأخير يعتبر ذا قيمة لأن وضوحه وشدته لم تغطه قيود "العقل" المتحضر. كان تصور روسو العاطفي ل "المتوحش النبيل" يستشهد كثيرا، وغالبا من قبل من يجهلون أن العبارة تعود لدرايدن أو أن هذا النوع تم تذكيره في "الهندي المسكين" في كتاب بوب </w:t>
      </w:r>
      <w:r w:rsidRPr="005075DE">
        <w:rPr>
          <w:rFonts w:ascii="Arial" w:hAnsi="Arial" w:cs="Arial"/>
          <w:i/>
          <w:iCs/>
          <w:sz w:val="24"/>
          <w:szCs w:val="24"/>
          <w:rtl/>
        </w:rPr>
        <w:t>"مقال عن الإنسان</w:t>
      </w:r>
      <w:r w:rsidRPr="005075DE">
        <w:rPr>
          <w:rFonts w:ascii="Arial" w:hAnsi="Arial" w:cs="Arial"/>
          <w:sz w:val="24"/>
          <w:szCs w:val="24"/>
          <w:rtl/>
        </w:rPr>
        <w:t>". علامة أخرى على تقليل التركيز على الحكم هي الموقف الرومانسي تجاه الشكل: إذا كان الشعر يجب أن يكون عفويا وصادقا ومكثفا، فيجب أن يصيغ أساسا وفقا لأوامر الخيال الإبداعي. نصح وردزورث شاعر شاب: "تشعر بقوة؛ ثق بتلك المشاعر، وستأخذ قصيدتك شكلها ونسبها كما تأخذ الشجرة من المبدأ الحيوي الذي يحركها." هذا التصور العضوي للشعر يتعارض مع النظرية الكلاسيكية ل "الأنواع"، كل منها له آداب لغوية خاصة به؛ وقد أدى ذلك إلى شعور بأن السمو الشعري لا يمكن تحقيقه إلا في مقاطع قصيرة.</w:t>
      </w:r>
    </w:p>
    <w:p w14:paraId="1964CFFF" w14:textId="5558B4D1" w:rsidR="005075DE" w:rsidRPr="005075DE" w:rsidRDefault="005075DE" w:rsidP="00A90857">
      <w:pPr>
        <w:rPr>
          <w:rFonts w:ascii="Arial" w:hAnsi="Arial" w:cs="Arial"/>
          <w:sz w:val="24"/>
          <w:szCs w:val="24"/>
          <w:rtl/>
        </w:rPr>
      </w:pPr>
      <w:r w:rsidRPr="005075DE">
        <w:rPr>
          <w:rFonts w:ascii="Arial" w:hAnsi="Arial" w:cs="Arial"/>
          <w:sz w:val="24"/>
          <w:szCs w:val="24"/>
          <w:rtl/>
        </w:rPr>
        <w:t>جنبا إلى جنب مع المفهوم الجديد للشعر والإصرار على موضوع جديد، جاء الطلب على طرق جديدة للكتابة. وجد وردزورث وأتباعه، وخاصة كيتس، أن اللغة الشعرية السائدة في أواخر القرن الثامن عشر كانت قديمة ومتكلفة، أو "صارخة وسخيفة"، وغير مناسبة تماما للتعبير عن تصوراتهم. لم يكن بإمكانهم أن تكون لغة الشعور، ولذلك سعى ووردزورث لإعادة لغة الشعر إلى لغة الكلام الشائع. ومع ذلك، غالبا ما يختلف أسلوب ووردزورث نفسه عن نظريته. ومع ذلك، عندما نشر مقدمته لكتاب </w:t>
      </w:r>
      <w:r w:rsidRPr="005075DE">
        <w:rPr>
          <w:rFonts w:ascii="Arial" w:hAnsi="Arial" w:cs="Arial"/>
          <w:i/>
          <w:iCs/>
          <w:sz w:val="24"/>
          <w:szCs w:val="24"/>
          <w:rtl/>
        </w:rPr>
        <w:t>"الأغاني الغنائية</w:t>
      </w:r>
      <w:r w:rsidRPr="005075DE">
        <w:rPr>
          <w:rFonts w:ascii="Arial" w:hAnsi="Arial" w:cs="Arial"/>
          <w:sz w:val="24"/>
          <w:szCs w:val="24"/>
          <w:rtl/>
        </w:rPr>
        <w:t>" عام 1800، كان الوقت مناسبا للتغيير: فقد أصبح الإلقاء المرن في شعر القرن الثامن عشر المبكر قد أصبح لغة تقليدية بحتة.</w:t>
      </w:r>
    </w:p>
    <w:p w14:paraId="4B8C2A60"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الشعر</w:t>
      </w:r>
    </w:p>
    <w:p w14:paraId="5B427C51"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بليك، ووردزورث، وكولريدج</w:t>
      </w:r>
    </w:p>
    <w:p w14:paraId="575827D4" w14:textId="100CF722" w:rsidR="005075DE" w:rsidRPr="005075DE" w:rsidRDefault="005075DE" w:rsidP="00A90857">
      <w:pPr>
        <w:rPr>
          <w:rFonts w:ascii="Arial" w:hAnsi="Arial" w:cs="Arial"/>
          <w:sz w:val="24"/>
          <w:szCs w:val="24"/>
        </w:rPr>
      </w:pPr>
      <w:r w:rsidRPr="005075DE">
        <w:rPr>
          <w:rFonts w:ascii="Arial" w:hAnsi="Arial" w:cs="Arial"/>
          <w:sz w:val="24"/>
          <w:szCs w:val="24"/>
          <w:rtl/>
        </w:rPr>
        <w:t>لى الرغم من فائدة تتبع العناصر المشتركة في الشعر الرومانسي، إلا أن التوافق بين الشعراء أنفسهم كان محدودا. من المضلل قراءة شعر الرومانسيين الأوائل كما لو أنه كتب أساسا للتعبير عن مشاعرهم. كان اهتمامهم هو تغيير المناخ الفكري في ذلك العصر. كان ويليام بليك غير راض منذ طفولته عن الحالة الحالية للشعر وما اعتبره كآبة الفكر المعاصر غير الدينية. يظهر تطويره المبكر لدرع حماية من الفكاهة الساخرة لمواجهة عالم أصبح فيه العلم تافها والفن بلا أهمية في الكتاب الساخر </w:t>
      </w:r>
      <w:r w:rsidRPr="005075DE">
        <w:rPr>
          <w:rFonts w:ascii="Arial" w:hAnsi="Arial" w:cs="Arial"/>
          <w:i/>
          <w:iCs/>
          <w:sz w:val="24"/>
          <w:szCs w:val="24"/>
          <w:rtl/>
        </w:rPr>
        <w:t>"جزيرة في القمر</w:t>
      </w:r>
      <w:r w:rsidRPr="005075DE">
        <w:rPr>
          <w:rFonts w:ascii="Arial" w:hAnsi="Arial" w:cs="Arial"/>
          <w:sz w:val="24"/>
          <w:szCs w:val="24"/>
          <w:rtl/>
        </w:rPr>
        <w:t>" (كتب حوالي 1784–1785); ثم اتخذ خطوة أكثر جرأة بوضع الرقي جانبا في </w:t>
      </w:r>
      <w:r w:rsidRPr="005075DE">
        <w:rPr>
          <w:rFonts w:ascii="Arial" w:hAnsi="Arial" w:cs="Arial"/>
          <w:i/>
          <w:iCs/>
          <w:sz w:val="24"/>
          <w:szCs w:val="24"/>
          <w:rtl/>
        </w:rPr>
        <w:t>كتابه الرؤيوي "أغاني البراءة</w:t>
      </w:r>
      <w:r w:rsidRPr="005075DE">
        <w:rPr>
          <w:rFonts w:ascii="Arial" w:hAnsi="Arial" w:cs="Arial"/>
          <w:sz w:val="24"/>
          <w:szCs w:val="24"/>
          <w:rtl/>
        </w:rPr>
        <w:t>" (1789). شجعته رغبته في التجديد على اعتبار اندلاع الثورة الفرنسية حدثا تاريخيا. في أعمال مثل </w:t>
      </w:r>
      <w:r w:rsidRPr="005075DE">
        <w:rPr>
          <w:rFonts w:ascii="Arial" w:hAnsi="Arial" w:cs="Arial"/>
          <w:i/>
          <w:iCs/>
          <w:sz w:val="24"/>
          <w:szCs w:val="24"/>
          <w:rtl/>
        </w:rPr>
        <w:t>"زواج السماء والجحيم</w:t>
      </w:r>
      <w:r w:rsidRPr="005075DE">
        <w:rPr>
          <w:rFonts w:ascii="Arial" w:hAnsi="Arial" w:cs="Arial"/>
          <w:sz w:val="24"/>
          <w:szCs w:val="24"/>
          <w:rtl/>
        </w:rPr>
        <w:t>" (1790–93) و</w:t>
      </w:r>
      <w:r w:rsidRPr="005075DE">
        <w:rPr>
          <w:rFonts w:ascii="Arial" w:hAnsi="Arial" w:cs="Arial"/>
          <w:i/>
          <w:iCs/>
          <w:sz w:val="24"/>
          <w:szCs w:val="24"/>
          <w:rtl/>
        </w:rPr>
        <w:t>"أغاني التجربة</w:t>
      </w:r>
      <w:r w:rsidRPr="005075DE">
        <w:rPr>
          <w:rFonts w:ascii="Arial" w:hAnsi="Arial" w:cs="Arial"/>
          <w:sz w:val="24"/>
          <w:szCs w:val="24"/>
          <w:rtl/>
        </w:rPr>
        <w:t>" (1794)، هاجم نفاق العصر وقسوة العقل التحليلي غير الشخصية الناتجة عن هيمنة العقل التحليلي في الفكر المعاصر. ومع اتضح أن مبادئ الثورة لم تكن من المرجح أن تتحقق في عصره، جدد جهوده لمراجعة نظرة معاصريه للكون وبناء أسطورة جديدة تتمحور ليس في إله الكتاب المقدس بل في يوريزن، وهو شخصية قمعية من العقل والقانون كان يعتقد أنه الإله الذي يعبده معاصروه فعليا. تم سرد قصة صعود يوريزن في </w:t>
      </w:r>
      <w:r w:rsidRPr="005075DE">
        <w:rPr>
          <w:rFonts w:ascii="Arial" w:hAnsi="Arial" w:cs="Arial"/>
          <w:i/>
          <w:iCs/>
          <w:sz w:val="24"/>
          <w:szCs w:val="24"/>
          <w:rtl/>
        </w:rPr>
        <w:t>كتاب يوريزن الأول</w:t>
      </w:r>
      <w:r w:rsidRPr="005075DE">
        <w:rPr>
          <w:rFonts w:ascii="Arial" w:hAnsi="Arial" w:cs="Arial"/>
          <w:sz w:val="24"/>
          <w:szCs w:val="24"/>
          <w:rtl/>
        </w:rPr>
        <w:t> (1794) ثم، بشكل أكثر طموحا، في المخطوطة غير المكتملة فالا (التي أعيد صياغتها لاحقا إلى </w:t>
      </w:r>
      <w:r w:rsidRPr="005075DE">
        <w:rPr>
          <w:rFonts w:ascii="Arial" w:hAnsi="Arial" w:cs="Arial"/>
          <w:i/>
          <w:iCs/>
          <w:sz w:val="24"/>
          <w:szCs w:val="24"/>
          <w:rtl/>
        </w:rPr>
        <w:t>الزوا الأربعة</w:t>
      </w:r>
      <w:r w:rsidRPr="005075DE">
        <w:rPr>
          <w:rFonts w:ascii="Arial" w:hAnsi="Arial" w:cs="Arial"/>
          <w:sz w:val="24"/>
          <w:szCs w:val="24"/>
          <w:rtl/>
        </w:rPr>
        <w:t>)، التي كتبت من حوالي 1796 إلى حوالي 1807.</w:t>
      </w:r>
    </w:p>
    <w:p w14:paraId="6BFCD551" w14:textId="3E8703CE"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طور بليك هذه الأفكار في السرديات الرؤيوية </w:t>
      </w:r>
      <w:r w:rsidRPr="005075DE">
        <w:rPr>
          <w:rFonts w:ascii="Arial" w:hAnsi="Arial" w:cs="Arial"/>
          <w:i/>
          <w:iCs/>
          <w:sz w:val="24"/>
          <w:szCs w:val="24"/>
          <w:rtl/>
        </w:rPr>
        <w:t>لميلتون</w:t>
      </w:r>
      <w:r w:rsidRPr="005075DE">
        <w:rPr>
          <w:rFonts w:ascii="Arial" w:hAnsi="Arial" w:cs="Arial"/>
          <w:sz w:val="24"/>
          <w:szCs w:val="24"/>
          <w:rtl/>
        </w:rPr>
        <w:t> (1804–08) </w:t>
      </w:r>
      <w:r w:rsidRPr="005075DE">
        <w:rPr>
          <w:rFonts w:ascii="Arial" w:hAnsi="Arial" w:cs="Arial"/>
          <w:i/>
          <w:iCs/>
          <w:sz w:val="24"/>
          <w:szCs w:val="24"/>
          <w:rtl/>
        </w:rPr>
        <w:t>وجيروزاليم</w:t>
      </w:r>
      <w:r w:rsidRPr="005075DE">
        <w:rPr>
          <w:rFonts w:ascii="Arial" w:hAnsi="Arial" w:cs="Arial"/>
          <w:sz w:val="24"/>
          <w:szCs w:val="24"/>
          <w:rtl/>
        </w:rPr>
        <w:t> (1804–1820). هنا، لا يزال يستخدم شخصياته الأسطورية الخاصة، صور الفنان المبدع كبطل المجتمع واقترح إمكانية الخلاص من الحالة الساقطة (أو اليوريزيك).</w:t>
      </w:r>
    </w:p>
    <w:p w14:paraId="5D907471" w14:textId="36239943" w:rsidR="005075DE" w:rsidRPr="005075DE" w:rsidRDefault="005075DE" w:rsidP="00A90857">
      <w:pPr>
        <w:rPr>
          <w:rFonts w:ascii="Arial" w:hAnsi="Arial" w:cs="Arial"/>
          <w:sz w:val="24"/>
          <w:szCs w:val="24"/>
          <w:rtl/>
        </w:rPr>
      </w:pPr>
      <w:r w:rsidRPr="005075DE">
        <w:rPr>
          <w:rFonts w:ascii="Arial" w:hAnsi="Arial" w:cs="Arial"/>
          <w:sz w:val="24"/>
          <w:szCs w:val="24"/>
          <w:rtl/>
        </w:rPr>
        <w:t>في الوقت نفسه، كان ويليام ووردزورث وصموئيل تايلور كوليردج يستكشفون أيضا تداعيات الثورة الفرنسية. ووردزورث، الذي عاش في فرنسا بين عامي 1791 و1792 وأنجب طفلا غير شرعي هناك، كان مضطربا عندما أعلنت بريطانيا الحرب على الجمهورية بعد عودته بفترة وجيزة، مما قسم ولاءه. وبقية مسيرته، ظل يغوص في تلك الأحداث، محاولا تطوير رؤية للبشرية تكون وفية لوحدته المزدوجة لشفقة مصائر البشر الفردية والإمكانات غير المحققة في البشرية ككل. يظهر العامل الأول في قصائده المخطوطة المبكرة "الكوخ المدم" و"المتجول" (وكلاهما يشكل جزءا من </w:t>
      </w:r>
      <w:r w:rsidRPr="005075DE">
        <w:rPr>
          <w:rFonts w:ascii="Arial" w:hAnsi="Arial" w:cs="Arial"/>
          <w:i/>
          <w:iCs/>
          <w:sz w:val="24"/>
          <w:szCs w:val="24"/>
          <w:rtl/>
        </w:rPr>
        <w:t>الرحلة اللاحقة</w:t>
      </w:r>
      <w:r w:rsidRPr="005075DE">
        <w:rPr>
          <w:rFonts w:ascii="Arial" w:hAnsi="Arial" w:cs="Arial"/>
          <w:sz w:val="24"/>
          <w:szCs w:val="24"/>
          <w:rtl/>
        </w:rPr>
        <w:t>)؛ أما الثاني فقد تم تطويره في عام 1797، عندما كان هو وأخته دوروثي، التي كان يعيش معها في غرب إنجلترا، على اتصال وثيق مع كولريدج. مدفوعا في الوقت نفسه بفورية مشاعر دوروثي، التي تجلت في كل مكان في </w:t>
      </w:r>
      <w:r w:rsidRPr="005075DE">
        <w:rPr>
          <w:rFonts w:ascii="Arial" w:hAnsi="Arial" w:cs="Arial"/>
          <w:i/>
          <w:iCs/>
          <w:sz w:val="24"/>
          <w:szCs w:val="24"/>
          <w:rtl/>
        </w:rPr>
        <w:t>يومياتها</w:t>
      </w:r>
      <w:r w:rsidRPr="005075DE">
        <w:rPr>
          <w:rFonts w:ascii="Arial" w:hAnsi="Arial" w:cs="Arial"/>
          <w:sz w:val="24"/>
          <w:szCs w:val="24"/>
          <w:rtl/>
        </w:rPr>
        <w:t> (كتبت 1798–1803، نشرت عام 1897)، وبعبقرية كولريدج الخيالية والتأملية، أنتج القصائد التي جمعت في </w:t>
      </w:r>
      <w:r w:rsidRPr="005075DE">
        <w:rPr>
          <w:rFonts w:ascii="Arial" w:hAnsi="Arial" w:cs="Arial"/>
          <w:i/>
          <w:iCs/>
          <w:sz w:val="24"/>
          <w:szCs w:val="24"/>
          <w:rtl/>
        </w:rPr>
        <w:t>"بالادات غنائية</w:t>
      </w:r>
      <w:r w:rsidRPr="005075DE">
        <w:rPr>
          <w:rFonts w:ascii="Arial" w:hAnsi="Arial" w:cs="Arial"/>
          <w:sz w:val="24"/>
          <w:szCs w:val="24"/>
          <w:rtl/>
        </w:rPr>
        <w:t>" (1798). بدأ المجلد بقصة كولريدج "قصيدة البحار القديم"، واستمر بقصائد تظهر السرور بقوى الطبيعة والغرائز الإنسانية لدى الناس العاديين، وانتهى ب"أبيات مكتوبة على بعد أميال قليلة فوق دير تينترن"، وهو محاولة ووردزورث لإظهار إيمانه الناضج بالطبيعة والإنسانية.</w:t>
      </w:r>
    </w:p>
    <w:p w14:paraId="53B10CC4" w14:textId="38E55E1F" w:rsidR="005075DE" w:rsidRPr="005075DE" w:rsidRDefault="005075DE" w:rsidP="00A90857">
      <w:pPr>
        <w:rPr>
          <w:rFonts w:ascii="Arial" w:hAnsi="Arial" w:cs="Arial"/>
          <w:sz w:val="24"/>
          <w:szCs w:val="24"/>
        </w:rPr>
      </w:pPr>
      <w:r w:rsidRPr="005075DE">
        <w:rPr>
          <w:rFonts w:ascii="Arial" w:hAnsi="Arial" w:cs="Arial"/>
          <w:sz w:val="24"/>
          <w:szCs w:val="24"/>
          <w:rtl/>
        </w:rPr>
        <w:t>استمر بحثه في العلاقة بين الطبيعة والعقل البشري في القصيدة الذاتية الطويلة الموجهة إلى كولريدج والتي عشنت </w:t>
      </w:r>
      <w:r w:rsidRPr="005075DE">
        <w:rPr>
          <w:rFonts w:ascii="Arial" w:hAnsi="Arial" w:cs="Arial"/>
          <w:i/>
          <w:iCs/>
          <w:sz w:val="24"/>
          <w:szCs w:val="24"/>
          <w:rtl/>
        </w:rPr>
        <w:t>لاحقا "المقدمة</w:t>
      </w:r>
      <w:r w:rsidRPr="005075DE">
        <w:rPr>
          <w:rFonts w:ascii="Arial" w:hAnsi="Arial" w:cs="Arial"/>
          <w:sz w:val="24"/>
          <w:szCs w:val="24"/>
          <w:rtl/>
        </w:rPr>
        <w:t>" (1798–99 في كتابين؛ 1804 في خمسة كتب؛ 1805 في 13 كتابا؛ مراجعات مستمرة ونشرت بعد وفاته عام 1850). هنا تتبع قيمة الشاعر في أن يكون طفلا "تربى على حد سواء بالجمال والخوف" من خلال نشأته في بيئة سامية. تشكل </w:t>
      </w:r>
      <w:r w:rsidRPr="005075DE">
        <w:rPr>
          <w:rFonts w:ascii="Arial" w:hAnsi="Arial" w:cs="Arial"/>
          <w:i/>
          <w:iCs/>
          <w:sz w:val="24"/>
          <w:szCs w:val="24"/>
          <w:rtl/>
        </w:rPr>
        <w:t>المقدمة</w:t>
      </w:r>
      <w:r w:rsidRPr="005075DE">
        <w:rPr>
          <w:rFonts w:ascii="Arial" w:hAnsi="Arial" w:cs="Arial"/>
          <w:sz w:val="24"/>
          <w:szCs w:val="24"/>
          <w:rtl/>
        </w:rPr>
        <w:t> التعبير الإنجليزي الأهم عن اكتشاف الذات الرومانسي كموضوع للفن والأدب. كما تركز القصيدة بشكل كبير على عمل الذاكرة، وهو موضوع تم استكشافه أيضا في "القصيدة: إشارات الخلود من ذكريات الطفولة المبكرة." أما في قصائد مثل "مايكل" و"الإخوة"، التي كتبت للجزء الثاني من </w:t>
      </w:r>
      <w:r w:rsidRPr="005075DE">
        <w:rPr>
          <w:rFonts w:ascii="Arial" w:hAnsi="Arial" w:cs="Arial"/>
          <w:i/>
          <w:iCs/>
          <w:sz w:val="24"/>
          <w:szCs w:val="24"/>
          <w:rtl/>
        </w:rPr>
        <w:t>"الأغاني الغنائية</w:t>
      </w:r>
      <w:r w:rsidRPr="005075DE">
        <w:rPr>
          <w:rFonts w:ascii="Arial" w:hAnsi="Arial" w:cs="Arial"/>
          <w:sz w:val="24"/>
          <w:szCs w:val="24"/>
          <w:rtl/>
        </w:rPr>
        <w:t>" (1800)، فقد تعمق ووردزورث في الحزن والإمكانات في الحياة العادية.</w:t>
      </w:r>
    </w:p>
    <w:p w14:paraId="4A43ADB1" w14:textId="5AF50D32" w:rsidR="005075DE" w:rsidRPr="005075DE" w:rsidRDefault="005075DE" w:rsidP="00A90857">
      <w:pPr>
        <w:rPr>
          <w:rFonts w:ascii="Arial" w:hAnsi="Arial" w:cs="Arial"/>
          <w:sz w:val="24"/>
          <w:szCs w:val="24"/>
          <w:rtl/>
        </w:rPr>
      </w:pPr>
      <w:r w:rsidRPr="005075DE">
        <w:rPr>
          <w:rFonts w:ascii="Arial" w:hAnsi="Arial" w:cs="Arial"/>
          <w:sz w:val="24"/>
          <w:szCs w:val="24"/>
          <w:rtl/>
        </w:rPr>
        <w:t>توازى تطور كولريدج الشعري خلال هذه السنوات مع تطور ووردزورث. بعد أن جمع لفترة وجيزة بين صور الطبيعة والعقل في "القيثارة الإيولية" (1796)، كرس نفسه لاهتمامات أكثر علنية في قصائد نبوءة سياسية واجتماعية، مثل "تأملات دينية" و"مصير الأمم". ومع ذلك، في عام 1798، أصيب بخيبة أمل من سياساته السابقة، وبتشجيع من ووردزورث، عاد إلى العلاقة بين الطبيعة والعقل البشري. تجمع قصائد مثل "هذا الشجرة الليمون هو سجني"، و"العندليب"، و"الصقيع عند منتصف الليل" (التي تسمى أحيانا "قصائد الحوار" ولكن جمعها كولريدج نفسه تحت عنوان "قصائد تأملية في بيت فارغ") بين أوصاف حساسة للطبيعة ودقة في التعليق النفسي. "كوبلا خان" (1797 أو 1798، نشرت عام 1816)، وهي قصيدة قال كولريدج إنها جاءت إليه في "نوع من التخيل"، مثلت نوعا جديدا من الكتابة الغريبة، والتي استغلها أيضا في الخوارق للطبيعة في "البحار القديم" و"كريستابيل" غير المكتملة. بعد زيارته لألمانيا في 1798–1799، جدد الاهتمام بالروابط بين القوى الأكثر دقة في الطبيعة والنفس البشرية؛ وقد أثمر هذا الاهتمام في الرسائل والدفاتر والنقد الأدبي واللاهوت والفلسفة. وفي الوقت نفسه، أصبح إنتاجه الشعري متقطعا. "الإحباط: قصيدة قصيدة" (1802)، وهي قصيدة تأملية أخرى تشكلت أولا كرسالة شعرية إلى سارة هاتشينسون، زوجة أخت ووردزورث، تصف بشكل لا ينسى تعليق "روح الخيال التي تشكل الخيال".</w:t>
      </w:r>
    </w:p>
    <w:p w14:paraId="216B4E1F" w14:textId="21B3305B" w:rsidR="005075DE" w:rsidRPr="005075DE" w:rsidRDefault="005075DE" w:rsidP="00A90857">
      <w:pPr>
        <w:rPr>
          <w:rFonts w:ascii="Arial" w:hAnsi="Arial" w:cs="Arial"/>
          <w:sz w:val="24"/>
          <w:szCs w:val="24"/>
          <w:rtl/>
        </w:rPr>
      </w:pPr>
      <w:r w:rsidRPr="005075DE">
        <w:rPr>
          <w:rFonts w:ascii="Arial" w:hAnsi="Arial" w:cs="Arial"/>
          <w:sz w:val="24"/>
          <w:szCs w:val="24"/>
          <w:rtl/>
        </w:rPr>
        <w:t>عادت أعمال الشاعرين إلى الشؤون الوطنية خلال تلك السنوات بسبب صعود نابليون. في عام 1802 أهدى ووردزورث عددا من السوناتات للقضية الوطنية. وفاة شقيقه جون، الذي كان نقيبا في البحرية التجارية في عام 1805، كانت تذكيرا قاتما بأنه بينما كان يعيش في التقاعد كشاعر، كان الآخرون مستعدين للتضحية بأنفسهم. منذ ذلك الحين، أصبح موضوع الواجب بارزا في شعره. مقالته </w:t>
      </w:r>
      <w:r w:rsidRPr="005075DE">
        <w:rPr>
          <w:rFonts w:ascii="Arial" w:hAnsi="Arial" w:cs="Arial"/>
          <w:i/>
          <w:iCs/>
          <w:sz w:val="24"/>
          <w:szCs w:val="24"/>
          <w:rtl/>
        </w:rPr>
        <w:t>السياسية حول علاقات بريطانيا العظمى وإسبانيا والبرتغال... كما تأثرت باتفاقية سينترا</w:t>
      </w:r>
      <w:r w:rsidRPr="005075DE">
        <w:rPr>
          <w:rFonts w:ascii="Arial" w:hAnsi="Arial" w:cs="Arial"/>
          <w:sz w:val="24"/>
          <w:szCs w:val="24"/>
          <w:rtl/>
        </w:rPr>
        <w:t> (1809) واتفقت مع دورية كولريدج </w:t>
      </w:r>
      <w:r w:rsidRPr="005075DE">
        <w:rPr>
          <w:rFonts w:ascii="Arial" w:hAnsi="Arial" w:cs="Arial"/>
          <w:i/>
          <w:iCs/>
          <w:sz w:val="24"/>
          <w:szCs w:val="24"/>
          <w:rtl/>
        </w:rPr>
        <w:t>"الصديق</w:t>
      </w:r>
      <w:r w:rsidRPr="005075DE">
        <w:rPr>
          <w:rFonts w:ascii="Arial" w:hAnsi="Arial" w:cs="Arial"/>
          <w:sz w:val="24"/>
          <w:szCs w:val="24"/>
          <w:rtl/>
        </w:rPr>
        <w:t>" (1809–1810) في إدانة تراجع المبادئ بين رجال الدولة. عندما ظهرت </w:t>
      </w:r>
      <w:r w:rsidRPr="005075DE">
        <w:rPr>
          <w:rFonts w:ascii="Arial" w:hAnsi="Arial" w:cs="Arial"/>
          <w:i/>
          <w:iCs/>
          <w:sz w:val="24"/>
          <w:szCs w:val="24"/>
          <w:rtl/>
        </w:rPr>
        <w:t>"الرحلة</w:t>
      </w:r>
      <w:r w:rsidRPr="005075DE">
        <w:rPr>
          <w:rFonts w:ascii="Arial" w:hAnsi="Arial" w:cs="Arial"/>
          <w:sz w:val="24"/>
          <w:szCs w:val="24"/>
          <w:rtl/>
        </w:rPr>
        <w:t>" في عام 1814 (زمن أول نفي لنابليون)، أعلن ووردزورث أن القصيدة هي القسم المركزي لعمل أطول متوقعا، </w:t>
      </w:r>
      <w:r w:rsidRPr="005075DE">
        <w:rPr>
          <w:rFonts w:ascii="Arial" w:hAnsi="Arial" w:cs="Arial"/>
          <w:i/>
          <w:iCs/>
          <w:sz w:val="24"/>
          <w:szCs w:val="24"/>
          <w:rtl/>
        </w:rPr>
        <w:t>"المنعزل</w:t>
      </w:r>
      <w:r w:rsidRPr="005075DE">
        <w:rPr>
          <w:rFonts w:ascii="Arial" w:hAnsi="Arial" w:cs="Arial"/>
          <w:sz w:val="24"/>
          <w:szCs w:val="24"/>
          <w:rtl/>
        </w:rPr>
        <w:t>"، "قصيدة فلسفية تحتوي على آراء عن الإنسان والطبيعة والمجتمع." لكن الخطة لم تنفذ، وتركت </w:t>
      </w:r>
      <w:r w:rsidRPr="005075DE">
        <w:rPr>
          <w:rFonts w:ascii="Arial" w:hAnsi="Arial" w:cs="Arial"/>
          <w:i/>
          <w:iCs/>
          <w:sz w:val="24"/>
          <w:szCs w:val="24"/>
          <w:rtl/>
        </w:rPr>
        <w:t>"الرحلة</w:t>
      </w:r>
      <w:r w:rsidRPr="005075DE">
        <w:rPr>
          <w:rFonts w:ascii="Arial" w:hAnsi="Arial" w:cs="Arial"/>
          <w:sz w:val="24"/>
          <w:szCs w:val="24"/>
          <w:rtl/>
        </w:rPr>
        <w:t>" لتقف بحد ذاتها كقصيدة تعزية أخلاقية ودينية لأولئك الذين خاب أملهم فشل المبادئ الثورية الفرنسية</w:t>
      </w:r>
    </w:p>
    <w:p w14:paraId="228A7D4E" w14:textId="1E542D54" w:rsidR="005075DE" w:rsidRPr="00EE54CB" w:rsidRDefault="005075DE" w:rsidP="00A90857">
      <w:pPr>
        <w:rPr>
          <w:rFonts w:ascii="Arial" w:hAnsi="Arial" w:cs="Arial"/>
          <w:sz w:val="24"/>
          <w:szCs w:val="24"/>
          <w:rtl/>
        </w:rPr>
      </w:pPr>
      <w:r w:rsidRPr="00EE54CB">
        <w:rPr>
          <w:rFonts w:ascii="Arial" w:hAnsi="Arial" w:cs="Arial"/>
          <w:sz w:val="24"/>
          <w:szCs w:val="24"/>
          <w:rtl/>
        </w:rPr>
        <w:lastRenderedPageBreak/>
        <w:t>ستفاد كل من ووردزورث وكوليردج من ظهور الوصاية في عام 1811، مما جلب اهتماما متجددا بالفنون. أصبحت محاضرات كولريدج عن شكسبير رائجة، وعرضت مسرحيته</w:t>
      </w:r>
      <w:r w:rsidRPr="00EE54CB">
        <w:rPr>
          <w:rFonts w:ascii="Arial" w:hAnsi="Arial" w:cs="Arial"/>
          <w:sz w:val="24"/>
          <w:szCs w:val="24"/>
        </w:rPr>
        <w:t xml:space="preserve"> "</w:t>
      </w:r>
      <w:r w:rsidRPr="00EE54CB">
        <w:rPr>
          <w:rFonts w:ascii="Arial" w:hAnsi="Arial" w:cs="Arial"/>
          <w:i/>
          <w:iCs/>
          <w:sz w:val="24"/>
          <w:szCs w:val="24"/>
          <w:rtl/>
        </w:rPr>
        <w:t>ندم</w:t>
      </w:r>
      <w:r w:rsidRPr="00EE54CB">
        <w:rPr>
          <w:rFonts w:ascii="Arial" w:hAnsi="Arial" w:cs="Arial"/>
          <w:sz w:val="24"/>
          <w:szCs w:val="24"/>
        </w:rPr>
        <w:t xml:space="preserve">" </w:t>
      </w:r>
      <w:r w:rsidRPr="00EE54CB">
        <w:rPr>
          <w:rFonts w:ascii="Arial" w:hAnsi="Arial" w:cs="Arial"/>
          <w:sz w:val="24"/>
          <w:szCs w:val="24"/>
          <w:rtl/>
        </w:rPr>
        <w:t>لفترة وجيزة، ومجموعة شعره </w:t>
      </w:r>
      <w:r w:rsidRPr="00EE54CB">
        <w:rPr>
          <w:rFonts w:ascii="Arial" w:hAnsi="Arial" w:cs="Arial"/>
          <w:i/>
          <w:iCs/>
          <w:sz w:val="24"/>
          <w:szCs w:val="24"/>
          <w:rtl/>
        </w:rPr>
        <w:t>كريستابيل؛ كوبلا خان: رؤية؛ نشر كتاب آلام النوم</w:t>
      </w:r>
      <w:r w:rsidRPr="00EE54CB">
        <w:rPr>
          <w:rFonts w:ascii="Arial" w:hAnsi="Arial" w:cs="Arial"/>
          <w:sz w:val="24"/>
          <w:szCs w:val="24"/>
        </w:rPr>
        <w:t> </w:t>
      </w:r>
      <w:r w:rsidRPr="00EE54CB">
        <w:rPr>
          <w:rFonts w:ascii="Arial" w:hAnsi="Arial" w:cs="Arial"/>
          <w:sz w:val="24"/>
          <w:szCs w:val="24"/>
          <w:rtl/>
        </w:rPr>
        <w:t>في عام 1816</w:t>
      </w:r>
      <w:r w:rsidRPr="00EE54CB">
        <w:rPr>
          <w:rFonts w:ascii="Arial" w:hAnsi="Arial" w:cs="Arial"/>
          <w:sz w:val="24"/>
          <w:szCs w:val="24"/>
        </w:rPr>
        <w:t>. </w:t>
      </w:r>
      <w:r w:rsidRPr="00EE54CB">
        <w:rPr>
          <w:rFonts w:ascii="Arial" w:hAnsi="Arial" w:cs="Arial"/>
          <w:i/>
          <w:iCs/>
          <w:sz w:val="24"/>
          <w:szCs w:val="24"/>
          <w:rtl/>
        </w:rPr>
        <w:t>سيرة الأدب</w:t>
      </w:r>
      <w:r w:rsidRPr="00EE54CB">
        <w:rPr>
          <w:rFonts w:ascii="Arial" w:hAnsi="Arial" w:cs="Arial"/>
          <w:sz w:val="24"/>
          <w:szCs w:val="24"/>
        </w:rPr>
        <w:t> (1817)</w:t>
      </w:r>
      <w:r w:rsidRPr="00EE54CB">
        <w:rPr>
          <w:rFonts w:ascii="Arial" w:hAnsi="Arial" w:cs="Arial"/>
          <w:sz w:val="24"/>
          <w:szCs w:val="24"/>
          <w:rtl/>
        </w:rPr>
        <w:t>، التي تناولت تطوره الشخصي، جمعت بين الفلسفة والنقد</w:t>
      </w:r>
      <w:r w:rsidRPr="00EE54CB">
        <w:rPr>
          <w:rFonts w:ascii="Arial" w:hAnsi="Arial" w:cs="Arial"/>
          <w:sz w:val="24"/>
          <w:szCs w:val="24"/>
        </w:rPr>
        <w:t> </w:t>
      </w:r>
      <w:r w:rsidRPr="00EE54CB">
        <w:rPr>
          <w:rFonts w:ascii="Arial" w:hAnsi="Arial" w:cs="Arial"/>
          <w:sz w:val="24"/>
          <w:szCs w:val="24"/>
          <w:rtl/>
        </w:rPr>
        <w:t>الأدبي بطريقة جديدة وقدمت مساهمة دائمة ومهمة في النظرية الأدبية. استقر كولريدج في هايغيت عام 1816، وكان مطلوبا هناك ليعتبر "أكثر متحدث مثير للإعجاب في عصره" (بكلمات الكاتب ويليام هازليت). كان لكتاباته الدينية اللاحقة تأثير كبير على قراء العصر الفيكتوري</w:t>
      </w:r>
    </w:p>
    <w:p w14:paraId="21F8B120" w14:textId="77777777" w:rsidR="005075DE" w:rsidRPr="005075DE" w:rsidRDefault="005075DE" w:rsidP="00A90857">
      <w:pPr>
        <w:rPr>
          <w:rFonts w:ascii="Arial" w:hAnsi="Arial" w:cs="Arial"/>
          <w:sz w:val="24"/>
          <w:szCs w:val="24"/>
        </w:rPr>
      </w:pPr>
      <w:r w:rsidRPr="005075DE">
        <w:rPr>
          <w:rFonts w:ascii="Arial" w:hAnsi="Arial" w:cs="Arial"/>
          <w:sz w:val="24"/>
          <w:szCs w:val="24"/>
          <w:rtl/>
        </w:rPr>
        <w:t>شعراء آخرون من الفترة الرومانسية المبكرة</w:t>
      </w:r>
    </w:p>
    <w:p w14:paraId="5CAFDBD6" w14:textId="0D3E96C7" w:rsidR="005075DE" w:rsidRPr="005075DE" w:rsidRDefault="005075DE" w:rsidP="00A90857">
      <w:pPr>
        <w:rPr>
          <w:rFonts w:ascii="Arial" w:hAnsi="Arial" w:cs="Arial"/>
          <w:sz w:val="24"/>
          <w:szCs w:val="24"/>
          <w:rtl/>
        </w:rPr>
      </w:pPr>
      <w:r w:rsidRPr="005075DE">
        <w:rPr>
          <w:rFonts w:ascii="Arial" w:hAnsi="Arial" w:cs="Arial"/>
          <w:sz w:val="24"/>
          <w:szCs w:val="24"/>
          <w:rtl/>
        </w:rPr>
        <w:t>في حياته، كان شعر بليك بالكاد معروفا. أما السير والتر سكوت، فكان يعتبر شاعرا بارزا لقصصه الشعرية القوية والمأثرة مثل </w:t>
      </w:r>
      <w:r w:rsidRPr="005075DE">
        <w:rPr>
          <w:rFonts w:ascii="Arial" w:hAnsi="Arial" w:cs="Arial"/>
          <w:i/>
          <w:iCs/>
          <w:sz w:val="24"/>
          <w:szCs w:val="24"/>
          <w:rtl/>
        </w:rPr>
        <w:t>"نغمة المنسد الأخير</w:t>
      </w:r>
      <w:r w:rsidRPr="005075DE">
        <w:rPr>
          <w:rFonts w:ascii="Arial" w:hAnsi="Arial" w:cs="Arial"/>
          <w:sz w:val="24"/>
          <w:szCs w:val="24"/>
          <w:rtl/>
        </w:rPr>
        <w:t>" (1805) و</w:t>
      </w:r>
      <w:r w:rsidRPr="005075DE">
        <w:rPr>
          <w:rFonts w:ascii="Arial" w:hAnsi="Arial" w:cs="Arial"/>
          <w:i/>
          <w:iCs/>
          <w:sz w:val="24"/>
          <w:szCs w:val="24"/>
          <w:rtl/>
        </w:rPr>
        <w:t>"مارميون</w:t>
      </w:r>
      <w:r w:rsidRPr="005075DE">
        <w:rPr>
          <w:rFonts w:ascii="Arial" w:hAnsi="Arial" w:cs="Arial"/>
          <w:sz w:val="24"/>
          <w:szCs w:val="24"/>
          <w:rtl/>
        </w:rPr>
        <w:t>" (1808). كان كتاب الشعر الآخرون أيضا يحظون بتقدير كبير. وقد استقبلت كولريدج بحماس </w:t>
      </w:r>
      <w:r w:rsidRPr="005075DE">
        <w:rPr>
          <w:rFonts w:ascii="Arial" w:hAnsi="Arial" w:cs="Arial"/>
          <w:i/>
          <w:iCs/>
          <w:sz w:val="24"/>
          <w:szCs w:val="24"/>
          <w:rtl/>
        </w:rPr>
        <w:t>سوناتات الترانيم</w:t>
      </w:r>
      <w:r w:rsidRPr="005075DE">
        <w:rPr>
          <w:rFonts w:ascii="Arial" w:hAnsi="Arial" w:cs="Arial"/>
          <w:sz w:val="24"/>
          <w:szCs w:val="24"/>
          <w:rtl/>
        </w:rPr>
        <w:t> (1784) لشارلوت سميث وأربعة </w:t>
      </w:r>
      <w:r w:rsidRPr="005075DE">
        <w:rPr>
          <w:rFonts w:ascii="Arial" w:hAnsi="Arial" w:cs="Arial"/>
          <w:i/>
          <w:iCs/>
          <w:sz w:val="24"/>
          <w:szCs w:val="24"/>
          <w:rtl/>
        </w:rPr>
        <w:t>عشر سوناتة</w:t>
      </w:r>
      <w:r w:rsidRPr="005075DE">
        <w:rPr>
          <w:rFonts w:ascii="Arial" w:hAnsi="Arial" w:cs="Arial"/>
          <w:sz w:val="24"/>
          <w:szCs w:val="24"/>
          <w:rtl/>
        </w:rPr>
        <w:t> (1789) لويليام لايل بولز. يذكر توماس كامبل الآن بشكل رئيسي لكلماته الوطنية مثل "يا بحارة إنجلترا" و"معركة هوهنليندن" (1807) وللمقدمة النقدية </w:t>
      </w:r>
      <w:r w:rsidRPr="005075DE">
        <w:rPr>
          <w:rFonts w:ascii="Arial" w:hAnsi="Arial" w:cs="Arial"/>
          <w:i/>
          <w:iCs/>
          <w:sz w:val="24"/>
          <w:szCs w:val="24"/>
          <w:rtl/>
        </w:rPr>
        <w:t>لكتابه "عينات الشعراء البريطانيين</w:t>
      </w:r>
      <w:r w:rsidRPr="005075DE">
        <w:rPr>
          <w:rFonts w:ascii="Arial" w:hAnsi="Arial" w:cs="Arial"/>
          <w:sz w:val="24"/>
          <w:szCs w:val="24"/>
          <w:rtl/>
        </w:rPr>
        <w:t>" (1819)؛ كان صموئيل روجرز معروفا بمحاضراته المائدة الرائعة (التي نشرت عام 1856، بعد وفاته، بعنوان </w:t>
      </w:r>
      <w:r w:rsidRPr="005075DE">
        <w:rPr>
          <w:rFonts w:ascii="Arial" w:hAnsi="Arial" w:cs="Arial"/>
          <w:i/>
          <w:iCs/>
          <w:sz w:val="24"/>
          <w:szCs w:val="24"/>
          <w:rtl/>
        </w:rPr>
        <w:t>"ذكريات حديث الطاولة لصموئيل روجرز</w:t>
      </w:r>
      <w:r w:rsidRPr="005075DE">
        <w:rPr>
          <w:rFonts w:ascii="Arial" w:hAnsi="Arial" w:cs="Arial"/>
          <w:sz w:val="24"/>
          <w:szCs w:val="24"/>
          <w:rtl/>
        </w:rPr>
        <w:t>")، بالإضافة إلى شعره الرائع والرائع. كان من الشاعر الآخر الذي حظي بإعجاب في ذلك الوقت توماس مور، حيث بدأت </w:t>
      </w:r>
      <w:r w:rsidRPr="005075DE">
        <w:rPr>
          <w:rFonts w:ascii="Arial" w:hAnsi="Arial" w:cs="Arial"/>
          <w:i/>
          <w:iCs/>
          <w:sz w:val="24"/>
          <w:szCs w:val="24"/>
          <w:rtl/>
        </w:rPr>
        <w:t>ألحانه الأيرلندية</w:t>
      </w:r>
      <w:r w:rsidRPr="005075DE">
        <w:rPr>
          <w:rFonts w:ascii="Arial" w:hAnsi="Arial" w:cs="Arial"/>
          <w:sz w:val="24"/>
          <w:szCs w:val="24"/>
          <w:rtl/>
        </w:rPr>
        <w:t> بالظهور في عام 1808. كما كان سرده الملونة "</w:t>
      </w:r>
      <w:r w:rsidRPr="005075DE">
        <w:rPr>
          <w:rFonts w:ascii="Arial" w:hAnsi="Arial" w:cs="Arial"/>
          <w:i/>
          <w:iCs/>
          <w:sz w:val="24"/>
          <w:szCs w:val="24"/>
          <w:rtl/>
        </w:rPr>
        <w:t>للا روخ: رومانسية شرقية" (1817) وشعره الساخر يحظيان بشعبية كبيرة.</w:t>
      </w:r>
      <w:r w:rsidRPr="005075DE">
        <w:rPr>
          <w:rFonts w:ascii="Arial" w:hAnsi="Arial" w:cs="Arial"/>
          <w:sz w:val="24"/>
          <w:szCs w:val="24"/>
          <w:rtl/>
        </w:rPr>
        <w:t> لم تكن شارلوت سميث الشاعرة الوحيدة البارزة في تلك الفترة. تحتوي </w:t>
      </w:r>
      <w:r w:rsidRPr="005075DE">
        <w:rPr>
          <w:rFonts w:ascii="Arial" w:hAnsi="Arial" w:cs="Arial"/>
          <w:i/>
          <w:iCs/>
          <w:sz w:val="24"/>
          <w:szCs w:val="24"/>
          <w:rtl/>
        </w:rPr>
        <w:t>قصائد</w:t>
      </w:r>
      <w:r w:rsidRPr="005075DE">
        <w:rPr>
          <w:rFonts w:ascii="Arial" w:hAnsi="Arial" w:cs="Arial"/>
          <w:sz w:val="24"/>
          <w:szCs w:val="24"/>
          <w:rtl/>
        </w:rPr>
        <w:t> هيلين ماريا ويليامز (1786)، </w:t>
      </w:r>
      <w:r w:rsidRPr="005075DE">
        <w:rPr>
          <w:rFonts w:ascii="Arial" w:hAnsi="Arial" w:cs="Arial"/>
          <w:i/>
          <w:iCs/>
          <w:sz w:val="24"/>
          <w:szCs w:val="24"/>
          <w:rtl/>
        </w:rPr>
        <w:t>ورسومات شعرية</w:t>
      </w:r>
      <w:r w:rsidRPr="005075DE">
        <w:rPr>
          <w:rFonts w:ascii="Arial" w:hAnsi="Arial" w:cs="Arial"/>
          <w:sz w:val="24"/>
          <w:szCs w:val="24"/>
          <w:rtl/>
        </w:rPr>
        <w:t> لآن باتن كريستال (1795)، </w:t>
      </w:r>
      <w:r w:rsidRPr="005075DE">
        <w:rPr>
          <w:rFonts w:ascii="Arial" w:hAnsi="Arial" w:cs="Arial"/>
          <w:i/>
          <w:iCs/>
          <w:sz w:val="24"/>
          <w:szCs w:val="24"/>
          <w:rtl/>
        </w:rPr>
        <w:t>وسافو وفاون</w:t>
      </w:r>
      <w:r w:rsidRPr="005075DE">
        <w:rPr>
          <w:rFonts w:ascii="Arial" w:hAnsi="Arial" w:cs="Arial"/>
          <w:sz w:val="24"/>
          <w:szCs w:val="24"/>
          <w:rtl/>
        </w:rPr>
        <w:t> لماري روبنسون (1796)، </w:t>
      </w:r>
      <w:r w:rsidRPr="005075DE">
        <w:rPr>
          <w:rFonts w:ascii="Arial" w:hAnsi="Arial" w:cs="Arial"/>
          <w:i/>
          <w:iCs/>
          <w:sz w:val="24"/>
          <w:szCs w:val="24"/>
          <w:rtl/>
        </w:rPr>
        <w:t>وسايكي</w:t>
      </w:r>
      <w:r w:rsidRPr="005075DE">
        <w:rPr>
          <w:rFonts w:ascii="Arial" w:hAnsi="Arial" w:cs="Arial"/>
          <w:sz w:val="24"/>
          <w:szCs w:val="24"/>
          <w:rtl/>
        </w:rPr>
        <w:t> لماري تايغ (1805) جميعها على أعمال بارزة.</w:t>
      </w:r>
    </w:p>
    <w:p w14:paraId="619177F5" w14:textId="793AFD64" w:rsidR="005075DE" w:rsidRPr="005075DE" w:rsidRDefault="005075DE" w:rsidP="00A90857">
      <w:pPr>
        <w:rPr>
          <w:rFonts w:ascii="Arial" w:hAnsi="Arial" w:cs="Arial"/>
          <w:sz w:val="24"/>
          <w:szCs w:val="24"/>
          <w:rtl/>
        </w:rPr>
      </w:pPr>
      <w:r w:rsidRPr="005075DE">
        <w:rPr>
          <w:rFonts w:ascii="Arial" w:hAnsi="Arial" w:cs="Arial"/>
          <w:sz w:val="24"/>
          <w:szCs w:val="24"/>
          <w:rtl/>
        </w:rPr>
        <w:t>كان روبرت ساوثي مرتبطا ارتباطا وثيقا بووردزورث وكولريدج، وكان يعتبر عضوا بارزا معهم في "مدرسة البحيرة" للشعر. تظهر أصالته بوضوح في بالاداته وتسع "إكلوجات إنجليزية"، نشرت ثلاث منها لأول مرة في مجلد عام 1799 </w:t>
      </w:r>
      <w:r w:rsidRPr="005075DE">
        <w:rPr>
          <w:rFonts w:ascii="Arial" w:hAnsi="Arial" w:cs="Arial"/>
          <w:i/>
          <w:iCs/>
          <w:sz w:val="24"/>
          <w:szCs w:val="24"/>
          <w:rtl/>
        </w:rPr>
        <w:t>من قصائده</w:t>
      </w:r>
      <w:r w:rsidRPr="005075DE">
        <w:rPr>
          <w:rFonts w:ascii="Arial" w:hAnsi="Arial" w:cs="Arial"/>
          <w:sz w:val="24"/>
          <w:szCs w:val="24"/>
          <w:rtl/>
        </w:rPr>
        <w:t> مع مقدمة تشرح أن هذه المقاطع الشعرية عن الحياة المعاصرة "لا تشبه أي قصائد في لغتنا." قصائده السردية "الشرقية" </w:t>
      </w:r>
      <w:r w:rsidRPr="005075DE">
        <w:rPr>
          <w:rFonts w:ascii="Arial" w:hAnsi="Arial" w:cs="Arial"/>
          <w:i/>
          <w:iCs/>
          <w:sz w:val="24"/>
          <w:szCs w:val="24"/>
          <w:rtl/>
        </w:rPr>
        <w:t>ثلابا المدمر</w:t>
      </w:r>
      <w:r w:rsidRPr="005075DE">
        <w:rPr>
          <w:rFonts w:ascii="Arial" w:hAnsi="Arial" w:cs="Arial"/>
          <w:sz w:val="24"/>
          <w:szCs w:val="24"/>
          <w:rtl/>
        </w:rPr>
        <w:t> (1801) </w:t>
      </w:r>
      <w:r w:rsidRPr="005075DE">
        <w:rPr>
          <w:rFonts w:ascii="Arial" w:hAnsi="Arial" w:cs="Arial"/>
          <w:i/>
          <w:iCs/>
          <w:sz w:val="24"/>
          <w:szCs w:val="24"/>
          <w:rtl/>
        </w:rPr>
        <w:t>ولعنة كهاما</w:t>
      </w:r>
      <w:r w:rsidRPr="005075DE">
        <w:rPr>
          <w:rFonts w:ascii="Arial" w:hAnsi="Arial" w:cs="Arial"/>
          <w:sz w:val="24"/>
          <w:szCs w:val="24"/>
          <w:rtl/>
        </w:rPr>
        <w:t> (1810) حققت نجاحا في عصرهما، لكن شهرته تستند إلى أعماله النثرية — </w:t>
      </w:r>
      <w:r w:rsidRPr="005075DE">
        <w:rPr>
          <w:rFonts w:ascii="Arial" w:hAnsi="Arial" w:cs="Arial"/>
          <w:i/>
          <w:iCs/>
          <w:sz w:val="24"/>
          <w:szCs w:val="24"/>
          <w:rtl/>
        </w:rPr>
        <w:t>حياة نيلسون</w:t>
      </w:r>
      <w:r w:rsidRPr="005075DE">
        <w:rPr>
          <w:rFonts w:ascii="Arial" w:hAnsi="Arial" w:cs="Arial"/>
          <w:sz w:val="24"/>
          <w:szCs w:val="24"/>
          <w:rtl/>
        </w:rPr>
        <w:t> (1813)، </w:t>
      </w:r>
      <w:r w:rsidRPr="005075DE">
        <w:rPr>
          <w:rFonts w:ascii="Arial" w:hAnsi="Arial" w:cs="Arial"/>
          <w:i/>
          <w:iCs/>
          <w:sz w:val="24"/>
          <w:szCs w:val="24"/>
          <w:rtl/>
        </w:rPr>
        <w:t>تاريخ حرب شبه الجزيرة</w:t>
      </w:r>
      <w:r w:rsidRPr="005075DE">
        <w:rPr>
          <w:rFonts w:ascii="Arial" w:hAnsi="Arial" w:cs="Arial"/>
          <w:sz w:val="24"/>
          <w:szCs w:val="24"/>
          <w:rtl/>
        </w:rPr>
        <w:t> (1823–32)، وصياغته الكلاسيكية لقصة الأطفال "الدببة الثلاثة".</w:t>
      </w:r>
    </w:p>
    <w:p w14:paraId="24B3DC54" w14:textId="4746CEDC" w:rsidR="005075DE" w:rsidRPr="005075DE" w:rsidRDefault="005075DE" w:rsidP="00A90857">
      <w:pPr>
        <w:rPr>
          <w:rFonts w:ascii="Arial" w:hAnsi="Arial" w:cs="Arial"/>
          <w:sz w:val="24"/>
          <w:szCs w:val="24"/>
          <w:rtl/>
        </w:rPr>
      </w:pPr>
      <w:r w:rsidRPr="005075DE">
        <w:rPr>
          <w:rFonts w:ascii="Arial" w:hAnsi="Arial" w:cs="Arial"/>
          <w:sz w:val="24"/>
          <w:szCs w:val="24"/>
          <w:rtl/>
        </w:rPr>
        <w:t>كتب جورج كراب شعرا من نوع آخر: إذ أن حساسيته، وقيمه، وكثير من نطقه، وصورته البطولية في الأبيات تنتمي إلى القرن الثامن عشر. ومع ذلك، يختلف عن الأوغسطيين الأوائل في موضوعه، ويركز على روايات واقعية وغير عاطفية لحياة الفقراء والطبقات الوسطى. يظهر مواهب سردية كبيرة في مجموعاته من القصص الشعرية (التي يتوقع فيها العديد من تقنيات القصص القصيرة) وقدرات كبيرة في الوصف. صدر كتابه المعادي </w:t>
      </w:r>
      <w:r w:rsidRPr="005075DE">
        <w:rPr>
          <w:rFonts w:ascii="Arial" w:hAnsi="Arial" w:cs="Arial"/>
          <w:i/>
          <w:iCs/>
          <w:sz w:val="24"/>
          <w:szCs w:val="24"/>
          <w:rtl/>
        </w:rPr>
        <w:t>للرعية "القرية</w:t>
      </w:r>
      <w:r w:rsidRPr="005075DE">
        <w:rPr>
          <w:rFonts w:ascii="Arial" w:hAnsi="Arial" w:cs="Arial"/>
          <w:sz w:val="24"/>
          <w:szCs w:val="24"/>
          <w:rtl/>
        </w:rPr>
        <w:t>" في عام 1783. بعد صمت طويل، عاد إلى الشعر مع مجلات </w:t>
      </w:r>
      <w:r w:rsidRPr="005075DE">
        <w:rPr>
          <w:rFonts w:ascii="Arial" w:hAnsi="Arial" w:cs="Arial"/>
          <w:i/>
          <w:iCs/>
          <w:sz w:val="24"/>
          <w:szCs w:val="24"/>
          <w:rtl/>
        </w:rPr>
        <w:t xml:space="preserve">مثل </w:t>
      </w:r>
      <w:r w:rsidRPr="005075DE">
        <w:rPr>
          <w:rFonts w:ascii="Arial" w:hAnsi="Arial" w:cs="Arial"/>
          <w:i/>
          <w:iCs/>
          <w:sz w:val="24"/>
          <w:szCs w:val="24"/>
        </w:rPr>
        <w:t>The Barish Register</w:t>
      </w:r>
      <w:r w:rsidRPr="005075DE">
        <w:rPr>
          <w:rFonts w:ascii="Arial" w:hAnsi="Arial" w:cs="Arial"/>
          <w:sz w:val="24"/>
          <w:szCs w:val="24"/>
          <w:rtl/>
        </w:rPr>
        <w:t> (1807)، </w:t>
      </w:r>
      <w:r w:rsidRPr="005075DE">
        <w:rPr>
          <w:rFonts w:ascii="Arial" w:hAnsi="Arial" w:cs="Arial"/>
          <w:i/>
          <w:iCs/>
          <w:sz w:val="24"/>
          <w:szCs w:val="24"/>
        </w:rPr>
        <w:t>The Borough</w:t>
      </w:r>
      <w:r w:rsidRPr="005075DE">
        <w:rPr>
          <w:rFonts w:ascii="Arial" w:hAnsi="Arial" w:cs="Arial"/>
          <w:sz w:val="24"/>
          <w:szCs w:val="24"/>
          <w:rtl/>
        </w:rPr>
        <w:t> (1810)، </w:t>
      </w:r>
      <w:r w:rsidRPr="005075DE">
        <w:rPr>
          <w:rFonts w:ascii="Arial" w:hAnsi="Arial" w:cs="Arial"/>
          <w:i/>
          <w:iCs/>
          <w:sz w:val="24"/>
          <w:szCs w:val="24"/>
        </w:rPr>
        <w:t>Tales in Verse</w:t>
      </w:r>
      <w:r w:rsidRPr="005075DE">
        <w:rPr>
          <w:rFonts w:ascii="Arial" w:hAnsi="Arial" w:cs="Arial"/>
          <w:sz w:val="24"/>
          <w:szCs w:val="24"/>
          <w:rtl/>
        </w:rPr>
        <w:t> (1812)، </w:t>
      </w:r>
      <w:r w:rsidRPr="005075DE">
        <w:rPr>
          <w:rFonts w:ascii="Arial" w:hAnsi="Arial" w:cs="Arial"/>
          <w:i/>
          <w:iCs/>
          <w:sz w:val="24"/>
          <w:szCs w:val="24"/>
          <w:rtl/>
        </w:rPr>
        <w:t>و</w:t>
      </w:r>
      <w:r w:rsidRPr="005075DE">
        <w:rPr>
          <w:rFonts w:ascii="Arial" w:hAnsi="Arial" w:cs="Arial"/>
          <w:i/>
          <w:iCs/>
          <w:sz w:val="24"/>
          <w:szCs w:val="24"/>
        </w:rPr>
        <w:t>Tales of the Hall</w:t>
      </w:r>
      <w:r w:rsidRPr="005075DE">
        <w:rPr>
          <w:rFonts w:ascii="Arial" w:hAnsi="Arial" w:cs="Arial"/>
          <w:sz w:val="24"/>
          <w:szCs w:val="24"/>
          <w:rtl/>
        </w:rPr>
        <w:t> (1819)، التي أكسبته شعبية كبيرة في أوائل القرن التاسع عشر.</w:t>
      </w:r>
    </w:p>
    <w:p w14:paraId="231852B1"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الرومانسيون اللاحقون: شيلي، كيتس، وبايرون</w:t>
      </w:r>
    </w:p>
    <w:p w14:paraId="77291169" w14:textId="281B4E38" w:rsidR="005075DE" w:rsidRPr="005075DE" w:rsidRDefault="005075DE" w:rsidP="00A90857">
      <w:pPr>
        <w:rPr>
          <w:rFonts w:ascii="Arial" w:hAnsi="Arial" w:cs="Arial"/>
          <w:sz w:val="24"/>
          <w:szCs w:val="24"/>
          <w:rtl/>
        </w:rPr>
      </w:pPr>
      <w:r w:rsidRPr="005075DE">
        <w:rPr>
          <w:rFonts w:ascii="Arial" w:hAnsi="Arial" w:cs="Arial"/>
          <w:sz w:val="24"/>
          <w:szCs w:val="24"/>
          <w:rtl/>
        </w:rPr>
        <w:t>كان شعراء الجيل التالي يشاركون شغف أسلافهم بالحرية (التي وضعت الآن في منظور جديد بسبب حروب نابليون) وكانوا في موقع يمكنهم من التعلم من تجاربهم. كان بيرسي بيش شيلي مهتما بشدة بالسياسة، حيث تأثر مبكرا بآراء ويليام جودوين الأناركية، الذي صدر </w:t>
      </w:r>
      <w:r w:rsidRPr="005075DE">
        <w:rPr>
          <w:rFonts w:ascii="Arial" w:hAnsi="Arial" w:cs="Arial"/>
          <w:i/>
          <w:iCs/>
          <w:sz w:val="24"/>
          <w:szCs w:val="24"/>
          <w:rtl/>
        </w:rPr>
        <w:t>كتابه "تحقيقه حول العدالة السياسية</w:t>
      </w:r>
      <w:r w:rsidRPr="005075DE">
        <w:rPr>
          <w:rFonts w:ascii="Arial" w:hAnsi="Arial" w:cs="Arial"/>
          <w:sz w:val="24"/>
          <w:szCs w:val="24"/>
          <w:rtl/>
        </w:rPr>
        <w:t>" عام 1793. دفعه حماس شيلي الثوري إلى الادعاء في مقاله النقدي "دفاع عن الشعر" (1821، نشر عام 1840) أن "أكثر المبشرين والرفيق والتابع لصحوة شعب عظيم لإحداث تغيير مفيد في الرأي أو المؤسسة هو الشعر"، وأن الشعراء هم "مشرعون غير معترف بهم في العالم." تشتعل هذه الحماس طوال رواية </w:t>
      </w:r>
      <w:r w:rsidRPr="005075DE">
        <w:rPr>
          <w:rFonts w:ascii="Arial" w:hAnsi="Arial" w:cs="Arial"/>
          <w:i/>
          <w:iCs/>
          <w:sz w:val="24"/>
          <w:szCs w:val="24"/>
          <w:rtl/>
        </w:rPr>
        <w:t>الملكة ماب</w:t>
      </w:r>
      <w:r w:rsidRPr="005075DE">
        <w:rPr>
          <w:rFonts w:ascii="Arial" w:hAnsi="Arial" w:cs="Arial"/>
          <w:sz w:val="24"/>
          <w:szCs w:val="24"/>
          <w:rtl/>
        </w:rPr>
        <w:t> (1813) المبكرة، و"</w:t>
      </w:r>
      <w:r w:rsidRPr="005075DE">
        <w:rPr>
          <w:rFonts w:ascii="Arial" w:hAnsi="Arial" w:cs="Arial"/>
          <w:i/>
          <w:iCs/>
          <w:sz w:val="24"/>
          <w:szCs w:val="24"/>
          <w:rtl/>
        </w:rPr>
        <w:t>لاون وسيثنا</w:t>
      </w:r>
      <w:r w:rsidRPr="005075DE">
        <w:rPr>
          <w:rFonts w:ascii="Arial" w:hAnsi="Arial" w:cs="Arial"/>
          <w:sz w:val="24"/>
          <w:szCs w:val="24"/>
          <w:rtl/>
        </w:rPr>
        <w:t>" الطويلة (التي أعيدت تسميتها </w:t>
      </w:r>
      <w:r w:rsidRPr="005075DE">
        <w:rPr>
          <w:rFonts w:ascii="Arial" w:hAnsi="Arial" w:cs="Arial"/>
          <w:i/>
          <w:iCs/>
          <w:sz w:val="24"/>
          <w:szCs w:val="24"/>
          <w:rtl/>
        </w:rPr>
        <w:t>"ثورة الإسلام</w:t>
      </w:r>
      <w:r w:rsidRPr="005075DE">
        <w:rPr>
          <w:rFonts w:ascii="Arial" w:hAnsi="Arial" w:cs="Arial"/>
          <w:sz w:val="24"/>
          <w:szCs w:val="24"/>
          <w:rtl/>
        </w:rPr>
        <w:t>" عام 1818)، والدراما الغنائية </w:t>
      </w:r>
      <w:r w:rsidRPr="005075DE">
        <w:rPr>
          <w:rFonts w:ascii="Arial" w:hAnsi="Arial" w:cs="Arial"/>
          <w:i/>
          <w:iCs/>
          <w:sz w:val="24"/>
          <w:szCs w:val="24"/>
          <w:rtl/>
        </w:rPr>
        <w:t>"بروميثيوس المفتوح</w:t>
      </w:r>
      <w:r w:rsidRPr="005075DE">
        <w:rPr>
          <w:rFonts w:ascii="Arial" w:hAnsi="Arial" w:cs="Arial"/>
          <w:sz w:val="24"/>
          <w:szCs w:val="24"/>
          <w:rtl/>
        </w:rPr>
        <w:t xml:space="preserve">" (1820). رأى شيلي نفسه في آن واحد كشاعر ونبي، كما يوضح "أنشودة الريح الغربية" (1819) الرائعة. ومع ذلك، رغم فهمه للسياسة العملية، إلا أنه من الخطأ البحث عن الملموس في شعره، حيث يركز اهتمامه على دقة الإدراك والقوى الكامنة للطبيعة: فأكثر صوره تميزا هي السماء والطقس، والأضواء والنيران. موقفه الشعري يدعو القارئ للرد بنفس الطموح الانفصالي. إنه يلتزم بالاعتقاد الروسوي بروح كامنة في الأفراد، روح أكثر </w:t>
      </w:r>
      <w:r w:rsidRPr="005075DE">
        <w:rPr>
          <w:rFonts w:ascii="Arial" w:hAnsi="Arial" w:cs="Arial"/>
          <w:sz w:val="24"/>
          <w:szCs w:val="24"/>
          <w:rtl/>
        </w:rPr>
        <w:lastRenderedPageBreak/>
        <w:t>صدقا للطبيعة البشرية نفسها من السلوك الذي يظهره المجتمع ويوافق عليه. وبهذا المعنى، فإن مادته متعالية وكونية، وتعبيره مناسب تماما. يمتلك عبقرية تقنية كبيرة، وهو في أفضل حالاته شاعر مثير وقوي</w:t>
      </w:r>
    </w:p>
    <w:p w14:paraId="15E55C14" w14:textId="7AFA57EA" w:rsidR="005075DE" w:rsidRPr="005075DE" w:rsidRDefault="005075DE" w:rsidP="00A90857">
      <w:pPr>
        <w:rPr>
          <w:rFonts w:ascii="Arial" w:hAnsi="Arial" w:cs="Arial"/>
          <w:sz w:val="24"/>
          <w:szCs w:val="24"/>
        </w:rPr>
      </w:pPr>
      <w:r w:rsidRPr="005075DE">
        <w:rPr>
          <w:rFonts w:ascii="Arial" w:hAnsi="Arial" w:cs="Arial"/>
          <w:sz w:val="24"/>
          <w:szCs w:val="24"/>
          <w:rtl/>
        </w:rPr>
        <w:t>أما جون كيتس، فكان شاعرا حسيا ودقيقا جسديا لدرجة أن أعماله المبكرة، مثل </w:t>
      </w:r>
      <w:r w:rsidRPr="005075DE">
        <w:rPr>
          <w:rFonts w:ascii="Arial" w:hAnsi="Arial" w:cs="Arial"/>
          <w:i/>
          <w:iCs/>
          <w:sz w:val="24"/>
          <w:szCs w:val="24"/>
          <w:rtl/>
        </w:rPr>
        <w:t>إنديميون</w:t>
      </w:r>
      <w:r w:rsidRPr="005075DE">
        <w:rPr>
          <w:rFonts w:ascii="Arial" w:hAnsi="Arial" w:cs="Arial"/>
          <w:sz w:val="24"/>
          <w:szCs w:val="24"/>
          <w:rtl/>
        </w:rPr>
        <w:t> (1818)، كانت تنتج تأثيرا مفرطا ومبالغا فيه. كما يظهر البرنامج في قصيدته المبكرة "النوم والشعر"، كان كيتس مصمما على ضبط نفسه: حتى قبل فبراير 1820، عندما بدأ يسعل الدم لأول مرة، ربما كان يعلم أنه لم يبق له وقت طويل ليعيش، وكرس نفسه للتعبير عن رؤيته بشدة محمومة. جرب العديد من أنواع القصائد: "إيزابيلا" (نشرت عام 1820)، وهي اقتباس لقصة لجيوفاني بوكاتشيو، هي عرض فني في محاولتها إعادة إنتاج جو من العصور الوسطى وفي الوقت نفسه قصيدة تتعلق بالسياسة المعاصرة. مقطعته </w:t>
      </w:r>
      <w:r w:rsidRPr="005075DE">
        <w:rPr>
          <w:rFonts w:ascii="Arial" w:hAnsi="Arial" w:cs="Arial"/>
          <w:i/>
          <w:iCs/>
          <w:sz w:val="24"/>
          <w:szCs w:val="24"/>
          <w:rtl/>
        </w:rPr>
        <w:t>الملحمية "هايبريون</w:t>
      </w:r>
      <w:r w:rsidRPr="005075DE">
        <w:rPr>
          <w:rFonts w:ascii="Arial" w:hAnsi="Arial" w:cs="Arial"/>
          <w:sz w:val="24"/>
          <w:szCs w:val="24"/>
          <w:rtl/>
        </w:rPr>
        <w:t>" (بدأت في 1818 وتركت ونشرت عام 1820؛ ثم بدأت مرة أخرى ونشرت بعد وفاته بعنوان </w:t>
      </w:r>
      <w:r w:rsidRPr="005075DE">
        <w:rPr>
          <w:rFonts w:ascii="Arial" w:hAnsi="Arial" w:cs="Arial"/>
          <w:i/>
          <w:iCs/>
          <w:sz w:val="24"/>
          <w:szCs w:val="24"/>
          <w:rtl/>
        </w:rPr>
        <w:t>"سقوط هايبريون</w:t>
      </w:r>
      <w:r w:rsidRPr="005075DE">
        <w:rPr>
          <w:rFonts w:ascii="Arial" w:hAnsi="Arial" w:cs="Arial"/>
          <w:sz w:val="24"/>
          <w:szCs w:val="24"/>
          <w:rtl/>
        </w:rPr>
        <w:t> في 1856") تحمل نضجا جديدا من الصور، لكن كيتس سرعان ما وجد أن الأسلوب ميلتوني جدا وقرر أن يسلم نفسه لما أسماه "الأحاسيس الأخرى". بعض هذه "الأحاسيس الأخرى" توجد في قصائد عام 1819، </w:t>
      </w:r>
      <w:r w:rsidRPr="005075DE">
        <w:rPr>
          <w:rFonts w:ascii="Arial" w:hAnsi="Arial" w:cs="Arial"/>
          <w:i/>
          <w:iCs/>
          <w:sz w:val="24"/>
          <w:szCs w:val="24"/>
          <w:rtl/>
        </w:rPr>
        <w:t>وكتاب كيتس "سنة المعجزة</w:t>
      </w:r>
      <w:r w:rsidRPr="005075DE">
        <w:rPr>
          <w:rFonts w:ascii="Arial" w:hAnsi="Arial" w:cs="Arial"/>
          <w:sz w:val="24"/>
          <w:szCs w:val="24"/>
          <w:rtl/>
        </w:rPr>
        <w:t>": "ليلة القديسة أغنيس" والأناشيد العظيمة "إلى العندليب"، "على إناء يوناني"، و"إلى الخريف". تمثل هذه، مع قصائد </w:t>
      </w:r>
      <w:r w:rsidRPr="005075DE">
        <w:rPr>
          <w:rFonts w:ascii="Arial" w:hAnsi="Arial" w:cs="Arial"/>
          <w:i/>
          <w:iCs/>
          <w:sz w:val="24"/>
          <w:szCs w:val="24"/>
          <w:rtl/>
        </w:rPr>
        <w:t>هيبريون</w:t>
      </w:r>
      <w:r w:rsidRPr="005075DE">
        <w:rPr>
          <w:rFonts w:ascii="Arial" w:hAnsi="Arial" w:cs="Arial"/>
          <w:sz w:val="24"/>
          <w:szCs w:val="24"/>
          <w:rtl/>
        </w:rPr>
        <w:t>، ذروة إنجازات كيتس، وتظهر ما يسمى "تأديب الإحساس إلى معنى رمزي"، حيث يتم التعامل مع المواضيع المعقدة بغنى ملموس من التفاصيل. تظهر رسائله الرائعة النطاق الكامل للذكاء الموجود في شعره.</w:t>
      </w:r>
    </w:p>
    <w:p w14:paraId="1B0A1800" w14:textId="790AE81B" w:rsidR="005075DE" w:rsidRPr="005075DE" w:rsidRDefault="005075DE" w:rsidP="00A90857">
      <w:pPr>
        <w:rPr>
          <w:rFonts w:ascii="Arial" w:hAnsi="Arial" w:cs="Arial"/>
          <w:sz w:val="24"/>
          <w:szCs w:val="24"/>
          <w:rtl/>
        </w:rPr>
      </w:pPr>
      <w:r w:rsidRPr="005075DE">
        <w:rPr>
          <w:rFonts w:ascii="Arial" w:hAnsi="Arial" w:cs="Arial"/>
          <w:sz w:val="24"/>
          <w:szCs w:val="24"/>
          <w:rtl/>
        </w:rPr>
        <w:t>جورج جوردون، لورد بايرون، الذي اختلف عن شيلي وكيتس في المواضيع والأسلوب، كان واحدا معهم في عكس تحولهم نحو مواضيع "البحر المتوسطية". بعد أن واجه التحدي في قصيدته المبكرة </w:t>
      </w:r>
      <w:r w:rsidRPr="005075DE">
        <w:rPr>
          <w:rFonts w:ascii="Arial" w:hAnsi="Arial" w:cs="Arial"/>
          <w:i/>
          <w:iCs/>
          <w:sz w:val="24"/>
          <w:szCs w:val="24"/>
          <w:rtl/>
        </w:rPr>
        <w:t>"الشعراء الإنجليزيون والمراجعون الاسكتلنديون</w:t>
      </w:r>
      <w:r w:rsidRPr="005075DE">
        <w:rPr>
          <w:rFonts w:ascii="Arial" w:hAnsi="Arial" w:cs="Arial"/>
          <w:sz w:val="24"/>
          <w:szCs w:val="24"/>
          <w:rtl/>
        </w:rPr>
        <w:t>" (1809)، التي وجه فيها ازدراء خاص للشعراء ذوي الحساسية وأعلن ولاءه لميلتون ودرايدن وبوب، طور شعرا مليئا بالجرأة والمهارة، وفي كثير من الحالات ببطل بارز. أطول قصيدتيه، </w:t>
      </w:r>
      <w:r w:rsidRPr="005075DE">
        <w:rPr>
          <w:rFonts w:ascii="Arial" w:hAnsi="Arial" w:cs="Arial"/>
          <w:i/>
          <w:iCs/>
          <w:sz w:val="24"/>
          <w:szCs w:val="24"/>
          <w:rtl/>
        </w:rPr>
        <w:t>"حج تشايلد هارولد</w:t>
      </w:r>
      <w:r w:rsidRPr="005075DE">
        <w:rPr>
          <w:rFonts w:ascii="Arial" w:hAnsi="Arial" w:cs="Arial"/>
          <w:sz w:val="24"/>
          <w:szCs w:val="24"/>
          <w:rtl/>
        </w:rPr>
        <w:t>" (1812–1818) و</w:t>
      </w:r>
      <w:r w:rsidRPr="005075DE">
        <w:rPr>
          <w:rFonts w:ascii="Arial" w:hAnsi="Arial" w:cs="Arial"/>
          <w:i/>
          <w:iCs/>
          <w:sz w:val="24"/>
          <w:szCs w:val="24"/>
          <w:rtl/>
        </w:rPr>
        <w:t>"دون خوان</w:t>
      </w:r>
      <w:r w:rsidRPr="005075DE">
        <w:rPr>
          <w:rFonts w:ascii="Arial" w:hAnsi="Arial" w:cs="Arial"/>
          <w:sz w:val="24"/>
          <w:szCs w:val="24"/>
          <w:rtl/>
        </w:rPr>
        <w:t>" (1819–24)، تحفته، قدمتا له شخصيات بديلة، إحداهما منفى مرير وحزين بين المواقع التاريخية في أوروبا، والأخرى مغامر بيكارسك يستمتع بسلسلة من المغامرات العاطفية. وقد استخرج هذا الطابع الكئيب والكراهية للبشر أكثر في قصائد درامية مثل </w:t>
      </w:r>
      <w:r w:rsidRPr="005075DE">
        <w:rPr>
          <w:rFonts w:ascii="Arial" w:hAnsi="Arial" w:cs="Arial"/>
          <w:i/>
          <w:iCs/>
          <w:sz w:val="24"/>
          <w:szCs w:val="24"/>
          <w:rtl/>
        </w:rPr>
        <w:t>مانفريد</w:t>
      </w:r>
      <w:r w:rsidRPr="005075DE">
        <w:rPr>
          <w:rFonts w:ascii="Arial" w:hAnsi="Arial" w:cs="Arial"/>
          <w:sz w:val="24"/>
          <w:szCs w:val="24"/>
          <w:rtl/>
        </w:rPr>
        <w:t> (1817) </w:t>
      </w:r>
      <w:r w:rsidRPr="005075DE">
        <w:rPr>
          <w:rFonts w:ascii="Arial" w:hAnsi="Arial" w:cs="Arial"/>
          <w:i/>
          <w:iCs/>
          <w:sz w:val="24"/>
          <w:szCs w:val="24"/>
          <w:rtl/>
        </w:rPr>
        <w:t>وقابيل</w:t>
      </w:r>
      <w:r w:rsidRPr="005075DE">
        <w:rPr>
          <w:rFonts w:ascii="Arial" w:hAnsi="Arial" w:cs="Arial"/>
          <w:sz w:val="24"/>
          <w:szCs w:val="24"/>
          <w:rtl/>
        </w:rPr>
        <w:t> (1821)، مما ساعد في تأمين سمعته في أوروبا، لكنه يذكر الآن بشكل أفضل لكتاباته الذكية والساخرة والأقل خطوة، مثل </w:t>
      </w:r>
      <w:r w:rsidRPr="005075DE">
        <w:rPr>
          <w:rFonts w:ascii="Arial" w:hAnsi="Arial" w:cs="Arial"/>
          <w:i/>
          <w:iCs/>
          <w:sz w:val="24"/>
          <w:szCs w:val="24"/>
          <w:rtl/>
        </w:rPr>
        <w:t>بيبو</w:t>
      </w:r>
      <w:r w:rsidRPr="005075DE">
        <w:rPr>
          <w:rFonts w:ascii="Arial" w:hAnsi="Arial" w:cs="Arial"/>
          <w:sz w:val="24"/>
          <w:szCs w:val="24"/>
          <w:rtl/>
        </w:rPr>
        <w:t> (1818)، حيث استخدم لأول مرة شكل أوتافا ريما. أصبح الأسلوب السهل واللامبالي واللاذع الذي تم تطويره هناك أداة قوية في </w:t>
      </w:r>
      <w:r w:rsidRPr="005075DE">
        <w:rPr>
          <w:rFonts w:ascii="Arial" w:hAnsi="Arial" w:cs="Arial"/>
          <w:i/>
          <w:iCs/>
          <w:sz w:val="24"/>
          <w:szCs w:val="24"/>
          <w:rtl/>
        </w:rPr>
        <w:t>دون خوان</w:t>
      </w:r>
      <w:r w:rsidRPr="005075DE">
        <w:rPr>
          <w:rFonts w:ascii="Arial" w:hAnsi="Arial" w:cs="Arial"/>
          <w:sz w:val="24"/>
          <w:szCs w:val="24"/>
          <w:rtl/>
        </w:rPr>
        <w:t> وفي سخريته عن ساوثي، </w:t>
      </w:r>
      <w:r w:rsidRPr="005075DE">
        <w:rPr>
          <w:rFonts w:ascii="Arial" w:hAnsi="Arial" w:cs="Arial"/>
          <w:i/>
          <w:iCs/>
          <w:sz w:val="24"/>
          <w:szCs w:val="24"/>
          <w:rtl/>
        </w:rPr>
        <w:t>رؤية الحكم</w:t>
      </w:r>
      <w:r w:rsidRPr="005075DE">
        <w:rPr>
          <w:rFonts w:ascii="Arial" w:hAnsi="Arial" w:cs="Arial"/>
          <w:sz w:val="24"/>
          <w:szCs w:val="24"/>
          <w:rtl/>
        </w:rPr>
        <w:t> (1822).</w:t>
      </w:r>
    </w:p>
    <w:p w14:paraId="6D4787D5"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شعراء آخرون من الفترة اللاحقة</w:t>
      </w:r>
    </w:p>
    <w:p w14:paraId="6C32F80A" w14:textId="589CFFCE" w:rsidR="005075DE" w:rsidRPr="005075DE" w:rsidRDefault="005075DE" w:rsidP="00A90857">
      <w:pPr>
        <w:rPr>
          <w:rFonts w:ascii="Arial" w:hAnsi="Arial" w:cs="Arial"/>
          <w:sz w:val="24"/>
          <w:szCs w:val="24"/>
          <w:rtl/>
        </w:rPr>
      </w:pPr>
      <w:r w:rsidRPr="005075DE">
        <w:rPr>
          <w:rFonts w:ascii="Arial" w:hAnsi="Arial" w:cs="Arial"/>
          <w:sz w:val="24"/>
          <w:szCs w:val="24"/>
          <w:rtl/>
        </w:rPr>
        <w:t>حقق جون كلير، رجل من نورثهامبتونشاير من أصول متواضعة، نجاحا مبكرا مع </w:t>
      </w:r>
      <w:r w:rsidRPr="005075DE">
        <w:rPr>
          <w:rFonts w:ascii="Arial" w:hAnsi="Arial" w:cs="Arial"/>
          <w:i/>
          <w:iCs/>
          <w:sz w:val="24"/>
          <w:szCs w:val="24"/>
          <w:rtl/>
        </w:rPr>
        <w:t>قصائد وصفية للحياة الريفية والمناظر الطبيعية</w:t>
      </w:r>
      <w:r w:rsidRPr="005075DE">
        <w:rPr>
          <w:rFonts w:ascii="Arial" w:hAnsi="Arial" w:cs="Arial"/>
          <w:sz w:val="24"/>
          <w:szCs w:val="24"/>
          <w:rtl/>
        </w:rPr>
        <w:t> (1820)، </w:t>
      </w:r>
      <w:r w:rsidRPr="005075DE">
        <w:rPr>
          <w:rFonts w:ascii="Arial" w:hAnsi="Arial" w:cs="Arial"/>
          <w:i/>
          <w:iCs/>
          <w:sz w:val="24"/>
          <w:szCs w:val="24"/>
          <w:rtl/>
        </w:rPr>
        <w:t>ومنجل القرية</w:t>
      </w:r>
      <w:r w:rsidRPr="005075DE">
        <w:rPr>
          <w:rFonts w:ascii="Arial" w:hAnsi="Arial" w:cs="Arial"/>
          <w:sz w:val="24"/>
          <w:szCs w:val="24"/>
          <w:rtl/>
        </w:rPr>
        <w:t> (1821)، </w:t>
      </w:r>
      <w:r w:rsidRPr="005075DE">
        <w:rPr>
          <w:rFonts w:ascii="Arial" w:hAnsi="Arial" w:cs="Arial"/>
          <w:i/>
          <w:iCs/>
          <w:sz w:val="24"/>
          <w:szCs w:val="24"/>
          <w:rtl/>
        </w:rPr>
        <w:t>وتقويم الراعي</w:t>
      </w:r>
      <w:r w:rsidRPr="005075DE">
        <w:rPr>
          <w:rFonts w:ascii="Arial" w:hAnsi="Arial" w:cs="Arial"/>
          <w:sz w:val="24"/>
          <w:szCs w:val="24"/>
          <w:rtl/>
        </w:rPr>
        <w:t> (1827). انهارت سمعته وصحته النفسية في أواخر ثلاثينيات القرن التاسع عشر. قضى سنواته الأخيرة في مصحة في نورثهامبتون؛ أعيد اكتشاف الشعر الذي كتبه هناك في القرن العشرين. بساطته الطبيعية ووضوح نطقه، وملاحظته المتعمدة، ورزانته شبه الكلاسيكية، وكرامته المتواضعة في موقفه من الحياة تجعله من أكثر شعراء إنجليز تأثيرا وهدوئا. توماس لوڤيل بيدوز، الذي تذكرنا صوره العنيفة وهوسه بالموت والمآخذ الرهيبة بكتاب الدراما اليعاقبة، خيالا في القطب المقابل؛ تظهر البراعة الوزنية في الأغاني والمقاطع الغنائية من مأساته </w:t>
      </w:r>
      <w:r w:rsidRPr="005075DE">
        <w:rPr>
          <w:rFonts w:ascii="Arial" w:hAnsi="Arial" w:cs="Arial"/>
          <w:i/>
          <w:iCs/>
          <w:sz w:val="24"/>
          <w:szCs w:val="24"/>
          <w:rtl/>
        </w:rPr>
        <w:t>المبالغ فيها "كتاب مزحة الموت</w:t>
      </w:r>
      <w:r w:rsidRPr="005075DE">
        <w:rPr>
          <w:rFonts w:ascii="Arial" w:hAnsi="Arial" w:cs="Arial"/>
          <w:sz w:val="24"/>
          <w:szCs w:val="24"/>
          <w:rtl/>
        </w:rPr>
        <w:t>" (بدأت عام 1825؛ ونشرت بعد وفاته عام 1850). كان جورج دارلي كاتبا ثانويا آخر استلهم في القرن السابع عشر، حيث تحتفظ بعض أغانيه من </w:t>
      </w:r>
      <w:r w:rsidRPr="005075DE">
        <w:rPr>
          <w:rFonts w:ascii="Arial" w:hAnsi="Arial" w:cs="Arial"/>
          <w:i/>
          <w:iCs/>
          <w:sz w:val="24"/>
          <w:szCs w:val="24"/>
          <w:rtl/>
        </w:rPr>
        <w:t>نيبينثي</w:t>
      </w:r>
      <w:r w:rsidRPr="005075DE">
        <w:rPr>
          <w:rFonts w:ascii="Arial" w:hAnsi="Arial" w:cs="Arial"/>
          <w:sz w:val="24"/>
          <w:szCs w:val="24"/>
          <w:rtl/>
        </w:rPr>
        <w:t> (1835) بمكانتها في المختارات. كتب كاتب القصص المصورة توماس هود أيضا قصائد احتجاجية اجتماعية، مثل "أغنية القميص" (1843) و"جسر التنهيدات"، بالإضافة إلى </w:t>
      </w:r>
      <w:r w:rsidRPr="005075DE">
        <w:rPr>
          <w:rFonts w:ascii="Arial" w:hAnsi="Arial" w:cs="Arial"/>
          <w:i/>
          <w:iCs/>
          <w:sz w:val="24"/>
          <w:szCs w:val="24"/>
          <w:rtl/>
        </w:rPr>
        <w:t>رشاقة "مناشدة جنيات منتصف الصيف</w:t>
      </w:r>
      <w:r w:rsidRPr="005075DE">
        <w:rPr>
          <w:rFonts w:ascii="Arial" w:hAnsi="Arial" w:cs="Arial"/>
          <w:sz w:val="24"/>
          <w:szCs w:val="24"/>
          <w:rtl/>
        </w:rPr>
        <w:t>" (1827). ظهرت قصيدة فيليسيا هيمانز الأكثر تذكرا، "كازابيانكا"، في كتابها </w:t>
      </w:r>
      <w:r w:rsidRPr="005075DE">
        <w:rPr>
          <w:rFonts w:ascii="Arial" w:hAnsi="Arial" w:cs="Arial"/>
          <w:i/>
          <w:iCs/>
          <w:sz w:val="24"/>
          <w:szCs w:val="24"/>
          <w:rtl/>
        </w:rPr>
        <w:t>"محمية الغابة</w:t>
      </w:r>
      <w:r w:rsidRPr="005075DE">
        <w:rPr>
          <w:rFonts w:ascii="Arial" w:hAnsi="Arial" w:cs="Arial"/>
          <w:sz w:val="24"/>
          <w:szCs w:val="24"/>
          <w:rtl/>
        </w:rPr>
        <w:t>" (1825). تبع ذلك في عام 1828 كتاب أكثر </w:t>
      </w:r>
      <w:r w:rsidRPr="005075DE">
        <w:rPr>
          <w:rFonts w:ascii="Arial" w:hAnsi="Arial" w:cs="Arial"/>
          <w:i/>
          <w:iCs/>
          <w:sz w:val="24"/>
          <w:szCs w:val="24"/>
          <w:rtl/>
        </w:rPr>
        <w:t>شمولا بعنوان سجلات المرأة</w:t>
      </w:r>
      <w:r w:rsidRPr="005075DE">
        <w:rPr>
          <w:rFonts w:ascii="Arial" w:hAnsi="Arial" w:cs="Arial"/>
          <w:sz w:val="24"/>
          <w:szCs w:val="24"/>
          <w:rtl/>
        </w:rPr>
        <w:t>.</w:t>
      </w:r>
    </w:p>
    <w:p w14:paraId="7A629163" w14:textId="77777777" w:rsidR="005075DE" w:rsidRPr="005075DE" w:rsidRDefault="005075DE" w:rsidP="00A90857">
      <w:pPr>
        <w:rPr>
          <w:rFonts w:ascii="Arial" w:hAnsi="Arial" w:cs="Arial"/>
          <w:sz w:val="24"/>
          <w:szCs w:val="24"/>
          <w:rtl/>
        </w:rPr>
      </w:pPr>
      <w:r w:rsidRPr="005075DE">
        <w:rPr>
          <w:rFonts w:ascii="Arial" w:hAnsi="Arial" w:cs="Arial"/>
          <w:sz w:val="24"/>
          <w:szCs w:val="24"/>
          <w:rtl/>
        </w:rPr>
        <w:t>الرواية: من الرواية القوطية إلى أوستن وسكوت</w:t>
      </w:r>
    </w:p>
    <w:p w14:paraId="3270899D" w14:textId="61FD6D1A" w:rsidR="005075DE" w:rsidRPr="005075DE" w:rsidRDefault="005075DE" w:rsidP="00A90857">
      <w:pPr>
        <w:rPr>
          <w:rFonts w:ascii="Arial" w:hAnsi="Arial" w:cs="Arial"/>
          <w:sz w:val="24"/>
          <w:szCs w:val="24"/>
          <w:rtl/>
        </w:rPr>
      </w:pPr>
      <w:r w:rsidRPr="005075DE">
        <w:rPr>
          <w:rFonts w:ascii="Arial" w:hAnsi="Arial" w:cs="Arial"/>
          <w:sz w:val="24"/>
          <w:szCs w:val="24"/>
          <w:rtl/>
        </w:rPr>
        <w:t>ازدهرت الرواية كوسيلة ترفيهية خلال الفترة الرومانسية، وشهدت عدة تطورات مهمة في تلك الفترة. أحدها كان اختراع الرواية القوطية. وكانت أيضا ظهور رواية سياسية في السنوات التي سبقت الثورة الفرنسية مباشرة. الثالثة كانت صعود الكاتبات إلى الشهرة في الأدب النثري.</w:t>
      </w:r>
    </w:p>
    <w:p w14:paraId="225C0F3F" w14:textId="0B31F044" w:rsidR="005075DE" w:rsidRPr="005075DE" w:rsidRDefault="005075DE" w:rsidP="00A90857">
      <w:pPr>
        <w:rPr>
          <w:rFonts w:ascii="Arial" w:hAnsi="Arial" w:cs="Arial"/>
          <w:sz w:val="24"/>
          <w:szCs w:val="24"/>
          <w:rtl/>
        </w:rPr>
      </w:pPr>
      <w:r w:rsidRPr="005075DE">
        <w:rPr>
          <w:rFonts w:ascii="Arial" w:hAnsi="Arial" w:cs="Arial"/>
          <w:sz w:val="24"/>
          <w:szCs w:val="24"/>
          <w:rtl/>
        </w:rPr>
        <w:lastRenderedPageBreak/>
        <w:t>استمر التقليد العاطفي لريتشاردسون وسترن حتى تسعينيات القرن الثامن عشر مع رواية هنري بروك </w:t>
      </w:r>
      <w:r w:rsidRPr="005075DE">
        <w:rPr>
          <w:rFonts w:ascii="Arial" w:hAnsi="Arial" w:cs="Arial"/>
          <w:i/>
          <w:iCs/>
          <w:sz w:val="24"/>
          <w:szCs w:val="24"/>
          <w:rtl/>
        </w:rPr>
        <w:t>"أحمق الجودة</w:t>
      </w:r>
      <w:r w:rsidRPr="005075DE">
        <w:rPr>
          <w:rFonts w:ascii="Arial" w:hAnsi="Arial" w:cs="Arial"/>
          <w:sz w:val="24"/>
          <w:szCs w:val="24"/>
          <w:rtl/>
        </w:rPr>
        <w:t>" (1765–70)، و"</w:t>
      </w:r>
      <w:r w:rsidRPr="005075DE">
        <w:rPr>
          <w:rFonts w:ascii="Arial" w:hAnsi="Arial" w:cs="Arial"/>
          <w:i/>
          <w:iCs/>
          <w:sz w:val="24"/>
          <w:szCs w:val="24"/>
          <w:rtl/>
        </w:rPr>
        <w:t>رجل المشاعر</w:t>
      </w:r>
      <w:r w:rsidRPr="005075DE">
        <w:rPr>
          <w:rFonts w:ascii="Arial" w:hAnsi="Arial" w:cs="Arial"/>
          <w:sz w:val="24"/>
          <w:szCs w:val="24"/>
          <w:rtl/>
        </w:rPr>
        <w:t>" لهنري ماكنزي (1771)، ورواية تشارلز لامب </w:t>
      </w:r>
      <w:r w:rsidRPr="005075DE">
        <w:rPr>
          <w:rFonts w:ascii="Arial" w:hAnsi="Arial" w:cs="Arial"/>
          <w:i/>
          <w:iCs/>
          <w:sz w:val="24"/>
          <w:szCs w:val="24"/>
          <w:rtl/>
        </w:rPr>
        <w:t>"حكاية روزاموند غراي ومارغريت العجوز العمياء</w:t>
      </w:r>
      <w:r w:rsidRPr="005075DE">
        <w:rPr>
          <w:rFonts w:ascii="Arial" w:hAnsi="Arial" w:cs="Arial"/>
          <w:sz w:val="24"/>
          <w:szCs w:val="24"/>
          <w:rtl/>
        </w:rPr>
        <w:t>" (1798). ومع ذلك، كانت الروايات من هذا النوع تتعرض للسخرية المتزايدة من النقاد في السنوات الأخيرة من القرن الثامن عشر.</w:t>
      </w:r>
    </w:p>
    <w:p w14:paraId="40C1BB1B" w14:textId="06F9FE07" w:rsidR="005075DE" w:rsidRPr="005075DE" w:rsidRDefault="005075DE" w:rsidP="00A90857">
      <w:pPr>
        <w:rPr>
          <w:rFonts w:ascii="Arial" w:hAnsi="Arial" w:cs="Arial"/>
          <w:sz w:val="24"/>
          <w:szCs w:val="24"/>
          <w:rtl/>
        </w:rPr>
      </w:pPr>
      <w:r w:rsidRPr="005075DE">
        <w:rPr>
          <w:rFonts w:ascii="Arial" w:hAnsi="Arial" w:cs="Arial"/>
          <w:sz w:val="24"/>
          <w:szCs w:val="24"/>
          <w:rtl/>
        </w:rPr>
        <w:t>استمرت الواقعية الكوميدية لفيلدينغ وسموليت بطريقة أكثر تقطعا. أضفى جون مور نكهة كوزموبوليتية على حكمة أسلافه الدنيوية في</w:t>
      </w:r>
      <w:r w:rsidRPr="005075DE">
        <w:rPr>
          <w:rFonts w:ascii="Arial" w:hAnsi="Arial" w:cs="Arial"/>
          <w:i/>
          <w:iCs/>
          <w:sz w:val="24"/>
          <w:szCs w:val="24"/>
          <w:rtl/>
        </w:rPr>
        <w:t> زيلوكو</w:t>
      </w:r>
      <w:r w:rsidRPr="005075DE">
        <w:rPr>
          <w:rFonts w:ascii="Arial" w:hAnsi="Arial" w:cs="Arial"/>
          <w:sz w:val="24"/>
          <w:szCs w:val="24"/>
          <w:rtl/>
        </w:rPr>
        <w:t> (1786) </w:t>
      </w:r>
      <w:r w:rsidRPr="005075DE">
        <w:rPr>
          <w:rFonts w:ascii="Arial" w:hAnsi="Arial" w:cs="Arial"/>
          <w:i/>
          <w:iCs/>
          <w:sz w:val="24"/>
          <w:szCs w:val="24"/>
          <w:rtl/>
        </w:rPr>
        <w:t>وموردونت</w:t>
      </w:r>
      <w:r w:rsidRPr="005075DE">
        <w:rPr>
          <w:rFonts w:ascii="Arial" w:hAnsi="Arial" w:cs="Arial"/>
          <w:sz w:val="24"/>
          <w:szCs w:val="24"/>
          <w:rtl/>
        </w:rPr>
        <w:t> (1800). حملت فرانسيس بيرني الأسلوب الواقعي الكوميدي إلى مجال تجربة المرأة من خلال روايات </w:t>
      </w:r>
      <w:r w:rsidRPr="005075DE">
        <w:rPr>
          <w:rFonts w:ascii="Arial" w:hAnsi="Arial" w:cs="Arial"/>
          <w:i/>
          <w:iCs/>
          <w:sz w:val="24"/>
          <w:szCs w:val="24"/>
          <w:rtl/>
        </w:rPr>
        <w:t>إيفيلينا</w:t>
      </w:r>
      <w:r w:rsidRPr="005075DE">
        <w:rPr>
          <w:rFonts w:ascii="Arial" w:hAnsi="Arial" w:cs="Arial"/>
          <w:sz w:val="24"/>
          <w:szCs w:val="24"/>
          <w:rtl/>
        </w:rPr>
        <w:t> (1778)، </w:t>
      </w:r>
      <w:r w:rsidRPr="005075DE">
        <w:rPr>
          <w:rFonts w:ascii="Arial" w:hAnsi="Arial" w:cs="Arial"/>
          <w:i/>
          <w:iCs/>
          <w:sz w:val="24"/>
          <w:szCs w:val="24"/>
          <w:rtl/>
        </w:rPr>
        <w:t>سيسيليا</w:t>
      </w:r>
      <w:r w:rsidRPr="005075DE">
        <w:rPr>
          <w:rFonts w:ascii="Arial" w:hAnsi="Arial" w:cs="Arial"/>
          <w:sz w:val="24"/>
          <w:szCs w:val="24"/>
          <w:rtl/>
        </w:rPr>
        <w:t> (1782)، </w:t>
      </w:r>
      <w:r w:rsidRPr="005075DE">
        <w:rPr>
          <w:rFonts w:ascii="Arial" w:hAnsi="Arial" w:cs="Arial"/>
          <w:i/>
          <w:iCs/>
          <w:sz w:val="24"/>
          <w:szCs w:val="24"/>
          <w:rtl/>
        </w:rPr>
        <w:t>وكاميلا</w:t>
      </w:r>
      <w:r w:rsidRPr="005075DE">
        <w:rPr>
          <w:rFonts w:ascii="Arial" w:hAnsi="Arial" w:cs="Arial"/>
          <w:sz w:val="24"/>
          <w:szCs w:val="24"/>
          <w:rtl/>
        </w:rPr>
        <w:t> (1796). اكتشافها للإمكانات الكوميدية والتعليمية لقصة ترسم تقدم امرأة من الحضانة إلى المذبح سيكون مهما لعدة أجيال من الكاتبات.</w:t>
      </w:r>
    </w:p>
    <w:p w14:paraId="6333BEC4" w14:textId="7EB78036" w:rsidR="005075DE" w:rsidRPr="005075DE" w:rsidRDefault="005075DE" w:rsidP="00A90857">
      <w:pPr>
        <w:rPr>
          <w:rFonts w:ascii="Arial" w:hAnsi="Arial" w:cs="Arial"/>
          <w:sz w:val="24"/>
          <w:szCs w:val="24"/>
          <w:rtl/>
        </w:rPr>
      </w:pPr>
      <w:r w:rsidRPr="005075DE">
        <w:rPr>
          <w:rFonts w:ascii="Arial" w:hAnsi="Arial" w:cs="Arial"/>
          <w:sz w:val="24"/>
          <w:szCs w:val="24"/>
          <w:rtl/>
        </w:rPr>
        <w:t>ومع ذلك، كان اختراع هوراس والبول في </w:t>
      </w:r>
      <w:r w:rsidRPr="005075DE">
        <w:rPr>
          <w:rFonts w:ascii="Arial" w:hAnsi="Arial" w:cs="Arial"/>
          <w:i/>
          <w:iCs/>
          <w:sz w:val="24"/>
          <w:szCs w:val="24"/>
          <w:rtl/>
        </w:rPr>
        <w:t>رواية قلعة أوترانتو</w:t>
      </w:r>
      <w:r w:rsidRPr="005075DE">
        <w:rPr>
          <w:rFonts w:ascii="Arial" w:hAnsi="Arial" w:cs="Arial"/>
          <w:sz w:val="24"/>
          <w:szCs w:val="24"/>
          <w:rtl/>
        </w:rPr>
        <w:t> (1764) أكثر لفتا للنظر من هذه الأساليب السابقة لما أصبح يعرف بالرواية القوطية. كان هدف والبول هو "مزج" الحبكة الخيالية ل "الرومانسية القديمة" مع التصوير الواقعي للرومانسية "الحديثة" (أو الجديدة). كان الشخصيات يستجيب برعب للأحداث الاستثنائية، وكان القراء يشاركون بشكل غير مباشر. لم يقلد ابتكار والبول بشكل كبير حتى تسعينيات القرن الثامن عشر، عندما—ربما لأن عنف الثورة الفرنسية خلق ذوقا لنمط أدبي متطرف مماثل—ظهرت سيل من هذه الأعمال</w:t>
      </w:r>
    </w:p>
    <w:p w14:paraId="3DF66ABE" w14:textId="1D412E13" w:rsidR="00273EC8" w:rsidRPr="00273EC8" w:rsidRDefault="00273EC8" w:rsidP="00A90857">
      <w:pPr>
        <w:rPr>
          <w:rFonts w:ascii="Arial" w:hAnsi="Arial" w:cs="Arial"/>
          <w:sz w:val="24"/>
          <w:szCs w:val="24"/>
        </w:rPr>
      </w:pPr>
      <w:r w:rsidRPr="00273EC8">
        <w:rPr>
          <w:rFonts w:ascii="Arial" w:hAnsi="Arial" w:cs="Arial"/>
          <w:sz w:val="24"/>
          <w:szCs w:val="24"/>
          <w:rtl/>
        </w:rPr>
        <w:t>كانت أهم كاتبة لهذه القصص آن رادكليف، التي ميزت بين "الرعب" و"الرعب". الرعب "يوسع الروح" من خلال استخدامه لعبارة "عدم اليقين والغموض". أما الرعب، فهو أمر حقيقي ومحدد. كانت روايات رادكليف الخاصة، خاصة </w:t>
      </w:r>
      <w:r w:rsidRPr="00273EC8">
        <w:rPr>
          <w:rFonts w:ascii="Arial" w:hAnsi="Arial" w:cs="Arial"/>
          <w:i/>
          <w:iCs/>
          <w:sz w:val="24"/>
          <w:szCs w:val="24"/>
          <w:rtl/>
        </w:rPr>
        <w:t>أسرار أودولفو</w:t>
      </w:r>
      <w:r w:rsidRPr="00273EC8">
        <w:rPr>
          <w:rFonts w:ascii="Arial" w:hAnsi="Arial" w:cs="Arial"/>
          <w:sz w:val="24"/>
          <w:szCs w:val="24"/>
          <w:rtl/>
        </w:rPr>
        <w:t> (1794) </w:t>
      </w:r>
      <w:r w:rsidRPr="00273EC8">
        <w:rPr>
          <w:rFonts w:ascii="Arial" w:hAnsi="Arial" w:cs="Arial"/>
          <w:i/>
          <w:iCs/>
          <w:sz w:val="24"/>
          <w:szCs w:val="24"/>
          <w:rtl/>
        </w:rPr>
        <w:t>والإيطالي</w:t>
      </w:r>
      <w:r w:rsidRPr="00273EC8">
        <w:rPr>
          <w:rFonts w:ascii="Arial" w:hAnsi="Arial" w:cs="Arial"/>
          <w:sz w:val="24"/>
          <w:szCs w:val="24"/>
          <w:rtl/>
        </w:rPr>
        <w:t> (1797)، أمثلة على خيال الرعب. البطلات الضعيفات، المحاصرات في قلاع مدمرة، يشعرن بالرعب من المخاطر الخارقة التي تثبت أنها أوهام.</w:t>
      </w:r>
    </w:p>
    <w:p w14:paraId="3169C594" w14:textId="0F2419C7" w:rsidR="00273EC8" w:rsidRPr="00273EC8" w:rsidRDefault="00273EC8" w:rsidP="00A90857">
      <w:pPr>
        <w:rPr>
          <w:rFonts w:ascii="Arial" w:hAnsi="Arial" w:cs="Arial"/>
          <w:sz w:val="24"/>
          <w:szCs w:val="24"/>
          <w:rtl/>
        </w:rPr>
      </w:pPr>
      <w:r w:rsidRPr="00273EC8">
        <w:rPr>
          <w:rFonts w:ascii="Arial" w:hAnsi="Arial" w:cs="Arial"/>
          <w:sz w:val="24"/>
          <w:szCs w:val="24"/>
          <w:rtl/>
        </w:rPr>
        <w:t>أما ماثيو لويس، فقد كتب روايات الرعب. في </w:t>
      </w:r>
      <w:r w:rsidRPr="00273EC8">
        <w:rPr>
          <w:rFonts w:ascii="Arial" w:hAnsi="Arial" w:cs="Arial"/>
          <w:i/>
          <w:iCs/>
          <w:sz w:val="24"/>
          <w:szCs w:val="24"/>
          <w:rtl/>
        </w:rPr>
        <w:t>رواية الراهب</w:t>
      </w:r>
      <w:r w:rsidRPr="00273EC8">
        <w:rPr>
          <w:rFonts w:ascii="Arial" w:hAnsi="Arial" w:cs="Arial"/>
          <w:sz w:val="24"/>
          <w:szCs w:val="24"/>
          <w:rtl/>
        </w:rPr>
        <w:t> (1796) يرتكب البطل جريمة قتل وسفاح القربى، وتشمل التفاصيل البشعة سجن امرأة في خزنة مليئة بجثث بشرية متعفنة. بعض الأمثلة اللاحقة على الأدب القوطي لها أجندات أكثر تعقيدا. فرانكشتاين لماري</w:t>
      </w:r>
      <w:r w:rsidRPr="00273EC8">
        <w:rPr>
          <w:rFonts w:ascii="Arial" w:hAnsi="Arial" w:cs="Arial"/>
          <w:i/>
          <w:iCs/>
          <w:sz w:val="24"/>
          <w:szCs w:val="24"/>
          <w:rtl/>
        </w:rPr>
        <w:t> شيلي؛ أو بروميثيوس الحديث</w:t>
      </w:r>
      <w:r w:rsidRPr="00273EC8">
        <w:rPr>
          <w:rFonts w:ascii="Arial" w:hAnsi="Arial" w:cs="Arial"/>
          <w:sz w:val="24"/>
          <w:szCs w:val="24"/>
          <w:rtl/>
        </w:rPr>
        <w:t> (1818) هي رواية أفكار تسبق الخيال العلمي. كتاب جيمس</w:t>
      </w:r>
      <w:r w:rsidRPr="00273EC8">
        <w:rPr>
          <w:rFonts w:ascii="Arial" w:hAnsi="Arial" w:cs="Arial"/>
          <w:i/>
          <w:iCs/>
          <w:sz w:val="24"/>
          <w:szCs w:val="24"/>
          <w:rtl/>
        </w:rPr>
        <w:t> هوغ "المذكرات الخاصة واعترافات الخاطئ المبرر</w:t>
      </w:r>
      <w:r w:rsidRPr="00273EC8">
        <w:rPr>
          <w:rFonts w:ascii="Arial" w:hAnsi="Arial" w:cs="Arial"/>
          <w:sz w:val="24"/>
          <w:szCs w:val="24"/>
          <w:rtl/>
        </w:rPr>
        <w:t>" (1824) هو دراسة دقيقة عن الهوس الديني وانقسام الشخصية. ومع ذلك، حتى في أمثلتها الأكثر فظاظة، يمكن للأدب القوطي أن يتناول بشكل رمزي قضايا سياسية ونفسية خطيرة.</w:t>
      </w:r>
    </w:p>
    <w:p w14:paraId="633911D2" w14:textId="520F2C16" w:rsidR="005075DE" w:rsidRPr="00EE54CB" w:rsidRDefault="00273EC8" w:rsidP="00A90857">
      <w:pPr>
        <w:rPr>
          <w:rFonts w:ascii="Arial" w:hAnsi="Arial" w:cs="Arial"/>
          <w:sz w:val="24"/>
          <w:szCs w:val="24"/>
          <w:rtl/>
        </w:rPr>
      </w:pPr>
      <w:r w:rsidRPr="00EE54CB">
        <w:rPr>
          <w:rFonts w:ascii="Arial" w:hAnsi="Arial" w:cs="Arial"/>
          <w:sz w:val="24"/>
          <w:szCs w:val="24"/>
          <w:rtl/>
        </w:rPr>
        <w:t>بحلول تسعينيات القرن الثامن عشر، اكتسبت</w:t>
      </w:r>
      <w:r w:rsidRPr="00EE54CB">
        <w:rPr>
          <w:rFonts w:ascii="Arial" w:hAnsi="Arial" w:cs="Arial"/>
          <w:sz w:val="24"/>
          <w:szCs w:val="24"/>
        </w:rPr>
        <w:t> </w:t>
      </w:r>
      <w:r w:rsidRPr="00EE54CB">
        <w:rPr>
          <w:rFonts w:ascii="Arial" w:hAnsi="Arial" w:cs="Arial"/>
          <w:sz w:val="24"/>
          <w:szCs w:val="24"/>
          <w:rtl/>
        </w:rPr>
        <w:t>الأدب الواقعي دورا جدليا، يعكس أفكار الثورة الفرنسية، رغم التضحية بالكثير من قوته الكوميدية في العملية. يذكر أحد ممارسي هذا النوع من الأدب، روبرت بايج، بشكل خاص بكتابه </w:t>
      </w:r>
      <w:r w:rsidRPr="00EE54CB">
        <w:rPr>
          <w:rFonts w:ascii="Arial" w:hAnsi="Arial" w:cs="Arial"/>
          <w:i/>
          <w:iCs/>
          <w:sz w:val="24"/>
          <w:szCs w:val="24"/>
          <w:rtl/>
        </w:rPr>
        <w:t>هيرمسبرونغ؛ أو "الإنسان كما ليس هو</w:t>
      </w:r>
      <w:r w:rsidRPr="00EE54CB">
        <w:rPr>
          <w:rFonts w:ascii="Arial" w:hAnsi="Arial" w:cs="Arial"/>
          <w:sz w:val="24"/>
          <w:szCs w:val="24"/>
        </w:rPr>
        <w:t>" (1796)</w:t>
      </w:r>
      <w:r w:rsidRPr="00EE54CB">
        <w:rPr>
          <w:rFonts w:ascii="Arial" w:hAnsi="Arial" w:cs="Arial"/>
          <w:sz w:val="24"/>
          <w:szCs w:val="24"/>
          <w:rtl/>
        </w:rPr>
        <w:t>، حيث يرفض البطل "الطبيعي" تقاليد المجتمع المعاصر. نشر توماس هولكروفت</w:t>
      </w:r>
      <w:r w:rsidRPr="00EE54CB">
        <w:rPr>
          <w:rFonts w:ascii="Arial" w:hAnsi="Arial" w:cs="Arial"/>
          <w:sz w:val="24"/>
          <w:szCs w:val="24"/>
        </w:rPr>
        <w:t> </w:t>
      </w:r>
      <w:r w:rsidRPr="00EE54CB">
        <w:rPr>
          <w:rFonts w:ascii="Arial" w:hAnsi="Arial" w:cs="Arial"/>
          <w:sz w:val="24"/>
          <w:szCs w:val="24"/>
          <w:rtl/>
        </w:rPr>
        <w:t>الراديكالي روايتين، </w:t>
      </w:r>
      <w:r w:rsidRPr="00EE54CB">
        <w:rPr>
          <w:rFonts w:ascii="Arial" w:hAnsi="Arial" w:cs="Arial"/>
          <w:i/>
          <w:iCs/>
          <w:sz w:val="24"/>
          <w:szCs w:val="24"/>
          <w:rtl/>
        </w:rPr>
        <w:t>آنا سانت آيفز</w:t>
      </w:r>
      <w:r w:rsidRPr="00EE54CB">
        <w:rPr>
          <w:rFonts w:ascii="Arial" w:hAnsi="Arial" w:cs="Arial"/>
          <w:sz w:val="24"/>
          <w:szCs w:val="24"/>
          <w:rtl/>
        </w:rPr>
        <w:t> </w:t>
      </w:r>
      <w:r w:rsidRPr="00EE54CB">
        <w:rPr>
          <w:rFonts w:ascii="Arial" w:hAnsi="Arial" w:cs="Arial"/>
          <w:sz w:val="24"/>
          <w:szCs w:val="24"/>
        </w:rPr>
        <w:t>(1792) </w:t>
      </w:r>
      <w:r w:rsidRPr="00EE54CB">
        <w:rPr>
          <w:rFonts w:ascii="Arial" w:hAnsi="Arial" w:cs="Arial"/>
          <w:i/>
          <w:iCs/>
          <w:sz w:val="24"/>
          <w:szCs w:val="24"/>
          <w:rtl/>
        </w:rPr>
        <w:t>ومغامرات هيو تريفور</w:t>
      </w:r>
      <w:r w:rsidRPr="00EE54CB">
        <w:rPr>
          <w:rFonts w:ascii="Arial" w:hAnsi="Arial" w:cs="Arial"/>
          <w:sz w:val="24"/>
          <w:szCs w:val="24"/>
          <w:rtl/>
        </w:rPr>
        <w:t> </w:t>
      </w:r>
      <w:r w:rsidRPr="00EE54CB">
        <w:rPr>
          <w:rFonts w:ascii="Arial" w:hAnsi="Arial" w:cs="Arial"/>
          <w:sz w:val="24"/>
          <w:szCs w:val="24"/>
        </w:rPr>
        <w:t>(1794)</w:t>
      </w:r>
      <w:r w:rsidRPr="00EE54CB">
        <w:rPr>
          <w:rFonts w:ascii="Arial" w:hAnsi="Arial" w:cs="Arial"/>
          <w:sz w:val="24"/>
          <w:szCs w:val="24"/>
          <w:rtl/>
        </w:rPr>
        <w:t>، متأثرا بأفكار ويليام جودوين</w:t>
      </w:r>
      <w:r w:rsidRPr="00EE54CB">
        <w:rPr>
          <w:rFonts w:ascii="Arial" w:hAnsi="Arial" w:cs="Arial"/>
          <w:sz w:val="24"/>
          <w:szCs w:val="24"/>
        </w:rPr>
        <w:t xml:space="preserve">. </w:t>
      </w:r>
      <w:r w:rsidRPr="00EE54CB">
        <w:rPr>
          <w:rFonts w:ascii="Arial" w:hAnsi="Arial" w:cs="Arial"/>
          <w:sz w:val="24"/>
          <w:szCs w:val="24"/>
          <w:rtl/>
        </w:rPr>
        <w:t>قدم جودوين نفسه أفضل مثال على هذا الخيال السياسي في </w:t>
      </w:r>
      <w:r w:rsidRPr="00EE54CB">
        <w:rPr>
          <w:rFonts w:ascii="Arial" w:hAnsi="Arial" w:cs="Arial"/>
          <w:i/>
          <w:iCs/>
          <w:sz w:val="24"/>
          <w:szCs w:val="24"/>
          <w:rtl/>
        </w:rPr>
        <w:t>كتابه "الأشياء كما هي؛ أو، مغامرات كاليب ويليامز</w:t>
      </w:r>
      <w:r w:rsidRPr="00EE54CB">
        <w:rPr>
          <w:rFonts w:ascii="Arial" w:hAnsi="Arial" w:cs="Arial"/>
          <w:sz w:val="24"/>
          <w:szCs w:val="24"/>
        </w:rPr>
        <w:t>" (1794)</w:t>
      </w:r>
      <w:r w:rsidRPr="00EE54CB">
        <w:rPr>
          <w:rFonts w:ascii="Arial" w:hAnsi="Arial" w:cs="Arial"/>
          <w:sz w:val="24"/>
          <w:szCs w:val="24"/>
          <w:rtl/>
        </w:rPr>
        <w:t>، مستعيرا تقنيات من الرواية القوطية لإحياء سرد القمع الاجتماعي</w:t>
      </w:r>
    </w:p>
    <w:p w14:paraId="64873289" w14:textId="6084E415" w:rsidR="00273EC8" w:rsidRPr="00EE54CB" w:rsidRDefault="00273EC8" w:rsidP="00A90857">
      <w:pPr>
        <w:rPr>
          <w:rFonts w:ascii="Arial" w:hAnsi="Arial" w:cs="Arial"/>
          <w:sz w:val="24"/>
          <w:szCs w:val="24"/>
          <w:rtl/>
        </w:rPr>
      </w:pPr>
      <w:r w:rsidRPr="00EE54CB">
        <w:rPr>
          <w:rFonts w:ascii="Arial" w:hAnsi="Arial" w:cs="Arial"/>
          <w:sz w:val="24"/>
          <w:szCs w:val="24"/>
          <w:rtl/>
        </w:rPr>
        <w:t>ساهمت روائيات نساء بشكل كبير في هذا النقاش الأيديولوجي. راديكاليون مثل ماري وولستونكرافت</w:t>
      </w:r>
      <w:r w:rsidRPr="00EE54CB">
        <w:rPr>
          <w:rFonts w:ascii="Arial" w:hAnsi="Arial" w:cs="Arial"/>
          <w:sz w:val="24"/>
          <w:szCs w:val="24"/>
        </w:rPr>
        <w:t> (</w:t>
      </w:r>
      <w:r w:rsidRPr="00EE54CB">
        <w:rPr>
          <w:rFonts w:ascii="Arial" w:hAnsi="Arial" w:cs="Arial"/>
          <w:i/>
          <w:iCs/>
          <w:sz w:val="24"/>
          <w:szCs w:val="24"/>
          <w:rtl/>
        </w:rPr>
        <w:t>ماري</w:t>
      </w:r>
      <w:r w:rsidRPr="00EE54CB">
        <w:rPr>
          <w:rFonts w:ascii="Arial" w:hAnsi="Arial" w:cs="Arial"/>
          <w:sz w:val="24"/>
          <w:szCs w:val="24"/>
          <w:rtl/>
        </w:rPr>
        <w:t>، 1788؛ </w:t>
      </w:r>
      <w:r w:rsidRPr="00EE54CB">
        <w:rPr>
          <w:rFonts w:ascii="Arial" w:hAnsi="Arial" w:cs="Arial"/>
          <w:i/>
          <w:iCs/>
          <w:sz w:val="24"/>
          <w:szCs w:val="24"/>
          <w:rtl/>
        </w:rPr>
        <w:t>ماريا؛ أو، ظلم المرأة</w:t>
      </w:r>
      <w:r w:rsidRPr="00EE54CB">
        <w:rPr>
          <w:rFonts w:ascii="Arial" w:hAnsi="Arial" w:cs="Arial"/>
          <w:sz w:val="24"/>
          <w:szCs w:val="24"/>
          <w:rtl/>
        </w:rPr>
        <w:t>، 1798</w:t>
      </w:r>
      <w:r w:rsidRPr="00EE54CB">
        <w:rPr>
          <w:rFonts w:ascii="Arial" w:hAnsi="Arial" w:cs="Arial"/>
          <w:sz w:val="24"/>
          <w:szCs w:val="24"/>
        </w:rPr>
        <w:t>)</w:t>
      </w:r>
      <w:r w:rsidRPr="00EE54CB">
        <w:rPr>
          <w:rFonts w:ascii="Arial" w:hAnsi="Arial" w:cs="Arial"/>
          <w:sz w:val="24"/>
          <w:szCs w:val="24"/>
          <w:rtl/>
        </w:rPr>
        <w:t>، إليزابيث إنشبالد</w:t>
      </w:r>
      <w:r w:rsidRPr="00EE54CB">
        <w:rPr>
          <w:rFonts w:ascii="Arial" w:hAnsi="Arial" w:cs="Arial"/>
          <w:sz w:val="24"/>
          <w:szCs w:val="24"/>
        </w:rPr>
        <w:t> (</w:t>
      </w:r>
      <w:r w:rsidRPr="00EE54CB">
        <w:rPr>
          <w:rFonts w:ascii="Arial" w:hAnsi="Arial" w:cs="Arial"/>
          <w:i/>
          <w:iCs/>
          <w:sz w:val="24"/>
          <w:szCs w:val="24"/>
          <w:rtl/>
        </w:rPr>
        <w:t>الطبيعة والفن</w:t>
      </w:r>
      <w:r w:rsidRPr="00EE54CB">
        <w:rPr>
          <w:rFonts w:ascii="Arial" w:hAnsi="Arial" w:cs="Arial"/>
          <w:sz w:val="24"/>
          <w:szCs w:val="24"/>
          <w:rtl/>
        </w:rPr>
        <w:t>، 1796</w:t>
      </w:r>
      <w:r w:rsidRPr="00EE54CB">
        <w:rPr>
          <w:rFonts w:ascii="Arial" w:hAnsi="Arial" w:cs="Arial"/>
          <w:sz w:val="24"/>
          <w:szCs w:val="24"/>
        </w:rPr>
        <w:t>)</w:t>
      </w:r>
      <w:r w:rsidRPr="00EE54CB">
        <w:rPr>
          <w:rFonts w:ascii="Arial" w:hAnsi="Arial" w:cs="Arial"/>
          <w:sz w:val="24"/>
          <w:szCs w:val="24"/>
          <w:rtl/>
        </w:rPr>
        <w:t>، وماري هايز</w:t>
      </w:r>
      <w:r w:rsidRPr="00EE54CB">
        <w:rPr>
          <w:rFonts w:ascii="Arial" w:hAnsi="Arial" w:cs="Arial"/>
          <w:sz w:val="24"/>
          <w:szCs w:val="24"/>
        </w:rPr>
        <w:t xml:space="preserve"> (</w:t>
      </w:r>
      <w:r w:rsidRPr="00EE54CB">
        <w:rPr>
          <w:rFonts w:ascii="Arial" w:hAnsi="Arial" w:cs="Arial"/>
          <w:i/>
          <w:iCs/>
          <w:sz w:val="24"/>
          <w:szCs w:val="24"/>
          <w:rtl/>
        </w:rPr>
        <w:t>مذكرات إيما كورتني</w:t>
      </w:r>
      <w:r w:rsidRPr="00EE54CB">
        <w:rPr>
          <w:rFonts w:ascii="Arial" w:hAnsi="Arial" w:cs="Arial"/>
          <w:sz w:val="24"/>
          <w:szCs w:val="24"/>
          <w:rtl/>
        </w:rPr>
        <w:t>، 1796</w:t>
      </w:r>
      <w:r w:rsidRPr="00EE54CB">
        <w:rPr>
          <w:rFonts w:ascii="Arial" w:hAnsi="Arial" w:cs="Arial"/>
          <w:sz w:val="24"/>
          <w:szCs w:val="24"/>
        </w:rPr>
        <w:t xml:space="preserve">) </w:t>
      </w:r>
      <w:r w:rsidRPr="00EE54CB">
        <w:rPr>
          <w:rFonts w:ascii="Arial" w:hAnsi="Arial" w:cs="Arial"/>
          <w:sz w:val="24"/>
          <w:szCs w:val="24"/>
          <w:rtl/>
        </w:rPr>
        <w:t>احتفلوا بحقوق الفرد. روائيون معادون لليعاقبة مثل جين ويست</w:t>
      </w:r>
      <w:r w:rsidRPr="00EE54CB">
        <w:rPr>
          <w:rFonts w:ascii="Arial" w:hAnsi="Arial" w:cs="Arial"/>
          <w:sz w:val="24"/>
          <w:szCs w:val="24"/>
        </w:rPr>
        <w:t xml:space="preserve"> (</w:t>
      </w:r>
      <w:r w:rsidRPr="00EE54CB">
        <w:rPr>
          <w:rFonts w:ascii="Arial" w:hAnsi="Arial" w:cs="Arial"/>
          <w:i/>
          <w:iCs/>
          <w:sz w:val="24"/>
          <w:szCs w:val="24"/>
          <w:rtl/>
        </w:rPr>
        <w:t>قصة نميمة</w:t>
      </w:r>
      <w:r w:rsidRPr="00EE54CB">
        <w:rPr>
          <w:rFonts w:ascii="Arial" w:hAnsi="Arial" w:cs="Arial"/>
          <w:sz w:val="24"/>
          <w:szCs w:val="24"/>
          <w:rtl/>
        </w:rPr>
        <w:t>، 1796؛ أكدت أميليا أوبي</w:t>
      </w:r>
      <w:r w:rsidRPr="00EE54CB">
        <w:rPr>
          <w:rFonts w:ascii="Arial" w:hAnsi="Arial" w:cs="Arial"/>
          <w:sz w:val="24"/>
          <w:szCs w:val="24"/>
        </w:rPr>
        <w:t> (</w:t>
      </w:r>
      <w:r w:rsidRPr="00EE54CB">
        <w:rPr>
          <w:rFonts w:ascii="Arial" w:hAnsi="Arial" w:cs="Arial"/>
          <w:i/>
          <w:iCs/>
          <w:sz w:val="24"/>
          <w:szCs w:val="24"/>
          <w:rtl/>
        </w:rPr>
        <w:t>أديلين موبراي</w:t>
      </w:r>
      <w:r w:rsidRPr="00EE54CB">
        <w:rPr>
          <w:rFonts w:ascii="Arial" w:hAnsi="Arial" w:cs="Arial"/>
          <w:sz w:val="24"/>
          <w:szCs w:val="24"/>
          <w:rtl/>
        </w:rPr>
        <w:t>، 1804</w:t>
      </w:r>
      <w:r w:rsidRPr="00EE54CB">
        <w:rPr>
          <w:rFonts w:ascii="Arial" w:hAnsi="Arial" w:cs="Arial"/>
          <w:sz w:val="24"/>
          <w:szCs w:val="24"/>
        </w:rPr>
        <w:t>)</w:t>
      </w:r>
      <w:r w:rsidRPr="00EE54CB">
        <w:rPr>
          <w:rFonts w:ascii="Arial" w:hAnsi="Arial" w:cs="Arial"/>
          <w:sz w:val="24"/>
          <w:szCs w:val="24"/>
          <w:rtl/>
        </w:rPr>
        <w:t>، وماري برونتون</w:t>
      </w:r>
      <w:r w:rsidRPr="00EE54CB">
        <w:rPr>
          <w:rFonts w:ascii="Arial" w:hAnsi="Arial" w:cs="Arial"/>
          <w:sz w:val="24"/>
          <w:szCs w:val="24"/>
        </w:rPr>
        <w:t xml:space="preserve"> (</w:t>
      </w:r>
      <w:r w:rsidRPr="00EE54CB">
        <w:rPr>
          <w:rFonts w:ascii="Arial" w:hAnsi="Arial" w:cs="Arial"/>
          <w:i/>
          <w:iCs/>
          <w:sz w:val="24"/>
          <w:szCs w:val="24"/>
          <w:rtl/>
        </w:rPr>
        <w:t>ضبط النفس</w:t>
      </w:r>
      <w:r w:rsidRPr="00EE54CB">
        <w:rPr>
          <w:rFonts w:ascii="Arial" w:hAnsi="Arial" w:cs="Arial"/>
          <w:sz w:val="24"/>
          <w:szCs w:val="24"/>
          <w:rtl/>
        </w:rPr>
        <w:t>، 1811</w:t>
      </w:r>
      <w:r w:rsidRPr="00EE54CB">
        <w:rPr>
          <w:rFonts w:ascii="Arial" w:hAnsi="Arial" w:cs="Arial"/>
          <w:sz w:val="24"/>
          <w:szCs w:val="24"/>
        </w:rPr>
        <w:t xml:space="preserve">) </w:t>
      </w:r>
      <w:r w:rsidRPr="00EE54CB">
        <w:rPr>
          <w:rFonts w:ascii="Arial" w:hAnsi="Arial" w:cs="Arial"/>
          <w:sz w:val="24"/>
          <w:szCs w:val="24"/>
          <w:rtl/>
        </w:rPr>
        <w:t>على مخاطر التغيير الاجتماعي</w:t>
      </w:r>
      <w:r w:rsidRPr="00EE54CB">
        <w:rPr>
          <w:rFonts w:ascii="Arial" w:hAnsi="Arial" w:cs="Arial"/>
          <w:sz w:val="24"/>
          <w:szCs w:val="24"/>
        </w:rPr>
        <w:t>. </w:t>
      </w:r>
      <w:r w:rsidRPr="00EE54CB">
        <w:rPr>
          <w:rFonts w:ascii="Arial" w:hAnsi="Arial" w:cs="Arial"/>
          <w:sz w:val="24"/>
          <w:szCs w:val="24"/>
          <w:rtl/>
        </w:rPr>
        <w:t>كان بعض الكتاب أكثر انحياء من الحزبين، لا سيما إليزابيث هاميلتون</w:t>
      </w:r>
      <w:r w:rsidRPr="00EE54CB">
        <w:rPr>
          <w:rFonts w:ascii="Arial" w:hAnsi="Arial" w:cs="Arial"/>
          <w:sz w:val="24"/>
          <w:szCs w:val="24"/>
        </w:rPr>
        <w:t xml:space="preserve"> (</w:t>
      </w:r>
      <w:r w:rsidRPr="00EE54CB">
        <w:rPr>
          <w:rFonts w:ascii="Arial" w:hAnsi="Arial" w:cs="Arial"/>
          <w:i/>
          <w:iCs/>
          <w:sz w:val="24"/>
          <w:szCs w:val="24"/>
          <w:rtl/>
        </w:rPr>
        <w:t>مذكرات الفلاسفة المعاصرين</w:t>
      </w:r>
      <w:r w:rsidRPr="00EE54CB">
        <w:rPr>
          <w:rFonts w:ascii="Arial" w:hAnsi="Arial" w:cs="Arial"/>
          <w:sz w:val="24"/>
          <w:szCs w:val="24"/>
          <w:rtl/>
        </w:rPr>
        <w:t>، 1800</w:t>
      </w:r>
      <w:r w:rsidRPr="00EE54CB">
        <w:rPr>
          <w:rFonts w:ascii="Arial" w:hAnsi="Arial" w:cs="Arial"/>
          <w:sz w:val="24"/>
          <w:szCs w:val="24"/>
        </w:rPr>
        <w:t xml:space="preserve">) </w:t>
      </w:r>
      <w:r w:rsidRPr="00EE54CB">
        <w:rPr>
          <w:rFonts w:ascii="Arial" w:hAnsi="Arial" w:cs="Arial"/>
          <w:sz w:val="24"/>
          <w:szCs w:val="24"/>
          <w:rtl/>
        </w:rPr>
        <w:t>وماريا إدجوورث، التي امتدت مسيرتها الطويلة والمتنوعة والمميزة من </w:t>
      </w:r>
      <w:r w:rsidRPr="00EE54CB">
        <w:rPr>
          <w:rFonts w:ascii="Arial" w:hAnsi="Arial" w:cs="Arial"/>
          <w:i/>
          <w:iCs/>
          <w:sz w:val="24"/>
          <w:szCs w:val="24"/>
          <w:rtl/>
        </w:rPr>
        <w:t>كتاب "رسائل للسيدات الأدبيات</w:t>
      </w:r>
      <w:r w:rsidRPr="00EE54CB">
        <w:rPr>
          <w:rFonts w:ascii="Arial" w:hAnsi="Arial" w:cs="Arial"/>
          <w:sz w:val="24"/>
          <w:szCs w:val="24"/>
        </w:rPr>
        <w:t xml:space="preserve">" (1795) </w:t>
      </w:r>
      <w:r w:rsidRPr="00EE54CB">
        <w:rPr>
          <w:rFonts w:ascii="Arial" w:hAnsi="Arial" w:cs="Arial"/>
          <w:sz w:val="24"/>
          <w:szCs w:val="24"/>
          <w:rtl/>
        </w:rPr>
        <w:t>إلى </w:t>
      </w:r>
      <w:r w:rsidRPr="00EE54CB">
        <w:rPr>
          <w:rFonts w:ascii="Arial" w:hAnsi="Arial" w:cs="Arial"/>
          <w:i/>
          <w:iCs/>
          <w:sz w:val="24"/>
          <w:szCs w:val="24"/>
          <w:rtl/>
        </w:rPr>
        <w:t>هيلين</w:t>
      </w:r>
      <w:r w:rsidRPr="00EE54CB">
        <w:rPr>
          <w:rFonts w:ascii="Arial" w:hAnsi="Arial" w:cs="Arial"/>
          <w:sz w:val="24"/>
          <w:szCs w:val="24"/>
          <w:rtl/>
        </w:rPr>
        <w:t> </w:t>
      </w:r>
      <w:r w:rsidRPr="00EE54CB">
        <w:rPr>
          <w:rFonts w:ascii="Arial" w:hAnsi="Arial" w:cs="Arial"/>
          <w:sz w:val="24"/>
          <w:szCs w:val="24"/>
        </w:rPr>
        <w:t xml:space="preserve">(1834). </w:t>
      </w:r>
      <w:r w:rsidRPr="00EE54CB">
        <w:rPr>
          <w:rFonts w:ascii="Arial" w:hAnsi="Arial" w:cs="Arial"/>
          <w:sz w:val="24"/>
          <w:szCs w:val="24"/>
          <w:rtl/>
        </w:rPr>
        <w:t>روايتها الإقليمية الرائدة </w:t>
      </w:r>
      <w:r w:rsidRPr="00EE54CB">
        <w:rPr>
          <w:rFonts w:ascii="Arial" w:hAnsi="Arial" w:cs="Arial"/>
          <w:i/>
          <w:iCs/>
          <w:sz w:val="24"/>
          <w:szCs w:val="24"/>
        </w:rPr>
        <w:t>"</w:t>
      </w:r>
      <w:r w:rsidRPr="00EE54CB">
        <w:rPr>
          <w:rFonts w:ascii="Arial" w:hAnsi="Arial" w:cs="Arial"/>
          <w:i/>
          <w:iCs/>
          <w:sz w:val="24"/>
          <w:szCs w:val="24"/>
          <w:rtl/>
        </w:rPr>
        <w:t>قلعة راكرينت</w:t>
      </w:r>
      <w:r w:rsidRPr="00EE54CB">
        <w:rPr>
          <w:rFonts w:ascii="Arial" w:hAnsi="Arial" w:cs="Arial"/>
          <w:sz w:val="24"/>
          <w:szCs w:val="24"/>
        </w:rPr>
        <w:t>" (1800)</w:t>
      </w:r>
      <w:r w:rsidRPr="00EE54CB">
        <w:rPr>
          <w:rFonts w:ascii="Arial" w:hAnsi="Arial" w:cs="Arial"/>
          <w:sz w:val="24"/>
          <w:szCs w:val="24"/>
          <w:rtl/>
        </w:rPr>
        <w:t>، وهي صورة كوميدية محبة للحياة في أيرلندا</w:t>
      </w:r>
      <w:r w:rsidRPr="00EE54CB">
        <w:rPr>
          <w:rFonts w:ascii="Arial" w:hAnsi="Arial" w:cs="Arial"/>
          <w:sz w:val="24"/>
          <w:szCs w:val="24"/>
        </w:rPr>
        <w:t> </w:t>
      </w:r>
      <w:r w:rsidRPr="00EE54CB">
        <w:rPr>
          <w:rFonts w:ascii="Arial" w:hAnsi="Arial" w:cs="Arial"/>
          <w:sz w:val="24"/>
          <w:szCs w:val="24"/>
          <w:rtl/>
        </w:rPr>
        <w:t>في القرن الثامن عشر، أثرت على أعمال سكوت اللاحقة</w:t>
      </w:r>
      <w:r w:rsidRPr="00EE54CB">
        <w:rPr>
          <w:rFonts w:ascii="Arial" w:hAnsi="Arial" w:cs="Arial"/>
          <w:sz w:val="24"/>
          <w:szCs w:val="24"/>
        </w:rPr>
        <w:t>.</w:t>
      </w:r>
    </w:p>
    <w:p w14:paraId="1DB84059" w14:textId="02EF49A5" w:rsidR="00273EC8" w:rsidRPr="00EE54CB" w:rsidRDefault="00273EC8" w:rsidP="00A90857">
      <w:pPr>
        <w:rPr>
          <w:rFonts w:ascii="Arial" w:hAnsi="Arial" w:cs="Arial"/>
          <w:sz w:val="24"/>
          <w:szCs w:val="24"/>
        </w:rPr>
      </w:pPr>
      <w:r w:rsidRPr="00EE54CB">
        <w:rPr>
          <w:rFonts w:ascii="Arial" w:hAnsi="Arial" w:cs="Arial"/>
          <w:sz w:val="24"/>
          <w:szCs w:val="24"/>
          <w:rtl/>
        </w:rPr>
        <w:t>تقف جين أوستن في الجانب المحافظ</w:t>
      </w:r>
      <w:r w:rsidRPr="00EE54CB">
        <w:rPr>
          <w:rFonts w:ascii="Arial" w:hAnsi="Arial" w:cs="Arial"/>
          <w:sz w:val="24"/>
          <w:szCs w:val="24"/>
        </w:rPr>
        <w:t> </w:t>
      </w:r>
      <w:r w:rsidRPr="00EE54CB">
        <w:rPr>
          <w:rFonts w:ascii="Arial" w:hAnsi="Arial" w:cs="Arial"/>
          <w:sz w:val="24"/>
          <w:szCs w:val="24"/>
          <w:rtl/>
        </w:rPr>
        <w:t>من هذه المعركة الفكرية، رغم أنها في روايات تدمج وجهات نظرها المناهضة لليعاقبة والرومانسية بشكل دقيق في قصص الحب لدرجة أن العديد من القراء لا يدركونها. ثلاث من رواياتها</w:t>
      </w:r>
      <w:r w:rsidRPr="00EE54CB">
        <w:rPr>
          <w:rFonts w:ascii="Arial" w:hAnsi="Arial" w:cs="Arial"/>
          <w:sz w:val="24"/>
          <w:szCs w:val="24"/>
        </w:rPr>
        <w:t>—</w:t>
      </w:r>
      <w:r w:rsidRPr="00EE54CB">
        <w:rPr>
          <w:rFonts w:ascii="Arial" w:hAnsi="Arial" w:cs="Arial"/>
          <w:i/>
          <w:iCs/>
          <w:sz w:val="24"/>
          <w:szCs w:val="24"/>
        </w:rPr>
        <w:t>"</w:t>
      </w:r>
      <w:r w:rsidRPr="00EE54CB">
        <w:rPr>
          <w:rFonts w:ascii="Arial" w:hAnsi="Arial" w:cs="Arial"/>
          <w:i/>
          <w:iCs/>
          <w:sz w:val="24"/>
          <w:szCs w:val="24"/>
          <w:rtl/>
        </w:rPr>
        <w:t>العقل والحساسية</w:t>
      </w:r>
      <w:r w:rsidRPr="00EE54CB">
        <w:rPr>
          <w:rFonts w:ascii="Arial" w:hAnsi="Arial" w:cs="Arial"/>
          <w:sz w:val="24"/>
          <w:szCs w:val="24"/>
        </w:rPr>
        <w:t>" (</w:t>
      </w:r>
      <w:r w:rsidRPr="00EE54CB">
        <w:rPr>
          <w:rFonts w:ascii="Arial" w:hAnsi="Arial" w:cs="Arial"/>
          <w:sz w:val="24"/>
          <w:szCs w:val="24"/>
          <w:rtl/>
        </w:rPr>
        <w:t>نشرت لأول مرة عام 1811؛ وكانت بعنوان "إلينور وماريان</w:t>
      </w:r>
      <w:r w:rsidRPr="00EE54CB">
        <w:rPr>
          <w:rFonts w:ascii="Arial" w:hAnsi="Arial" w:cs="Arial"/>
          <w:sz w:val="24"/>
          <w:szCs w:val="24"/>
        </w:rPr>
        <w:t>"), </w:t>
      </w:r>
      <w:r w:rsidRPr="00EE54CB">
        <w:rPr>
          <w:rFonts w:ascii="Arial" w:hAnsi="Arial" w:cs="Arial"/>
          <w:i/>
          <w:iCs/>
          <w:sz w:val="24"/>
          <w:szCs w:val="24"/>
        </w:rPr>
        <w:t>"</w:t>
      </w:r>
      <w:r w:rsidRPr="00EE54CB">
        <w:rPr>
          <w:rFonts w:ascii="Arial" w:hAnsi="Arial" w:cs="Arial"/>
          <w:i/>
          <w:iCs/>
          <w:sz w:val="24"/>
          <w:szCs w:val="24"/>
          <w:rtl/>
        </w:rPr>
        <w:t>الكبرياء والتحامل</w:t>
      </w:r>
      <w:r w:rsidRPr="00EE54CB">
        <w:rPr>
          <w:rFonts w:ascii="Arial" w:hAnsi="Arial" w:cs="Arial"/>
          <w:sz w:val="24"/>
          <w:szCs w:val="24"/>
        </w:rPr>
        <w:t>" (1813</w:t>
      </w:r>
      <w:r w:rsidRPr="00EE54CB">
        <w:rPr>
          <w:rFonts w:ascii="Arial" w:hAnsi="Arial" w:cs="Arial"/>
          <w:sz w:val="24"/>
          <w:szCs w:val="24"/>
          <w:rtl/>
        </w:rPr>
        <w:t xml:space="preserve">؛ وكانت في الأصل </w:t>
      </w:r>
      <w:r w:rsidRPr="00EE54CB">
        <w:rPr>
          <w:rFonts w:ascii="Arial" w:hAnsi="Arial" w:cs="Arial"/>
          <w:sz w:val="24"/>
          <w:szCs w:val="24"/>
          <w:rtl/>
        </w:rPr>
        <w:lastRenderedPageBreak/>
        <w:t>"الانطباعات الأولى</w:t>
      </w:r>
      <w:r w:rsidRPr="00EE54CB">
        <w:rPr>
          <w:rFonts w:ascii="Arial" w:hAnsi="Arial" w:cs="Arial"/>
          <w:sz w:val="24"/>
          <w:szCs w:val="24"/>
        </w:rPr>
        <w:t>"), </w:t>
      </w:r>
      <w:r w:rsidRPr="00EE54CB">
        <w:rPr>
          <w:rFonts w:ascii="Arial" w:hAnsi="Arial" w:cs="Arial"/>
          <w:i/>
          <w:iCs/>
          <w:sz w:val="24"/>
          <w:szCs w:val="24"/>
          <w:rtl/>
        </w:rPr>
        <w:t>ودير نورثنجر</w:t>
      </w:r>
      <w:r w:rsidRPr="00EE54CB">
        <w:rPr>
          <w:rFonts w:ascii="Arial" w:hAnsi="Arial" w:cs="Arial"/>
          <w:sz w:val="24"/>
          <w:szCs w:val="24"/>
        </w:rPr>
        <w:t> </w:t>
      </w:r>
      <w:r w:rsidRPr="00EE54CB">
        <w:rPr>
          <w:rFonts w:ascii="Arial" w:hAnsi="Arial" w:cs="Arial"/>
          <w:sz w:val="24"/>
          <w:szCs w:val="24"/>
          <w:rtl/>
        </w:rPr>
        <w:t>(نشرت بعد وفاتها عام 1817)—صيغت في أواخر تسعينيات القرن الثامن عشر. كتب ثلاث روايات أخرى</w:t>
      </w:r>
      <w:r w:rsidRPr="00EE54CB">
        <w:rPr>
          <w:rFonts w:ascii="Arial" w:hAnsi="Arial" w:cs="Arial"/>
          <w:sz w:val="24"/>
          <w:szCs w:val="24"/>
        </w:rPr>
        <w:t xml:space="preserve"> — </w:t>
      </w:r>
      <w:r w:rsidRPr="00EE54CB">
        <w:rPr>
          <w:rFonts w:ascii="Arial" w:hAnsi="Arial" w:cs="Arial"/>
          <w:i/>
          <w:iCs/>
          <w:sz w:val="24"/>
          <w:szCs w:val="24"/>
          <w:rtl/>
        </w:rPr>
        <w:t>مانسفيلد بارك</w:t>
      </w:r>
      <w:r w:rsidRPr="00EE54CB">
        <w:rPr>
          <w:rFonts w:ascii="Arial" w:hAnsi="Arial" w:cs="Arial"/>
          <w:sz w:val="24"/>
          <w:szCs w:val="24"/>
        </w:rPr>
        <w:t> (1814)</w:t>
      </w:r>
      <w:r w:rsidRPr="00EE54CB">
        <w:rPr>
          <w:rFonts w:ascii="Arial" w:hAnsi="Arial" w:cs="Arial"/>
          <w:sz w:val="24"/>
          <w:szCs w:val="24"/>
          <w:rtl/>
        </w:rPr>
        <w:t>، </w:t>
      </w:r>
      <w:r w:rsidRPr="00EE54CB">
        <w:rPr>
          <w:rFonts w:ascii="Arial" w:hAnsi="Arial" w:cs="Arial"/>
          <w:i/>
          <w:iCs/>
          <w:sz w:val="24"/>
          <w:szCs w:val="24"/>
          <w:rtl/>
        </w:rPr>
        <w:t>إيما</w:t>
      </w:r>
      <w:r w:rsidRPr="00EE54CB">
        <w:rPr>
          <w:rFonts w:ascii="Arial" w:hAnsi="Arial" w:cs="Arial"/>
          <w:sz w:val="24"/>
          <w:szCs w:val="24"/>
        </w:rPr>
        <w:t> (1815)</w:t>
      </w:r>
      <w:r w:rsidRPr="00EE54CB">
        <w:rPr>
          <w:rFonts w:ascii="Arial" w:hAnsi="Arial" w:cs="Arial"/>
          <w:sz w:val="24"/>
          <w:szCs w:val="24"/>
          <w:rtl/>
        </w:rPr>
        <w:t>، </w:t>
      </w:r>
      <w:r w:rsidRPr="00EE54CB">
        <w:rPr>
          <w:rFonts w:ascii="Arial" w:hAnsi="Arial" w:cs="Arial"/>
          <w:i/>
          <w:iCs/>
          <w:sz w:val="24"/>
          <w:szCs w:val="24"/>
          <w:rtl/>
        </w:rPr>
        <w:t>والإقناع</w:t>
      </w:r>
      <w:r w:rsidRPr="00EE54CB">
        <w:rPr>
          <w:rFonts w:ascii="Arial" w:hAnsi="Arial" w:cs="Arial"/>
          <w:sz w:val="24"/>
          <w:szCs w:val="24"/>
        </w:rPr>
        <w:t> (1817</w:t>
      </w:r>
      <w:r w:rsidRPr="00EE54CB">
        <w:rPr>
          <w:rFonts w:ascii="Arial" w:hAnsi="Arial" w:cs="Arial"/>
          <w:sz w:val="24"/>
          <w:szCs w:val="24"/>
          <w:rtl/>
        </w:rPr>
        <w:t>، مع </w:t>
      </w:r>
      <w:r w:rsidRPr="00EE54CB">
        <w:rPr>
          <w:rFonts w:ascii="Arial" w:hAnsi="Arial" w:cs="Arial"/>
          <w:i/>
          <w:iCs/>
          <w:sz w:val="24"/>
          <w:szCs w:val="24"/>
          <w:rtl/>
        </w:rPr>
        <w:t>دير نورثانجر</w:t>
      </w:r>
      <w:r w:rsidRPr="00EE54CB">
        <w:rPr>
          <w:rFonts w:ascii="Arial" w:hAnsi="Arial" w:cs="Arial"/>
          <w:sz w:val="24"/>
          <w:szCs w:val="24"/>
        </w:rPr>
        <w:t xml:space="preserve">) — </w:t>
      </w:r>
      <w:r w:rsidRPr="00EE54CB">
        <w:rPr>
          <w:rFonts w:ascii="Arial" w:hAnsi="Arial" w:cs="Arial"/>
          <w:sz w:val="24"/>
          <w:szCs w:val="24"/>
          <w:rtl/>
        </w:rPr>
        <w:t>بين عامي 1811 و1817. تستخدم أوستن، في الأساس، رسمتين قياسيتين. في إحدى هذه الروايات، يتم الاعتراف تدريجيا ببطلة سليمة العقل لكنها مهملة من قبل شخصيات كانت تنظر إليها بازدراء سابقا (مثل فاني برايس</w:t>
      </w:r>
      <w:r w:rsidRPr="00EE54CB">
        <w:rPr>
          <w:rFonts w:ascii="Arial" w:hAnsi="Arial" w:cs="Arial"/>
          <w:sz w:val="24"/>
          <w:szCs w:val="24"/>
        </w:rPr>
        <w:t> </w:t>
      </w:r>
      <w:r w:rsidRPr="00EE54CB">
        <w:rPr>
          <w:rFonts w:ascii="Arial" w:hAnsi="Arial" w:cs="Arial"/>
          <w:sz w:val="24"/>
          <w:szCs w:val="24"/>
          <w:rtl/>
        </w:rPr>
        <w:t>في </w:t>
      </w:r>
      <w:r w:rsidRPr="00EE54CB">
        <w:rPr>
          <w:rFonts w:ascii="Arial" w:hAnsi="Arial" w:cs="Arial"/>
          <w:i/>
          <w:iCs/>
          <w:sz w:val="24"/>
          <w:szCs w:val="24"/>
          <w:rtl/>
        </w:rPr>
        <w:t>مانسفيلد بارك</w:t>
      </w:r>
      <w:r w:rsidRPr="00EE54CB">
        <w:rPr>
          <w:rFonts w:ascii="Arial" w:hAnsi="Arial" w:cs="Arial"/>
          <w:sz w:val="24"/>
          <w:szCs w:val="24"/>
          <w:rtl/>
        </w:rPr>
        <w:t> وآن إليوت في </w:t>
      </w:r>
      <w:r w:rsidRPr="00EE54CB">
        <w:rPr>
          <w:rFonts w:ascii="Arial" w:hAnsi="Arial" w:cs="Arial"/>
          <w:i/>
          <w:iCs/>
          <w:sz w:val="24"/>
          <w:szCs w:val="24"/>
          <w:rtl/>
        </w:rPr>
        <w:t>الإقناع</w:t>
      </w:r>
      <w:r w:rsidRPr="00EE54CB">
        <w:rPr>
          <w:rFonts w:ascii="Arial" w:hAnsi="Arial" w:cs="Arial"/>
          <w:sz w:val="24"/>
          <w:szCs w:val="24"/>
        </w:rPr>
        <w:t xml:space="preserve">). </w:t>
      </w:r>
      <w:r w:rsidRPr="00EE54CB">
        <w:rPr>
          <w:rFonts w:ascii="Arial" w:hAnsi="Arial" w:cs="Arial"/>
          <w:sz w:val="24"/>
          <w:szCs w:val="24"/>
          <w:rtl/>
        </w:rPr>
        <w:t>في الأخرى، تتعافى بطلة جذابة لكنها مخدوعة لنفسها (مثل إيما وودهوس في </w:t>
      </w:r>
      <w:r w:rsidRPr="00EE54CB">
        <w:rPr>
          <w:rFonts w:ascii="Arial" w:hAnsi="Arial" w:cs="Arial"/>
          <w:i/>
          <w:iCs/>
          <w:sz w:val="24"/>
          <w:szCs w:val="24"/>
        </w:rPr>
        <w:t>"</w:t>
      </w:r>
      <w:r w:rsidRPr="00EE54CB">
        <w:rPr>
          <w:rFonts w:ascii="Arial" w:hAnsi="Arial" w:cs="Arial"/>
          <w:i/>
          <w:iCs/>
          <w:sz w:val="24"/>
          <w:szCs w:val="24"/>
          <w:rtl/>
        </w:rPr>
        <w:t>إيما</w:t>
      </w:r>
      <w:r w:rsidRPr="00EE54CB">
        <w:rPr>
          <w:rFonts w:ascii="Arial" w:hAnsi="Arial" w:cs="Arial"/>
          <w:sz w:val="24"/>
          <w:szCs w:val="24"/>
          <w:rtl/>
        </w:rPr>
        <w:t> أو إليزابيث بينيت" في </w:t>
      </w:r>
      <w:r w:rsidRPr="00EE54CB">
        <w:rPr>
          <w:rFonts w:ascii="Arial" w:hAnsi="Arial" w:cs="Arial"/>
          <w:i/>
          <w:iCs/>
          <w:sz w:val="24"/>
          <w:szCs w:val="24"/>
        </w:rPr>
        <w:t>"</w:t>
      </w:r>
      <w:r w:rsidRPr="00EE54CB">
        <w:rPr>
          <w:rFonts w:ascii="Arial" w:hAnsi="Arial" w:cs="Arial"/>
          <w:i/>
          <w:iCs/>
          <w:sz w:val="24"/>
          <w:szCs w:val="24"/>
          <w:rtl/>
        </w:rPr>
        <w:t>الكبرياء والتحامل</w:t>
      </w:r>
      <w:r w:rsidRPr="00EE54CB">
        <w:rPr>
          <w:rFonts w:ascii="Arial" w:hAnsi="Arial" w:cs="Arial"/>
          <w:sz w:val="24"/>
          <w:szCs w:val="24"/>
        </w:rPr>
        <w:t xml:space="preserve">") </w:t>
      </w:r>
      <w:r w:rsidRPr="00EE54CB">
        <w:rPr>
          <w:rFonts w:ascii="Arial" w:hAnsi="Arial" w:cs="Arial"/>
          <w:sz w:val="24"/>
          <w:szCs w:val="24"/>
          <w:rtl/>
        </w:rPr>
        <w:t>متأخرة من حالة خطأها وتكافأ بشريك كانت تكرهه أو تتجاهله سابقا. على هذا الإطار البسيط، يبني أوستن حجة قوية لتفوق فضائل أوغسطوس مثل الحس السليم والتجريبية والعقلانية على القيم "الرومانسية" الجديدة للخيال والأنانية والذاتية. مع أوستن، يعود العبقري الكوميدي والبناء السردي الرائع</w:t>
      </w:r>
      <w:r w:rsidRPr="00EE54CB">
        <w:rPr>
          <w:rFonts w:ascii="Arial" w:hAnsi="Arial" w:cs="Arial"/>
          <w:sz w:val="24"/>
          <w:szCs w:val="24"/>
        </w:rPr>
        <w:t> </w:t>
      </w:r>
      <w:r w:rsidRPr="00EE54CB">
        <w:rPr>
          <w:rFonts w:ascii="Arial" w:hAnsi="Arial" w:cs="Arial"/>
          <w:sz w:val="24"/>
          <w:szCs w:val="24"/>
          <w:rtl/>
        </w:rPr>
        <w:t>لفيلدينغ إلى الرواية الإنجليزية، إلى جانب سخرية</w:t>
      </w:r>
      <w:r w:rsidRPr="00EE54CB">
        <w:rPr>
          <w:rFonts w:ascii="Arial" w:hAnsi="Arial" w:cs="Arial"/>
          <w:sz w:val="24"/>
          <w:szCs w:val="24"/>
        </w:rPr>
        <w:t> </w:t>
      </w:r>
      <w:r w:rsidRPr="00EE54CB">
        <w:rPr>
          <w:rFonts w:ascii="Arial" w:hAnsi="Arial" w:cs="Arial"/>
          <w:sz w:val="24"/>
          <w:szCs w:val="24"/>
          <w:rtl/>
        </w:rPr>
        <w:t>مميزة وقاتلة</w:t>
      </w:r>
      <w:r w:rsidRPr="00EE54CB">
        <w:rPr>
          <w:rFonts w:ascii="Arial" w:hAnsi="Arial" w:cs="Arial"/>
          <w:sz w:val="24"/>
          <w:szCs w:val="24"/>
        </w:rPr>
        <w:t>.</w:t>
      </w:r>
    </w:p>
    <w:p w14:paraId="2B741FA7" w14:textId="32160622" w:rsidR="00273EC8" w:rsidRPr="00273EC8" w:rsidRDefault="00273EC8" w:rsidP="00A90857">
      <w:pPr>
        <w:rPr>
          <w:rFonts w:ascii="Arial" w:hAnsi="Arial" w:cs="Arial"/>
          <w:sz w:val="24"/>
          <w:szCs w:val="24"/>
        </w:rPr>
      </w:pPr>
      <w:r w:rsidRPr="00273EC8">
        <w:rPr>
          <w:rFonts w:ascii="Arial" w:hAnsi="Arial" w:cs="Arial"/>
          <w:sz w:val="24"/>
          <w:szCs w:val="24"/>
          <w:rtl/>
        </w:rPr>
        <w:t>توماس لوف بيكوك هو روائي ذكي آخر جمع بين معرفة حميمة بالأفكار الرومانسية وموقف ساخر تجاهها، وإن كان في نقاشات كوميدية بدلا من السرديات التقليدية. </w:t>
      </w:r>
      <w:r w:rsidRPr="00273EC8">
        <w:rPr>
          <w:rFonts w:ascii="Arial" w:hAnsi="Arial" w:cs="Arial"/>
          <w:i/>
          <w:iCs/>
          <w:sz w:val="24"/>
          <w:szCs w:val="24"/>
          <w:rtl/>
        </w:rPr>
        <w:t>تعد "هيدلونغ هول"</w:t>
      </w:r>
      <w:r w:rsidRPr="00273EC8">
        <w:rPr>
          <w:rFonts w:ascii="Arial" w:hAnsi="Arial" w:cs="Arial"/>
          <w:sz w:val="24"/>
          <w:szCs w:val="24"/>
          <w:rtl/>
        </w:rPr>
        <w:t> (1816)، </w:t>
      </w:r>
      <w:r w:rsidRPr="00273EC8">
        <w:rPr>
          <w:rFonts w:ascii="Arial" w:hAnsi="Arial" w:cs="Arial"/>
          <w:i/>
          <w:iCs/>
          <w:sz w:val="24"/>
          <w:szCs w:val="24"/>
          <w:rtl/>
        </w:rPr>
        <w:t>"ميلينكور</w:t>
      </w:r>
      <w:r w:rsidRPr="00273EC8">
        <w:rPr>
          <w:rFonts w:ascii="Arial" w:hAnsi="Arial" w:cs="Arial"/>
          <w:sz w:val="24"/>
          <w:szCs w:val="24"/>
          <w:rtl/>
        </w:rPr>
        <w:t>" (1817)، و</w:t>
      </w:r>
      <w:r w:rsidRPr="00273EC8">
        <w:rPr>
          <w:rFonts w:ascii="Arial" w:hAnsi="Arial" w:cs="Arial"/>
          <w:i/>
          <w:iCs/>
          <w:sz w:val="24"/>
          <w:szCs w:val="24"/>
          <w:rtl/>
        </w:rPr>
        <w:t>"دير الكابوس</w:t>
      </w:r>
      <w:r w:rsidRPr="00273EC8">
        <w:rPr>
          <w:rFonts w:ascii="Arial" w:hAnsi="Arial" w:cs="Arial"/>
          <w:sz w:val="24"/>
          <w:szCs w:val="24"/>
          <w:rtl/>
        </w:rPr>
        <w:t>" (1818) روايات حادة للأزياء الفكرية والثقافية المعاصرة، وكذلك الروايتان اللاحقتان اللتان أعاد بيكوك فيهما استخدام هذه الصيغة الناجحة، </w:t>
      </w:r>
      <w:r w:rsidRPr="00273EC8">
        <w:rPr>
          <w:rFonts w:ascii="Arial" w:hAnsi="Arial" w:cs="Arial"/>
          <w:i/>
          <w:iCs/>
          <w:sz w:val="24"/>
          <w:szCs w:val="24"/>
          <w:rtl/>
        </w:rPr>
        <w:t>وهما "قلعة كروتشيت</w:t>
      </w:r>
      <w:r w:rsidRPr="00273EC8">
        <w:rPr>
          <w:rFonts w:ascii="Arial" w:hAnsi="Arial" w:cs="Arial"/>
          <w:sz w:val="24"/>
          <w:szCs w:val="24"/>
          <w:rtl/>
        </w:rPr>
        <w:t>" (1831) و</w:t>
      </w:r>
      <w:r w:rsidRPr="00273EC8">
        <w:rPr>
          <w:rFonts w:ascii="Arial" w:hAnsi="Arial" w:cs="Arial"/>
          <w:i/>
          <w:iCs/>
          <w:sz w:val="24"/>
          <w:szCs w:val="24"/>
          <w:rtl/>
        </w:rPr>
        <w:t>"غريل غرانج</w:t>
      </w:r>
      <w:r w:rsidRPr="00273EC8">
        <w:rPr>
          <w:rFonts w:ascii="Arial" w:hAnsi="Arial" w:cs="Arial"/>
          <w:sz w:val="24"/>
          <w:szCs w:val="24"/>
          <w:rtl/>
        </w:rPr>
        <w:t>" (1860–61).</w:t>
      </w:r>
    </w:p>
    <w:p w14:paraId="3ACFB29C" w14:textId="57E96F55" w:rsidR="00273EC8" w:rsidRPr="00273EC8" w:rsidRDefault="00273EC8" w:rsidP="00A90857">
      <w:pPr>
        <w:rPr>
          <w:rFonts w:ascii="Arial" w:hAnsi="Arial" w:cs="Arial"/>
          <w:sz w:val="24"/>
          <w:szCs w:val="24"/>
          <w:lang w:bidi="ar-EG"/>
        </w:rPr>
      </w:pPr>
      <w:r w:rsidRPr="00273EC8">
        <w:rPr>
          <w:rFonts w:ascii="Arial" w:hAnsi="Arial" w:cs="Arial"/>
          <w:sz w:val="24"/>
          <w:szCs w:val="24"/>
          <w:rtl/>
        </w:rPr>
        <w:t>السير والتر سكوت هو الكاتب الإنجليزي الذي يمكن وصفه بالمعنى الكامل بالروائي الرومانسي. بعد مسيرة ناجحة كشاعر، انتقل سكوت إلى الرواية النثرية في عام 1814 مع أولى روايات "ويفرلي". في المرحلة الأولى من عمله كروائي، كتب سكوت عن اسكتلندا في القرنين السابع عشر والثامن عشر، مسترسما انتقالها التدريجي من العصر الإقطاعي إلى العالم الحديث في سلسلة من الدراما الإنسانية الحية. تعد أعمال </w:t>
      </w:r>
      <w:r w:rsidRPr="00273EC8">
        <w:rPr>
          <w:rFonts w:ascii="Arial" w:hAnsi="Arial" w:cs="Arial"/>
          <w:i/>
          <w:iCs/>
          <w:sz w:val="24"/>
          <w:szCs w:val="24"/>
          <w:rtl/>
        </w:rPr>
        <w:t>ويفرلي</w:t>
      </w:r>
      <w:r w:rsidRPr="00273EC8">
        <w:rPr>
          <w:rFonts w:ascii="Arial" w:hAnsi="Arial" w:cs="Arial"/>
          <w:sz w:val="24"/>
          <w:szCs w:val="24"/>
          <w:rtl/>
        </w:rPr>
        <w:t> (1814)، </w:t>
      </w:r>
      <w:r w:rsidRPr="00273EC8">
        <w:rPr>
          <w:rFonts w:ascii="Arial" w:hAnsi="Arial" w:cs="Arial"/>
          <w:i/>
          <w:iCs/>
          <w:sz w:val="24"/>
          <w:szCs w:val="24"/>
          <w:rtl/>
        </w:rPr>
        <w:t>جاي مانرينغ</w:t>
      </w:r>
      <w:r w:rsidRPr="00273EC8">
        <w:rPr>
          <w:rFonts w:ascii="Arial" w:hAnsi="Arial" w:cs="Arial"/>
          <w:sz w:val="24"/>
          <w:szCs w:val="24"/>
          <w:rtl/>
        </w:rPr>
        <w:t> (1815)، </w:t>
      </w:r>
      <w:r w:rsidRPr="00273EC8">
        <w:rPr>
          <w:rFonts w:ascii="Arial" w:hAnsi="Arial" w:cs="Arial"/>
          <w:i/>
          <w:iCs/>
          <w:sz w:val="24"/>
          <w:szCs w:val="24"/>
          <w:rtl/>
        </w:rPr>
        <w:t>الأثوار</w:t>
      </w:r>
      <w:r w:rsidRPr="00273EC8">
        <w:rPr>
          <w:rFonts w:ascii="Arial" w:hAnsi="Arial" w:cs="Arial"/>
          <w:sz w:val="24"/>
          <w:szCs w:val="24"/>
          <w:rtl/>
        </w:rPr>
        <w:t> (1816)، </w:t>
      </w:r>
      <w:r w:rsidRPr="00273EC8">
        <w:rPr>
          <w:rFonts w:ascii="Arial" w:hAnsi="Arial" w:cs="Arial"/>
          <w:i/>
          <w:iCs/>
          <w:sz w:val="24"/>
          <w:szCs w:val="24"/>
          <w:rtl/>
        </w:rPr>
        <w:t>الموت القديم</w:t>
      </w:r>
      <w:r w:rsidRPr="00273EC8">
        <w:rPr>
          <w:rFonts w:ascii="Arial" w:hAnsi="Arial" w:cs="Arial"/>
          <w:sz w:val="24"/>
          <w:szCs w:val="24"/>
          <w:rtl/>
        </w:rPr>
        <w:t> (1816)، </w:t>
      </w:r>
      <w:r w:rsidRPr="00273EC8">
        <w:rPr>
          <w:rFonts w:ascii="Arial" w:hAnsi="Arial" w:cs="Arial"/>
          <w:i/>
          <w:iCs/>
          <w:sz w:val="24"/>
          <w:szCs w:val="24"/>
          <w:rtl/>
        </w:rPr>
        <w:t>روب روي</w:t>
      </w:r>
      <w:r w:rsidRPr="00273EC8">
        <w:rPr>
          <w:rFonts w:ascii="Arial" w:hAnsi="Arial" w:cs="Arial"/>
          <w:sz w:val="24"/>
          <w:szCs w:val="24"/>
          <w:rtl/>
        </w:rPr>
        <w:t> (1817)، </w:t>
      </w:r>
      <w:r w:rsidRPr="00273EC8">
        <w:rPr>
          <w:rFonts w:ascii="Arial" w:hAnsi="Arial" w:cs="Arial"/>
          <w:i/>
          <w:iCs/>
          <w:sz w:val="24"/>
          <w:szCs w:val="24"/>
          <w:rtl/>
        </w:rPr>
        <w:t>وقلب ميدلوثيان</w:t>
      </w:r>
      <w:r w:rsidRPr="00273EC8">
        <w:rPr>
          <w:rFonts w:ascii="Arial" w:hAnsi="Arial" w:cs="Arial"/>
          <w:sz w:val="24"/>
          <w:szCs w:val="24"/>
          <w:rtl/>
        </w:rPr>
        <w:t> (1818) من روائع هذه الفترة. في مرحلة ثانية، بدأت مع </w:t>
      </w:r>
      <w:r w:rsidRPr="00273EC8">
        <w:rPr>
          <w:rFonts w:ascii="Arial" w:hAnsi="Arial" w:cs="Arial"/>
          <w:i/>
          <w:iCs/>
          <w:sz w:val="24"/>
          <w:szCs w:val="24"/>
          <w:rtl/>
        </w:rPr>
        <w:t>إيفانهو</w:t>
      </w:r>
      <w:r w:rsidRPr="00273EC8">
        <w:rPr>
          <w:rFonts w:ascii="Arial" w:hAnsi="Arial" w:cs="Arial"/>
          <w:sz w:val="24"/>
          <w:szCs w:val="24"/>
          <w:rtl/>
        </w:rPr>
        <w:t> في عام 1819، تحول سكوت إلى قصص تدور أحداثها في إنجلترا في العصور الوسطى. وأخيرا، مع </w:t>
      </w:r>
      <w:r w:rsidRPr="00273EC8">
        <w:rPr>
          <w:rFonts w:ascii="Arial" w:hAnsi="Arial" w:cs="Arial"/>
          <w:i/>
          <w:iCs/>
          <w:sz w:val="24"/>
          <w:szCs w:val="24"/>
          <w:rtl/>
        </w:rPr>
        <w:t>كوينتن دوروارد</w:t>
      </w:r>
      <w:r w:rsidRPr="00273EC8">
        <w:rPr>
          <w:rFonts w:ascii="Arial" w:hAnsi="Arial" w:cs="Arial"/>
          <w:sz w:val="24"/>
          <w:szCs w:val="24"/>
          <w:rtl/>
        </w:rPr>
        <w:t> في عام 1823، أضاف إضافات أوروبية إلى ريبيرتواره التاريخي. يجمع سكوت بين القدرة على الملاحظة الاجتماعية الكوميدية مع إحساس رومانسي بالمناظر الطبيعية وعظمة ملحمية، موسعا نطاق الرواية بطرق تجهزها لتصبح الشكل الأدبي السائد في أواخر القرن التاسع عشر.</w:t>
      </w:r>
    </w:p>
    <w:p w14:paraId="4D03DEAB" w14:textId="77777777" w:rsidR="00273EC8" w:rsidRPr="00273EC8" w:rsidRDefault="00273EC8" w:rsidP="00A90857">
      <w:pPr>
        <w:rPr>
          <w:rFonts w:ascii="Arial" w:hAnsi="Arial" w:cs="Arial"/>
          <w:sz w:val="24"/>
          <w:szCs w:val="24"/>
          <w:rtl/>
        </w:rPr>
      </w:pPr>
      <w:r w:rsidRPr="00273EC8">
        <w:rPr>
          <w:rFonts w:ascii="Arial" w:hAnsi="Arial" w:cs="Arial"/>
          <w:sz w:val="24"/>
          <w:szCs w:val="24"/>
          <w:rtl/>
        </w:rPr>
        <w:t>النثر الخطابي</w:t>
      </w:r>
    </w:p>
    <w:p w14:paraId="2882115A" w14:textId="72E998CB" w:rsidR="00273EC8" w:rsidRPr="00273EC8" w:rsidRDefault="00273EC8" w:rsidP="00A90857">
      <w:pPr>
        <w:rPr>
          <w:rFonts w:ascii="Arial" w:hAnsi="Arial" w:cs="Arial"/>
          <w:sz w:val="24"/>
          <w:szCs w:val="24"/>
          <w:rtl/>
        </w:rPr>
      </w:pPr>
      <w:r w:rsidRPr="00273EC8">
        <w:rPr>
          <w:rFonts w:ascii="Arial" w:hAnsi="Arial" w:cs="Arial"/>
          <w:sz w:val="24"/>
          <w:szCs w:val="24"/>
          <w:rtl/>
        </w:rPr>
        <w:t>أثارت الثورة الفرنسية نقاشا حادا حول المبادئ الاجتماعية والسياسية، وهو نقاش جرى بأسلوب جدلي حماسي وغالبا ما يكون بليغا. وقد أجاب كتاب ريتشارد برايس </w:t>
      </w:r>
      <w:r w:rsidRPr="00273EC8">
        <w:rPr>
          <w:rFonts w:ascii="Arial" w:hAnsi="Arial" w:cs="Arial"/>
          <w:i/>
          <w:iCs/>
          <w:sz w:val="24"/>
          <w:szCs w:val="24"/>
          <w:rtl/>
        </w:rPr>
        <w:t>"خطاب عن حب وطننا</w:t>
      </w:r>
      <w:r w:rsidRPr="00273EC8">
        <w:rPr>
          <w:rFonts w:ascii="Arial" w:hAnsi="Arial" w:cs="Arial"/>
          <w:sz w:val="24"/>
          <w:szCs w:val="24"/>
          <w:rtl/>
        </w:rPr>
        <w:t>" (1789) بكتاب إدموند بيرك المحافظ </w:t>
      </w:r>
      <w:r w:rsidRPr="00273EC8">
        <w:rPr>
          <w:rFonts w:ascii="Arial" w:hAnsi="Arial" w:cs="Arial"/>
          <w:i/>
          <w:iCs/>
          <w:sz w:val="24"/>
          <w:szCs w:val="24"/>
          <w:rtl/>
        </w:rPr>
        <w:t>"تأملات حول الثورة في فرنسا</w:t>
      </w:r>
      <w:r w:rsidRPr="00273EC8">
        <w:rPr>
          <w:rFonts w:ascii="Arial" w:hAnsi="Arial" w:cs="Arial"/>
          <w:sz w:val="24"/>
          <w:szCs w:val="24"/>
          <w:rtl/>
        </w:rPr>
        <w:t>" (1790)، وكتاب وولستونكرافت </w:t>
      </w:r>
      <w:r w:rsidRPr="00273EC8">
        <w:rPr>
          <w:rFonts w:ascii="Arial" w:hAnsi="Arial" w:cs="Arial"/>
          <w:i/>
          <w:iCs/>
          <w:sz w:val="24"/>
          <w:szCs w:val="24"/>
          <w:rtl/>
        </w:rPr>
        <w:t>"دفاع عن حقوق الرجال</w:t>
      </w:r>
      <w:r w:rsidRPr="00273EC8">
        <w:rPr>
          <w:rFonts w:ascii="Arial" w:hAnsi="Arial" w:cs="Arial"/>
          <w:sz w:val="24"/>
          <w:szCs w:val="24"/>
          <w:rtl/>
        </w:rPr>
        <w:t>" (1790) و</w:t>
      </w:r>
      <w:r w:rsidRPr="00273EC8">
        <w:rPr>
          <w:rFonts w:ascii="Arial" w:hAnsi="Arial" w:cs="Arial"/>
          <w:i/>
          <w:iCs/>
          <w:sz w:val="24"/>
          <w:szCs w:val="24"/>
          <w:rtl/>
        </w:rPr>
        <w:t>"دفاع عن حقوق المرأة</w:t>
      </w:r>
      <w:r w:rsidRPr="00273EC8">
        <w:rPr>
          <w:rFonts w:ascii="Arial" w:hAnsi="Arial" w:cs="Arial"/>
          <w:sz w:val="24"/>
          <w:szCs w:val="24"/>
          <w:rtl/>
        </w:rPr>
        <w:t>" (1792)، الذي يعد بيانا مبكرا مهما لقضايا النسوية التي حظيت باعتراف أكبر في القرن التالي.</w:t>
      </w:r>
    </w:p>
    <w:p w14:paraId="20E06B43" w14:textId="151F3D43" w:rsidR="00273EC8" w:rsidRPr="00273EC8" w:rsidRDefault="00273EC8" w:rsidP="00A90857">
      <w:pPr>
        <w:rPr>
          <w:rFonts w:ascii="Arial" w:hAnsi="Arial" w:cs="Arial"/>
          <w:sz w:val="24"/>
          <w:szCs w:val="24"/>
          <w:rtl/>
        </w:rPr>
      </w:pPr>
      <w:r w:rsidRPr="00273EC8">
        <w:rPr>
          <w:rFonts w:ascii="Arial" w:hAnsi="Arial" w:cs="Arial"/>
          <w:sz w:val="24"/>
          <w:szCs w:val="24"/>
          <w:rtl/>
        </w:rPr>
        <w:t>ينعكس التركيز الرومانسي على الفردية في الكثير من نثر تلك الفترة، خاصة في النقد والمقالات المعروفة. من بين أكثر الكتابات حيوية هو ويليام هازليت، الناقد الصريح والذاتي، وتظهر أعماله الأكثر تميزا في مجموعاته من المحاضرات </w:t>
      </w:r>
      <w:r w:rsidRPr="00273EC8">
        <w:rPr>
          <w:rFonts w:ascii="Arial" w:hAnsi="Arial" w:cs="Arial"/>
          <w:i/>
          <w:iCs/>
          <w:sz w:val="24"/>
          <w:szCs w:val="24"/>
          <w:rtl/>
        </w:rPr>
        <w:t>"عن الشعراء الإنجليز</w:t>
      </w:r>
      <w:r w:rsidRPr="00273EC8">
        <w:rPr>
          <w:rFonts w:ascii="Arial" w:hAnsi="Arial" w:cs="Arial"/>
          <w:sz w:val="24"/>
          <w:szCs w:val="24"/>
          <w:rtl/>
        </w:rPr>
        <w:t>" (1818) و</w:t>
      </w:r>
      <w:r w:rsidRPr="00273EC8">
        <w:rPr>
          <w:rFonts w:ascii="Arial" w:hAnsi="Arial" w:cs="Arial"/>
          <w:i/>
          <w:iCs/>
          <w:sz w:val="24"/>
          <w:szCs w:val="24"/>
          <w:rtl/>
        </w:rPr>
        <w:t>"عن كتاب القصص المصورة الإنجليز</w:t>
      </w:r>
      <w:r w:rsidRPr="00273EC8">
        <w:rPr>
          <w:rFonts w:ascii="Arial" w:hAnsi="Arial" w:cs="Arial"/>
          <w:sz w:val="24"/>
          <w:szCs w:val="24"/>
          <w:rtl/>
        </w:rPr>
        <w:t>" (1819)، وفي "</w:t>
      </w:r>
      <w:r w:rsidRPr="00273EC8">
        <w:rPr>
          <w:rFonts w:ascii="Arial" w:hAnsi="Arial" w:cs="Arial"/>
          <w:i/>
          <w:iCs/>
          <w:sz w:val="24"/>
          <w:szCs w:val="24"/>
          <w:rtl/>
        </w:rPr>
        <w:t>روح العصر</w:t>
      </w:r>
      <w:r w:rsidRPr="00273EC8">
        <w:rPr>
          <w:rFonts w:ascii="Arial" w:hAnsi="Arial" w:cs="Arial"/>
          <w:sz w:val="24"/>
          <w:szCs w:val="24"/>
          <w:rtl/>
        </w:rPr>
        <w:t>" (1825)، وهي سلسلة من الصور القيمة لمعاصريه. في </w:t>
      </w:r>
      <w:r w:rsidRPr="00273EC8">
        <w:rPr>
          <w:rFonts w:ascii="Arial" w:hAnsi="Arial" w:cs="Arial"/>
          <w:i/>
          <w:iCs/>
          <w:sz w:val="24"/>
          <w:szCs w:val="24"/>
          <w:rtl/>
        </w:rPr>
        <w:t>مقالات إليا</w:t>
      </w:r>
      <w:r w:rsidRPr="00273EC8">
        <w:rPr>
          <w:rFonts w:ascii="Arial" w:hAnsi="Arial" w:cs="Arial"/>
          <w:sz w:val="24"/>
          <w:szCs w:val="24"/>
          <w:rtl/>
        </w:rPr>
        <w:t> (1823) </w:t>
      </w:r>
      <w:r w:rsidRPr="00273EC8">
        <w:rPr>
          <w:rFonts w:ascii="Arial" w:hAnsi="Arial" w:cs="Arial"/>
          <w:i/>
          <w:iCs/>
          <w:sz w:val="24"/>
          <w:szCs w:val="24"/>
          <w:rtl/>
        </w:rPr>
        <w:t>وآخر مقالات إليا</w:t>
      </w:r>
      <w:r w:rsidRPr="00273EC8">
        <w:rPr>
          <w:rFonts w:ascii="Arial" w:hAnsi="Arial" w:cs="Arial"/>
          <w:sz w:val="24"/>
          <w:szCs w:val="24"/>
          <w:rtl/>
        </w:rPr>
        <w:t> (1833)، يصور تشارلز لامب، وهو كاتب مقالات أكثر شخصية، بوضوح عبثية صورة مدارة بعناية لنفسه — ساحر، خيالي، ذكي، عاطفي، وحنين. ومع ذلك، كما يظهر </w:t>
      </w:r>
      <w:r w:rsidRPr="00273EC8">
        <w:rPr>
          <w:rFonts w:ascii="Arial" w:hAnsi="Arial" w:cs="Arial"/>
          <w:i/>
          <w:iCs/>
          <w:sz w:val="24"/>
          <w:szCs w:val="24"/>
          <w:rtl/>
        </w:rPr>
        <w:t>رسائله</w:t>
      </w:r>
      <w:r w:rsidRPr="00273EC8">
        <w:rPr>
          <w:rFonts w:ascii="Arial" w:hAnsi="Arial" w:cs="Arial"/>
          <w:sz w:val="24"/>
          <w:szCs w:val="24"/>
          <w:rtl/>
        </w:rPr>
        <w:t> الرائعة، كان أحيانا يقدم سخرية لاذعة. "</w:t>
      </w:r>
      <w:r w:rsidRPr="00273EC8">
        <w:rPr>
          <w:rFonts w:ascii="Arial" w:hAnsi="Arial" w:cs="Arial"/>
          <w:i/>
          <w:iCs/>
          <w:sz w:val="24"/>
          <w:szCs w:val="24"/>
          <w:rtl/>
        </w:rPr>
        <w:t>قريتنا</w:t>
      </w:r>
      <w:r w:rsidRPr="00273EC8">
        <w:rPr>
          <w:rFonts w:ascii="Arial" w:hAnsi="Arial" w:cs="Arial"/>
          <w:sz w:val="24"/>
          <w:szCs w:val="24"/>
          <w:rtl/>
        </w:rPr>
        <w:t>" لماري راسل ميتفورد (1832) مثال آخر على سحر وروح الدعابة في المقال المألوف في تلك الفترة. استلهم توماس دي كوينسي الاهتمام الجديد بالكتابة عن الذات، وقدم سردا ملونا لتجاربه المبكرة في </w:t>
      </w:r>
      <w:r w:rsidRPr="00273EC8">
        <w:rPr>
          <w:rFonts w:ascii="Arial" w:hAnsi="Arial" w:cs="Arial"/>
          <w:i/>
          <w:iCs/>
          <w:sz w:val="24"/>
          <w:szCs w:val="24"/>
          <w:rtl/>
        </w:rPr>
        <w:t>كتابه "اعترافات آكل أفيون إنجليزي</w:t>
      </w:r>
      <w:r w:rsidRPr="00273EC8">
        <w:rPr>
          <w:rFonts w:ascii="Arial" w:hAnsi="Arial" w:cs="Arial"/>
          <w:sz w:val="24"/>
          <w:szCs w:val="24"/>
          <w:rtl/>
        </w:rPr>
        <w:t>" (1821، تم مراجعته وتوسيعه عام 1856). تظهر موهبته غير العادية في استحضار حالات الحلم والكوابيس بشكل أفضل في مقالات مثل "عربة البريد الإنجليزية" و"على الطرق على البوابة في </w:t>
      </w:r>
      <w:r w:rsidRPr="00273EC8">
        <w:rPr>
          <w:rFonts w:ascii="Arial" w:hAnsi="Arial" w:cs="Arial"/>
          <w:i/>
          <w:iCs/>
          <w:sz w:val="24"/>
          <w:szCs w:val="24"/>
          <w:rtl/>
        </w:rPr>
        <w:t>ماكبث</w:t>
      </w:r>
      <w:r w:rsidRPr="00273EC8">
        <w:rPr>
          <w:rFonts w:ascii="Arial" w:hAnsi="Arial" w:cs="Arial"/>
          <w:sz w:val="24"/>
          <w:szCs w:val="24"/>
          <w:rtl/>
        </w:rPr>
        <w:t>"؛ مقالته "عن القتل يعتبر أحد الفنون الجميلة" (1827؛ تم توسيعه في 1839 و1854) يعد تنبيها هاما للحركة الجمالية الفيكتورية. يظهر أسلوب والتر سافاج لاندور المنفصل والزخري في أفضل حالاته في بعض الكلمات القصيرة وفي سلسلة من </w:t>
      </w:r>
      <w:r w:rsidRPr="00273EC8">
        <w:rPr>
          <w:rFonts w:ascii="Arial" w:hAnsi="Arial" w:cs="Arial"/>
          <w:i/>
          <w:iCs/>
          <w:sz w:val="24"/>
          <w:szCs w:val="24"/>
          <w:rtl/>
        </w:rPr>
        <w:t>المحادثات الخيالية المثقفة</w:t>
      </w:r>
      <w:r w:rsidRPr="00273EC8">
        <w:rPr>
          <w:rFonts w:ascii="Arial" w:hAnsi="Arial" w:cs="Arial"/>
          <w:sz w:val="24"/>
          <w:szCs w:val="24"/>
          <w:rtl/>
        </w:rPr>
        <w:t> التي بدأت تظهر عام 1824.</w:t>
      </w:r>
    </w:p>
    <w:p w14:paraId="5C7F9A57" w14:textId="737BC7F2" w:rsidR="00273EC8" w:rsidRPr="00273EC8" w:rsidRDefault="00273EC8" w:rsidP="00A90857">
      <w:pPr>
        <w:rPr>
          <w:rFonts w:ascii="Arial" w:hAnsi="Arial" w:cs="Arial"/>
          <w:sz w:val="24"/>
          <w:szCs w:val="24"/>
          <w:rtl/>
        </w:rPr>
      </w:pPr>
      <w:r w:rsidRPr="00273EC8">
        <w:rPr>
          <w:rFonts w:ascii="Arial" w:hAnsi="Arial" w:cs="Arial"/>
          <w:sz w:val="24"/>
          <w:szCs w:val="24"/>
          <w:rtl/>
        </w:rPr>
        <w:lastRenderedPageBreak/>
        <w:t>هيمنت المجلة </w:t>
      </w:r>
      <w:r w:rsidRPr="00273EC8">
        <w:rPr>
          <w:rFonts w:ascii="Arial" w:hAnsi="Arial" w:cs="Arial"/>
          <w:i/>
          <w:iCs/>
          <w:sz w:val="24"/>
          <w:szCs w:val="24"/>
          <w:rtl/>
        </w:rPr>
        <w:t xml:space="preserve">الويغية الفصلية </w:t>
      </w:r>
      <w:r w:rsidRPr="00273EC8">
        <w:rPr>
          <w:rFonts w:ascii="Arial" w:hAnsi="Arial" w:cs="Arial"/>
          <w:i/>
          <w:iCs/>
          <w:sz w:val="24"/>
          <w:szCs w:val="24"/>
          <w:lang w:bidi="ar-EG"/>
        </w:rPr>
        <w:t>The Edinburgh Review</w:t>
      </w:r>
      <w:r w:rsidRPr="00273EC8">
        <w:rPr>
          <w:rFonts w:ascii="Arial" w:hAnsi="Arial" w:cs="Arial"/>
          <w:sz w:val="24"/>
          <w:szCs w:val="24"/>
          <w:rtl/>
        </w:rPr>
        <w:t> (بدأت عام 1802)، التي حررها فرانسيس جيفري، ومنافسيها المحافظون </w:t>
      </w:r>
      <w:r w:rsidRPr="00273EC8">
        <w:rPr>
          <w:rFonts w:ascii="Arial" w:hAnsi="Arial" w:cs="Arial"/>
          <w:i/>
          <w:iCs/>
          <w:sz w:val="24"/>
          <w:szCs w:val="24"/>
          <w:lang w:bidi="ar-EG"/>
        </w:rPr>
        <w:t>The Quarterly Review</w:t>
      </w:r>
      <w:r w:rsidRPr="00273EC8">
        <w:rPr>
          <w:rFonts w:ascii="Arial" w:hAnsi="Arial" w:cs="Arial"/>
          <w:sz w:val="24"/>
          <w:szCs w:val="24"/>
          <w:rtl/>
        </w:rPr>
        <w:t> (بدأت عام 1809) </w:t>
      </w:r>
      <w:r w:rsidRPr="00273EC8">
        <w:rPr>
          <w:rFonts w:ascii="Arial" w:hAnsi="Arial" w:cs="Arial"/>
          <w:i/>
          <w:iCs/>
          <w:sz w:val="24"/>
          <w:szCs w:val="24"/>
          <w:rtl/>
        </w:rPr>
        <w:t>والمجلة الشهرية </w:t>
      </w:r>
      <w:r w:rsidRPr="00273EC8">
        <w:rPr>
          <w:rFonts w:ascii="Arial" w:hAnsi="Arial" w:cs="Arial"/>
          <w:i/>
          <w:iCs/>
          <w:sz w:val="24"/>
          <w:szCs w:val="24"/>
          <w:lang w:bidi="ar-EG"/>
        </w:rPr>
        <w:t>Blackwood's Magazine</w:t>
      </w:r>
      <w:r w:rsidRPr="00273EC8">
        <w:rPr>
          <w:rFonts w:ascii="Arial" w:hAnsi="Arial" w:cs="Arial"/>
          <w:sz w:val="24"/>
          <w:szCs w:val="24"/>
          <w:rtl/>
        </w:rPr>
        <w:t> (بدأت عام 1817) على الخطاب النقدي في تلك الحقبة. ورغم أن هجماتهم على الكتاب المعاصرين قد تكون متحيزة بشكل وحشي، إلا أنهم وضعوا معيارا بارزا للصحافة الجريئة والمستقلة. أظهر لي هانت استقلالية مماثلة، حيث كانت صحافته الصريحة، خاصة في </w:t>
      </w:r>
      <w:r w:rsidRPr="00273EC8">
        <w:rPr>
          <w:rFonts w:ascii="Arial" w:hAnsi="Arial" w:cs="Arial"/>
          <w:i/>
          <w:iCs/>
          <w:sz w:val="24"/>
          <w:szCs w:val="24"/>
          <w:rtl/>
        </w:rPr>
        <w:t>مجلته إكزامينر</w:t>
      </w:r>
      <w:r w:rsidRPr="00273EC8">
        <w:rPr>
          <w:rFonts w:ascii="Arial" w:hAnsi="Arial" w:cs="Arial"/>
          <w:sz w:val="24"/>
          <w:szCs w:val="24"/>
          <w:rtl/>
        </w:rPr>
        <w:t> (التي بدأت عام 1808)، ذات تأثير واسع، وويليام كوبت الذي يقدم </w:t>
      </w:r>
      <w:r w:rsidRPr="00273EC8">
        <w:rPr>
          <w:rFonts w:ascii="Arial" w:hAnsi="Arial" w:cs="Arial"/>
          <w:i/>
          <w:iCs/>
          <w:sz w:val="24"/>
          <w:szCs w:val="24"/>
          <w:rtl/>
        </w:rPr>
        <w:t>كتابه "رحلات الريف</w:t>
      </w:r>
      <w:r w:rsidRPr="00273EC8">
        <w:rPr>
          <w:rFonts w:ascii="Arial" w:hAnsi="Arial" w:cs="Arial"/>
          <w:sz w:val="24"/>
          <w:szCs w:val="24"/>
          <w:rtl/>
        </w:rPr>
        <w:t>" (الذي جمعته عام 1830 من </w:t>
      </w:r>
      <w:r w:rsidRPr="00273EC8">
        <w:rPr>
          <w:rFonts w:ascii="Arial" w:hAnsi="Arial" w:cs="Arial"/>
          <w:i/>
          <w:iCs/>
          <w:sz w:val="24"/>
          <w:szCs w:val="24"/>
          <w:rtl/>
        </w:rPr>
        <w:t>سجله السياسي</w:t>
      </w:r>
      <w:r w:rsidRPr="00273EC8">
        <w:rPr>
          <w:rFonts w:ascii="Arial" w:hAnsi="Arial" w:cs="Arial"/>
          <w:sz w:val="24"/>
          <w:szCs w:val="24"/>
          <w:rtl/>
        </w:rPr>
        <w:t>) صورة مؤثرة، بأسلوب قوي وواضح، عن الريف الإنجليزي في عصره.</w:t>
      </w:r>
    </w:p>
    <w:p w14:paraId="2650F3DE" w14:textId="77777777" w:rsidR="00273EC8" w:rsidRPr="00273EC8" w:rsidRDefault="00273EC8" w:rsidP="00A90857">
      <w:pPr>
        <w:rPr>
          <w:rFonts w:ascii="Arial" w:hAnsi="Arial" w:cs="Arial"/>
          <w:sz w:val="24"/>
          <w:szCs w:val="24"/>
          <w:rtl/>
        </w:rPr>
      </w:pPr>
      <w:r w:rsidRPr="00273EC8">
        <w:rPr>
          <w:rFonts w:ascii="Arial" w:hAnsi="Arial" w:cs="Arial"/>
          <w:sz w:val="24"/>
          <w:szCs w:val="24"/>
          <w:rtl/>
        </w:rPr>
        <w:t>الدراما</w:t>
      </w:r>
    </w:p>
    <w:p w14:paraId="0AA85395" w14:textId="32542970" w:rsidR="00273EC8" w:rsidRPr="00273EC8" w:rsidRDefault="00273EC8" w:rsidP="00A90857">
      <w:pPr>
        <w:rPr>
          <w:rFonts w:ascii="Arial" w:hAnsi="Arial" w:cs="Arial"/>
          <w:sz w:val="24"/>
          <w:szCs w:val="24"/>
          <w:rtl/>
        </w:rPr>
      </w:pPr>
      <w:r w:rsidRPr="00273EC8">
        <w:rPr>
          <w:rFonts w:ascii="Arial" w:hAnsi="Arial" w:cs="Arial"/>
          <w:sz w:val="24"/>
          <w:szCs w:val="24"/>
          <w:rtl/>
        </w:rPr>
        <w:t>كانت هذه حقبة عظيمة للمسرح الإنجليزي، اشتهرت بتمثيل جون فيليب كيمبل، وسارة سيدونز، ومنذ عام 1814 إدموند كين العبقري. لكنها لم تكن فترة رائعة من كتابة المسرحيات. الحق الحصري في أداء المسرحيات التي تتمتع بها المسارح "الملكية" (أو "الشرعية") خلق انقساما مدمرا بين أشكال الفن الرفيع والدنيا. استمر العرض الكلاسيكي في المشاهد ولكن في مبان أصبحت كبيرة جدا بحيث لا يمكن عرضها بشكل دقيق، وعند تكليف نصوص جديدة، كانت المسارح الشرعية ممزقة بين رغبتها في الحفاظ على أسلوب الشعر الخالي من التقاليد العظيمة للمأساة الإنجليزية والحاجة إلى عكس أساليب الأداء الأكثر شعبية التي طورها منافسوها غير الشرعيين.</w:t>
      </w:r>
    </w:p>
    <w:p w14:paraId="769B3CFD" w14:textId="3D3171F2" w:rsidR="00273EC8" w:rsidRPr="00273EC8" w:rsidRDefault="00273EC8" w:rsidP="00A90857">
      <w:pPr>
        <w:rPr>
          <w:rFonts w:ascii="Arial" w:hAnsi="Arial" w:cs="Arial"/>
          <w:sz w:val="24"/>
          <w:szCs w:val="24"/>
          <w:rtl/>
        </w:rPr>
      </w:pPr>
      <w:r w:rsidRPr="00273EC8">
        <w:rPr>
          <w:rFonts w:ascii="Arial" w:hAnsi="Arial" w:cs="Arial"/>
          <w:sz w:val="24"/>
          <w:szCs w:val="24"/>
          <w:rtl/>
        </w:rPr>
        <w:t>كانت هذه المشكلة أقل حدة في الكوميديا، حيث كان النثر هو القاعدة، وكان أوليفر جولدسميث وريتشارد برينسلي شيريدان قد أعادوا إحياء تقليد "الكوميديا الضحكية" في سبعينيات القرن الثامن عشر. لكن رغم هجومهم عليها، بقيت الكوميديا العاطفية هي النمط السائد، واستمرت في أعمال ريتشارد كمبرلاند (</w:t>
      </w:r>
      <w:r w:rsidRPr="00273EC8">
        <w:rPr>
          <w:rFonts w:ascii="Arial" w:hAnsi="Arial" w:cs="Arial"/>
          <w:i/>
          <w:iCs/>
          <w:sz w:val="24"/>
          <w:szCs w:val="24"/>
          <w:rtl/>
        </w:rPr>
        <w:t>ذا ويست إنديز</w:t>
      </w:r>
      <w:r w:rsidRPr="00273EC8">
        <w:rPr>
          <w:rFonts w:ascii="Arial" w:hAnsi="Arial" w:cs="Arial"/>
          <w:sz w:val="24"/>
          <w:szCs w:val="24"/>
          <w:rtl/>
        </w:rPr>
        <w:t>، 1771)، وهانا كاولي (</w:t>
      </w:r>
      <w:r w:rsidRPr="00273EC8">
        <w:rPr>
          <w:rFonts w:ascii="Arial" w:hAnsi="Arial" w:cs="Arial"/>
          <w:i/>
          <w:iCs/>
          <w:sz w:val="24"/>
          <w:szCs w:val="24"/>
          <w:rtl/>
        </w:rPr>
        <w:t>ذا بيل ستاجام،</w:t>
      </w:r>
      <w:r w:rsidRPr="00273EC8">
        <w:rPr>
          <w:rFonts w:ascii="Arial" w:hAnsi="Arial" w:cs="Arial"/>
          <w:sz w:val="24"/>
          <w:szCs w:val="24"/>
          <w:rtl/>
        </w:rPr>
        <w:t> 1780)، وإليزابيث إنشبالد (</w:t>
      </w:r>
      <w:r w:rsidRPr="00273EC8">
        <w:rPr>
          <w:rFonts w:ascii="Arial" w:hAnsi="Arial" w:cs="Arial"/>
          <w:i/>
          <w:iCs/>
          <w:sz w:val="24"/>
          <w:szCs w:val="24"/>
          <w:rtl/>
        </w:rPr>
        <w:t>سأخبرك ماذا</w:t>
      </w:r>
      <w:r w:rsidRPr="00273EC8">
        <w:rPr>
          <w:rFonts w:ascii="Arial" w:hAnsi="Arial" w:cs="Arial"/>
          <w:sz w:val="24"/>
          <w:szCs w:val="24"/>
          <w:rtl/>
        </w:rPr>
        <w:t>، 1785)، وجون أوكيف (</w:t>
      </w:r>
      <w:r w:rsidRPr="00273EC8">
        <w:rPr>
          <w:rFonts w:ascii="Arial" w:hAnsi="Arial" w:cs="Arial"/>
          <w:i/>
          <w:iCs/>
          <w:sz w:val="24"/>
          <w:szCs w:val="24"/>
          <w:rtl/>
        </w:rPr>
        <w:t>وايلد أوتس</w:t>
      </w:r>
      <w:r w:rsidRPr="00273EC8">
        <w:rPr>
          <w:rFonts w:ascii="Arial" w:hAnsi="Arial" w:cs="Arial"/>
          <w:sz w:val="24"/>
          <w:szCs w:val="24"/>
          <w:rtl/>
        </w:rPr>
        <w:t>، 1791)، وفريدريك رينولدز (</w:t>
      </w:r>
      <w:r w:rsidRPr="00273EC8">
        <w:rPr>
          <w:rFonts w:ascii="Arial" w:hAnsi="Arial" w:cs="Arial"/>
          <w:i/>
          <w:iCs/>
          <w:sz w:val="24"/>
          <w:szCs w:val="24"/>
          <w:rtl/>
        </w:rPr>
        <w:t>الكاتب المسرحي</w:t>
      </w:r>
      <w:r w:rsidRPr="00273EC8">
        <w:rPr>
          <w:rFonts w:ascii="Arial" w:hAnsi="Arial" w:cs="Arial"/>
          <w:sz w:val="24"/>
          <w:szCs w:val="24"/>
          <w:rtl/>
        </w:rPr>
        <w:t>، 1789)، وجورج كولمان الأصغر (</w:t>
      </w:r>
      <w:r w:rsidRPr="00273EC8">
        <w:rPr>
          <w:rFonts w:ascii="Arial" w:hAnsi="Arial" w:cs="Arial"/>
          <w:i/>
          <w:iCs/>
          <w:sz w:val="24"/>
          <w:szCs w:val="24"/>
          <w:rtl/>
        </w:rPr>
        <w:t>جون بول</w:t>
      </w:r>
      <w:r w:rsidRPr="00273EC8">
        <w:rPr>
          <w:rFonts w:ascii="Arial" w:hAnsi="Arial" w:cs="Arial"/>
          <w:sz w:val="24"/>
          <w:szCs w:val="24"/>
          <w:rtl/>
        </w:rPr>
        <w:t>، 1803)، وتوماس مورتون(</w:t>
      </w:r>
      <w:r w:rsidRPr="00273EC8">
        <w:rPr>
          <w:rFonts w:ascii="Arial" w:hAnsi="Arial" w:cs="Arial"/>
          <w:i/>
          <w:iCs/>
          <w:sz w:val="24"/>
          <w:szCs w:val="24"/>
          <w:rtl/>
        </w:rPr>
        <w:t>سبيد ذا فلاو</w:t>
      </w:r>
      <w:r w:rsidRPr="00273EC8">
        <w:rPr>
          <w:rFonts w:ascii="Arial" w:hAnsi="Arial" w:cs="Arial"/>
          <w:sz w:val="24"/>
          <w:szCs w:val="24"/>
          <w:rtl/>
        </w:rPr>
        <w:t>، 1800). حصلت الدراما العاطفية على دفعة جديدة في تسعينيات القرن الثامن عشر من أعمال الكاتب المسرحي الألماني أوغست فون كوتزيبو؛ ترجم إنشبالد كتابه المثير للجدل </w:t>
      </w:r>
      <w:r w:rsidRPr="00273EC8">
        <w:rPr>
          <w:rFonts w:ascii="Arial" w:hAnsi="Arial" w:cs="Arial"/>
          <w:i/>
          <w:iCs/>
          <w:sz w:val="24"/>
          <w:szCs w:val="24"/>
          <w:rtl/>
        </w:rPr>
        <w:t>"القسم في العاطفة</w:t>
      </w:r>
      <w:r w:rsidRPr="00273EC8">
        <w:rPr>
          <w:rFonts w:ascii="Arial" w:hAnsi="Arial" w:cs="Arial"/>
          <w:sz w:val="24"/>
          <w:szCs w:val="24"/>
          <w:rtl/>
        </w:rPr>
        <w:t>" (1790) بعنوان </w:t>
      </w:r>
      <w:r w:rsidRPr="00273EC8">
        <w:rPr>
          <w:rFonts w:ascii="Arial" w:hAnsi="Arial" w:cs="Arial"/>
          <w:i/>
          <w:iCs/>
          <w:sz w:val="24"/>
          <w:szCs w:val="24"/>
          <w:rtl/>
        </w:rPr>
        <w:t>"عهود العشاق</w:t>
      </w:r>
      <w:r w:rsidRPr="00273EC8">
        <w:rPr>
          <w:rFonts w:ascii="Arial" w:hAnsi="Arial" w:cs="Arial"/>
          <w:sz w:val="24"/>
          <w:szCs w:val="24"/>
          <w:rtl/>
        </w:rPr>
        <w:t>" في عام 1798.</w:t>
      </w:r>
    </w:p>
    <w:p w14:paraId="3C7FA927" w14:textId="0ECF17EC" w:rsidR="00273EC8" w:rsidRPr="00273EC8" w:rsidRDefault="00273EC8" w:rsidP="00A90857">
      <w:pPr>
        <w:rPr>
          <w:rFonts w:ascii="Arial" w:hAnsi="Arial" w:cs="Arial"/>
          <w:sz w:val="24"/>
          <w:szCs w:val="24"/>
          <w:rtl/>
        </w:rPr>
      </w:pPr>
      <w:r w:rsidRPr="00273EC8">
        <w:rPr>
          <w:rFonts w:ascii="Arial" w:hAnsi="Arial" w:cs="Arial"/>
          <w:sz w:val="24"/>
          <w:szCs w:val="24"/>
          <w:rtl/>
        </w:rPr>
        <w:t>بحلول ثمانينيات القرن الثامن عشر، بدأت المسرحيات العاطفية تتوقع ما سيصبح أهم شكل درامي في أوائل القرن التاسع عشر: الميلودراما. تحملان "</w:t>
      </w:r>
      <w:r w:rsidRPr="00273EC8">
        <w:rPr>
          <w:rFonts w:ascii="Arial" w:hAnsi="Arial" w:cs="Arial"/>
          <w:i/>
          <w:iCs/>
          <w:sz w:val="24"/>
          <w:szCs w:val="24"/>
          <w:rtl/>
        </w:rPr>
        <w:t>الإغواء</w:t>
      </w:r>
      <w:r w:rsidRPr="00273EC8">
        <w:rPr>
          <w:rFonts w:ascii="Arial" w:hAnsi="Arial" w:cs="Arial"/>
          <w:sz w:val="24"/>
          <w:szCs w:val="24"/>
          <w:rtl/>
        </w:rPr>
        <w:t>" لتوماس هولكروفت (1787) و</w:t>
      </w:r>
      <w:r w:rsidRPr="00273EC8">
        <w:rPr>
          <w:rFonts w:ascii="Arial" w:hAnsi="Arial" w:cs="Arial"/>
          <w:i/>
          <w:iCs/>
          <w:sz w:val="24"/>
          <w:szCs w:val="24"/>
          <w:rtl/>
        </w:rPr>
        <w:t>"الطريق إلى الخراب</w:t>
      </w:r>
      <w:r w:rsidRPr="00273EC8">
        <w:rPr>
          <w:rFonts w:ascii="Arial" w:hAnsi="Arial" w:cs="Arial"/>
          <w:sz w:val="24"/>
          <w:szCs w:val="24"/>
          <w:rtl/>
        </w:rPr>
        <w:t>" (1792) بعض البساطة الأخلاقية، والحبكة المأساوية، والإثارة التي تشبه "الميليودراما" لجيلبير دي بيكسيركور؛ ترجم هولكروفت كتاب الأخير </w:t>
      </w:r>
      <w:r w:rsidRPr="00273EC8">
        <w:rPr>
          <w:rFonts w:ascii="Arial" w:hAnsi="Arial" w:cs="Arial"/>
          <w:i/>
          <w:iCs/>
          <w:sz w:val="24"/>
          <w:szCs w:val="24"/>
          <w:rtl/>
        </w:rPr>
        <w:t>"كويلينا</w:t>
      </w:r>
      <w:r w:rsidRPr="00273EC8">
        <w:rPr>
          <w:rFonts w:ascii="Arial" w:hAnsi="Arial" w:cs="Arial"/>
          <w:sz w:val="24"/>
          <w:szCs w:val="24"/>
          <w:rtl/>
        </w:rPr>
        <w:t>" (1800) بعنوان </w:t>
      </w:r>
      <w:r w:rsidRPr="00273EC8">
        <w:rPr>
          <w:rFonts w:ascii="Arial" w:hAnsi="Arial" w:cs="Arial"/>
          <w:i/>
          <w:iCs/>
          <w:sz w:val="24"/>
          <w:szCs w:val="24"/>
          <w:rtl/>
        </w:rPr>
        <w:t>"حكاية غموض</w:t>
      </w:r>
      <w:r w:rsidRPr="00273EC8">
        <w:rPr>
          <w:rFonts w:ascii="Arial" w:hAnsi="Arial" w:cs="Arial"/>
          <w:sz w:val="24"/>
          <w:szCs w:val="24"/>
          <w:rtl/>
        </w:rPr>
        <w:t>" في عام 1802. باستخدام الموسيقى الخلفية لتعزيز التأثير العاطفي، جذب الشكل بشكل رئيسي، وليس حصريا، جمهور الطبقة العاملة في المسارح "غير الشرعية". العديد من الأمثلة المبكرة، مثل مسرحية ماثيو لويس </w:t>
      </w:r>
      <w:r w:rsidRPr="00273EC8">
        <w:rPr>
          <w:rFonts w:ascii="Arial" w:hAnsi="Arial" w:cs="Arial"/>
          <w:i/>
          <w:iCs/>
          <w:sz w:val="24"/>
          <w:szCs w:val="24"/>
          <w:rtl/>
        </w:rPr>
        <w:t>"الطيف القلعة</w:t>
      </w:r>
      <w:r w:rsidRPr="00273EC8">
        <w:rPr>
          <w:rFonts w:ascii="Arial" w:hAnsi="Arial" w:cs="Arial"/>
          <w:sz w:val="24"/>
          <w:szCs w:val="24"/>
          <w:rtl/>
        </w:rPr>
        <w:t>" (العرض الأول عام 1797) و"</w:t>
      </w:r>
      <w:r w:rsidRPr="00273EC8">
        <w:rPr>
          <w:rFonts w:ascii="Arial" w:hAnsi="Arial" w:cs="Arial"/>
          <w:i/>
          <w:iCs/>
          <w:sz w:val="24"/>
          <w:szCs w:val="24"/>
          <w:rtl/>
        </w:rPr>
        <w:t>مصاص الدماء</w:t>
      </w:r>
      <w:r w:rsidRPr="00273EC8">
        <w:rPr>
          <w:rFonts w:ascii="Arial" w:hAnsi="Arial" w:cs="Arial"/>
          <w:sz w:val="24"/>
          <w:szCs w:val="24"/>
          <w:rtl/>
        </w:rPr>
        <w:t>" لجي. آر. بلانشي (1820)، كانت معادلة مسرحية للرواية القوطية. لكن كان هناك أيضا ميلودراما إجرامية (إسحاق بوكوك، </w:t>
      </w:r>
      <w:r w:rsidRPr="00273EC8">
        <w:rPr>
          <w:rFonts w:ascii="Arial" w:hAnsi="Arial" w:cs="Arial"/>
          <w:i/>
          <w:iCs/>
          <w:sz w:val="24"/>
          <w:szCs w:val="24"/>
          <w:rtl/>
        </w:rPr>
        <w:t>الطحان ورجاله</w:t>
      </w:r>
      <w:r w:rsidRPr="00273EC8">
        <w:rPr>
          <w:rFonts w:ascii="Arial" w:hAnsi="Arial" w:cs="Arial"/>
          <w:sz w:val="24"/>
          <w:szCs w:val="24"/>
          <w:rtl/>
        </w:rPr>
        <w:t>، 1813)، وميلودراما وطنية (دوغلاس جيرولد، </w:t>
      </w:r>
      <w:r w:rsidRPr="00273EC8">
        <w:rPr>
          <w:rFonts w:ascii="Arial" w:hAnsi="Arial" w:cs="Arial"/>
          <w:i/>
          <w:iCs/>
          <w:sz w:val="24"/>
          <w:szCs w:val="24"/>
          <w:rtl/>
        </w:rPr>
        <w:t>بلاك-آيد سوزان</w:t>
      </w:r>
      <w:r w:rsidRPr="00273EC8">
        <w:rPr>
          <w:rFonts w:ascii="Arial" w:hAnsi="Arial" w:cs="Arial"/>
          <w:sz w:val="24"/>
          <w:szCs w:val="24"/>
          <w:rtl/>
        </w:rPr>
        <w:t>، 1829)، والميلودراما المحلية (جون هوارد باين، </w:t>
      </w:r>
      <w:r w:rsidRPr="00273EC8">
        <w:rPr>
          <w:rFonts w:ascii="Arial" w:hAnsi="Arial" w:cs="Arial"/>
          <w:i/>
          <w:iCs/>
          <w:sz w:val="24"/>
          <w:szCs w:val="24"/>
          <w:rtl/>
        </w:rPr>
        <w:t>كلاري</w:t>
      </w:r>
      <w:r w:rsidRPr="00273EC8">
        <w:rPr>
          <w:rFonts w:ascii="Arial" w:hAnsi="Arial" w:cs="Arial"/>
          <w:sz w:val="24"/>
          <w:szCs w:val="24"/>
          <w:rtl/>
        </w:rPr>
        <w:t>، 1823)، وحتى ميلودراما صناعية (جون ووكر، </w:t>
      </w:r>
      <w:r w:rsidRPr="00273EC8">
        <w:rPr>
          <w:rFonts w:ascii="Arial" w:hAnsi="Arial" w:cs="Arial"/>
          <w:i/>
          <w:iCs/>
          <w:sz w:val="24"/>
          <w:szCs w:val="24"/>
          <w:rtl/>
        </w:rPr>
        <w:t>فتى المصنع</w:t>
      </w:r>
      <w:r w:rsidRPr="00273EC8">
        <w:rPr>
          <w:rFonts w:ascii="Arial" w:hAnsi="Arial" w:cs="Arial"/>
          <w:sz w:val="24"/>
          <w:szCs w:val="24"/>
          <w:rtl/>
        </w:rPr>
        <w:t>، 1832). ستساعد الطاقة والقوة السردية للشكل تدريجيا في إحياء الدراما "الشرعية" الجدية، واستمرت اهتماماته الأساسية في الأفلام والتلفزيون في فترات لاحقة.</w:t>
      </w:r>
    </w:p>
    <w:p w14:paraId="0888FEBC" w14:textId="3815CC42" w:rsidR="00273EC8" w:rsidRPr="00273EC8" w:rsidRDefault="00273EC8" w:rsidP="00A90857">
      <w:pPr>
        <w:rPr>
          <w:rFonts w:ascii="Arial" w:hAnsi="Arial" w:cs="Arial"/>
          <w:sz w:val="24"/>
          <w:szCs w:val="24"/>
          <w:rtl/>
        </w:rPr>
      </w:pPr>
      <w:r w:rsidRPr="00273EC8">
        <w:rPr>
          <w:rFonts w:ascii="Arial" w:hAnsi="Arial" w:cs="Arial"/>
          <w:sz w:val="24"/>
          <w:szCs w:val="24"/>
          <w:rtl/>
        </w:rPr>
        <w:t>الدراما الشرعية، التي تعرض في المسارح المعروفة، تمثل بشكل أفضل أعمال جيمس شيريدان نولز، الذي كتب مسرحيات شعرية نيو-إليزابيثية صارمة، تراجيدية وكوميدية (</w:t>
      </w:r>
      <w:r w:rsidRPr="00273EC8">
        <w:rPr>
          <w:rFonts w:ascii="Arial" w:hAnsi="Arial" w:cs="Arial"/>
          <w:i/>
          <w:iCs/>
          <w:sz w:val="24"/>
          <w:szCs w:val="24"/>
          <w:rtl/>
        </w:rPr>
        <w:t>فيرجينيوس</w:t>
      </w:r>
      <w:r w:rsidRPr="00273EC8">
        <w:rPr>
          <w:rFonts w:ascii="Arial" w:hAnsi="Arial" w:cs="Arial"/>
          <w:sz w:val="24"/>
          <w:szCs w:val="24"/>
          <w:rtl/>
        </w:rPr>
        <w:t>، 1820؛ </w:t>
      </w:r>
      <w:r w:rsidRPr="00273EC8">
        <w:rPr>
          <w:rFonts w:ascii="Arial" w:hAnsi="Arial" w:cs="Arial"/>
          <w:i/>
          <w:iCs/>
          <w:sz w:val="24"/>
          <w:szCs w:val="24"/>
          <w:rtl/>
        </w:rPr>
        <w:t>الأحدب</w:t>
      </w:r>
      <w:r w:rsidRPr="00273EC8">
        <w:rPr>
          <w:rFonts w:ascii="Arial" w:hAnsi="Arial" w:cs="Arial"/>
          <w:sz w:val="24"/>
          <w:szCs w:val="24"/>
          <w:rtl/>
        </w:rPr>
        <w:t>، 1832). حاول كبار شعراء الغناء في تلك الحقبة كتابة مآسي من هذا النوع، لكن لم يحقق نجاحا كبيرا. تم إنتاج </w:t>
      </w:r>
      <w:r w:rsidRPr="00273EC8">
        <w:rPr>
          <w:rFonts w:ascii="Arial" w:hAnsi="Arial" w:cs="Arial"/>
          <w:i/>
          <w:iCs/>
          <w:sz w:val="24"/>
          <w:szCs w:val="24"/>
          <w:rtl/>
        </w:rPr>
        <w:t>أوزوريو</w:t>
      </w:r>
      <w:r w:rsidRPr="00273EC8">
        <w:rPr>
          <w:rFonts w:ascii="Arial" w:hAnsi="Arial" w:cs="Arial"/>
          <w:sz w:val="24"/>
          <w:szCs w:val="24"/>
          <w:rtl/>
        </w:rPr>
        <w:t> (1797) لكولريدج (باسم </w:t>
      </w:r>
      <w:r w:rsidRPr="00273EC8">
        <w:rPr>
          <w:rFonts w:ascii="Arial" w:hAnsi="Arial" w:cs="Arial"/>
          <w:i/>
          <w:iCs/>
          <w:sz w:val="24"/>
          <w:szCs w:val="24"/>
          <w:rtl/>
        </w:rPr>
        <w:t>ريمورس</w:t>
      </w:r>
      <w:r w:rsidRPr="00273EC8">
        <w:rPr>
          <w:rFonts w:ascii="Arial" w:hAnsi="Arial" w:cs="Arial"/>
          <w:sz w:val="24"/>
          <w:szCs w:val="24"/>
          <w:rtl/>
        </w:rPr>
        <w:t>) في دروري لين عام 1813، </w:t>
      </w:r>
      <w:r w:rsidRPr="00273EC8">
        <w:rPr>
          <w:rFonts w:ascii="Arial" w:hAnsi="Arial" w:cs="Arial"/>
          <w:i/>
          <w:iCs/>
          <w:sz w:val="24"/>
          <w:szCs w:val="24"/>
          <w:rtl/>
        </w:rPr>
        <w:t>ومارينو فاليرو</w:t>
      </w:r>
      <w:r w:rsidRPr="00273EC8">
        <w:rPr>
          <w:rFonts w:ascii="Arial" w:hAnsi="Arial" w:cs="Arial"/>
          <w:sz w:val="24"/>
          <w:szCs w:val="24"/>
          <w:rtl/>
        </w:rPr>
        <w:t> لبايرون عام 1821. وظلت مسرحية </w:t>
      </w:r>
      <w:r w:rsidRPr="00273EC8">
        <w:rPr>
          <w:rFonts w:ascii="Arial" w:hAnsi="Arial" w:cs="Arial"/>
          <w:i/>
          <w:iCs/>
          <w:sz w:val="24"/>
          <w:szCs w:val="24"/>
          <w:rtl/>
        </w:rPr>
        <w:t>ووردزورث "الحدود"</w:t>
      </w:r>
      <w:r w:rsidRPr="00273EC8">
        <w:rPr>
          <w:rFonts w:ascii="Arial" w:hAnsi="Arial" w:cs="Arial"/>
          <w:sz w:val="24"/>
          <w:szCs w:val="24"/>
          <w:rtl/>
        </w:rPr>
        <w:t> (1797)، </w:t>
      </w:r>
      <w:r w:rsidRPr="00273EC8">
        <w:rPr>
          <w:rFonts w:ascii="Arial" w:hAnsi="Arial" w:cs="Arial"/>
          <w:i/>
          <w:iCs/>
          <w:sz w:val="24"/>
          <w:szCs w:val="24"/>
          <w:rtl/>
        </w:rPr>
        <w:t>وأوتو العظيم</w:t>
      </w:r>
      <w:r w:rsidRPr="00273EC8">
        <w:rPr>
          <w:rFonts w:ascii="Arial" w:hAnsi="Arial" w:cs="Arial"/>
          <w:sz w:val="24"/>
          <w:szCs w:val="24"/>
          <w:rtl/>
        </w:rPr>
        <w:t> (1819) لكيتس، و</w:t>
      </w:r>
      <w:r w:rsidRPr="00273EC8">
        <w:rPr>
          <w:rFonts w:ascii="Arial" w:hAnsi="Arial" w:cs="Arial"/>
          <w:i/>
          <w:iCs/>
          <w:sz w:val="24"/>
          <w:szCs w:val="24"/>
          <w:rtl/>
        </w:rPr>
        <w:t>"السينتشي</w:t>
      </w:r>
      <w:r w:rsidRPr="00273EC8">
        <w:rPr>
          <w:rFonts w:ascii="Arial" w:hAnsi="Arial" w:cs="Arial"/>
          <w:sz w:val="24"/>
          <w:szCs w:val="24"/>
          <w:rtl/>
        </w:rPr>
        <w:t>" لبيرسي بيش شيلي (1819) غير معرضة، رغم أن </w:t>
      </w:r>
      <w:r w:rsidRPr="00273EC8">
        <w:rPr>
          <w:rFonts w:ascii="Arial" w:hAnsi="Arial" w:cs="Arial"/>
          <w:i/>
          <w:iCs/>
          <w:sz w:val="24"/>
          <w:szCs w:val="24"/>
          <w:rtl/>
        </w:rPr>
        <w:t>"التشينسي</w:t>
      </w:r>
      <w:r w:rsidRPr="00273EC8">
        <w:rPr>
          <w:rFonts w:ascii="Arial" w:hAnsi="Arial" w:cs="Arial"/>
          <w:sz w:val="24"/>
          <w:szCs w:val="24"/>
          <w:rtl/>
        </w:rPr>
        <w:t>" تحمل توترا سرديا مستمرا يميزه عن الميل الرومانسي العام لإخضاع الأحداث للشخصية وإنتاج "دراما خفية" (للقراءة) بدلا من النصوص المسرحية. قضى الشاعر الفيكتوري روبرت براونينغ معظم بدايات مسيرته في كتابة مسرحيات شعرية للمسرح الشرعي (</w:t>
      </w:r>
      <w:r w:rsidRPr="00273EC8">
        <w:rPr>
          <w:rFonts w:ascii="Arial" w:hAnsi="Arial" w:cs="Arial"/>
          <w:i/>
          <w:iCs/>
          <w:sz w:val="24"/>
          <w:szCs w:val="24"/>
          <w:rtl/>
        </w:rPr>
        <w:t>سترافورد</w:t>
      </w:r>
      <w:r w:rsidRPr="00273EC8">
        <w:rPr>
          <w:rFonts w:ascii="Arial" w:hAnsi="Arial" w:cs="Arial"/>
          <w:sz w:val="24"/>
          <w:szCs w:val="24"/>
          <w:rtl/>
        </w:rPr>
        <w:t>، 1837؛ </w:t>
      </w:r>
      <w:r w:rsidRPr="00273EC8">
        <w:rPr>
          <w:rFonts w:ascii="Arial" w:hAnsi="Arial" w:cs="Arial"/>
          <w:i/>
          <w:iCs/>
          <w:sz w:val="24"/>
          <w:szCs w:val="24"/>
          <w:rtl/>
        </w:rPr>
        <w:t>"بقعة في الدرع</w:t>
      </w:r>
      <w:r w:rsidRPr="00273EC8">
        <w:rPr>
          <w:rFonts w:ascii="Arial" w:hAnsi="Arial" w:cs="Arial"/>
          <w:sz w:val="24"/>
          <w:szCs w:val="24"/>
          <w:rtl/>
        </w:rPr>
        <w:t>"، أنتجت عام 1843). لكن بعد قانون تنظيم المسرح لعام 1843، الذي ألغى التمييز بين الدراما المشروعة وغير الشرعية، اختفى الطلب على هذا النوع من المسرحيات بسرعة.</w:t>
      </w:r>
    </w:p>
    <w:p w14:paraId="1334544D" w14:textId="56FBB04E" w:rsidR="00273EC8" w:rsidRPr="00273EC8" w:rsidRDefault="00273EC8" w:rsidP="00A90857">
      <w:pPr>
        <w:rPr>
          <w:rFonts w:ascii="Arial" w:hAnsi="Arial" w:cs="Arial"/>
          <w:sz w:val="24"/>
          <w:szCs w:val="24"/>
          <w:lang w:bidi="ar-EG"/>
        </w:rPr>
      </w:pPr>
      <w:r w:rsidRPr="00273EC8">
        <w:rPr>
          <w:rFonts w:ascii="Arial" w:hAnsi="Arial" w:cs="Arial"/>
          <w:sz w:val="24"/>
          <w:szCs w:val="24"/>
          <w:rtl/>
        </w:rPr>
        <w:lastRenderedPageBreak/>
        <w:t>العصور ما بعد الرومانسية والعصر الفيكتوري</w:t>
      </w:r>
    </w:p>
    <w:p w14:paraId="45E3D112" w14:textId="19D400BC" w:rsidR="00273EC8" w:rsidRPr="00273EC8" w:rsidRDefault="00273EC8" w:rsidP="00A90857">
      <w:pPr>
        <w:rPr>
          <w:rFonts w:ascii="Arial" w:hAnsi="Arial" w:cs="Arial"/>
          <w:sz w:val="24"/>
          <w:szCs w:val="24"/>
          <w:lang w:bidi="ar-EG"/>
        </w:rPr>
      </w:pPr>
      <w:r w:rsidRPr="00273EC8">
        <w:rPr>
          <w:rFonts w:ascii="Arial" w:hAnsi="Arial" w:cs="Arial"/>
          <w:sz w:val="24"/>
          <w:szCs w:val="24"/>
          <w:rtl/>
        </w:rPr>
        <w:t>كان الوعي الذاتي هو الصفة التي حددها جون ستيوارت ميل في عام 1838 بأنها "شيطان رجال العباقرة في عصرنا." كان التأمل الذاتي أمرا لا مفر منه في أدبيات فترة ما بعد الرومانسية مباشرة، وكان العصر نفسه ميالا للتحليل الذاتي كما كان مؤلفوه الأفراد. وقد تكررت مقالات هازليت في </w:t>
      </w:r>
      <w:r w:rsidRPr="00273EC8">
        <w:rPr>
          <w:rFonts w:ascii="Arial" w:hAnsi="Arial" w:cs="Arial"/>
          <w:i/>
          <w:iCs/>
          <w:sz w:val="24"/>
          <w:szCs w:val="24"/>
          <w:rtl/>
        </w:rPr>
        <w:t>كتابه "روح العصر</w:t>
      </w:r>
      <w:r w:rsidRPr="00273EC8">
        <w:rPr>
          <w:rFonts w:ascii="Arial" w:hAnsi="Arial" w:cs="Arial"/>
          <w:sz w:val="24"/>
          <w:szCs w:val="24"/>
          <w:rtl/>
        </w:rPr>
        <w:t>" (1825) في مقالات ميل التي تحمل نفس العنوان عام 1831، ومقالات توماس كارلايل "علامات الأزمنة" (1829) و"الخصائص" (1831)، وفي كتاب ريتشارد هنري هورن </w:t>
      </w:r>
      <w:r w:rsidRPr="00273EC8">
        <w:rPr>
          <w:rFonts w:ascii="Arial" w:hAnsi="Arial" w:cs="Arial"/>
          <w:i/>
          <w:iCs/>
          <w:sz w:val="24"/>
          <w:szCs w:val="24"/>
          <w:rtl/>
        </w:rPr>
        <w:t>"روح العصر الجديدة</w:t>
      </w:r>
      <w:r w:rsidRPr="00273EC8">
        <w:rPr>
          <w:rFonts w:ascii="Arial" w:hAnsi="Arial" w:cs="Arial"/>
          <w:sz w:val="24"/>
          <w:szCs w:val="24"/>
          <w:rtl/>
        </w:rPr>
        <w:t>" عام 1844.</w:t>
      </w:r>
    </w:p>
    <w:p w14:paraId="4FD86D50" w14:textId="6634046C" w:rsidR="00273EC8" w:rsidRPr="00273EC8" w:rsidRDefault="00273EC8" w:rsidP="00A90857">
      <w:pPr>
        <w:rPr>
          <w:rFonts w:ascii="Arial" w:hAnsi="Arial" w:cs="Arial"/>
          <w:sz w:val="24"/>
          <w:szCs w:val="24"/>
          <w:rtl/>
        </w:rPr>
      </w:pPr>
      <w:r w:rsidRPr="00273EC8">
        <w:rPr>
          <w:rFonts w:ascii="Arial" w:hAnsi="Arial" w:cs="Arial"/>
          <w:sz w:val="24"/>
          <w:szCs w:val="24"/>
          <w:rtl/>
        </w:rPr>
        <w:t>كان هذا التدقيق المستمر نتاج إحساس حاد بالتغيير. خرجت بريطانيا من الحرب الطويلة مع فرنسا (1793–1815) كقوة عظمى واقتصاد عالمي مهيمن. عند زيارته لإنجلترا في عام 1847، لاحظ الكاتب الأمريكي رالف والدو إيمرسون عن الإنجليز أن "العالم الحديث ملكهم. لقد صنعوا الأمر ويوما بعد يوم."</w:t>
      </w:r>
    </w:p>
    <w:p w14:paraId="3CE684BB" w14:textId="2032BC88" w:rsidR="00273EC8" w:rsidRPr="00273EC8" w:rsidRDefault="00273EC8" w:rsidP="00A90857">
      <w:pPr>
        <w:rPr>
          <w:rFonts w:ascii="Arial" w:hAnsi="Arial" w:cs="Arial"/>
          <w:sz w:val="24"/>
          <w:szCs w:val="24"/>
          <w:rtl/>
        </w:rPr>
      </w:pPr>
      <w:r w:rsidRPr="00273EC8">
        <w:rPr>
          <w:rFonts w:ascii="Arial" w:hAnsi="Arial" w:cs="Arial"/>
          <w:sz w:val="24"/>
          <w:szCs w:val="24"/>
          <w:rtl/>
        </w:rPr>
        <w:t>كان هذا الوضع الجديد كأول مجتمع حضري وصناعي في العالم مسؤولا عن الثروة الاستثنائية والحيوية والثقة بالنفس في تلك الفترة. في الخارج، عبرت هذه الطاقات عن نفسها في نمو الإمبراطورية البريطانية. وفي الوطن، كانت تصاحبها تغيرات اجتماعية سريعة وجدل فكري حاد.</w:t>
      </w:r>
    </w:p>
    <w:p w14:paraId="727EDEA2" w14:textId="2AE93CEB" w:rsidR="00273EC8" w:rsidRPr="00273EC8" w:rsidRDefault="00273EC8" w:rsidP="00A90857">
      <w:pPr>
        <w:rPr>
          <w:rFonts w:ascii="Arial" w:hAnsi="Arial" w:cs="Arial"/>
          <w:sz w:val="24"/>
          <w:szCs w:val="24"/>
          <w:rtl/>
        </w:rPr>
      </w:pPr>
      <w:r w:rsidRPr="00273EC8">
        <w:rPr>
          <w:rFonts w:ascii="Arial" w:hAnsi="Arial" w:cs="Arial"/>
          <w:sz w:val="24"/>
          <w:szCs w:val="24"/>
          <w:rtl/>
        </w:rPr>
        <w:t>إن التباين بين هذه الثروة الصناعية الجديدة ونوع جديد من الفقر الحضري هو واحد فقط من المفارقات التي تميز هذه الفترة الطويلة والمتنوعة. في الدين، تزامن ذروة النهضة الإنجيلية مع مجموعة من التحديات الشديدة غير المسبوقة للإيمان. تحدى المثالية والتعالي في الفكر الرومانسي تزايد مكانة العلم التجريبي والفلسفة الأخلاقية النفعية، وهي عملية شجعت على أنماط أكثر موضوعية في الأدب. كانت الواقعية واحدة من أعظم الحركات الفنية في تلك الحقبة. في السياسة، كان الالتزام الواسع بالحرية الاقتصادية والشخصية مصحوبا بنمو مستمر في قوة الدولة. الحكمة التي اشتهر بها العصر الفيكتوري كانت في الواقع مرتبطة بعدم أخلاق عنيفة مماثلة، كما يرى، على سبيل المثال، في شعر ألجرنون تشارلز سوينبرن أو كتابات المنحرفين. والأهم من ذلك كله، أن التغيير السريع الذي فسره العديد من الكتاب على أنه تقدم ألهم في الآخرين حنينا عميقا. جعلت الاكتشافات المتحمسة لليونان القديمة وإنجلترا الإليزابيثية وخاصة العصور الوسطى من قبل الكتاب والفنانين والمعماريين والمصممين هذا العصر من التغيير في الوقت نفسه عصرا من التاريخية النشطة والمصممة.</w:t>
      </w:r>
    </w:p>
    <w:p w14:paraId="082FF1DA" w14:textId="017B8280" w:rsidR="00273EC8" w:rsidRPr="00273EC8" w:rsidRDefault="00273EC8" w:rsidP="00A90857">
      <w:pPr>
        <w:rPr>
          <w:rFonts w:ascii="Arial" w:hAnsi="Arial" w:cs="Arial"/>
          <w:sz w:val="24"/>
          <w:szCs w:val="24"/>
          <w:rtl/>
        </w:rPr>
      </w:pPr>
      <w:r w:rsidRPr="00273EC8">
        <w:rPr>
          <w:rFonts w:ascii="Arial" w:hAnsi="Arial" w:cs="Arial"/>
          <w:sz w:val="24"/>
          <w:szCs w:val="24"/>
          <w:rtl/>
        </w:rPr>
        <w:t>التقط جون ستيوارت ميل هذه الصفة المتناقضة، بحدة مميزة، في مقالاته عن جيريمي بنثام (1838) وصموئيل تايلور كولريدج (1840). جادل بأن كل مفكر معاصر مدين لهذين "العقلين الأساسيين". ومع ذلك، كان بنثام، باعتباره الصوت الدائم لعصر التنوير، وكولريدج، كالمثال الإنجليزي الرئيسي لرد الفعل الرومانسي ضده، يحملان آراء متعارضة تماما.</w:t>
      </w:r>
    </w:p>
    <w:p w14:paraId="325DFB8F" w14:textId="381AEB6F" w:rsidR="00273EC8" w:rsidRPr="00273EC8" w:rsidRDefault="00273EC8" w:rsidP="00A90857">
      <w:pPr>
        <w:rPr>
          <w:rFonts w:ascii="Arial" w:hAnsi="Arial" w:cs="Arial"/>
          <w:sz w:val="24"/>
          <w:szCs w:val="24"/>
          <w:rtl/>
        </w:rPr>
      </w:pPr>
      <w:r w:rsidRPr="00273EC8">
        <w:rPr>
          <w:rFonts w:ascii="Arial" w:hAnsi="Arial" w:cs="Arial"/>
          <w:sz w:val="24"/>
          <w:szCs w:val="24"/>
          <w:rtl/>
        </w:rPr>
        <w:t>يمنح كارلايل شعورا مشابها بالجدل الحاد في </w:t>
      </w:r>
      <w:r w:rsidRPr="00273EC8">
        <w:rPr>
          <w:rFonts w:ascii="Arial" w:hAnsi="Arial" w:cs="Arial"/>
          <w:i/>
          <w:iCs/>
          <w:sz w:val="24"/>
          <w:szCs w:val="24"/>
          <w:rtl/>
        </w:rPr>
        <w:t>كتابه "سارتور ريسارتوس</w:t>
      </w:r>
      <w:r w:rsidRPr="00273EC8">
        <w:rPr>
          <w:rFonts w:ascii="Arial" w:hAnsi="Arial" w:cs="Arial"/>
          <w:sz w:val="24"/>
          <w:szCs w:val="24"/>
          <w:rtl/>
        </w:rPr>
        <w:t>" (1833–34). يعد الكتاب أدباقا فلسفيا غريبا على نهج سويفت وسترن، ويدعو إلى نمط جديد من الروحانية في عصر يقترح كارلايل نفسه أنه عصر الآلية. اختيار كارلايل لشكل الرواية وروح الدعابة في الكتاب، ومرونته العامة، ومشاركتها السياسية تشير إلى خصائص مميزة للأدب الفيكتوري.</w:t>
      </w:r>
    </w:p>
    <w:p w14:paraId="5A885BBD" w14:textId="77777777" w:rsidR="00273EC8" w:rsidRPr="00273EC8" w:rsidRDefault="00273EC8" w:rsidP="00A90857">
      <w:pPr>
        <w:rPr>
          <w:rFonts w:ascii="Arial" w:hAnsi="Arial" w:cs="Arial"/>
          <w:sz w:val="24"/>
          <w:szCs w:val="24"/>
          <w:rtl/>
        </w:rPr>
      </w:pPr>
      <w:r w:rsidRPr="00273EC8">
        <w:rPr>
          <w:rFonts w:ascii="Arial" w:hAnsi="Arial" w:cs="Arial"/>
          <w:sz w:val="24"/>
          <w:szCs w:val="24"/>
          <w:rtl/>
        </w:rPr>
        <w:t>الأدب الفيكتوري المبكر: عصر الرواية</w:t>
      </w:r>
    </w:p>
    <w:p w14:paraId="3C3443BE" w14:textId="5708F460" w:rsidR="00273EC8" w:rsidRPr="00273EC8" w:rsidRDefault="00273EC8" w:rsidP="00A90857">
      <w:pPr>
        <w:rPr>
          <w:rFonts w:ascii="Arial" w:hAnsi="Arial" w:cs="Arial"/>
          <w:sz w:val="24"/>
          <w:szCs w:val="24"/>
          <w:rtl/>
        </w:rPr>
      </w:pPr>
      <w:r w:rsidRPr="00273EC8">
        <w:rPr>
          <w:rFonts w:ascii="Arial" w:hAnsi="Arial" w:cs="Arial"/>
          <w:sz w:val="24"/>
          <w:szCs w:val="24"/>
          <w:rtl/>
        </w:rPr>
        <w:t>عاشت عدة شخصيات بارزة في الرومانسية الإنجليزية حتى هذه الفترة. توفي كولريدج في عام 1834، ودي كوينسي في عام 1859. خلف ووردزورث ساوثي كشاعر رسمي في عام 1843 وظل في المنصب حتى وفاته بعد سبع سنوات. تسبب النشر بعد الوفاة في بعض الشذوذات الزمنية اللافتة. بيرسي بيش شيلي لم ينشر كتاب "دفاع عن الشعر" حتى عام 1840. ظهرت رسائل كيتس في عام 1848 </w:t>
      </w:r>
      <w:r w:rsidRPr="00273EC8">
        <w:rPr>
          <w:rFonts w:ascii="Arial" w:hAnsi="Arial" w:cs="Arial"/>
          <w:i/>
          <w:iCs/>
          <w:sz w:val="24"/>
          <w:szCs w:val="24"/>
          <w:rtl/>
        </w:rPr>
        <w:t>ومقدمة</w:t>
      </w:r>
      <w:r w:rsidRPr="00273EC8">
        <w:rPr>
          <w:rFonts w:ascii="Arial" w:hAnsi="Arial" w:cs="Arial"/>
          <w:sz w:val="24"/>
          <w:szCs w:val="24"/>
          <w:rtl/>
        </w:rPr>
        <w:t> ووردزورث في عام 1850.</w:t>
      </w:r>
    </w:p>
    <w:p w14:paraId="3C17A0F2" w14:textId="4FE171F1" w:rsidR="00273EC8" w:rsidRPr="00273EC8" w:rsidRDefault="00273EC8" w:rsidP="00A90857">
      <w:pPr>
        <w:rPr>
          <w:rFonts w:ascii="Arial" w:hAnsi="Arial" w:cs="Arial"/>
          <w:sz w:val="24"/>
          <w:szCs w:val="24"/>
          <w:rtl/>
        </w:rPr>
      </w:pPr>
      <w:r w:rsidRPr="00273EC8">
        <w:rPr>
          <w:rFonts w:ascii="Arial" w:hAnsi="Arial" w:cs="Arial"/>
          <w:sz w:val="24"/>
          <w:szCs w:val="24"/>
          <w:rtl/>
        </w:rPr>
        <w:t xml:space="preserve">على الرغم من هذا الإصرار، شعر نقاد ثلاثينيات القرن التاسع عشر أن هناك انقطاعا في التقليد الأدبي الإنجليزي، الذي ربطوه بوفاة بايرون في عام 1824. ربما كان يجب اعتبار وفاة أوستن في 1817 وسكوت في 1832 أكثر أهمية، إذ أن العصر الأدبي الجديد اعتبر، وبحق، عصر الرواية. تم نشر أكثر من 60,000 عمل نثري روائي في بريطانيا الفيكتورية من قبل ما يصل إلى 7,000 روائي. كان الشكل المكون من ثلاثة مجلدات (أو "الثلاثة طوابق") هو النمط القياسي للنشر الأول؛ كان نموذجا تم إنشاؤه للبيع والتداول من خلال المكتبات المعيرة. واجه هذا الكتاب تحديا في ثلاثينيات القرن التاسع عشر </w:t>
      </w:r>
      <w:r w:rsidRPr="00273EC8">
        <w:rPr>
          <w:rFonts w:ascii="Arial" w:hAnsi="Arial" w:cs="Arial"/>
          <w:sz w:val="24"/>
          <w:szCs w:val="24"/>
          <w:rtl/>
        </w:rPr>
        <w:lastRenderedPageBreak/>
        <w:t>بسبب ظهور التسلسل في المجلات ونشر الروايات في أجزاء شهرية من 32 صفحة. لكن فقط في تسعينيات القرن التاسع عشر استسلمت العربة ذات الطوابق الثلاثة أخيرا لصيغة المجلد الواحد الحديثة</w:t>
      </w:r>
    </w:p>
    <w:p w14:paraId="4A9DE476" w14:textId="77777777" w:rsidR="001757A7" w:rsidRPr="001757A7" w:rsidRDefault="001757A7" w:rsidP="00A90857">
      <w:pPr>
        <w:rPr>
          <w:rFonts w:ascii="Arial" w:hAnsi="Arial" w:cs="Arial"/>
          <w:sz w:val="24"/>
          <w:szCs w:val="24"/>
        </w:rPr>
      </w:pPr>
      <w:r w:rsidRPr="001757A7">
        <w:rPr>
          <w:rFonts w:ascii="Arial" w:hAnsi="Arial" w:cs="Arial"/>
          <w:sz w:val="24"/>
          <w:szCs w:val="24"/>
          <w:rtl/>
        </w:rPr>
        <w:t>ديكنز</w:t>
      </w:r>
    </w:p>
    <w:p w14:paraId="48AF9466" w14:textId="6EC9DBEA" w:rsidR="00D213BF" w:rsidRPr="00D213BF" w:rsidRDefault="00D213BF" w:rsidP="00A90857">
      <w:pPr>
        <w:rPr>
          <w:rFonts w:ascii="Arial" w:hAnsi="Arial" w:cs="Arial"/>
          <w:sz w:val="24"/>
          <w:szCs w:val="24"/>
        </w:rPr>
      </w:pPr>
      <w:r w:rsidRPr="00D213BF">
        <w:rPr>
          <w:rFonts w:ascii="Arial" w:hAnsi="Arial" w:cs="Arial"/>
          <w:sz w:val="24"/>
          <w:szCs w:val="24"/>
          <w:rtl/>
        </w:rPr>
        <w:t>لفت تشارلز ديكنز الانتباه لأول مرة من خلال المقالات الوصفية والحكايات التي كتبت أصلا للصحف، بدءا من عام 1833، وجمعت تحت عنوان </w:t>
      </w:r>
      <w:r w:rsidRPr="00D213BF">
        <w:rPr>
          <w:rFonts w:ascii="Arial" w:hAnsi="Arial" w:cs="Arial"/>
          <w:i/>
          <w:iCs/>
          <w:sz w:val="24"/>
          <w:szCs w:val="24"/>
          <w:rtl/>
        </w:rPr>
        <w:t>"رسومات بقلم بوز"</w:t>
      </w:r>
      <w:r w:rsidRPr="00D213BF">
        <w:rPr>
          <w:rFonts w:ascii="Arial" w:hAnsi="Arial" w:cs="Arial"/>
          <w:sz w:val="24"/>
          <w:szCs w:val="24"/>
          <w:rtl/>
        </w:rPr>
        <w:t> (1836). استنادا إلى هذا المجلد، تعاقد ديكنز لكتابة رواية تاريخية على نهج سكوت (نشرت لاحقا باسم </w:t>
      </w:r>
      <w:r w:rsidRPr="00D213BF">
        <w:rPr>
          <w:rFonts w:ascii="Arial" w:hAnsi="Arial" w:cs="Arial"/>
          <w:i/>
          <w:iCs/>
          <w:sz w:val="24"/>
          <w:szCs w:val="24"/>
          <w:rtl/>
        </w:rPr>
        <w:t>بارنابي رودج</w:t>
      </w:r>
      <w:r w:rsidRPr="00D213BF">
        <w:rPr>
          <w:rFonts w:ascii="Arial" w:hAnsi="Arial" w:cs="Arial"/>
          <w:sz w:val="24"/>
          <w:szCs w:val="24"/>
          <w:rtl/>
        </w:rPr>
        <w:t> في عام 1841). وبالصدفة، تحولت مواهبه إلى قناة أكثر تميزا. في فبراير 1836 وافق على كتابة نص لسلسلة من النقوش الكوميكسية. النتيجة غير المتوقعة كانت </w:t>
      </w:r>
      <w:r w:rsidRPr="00D213BF">
        <w:rPr>
          <w:rFonts w:ascii="Arial" w:hAnsi="Arial" w:cs="Arial"/>
          <w:i/>
          <w:iCs/>
          <w:sz w:val="24"/>
          <w:szCs w:val="24"/>
          <w:rtl/>
        </w:rPr>
        <w:t>رواية "أوراق بيكويك</w:t>
      </w:r>
      <w:r w:rsidRPr="00D213BF">
        <w:rPr>
          <w:rFonts w:ascii="Arial" w:hAnsi="Arial" w:cs="Arial"/>
          <w:sz w:val="24"/>
          <w:szCs w:val="24"/>
          <w:rtl/>
        </w:rPr>
        <w:t>" (1836–37)، وهي واحدة من أظرف الروايات في الأدب الإنجليزي. بحلول يوليو 1837، تجاوزت مبيعات الدفعات الشهرية 40,000 نسخة. تم ترسيخ جاذبية ديكنز الشعبية الاستثنائية والإمكانات الخيالية الهائلة للرواية الفيكتورية في الوقت نفسه.</w:t>
      </w:r>
    </w:p>
    <w:p w14:paraId="12DCF6C8" w14:textId="1EA1D36C" w:rsidR="00D213BF" w:rsidRPr="00D213BF" w:rsidRDefault="00D213BF" w:rsidP="00A90857">
      <w:pPr>
        <w:rPr>
          <w:rFonts w:ascii="Arial" w:hAnsi="Arial" w:cs="Arial"/>
          <w:sz w:val="24"/>
          <w:szCs w:val="24"/>
          <w:rtl/>
        </w:rPr>
      </w:pPr>
      <w:r w:rsidRPr="00D213BF">
        <w:rPr>
          <w:rFonts w:ascii="Arial" w:hAnsi="Arial" w:cs="Arial"/>
          <w:sz w:val="24"/>
          <w:szCs w:val="24"/>
          <w:rtl/>
        </w:rPr>
        <w:t>كما تكونت هذه النجاحات من السمات التقنية الرئيسية لأعمال ديكنز. شجع النشر المتسلسل على استخدام حبكة متعددة واشترط تشكيل كل حلقة بشكل فردي. وفي الوقت نفسه، أنتجت علاقة وثيقة غير مسبوقة بين المؤلف والقارئ. كان ديكنز جزءا من كاتب مسرحية، وجزء صحفي، وجزء صانع أساطير، وجزء ذكاء، وأخذ تقليد سموليت وفيلدينغ البيكارسكي وأضفى عليه حيوية وتنوعا على طريقة شكسبير.</w:t>
      </w:r>
    </w:p>
    <w:p w14:paraId="4B55E96B" w14:textId="1DF5E658" w:rsidR="00D213BF" w:rsidRPr="00D213BF" w:rsidRDefault="00D213BF" w:rsidP="00A90857">
      <w:pPr>
        <w:rPr>
          <w:rFonts w:ascii="Arial" w:hAnsi="Arial" w:cs="Arial"/>
          <w:sz w:val="24"/>
          <w:szCs w:val="24"/>
        </w:rPr>
      </w:pPr>
      <w:r w:rsidRPr="00D213BF">
        <w:rPr>
          <w:rFonts w:ascii="Arial" w:hAnsi="Arial" w:cs="Arial"/>
          <w:sz w:val="24"/>
          <w:szCs w:val="24"/>
          <w:rtl/>
        </w:rPr>
        <w:t>تعرضت رواياته الأولى لهجمات أحيانا بسبب العاطفة أو الدراما أو عدم الشكل. وأصبحت الآن أكثر تقديرا لحيويتها الكوميدية أو الكاذبة وخصوبتها الشعرية. </w:t>
      </w:r>
      <w:r w:rsidRPr="00D213BF">
        <w:rPr>
          <w:rFonts w:ascii="Arial" w:hAnsi="Arial" w:cs="Arial"/>
          <w:i/>
          <w:iCs/>
          <w:sz w:val="24"/>
          <w:szCs w:val="24"/>
          <w:rtl/>
        </w:rPr>
        <w:t>يمثل كتاب "دومبي وابنه"</w:t>
      </w:r>
      <w:r w:rsidRPr="00D213BF">
        <w:rPr>
          <w:rFonts w:ascii="Arial" w:hAnsi="Arial" w:cs="Arial"/>
          <w:sz w:val="24"/>
          <w:szCs w:val="24"/>
          <w:rtl/>
        </w:rPr>
        <w:t> (1846–48) بداية فترة ديكنز اللاحقة. منذ ذلك الحين، جمع بين موهبته في الكاريكاتير الحي وروح الشخصية الأقوياء، وصمم حبكته بعناية أكبر، واستخدم الرمزية ليمنح كتبه ترابطا موضوعيا أكبر. من بين روائع العقد التالي، </w:t>
      </w:r>
      <w:r w:rsidRPr="00D213BF">
        <w:rPr>
          <w:rFonts w:ascii="Arial" w:hAnsi="Arial" w:cs="Arial"/>
          <w:i/>
          <w:iCs/>
          <w:sz w:val="24"/>
          <w:szCs w:val="24"/>
          <w:rtl/>
        </w:rPr>
        <w:t>يستخدم ديفيد كوبرفيلد</w:t>
      </w:r>
      <w:r w:rsidRPr="00D213BF">
        <w:rPr>
          <w:rFonts w:ascii="Arial" w:hAnsi="Arial" w:cs="Arial"/>
          <w:sz w:val="24"/>
          <w:szCs w:val="24"/>
          <w:rtl/>
        </w:rPr>
        <w:t> (1849–1850) شكل سيرة ذاتية خيالية لاستكشاف الموضوع الرومانسي العظيم لنمو وفهم الذات. يتناول "</w:t>
      </w:r>
      <w:r w:rsidRPr="00D213BF">
        <w:rPr>
          <w:rFonts w:ascii="Arial" w:hAnsi="Arial" w:cs="Arial"/>
          <w:i/>
          <w:iCs/>
          <w:sz w:val="24"/>
          <w:szCs w:val="24"/>
          <w:rtl/>
        </w:rPr>
        <w:t>البيت الكئيب" (1852–1853) القانون والدعاوى القضائية؛</w:t>
      </w:r>
      <w:r w:rsidRPr="00D213BF">
        <w:rPr>
          <w:rFonts w:ascii="Arial" w:hAnsi="Arial" w:cs="Arial"/>
          <w:sz w:val="24"/>
          <w:szCs w:val="24"/>
          <w:rtl/>
        </w:rPr>
        <w:t> </w:t>
      </w:r>
      <w:r w:rsidRPr="00D213BF">
        <w:rPr>
          <w:rFonts w:ascii="Arial" w:hAnsi="Arial" w:cs="Arial"/>
          <w:i/>
          <w:iCs/>
          <w:sz w:val="24"/>
          <w:szCs w:val="24"/>
          <w:rtl/>
        </w:rPr>
        <w:t>"أوقات صعبة</w:t>
      </w:r>
      <w:r w:rsidRPr="00D213BF">
        <w:rPr>
          <w:rFonts w:ascii="Arial" w:hAnsi="Arial" w:cs="Arial"/>
          <w:sz w:val="24"/>
          <w:szCs w:val="24"/>
          <w:rtl/>
        </w:rPr>
        <w:t>" (1854) هو دفاع كارليلي عن الفن في عصر الآليات؛ و</w:t>
      </w:r>
      <w:r w:rsidRPr="00D213BF">
        <w:rPr>
          <w:rFonts w:ascii="Arial" w:hAnsi="Arial" w:cs="Arial"/>
          <w:i/>
          <w:iCs/>
          <w:sz w:val="24"/>
          <w:szCs w:val="24"/>
          <w:rtl/>
        </w:rPr>
        <w:t>"ليتل دوريت</w:t>
      </w:r>
      <w:r w:rsidRPr="00D213BF">
        <w:rPr>
          <w:rFonts w:ascii="Arial" w:hAnsi="Arial" w:cs="Arial"/>
          <w:sz w:val="24"/>
          <w:szCs w:val="24"/>
          <w:rtl/>
        </w:rPr>
        <w:t>" (1855–57) يجسد فكرة السجن، سواء الحرفية أو الروحية. ظهرت روايتان عظيمتان، كلاهما تتناولان قضايا الطبقة الاجتماعية وقيمة الإنسان، في ستينيات القرن التاسع عشر: </w:t>
      </w:r>
      <w:r w:rsidRPr="00D213BF">
        <w:rPr>
          <w:rFonts w:ascii="Arial" w:hAnsi="Arial" w:cs="Arial"/>
          <w:i/>
          <w:iCs/>
          <w:sz w:val="24"/>
          <w:szCs w:val="24"/>
          <w:rtl/>
        </w:rPr>
        <w:t>توقعات عظيمة</w:t>
      </w:r>
      <w:r w:rsidRPr="00D213BF">
        <w:rPr>
          <w:rFonts w:ascii="Arial" w:hAnsi="Arial" w:cs="Arial"/>
          <w:sz w:val="24"/>
          <w:szCs w:val="24"/>
          <w:rtl/>
        </w:rPr>
        <w:t> (1860–61) </w:t>
      </w:r>
      <w:r w:rsidRPr="00D213BF">
        <w:rPr>
          <w:rFonts w:ascii="Arial" w:hAnsi="Arial" w:cs="Arial"/>
          <w:i/>
          <w:iCs/>
          <w:sz w:val="24"/>
          <w:szCs w:val="24"/>
          <w:rtl/>
        </w:rPr>
        <w:t>وصديقنا المشترك</w:t>
      </w:r>
      <w:r w:rsidRPr="00D213BF">
        <w:rPr>
          <w:rFonts w:ascii="Arial" w:hAnsi="Arial" w:cs="Arial"/>
          <w:sz w:val="24"/>
          <w:szCs w:val="24"/>
          <w:rtl/>
        </w:rPr>
        <w:t> (1864–65). كتابه الأخير، </w:t>
      </w:r>
      <w:r w:rsidRPr="00D213BF">
        <w:rPr>
          <w:rFonts w:ascii="Arial" w:hAnsi="Arial" w:cs="Arial"/>
          <w:i/>
          <w:iCs/>
          <w:sz w:val="24"/>
          <w:szCs w:val="24"/>
          <w:rtl/>
        </w:rPr>
        <w:t>"لغز إدوين درود</w:t>
      </w:r>
      <w:r w:rsidRPr="00D213BF">
        <w:rPr>
          <w:rFonts w:ascii="Arial" w:hAnsi="Arial" w:cs="Arial"/>
          <w:sz w:val="24"/>
          <w:szCs w:val="24"/>
          <w:rtl/>
        </w:rPr>
        <w:t>" (نشر بعد وفاته عام 1870)، ترك غير مكتمل بشكل مثير عند وفاته.</w:t>
      </w:r>
    </w:p>
    <w:p w14:paraId="39E8913A"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ثاكري، جاسكل، وآخرون</w:t>
      </w:r>
    </w:p>
    <w:p w14:paraId="2A18325E" w14:textId="6AD88478" w:rsidR="00D213BF" w:rsidRPr="00D213BF" w:rsidRDefault="00D213BF" w:rsidP="00A90857">
      <w:pPr>
        <w:rPr>
          <w:rFonts w:ascii="Arial" w:hAnsi="Arial" w:cs="Arial"/>
          <w:sz w:val="24"/>
          <w:szCs w:val="24"/>
          <w:rtl/>
        </w:rPr>
      </w:pPr>
      <w:r w:rsidRPr="00D213BF">
        <w:rPr>
          <w:rFonts w:ascii="Arial" w:hAnsi="Arial" w:cs="Arial"/>
          <w:sz w:val="24"/>
          <w:szCs w:val="24"/>
          <w:rtl/>
        </w:rPr>
        <w:t>على عكس ديكنز، جاء ويليام ميكبيس ثاكري من خلفية ثرية ومتعلمة. لكن فقدان ثروته في سن الثانية والعشرين جعله يتعلم أيضا مهنة كتابة الاسكتشات والصحافة بين الحين والآخر. نشرت قصصه المبكرة كسلاسل في </w:t>
      </w:r>
      <w:r w:rsidRPr="00D213BF">
        <w:rPr>
          <w:rFonts w:ascii="Arial" w:hAnsi="Arial" w:cs="Arial"/>
          <w:i/>
          <w:iCs/>
          <w:sz w:val="24"/>
          <w:szCs w:val="24"/>
          <w:rtl/>
        </w:rPr>
        <w:t>مجلة فريزر</w:t>
      </w:r>
      <w:r w:rsidRPr="00D213BF">
        <w:rPr>
          <w:rFonts w:ascii="Arial" w:hAnsi="Arial" w:cs="Arial"/>
          <w:sz w:val="24"/>
          <w:szCs w:val="24"/>
          <w:rtl/>
        </w:rPr>
        <w:t> أو كمساهمات في مجلة القصص المصورة الفيكتورية الكبرى </w:t>
      </w:r>
      <w:r w:rsidRPr="00D213BF">
        <w:rPr>
          <w:rFonts w:ascii="Arial" w:hAnsi="Arial" w:cs="Arial"/>
          <w:i/>
          <w:iCs/>
          <w:sz w:val="24"/>
          <w:szCs w:val="24"/>
          <w:rtl/>
        </w:rPr>
        <w:t>بانش</w:t>
      </w:r>
      <w:r w:rsidRPr="00D213BF">
        <w:rPr>
          <w:rFonts w:ascii="Arial" w:hAnsi="Arial" w:cs="Arial"/>
          <w:sz w:val="24"/>
          <w:szCs w:val="24"/>
          <w:rtl/>
        </w:rPr>
        <w:t> (التي تأسست عام 1841). لكن في تحفته الفنية، </w:t>
      </w:r>
      <w:r w:rsidRPr="00D213BF">
        <w:rPr>
          <w:rFonts w:ascii="Arial" w:hAnsi="Arial" w:cs="Arial"/>
          <w:i/>
          <w:iCs/>
          <w:sz w:val="24"/>
          <w:szCs w:val="24"/>
          <w:rtl/>
        </w:rPr>
        <w:t>فانيتي فير</w:t>
      </w:r>
      <w:r w:rsidRPr="00D213BF">
        <w:rPr>
          <w:rFonts w:ascii="Arial" w:hAnsi="Arial" w:cs="Arial"/>
          <w:sz w:val="24"/>
          <w:szCs w:val="24"/>
          <w:rtl/>
        </w:rPr>
        <w:t> (1847–48)، اعتمد طريقة ديكنز في النشر على شكل أجزاء شهرية. هنا تدمج حدة ثاكري مع سرد واسع، ووعي ذاتي متقن بتقاليد الرواية، ومسح تاريخي طموح لتحول الحياة الإنجليزية في السنوات بين الريجنسي ومنتصف العصر الفيكتوري. رواياته اللاحقة لا تضاهي هذه الحدة. كان عنوان </w:t>
      </w:r>
      <w:r w:rsidRPr="00D213BF">
        <w:rPr>
          <w:rFonts w:ascii="Arial" w:hAnsi="Arial" w:cs="Arial"/>
          <w:i/>
          <w:iCs/>
          <w:sz w:val="24"/>
          <w:szCs w:val="24"/>
          <w:rtl/>
        </w:rPr>
        <w:t>فانيتي فير</w:t>
      </w:r>
      <w:r w:rsidRPr="00D213BF">
        <w:rPr>
          <w:rFonts w:ascii="Arial" w:hAnsi="Arial" w:cs="Arial"/>
          <w:sz w:val="24"/>
          <w:szCs w:val="24"/>
          <w:rtl/>
        </w:rPr>
        <w:t> الفرعي "رواية بلا بطل". لاحقا، اقترح أن ثاكري كتب روايات أكثر عاطفية بدون أشرار</w:t>
      </w:r>
    </w:p>
    <w:p w14:paraId="328240B0" w14:textId="3D17E5DC" w:rsidR="00D213BF" w:rsidRPr="00D213BF" w:rsidRDefault="00D213BF" w:rsidP="00A90857">
      <w:pPr>
        <w:rPr>
          <w:rFonts w:ascii="Arial" w:hAnsi="Arial" w:cs="Arial"/>
          <w:sz w:val="24"/>
          <w:szCs w:val="24"/>
        </w:rPr>
      </w:pPr>
      <w:r w:rsidRPr="00D213BF">
        <w:rPr>
          <w:rFonts w:ascii="Arial" w:hAnsi="Arial" w:cs="Arial"/>
          <w:sz w:val="24"/>
          <w:szCs w:val="24"/>
          <w:rtl/>
        </w:rPr>
        <w:t>بدأت إليزابيث جاسكل مسيرتها كواحدة من روائيات "حالة إنجلترا" في أربعينيات القرن التاسع عشر، حيث استجابت مثل فرانسيس ترولوب، وبنجامين دزرائيلي، وتشارلز كينغسلي للأزمة الاقتصادية في ذلك العقد المضطرب. </w:t>
      </w:r>
      <w:r w:rsidRPr="00D213BF">
        <w:rPr>
          <w:rFonts w:ascii="Arial" w:hAnsi="Arial" w:cs="Arial"/>
          <w:i/>
          <w:iCs/>
          <w:sz w:val="24"/>
          <w:szCs w:val="24"/>
          <w:rtl/>
        </w:rPr>
        <w:t>ماري بارتون</w:t>
      </w:r>
      <w:r w:rsidRPr="00D213BF">
        <w:rPr>
          <w:rFonts w:ascii="Arial" w:hAnsi="Arial" w:cs="Arial"/>
          <w:sz w:val="24"/>
          <w:szCs w:val="24"/>
          <w:rtl/>
        </w:rPr>
        <w:t> (1848) </w:t>
      </w:r>
      <w:r w:rsidRPr="00D213BF">
        <w:rPr>
          <w:rFonts w:ascii="Arial" w:hAnsi="Arial" w:cs="Arial"/>
          <w:i/>
          <w:iCs/>
          <w:sz w:val="24"/>
          <w:szCs w:val="24"/>
          <w:rtl/>
        </w:rPr>
        <w:t>وروث</w:t>
      </w:r>
      <w:r w:rsidRPr="00D213BF">
        <w:rPr>
          <w:rFonts w:ascii="Arial" w:hAnsi="Arial" w:cs="Arial"/>
          <w:sz w:val="24"/>
          <w:szCs w:val="24"/>
          <w:rtl/>
        </w:rPr>
        <w:t> (1853) كلاهما روايتان عن مشاكل اجتماعية، وكذلك </w:t>
      </w:r>
      <w:r w:rsidRPr="00D213BF">
        <w:rPr>
          <w:rFonts w:ascii="Arial" w:hAnsi="Arial" w:cs="Arial"/>
          <w:i/>
          <w:iCs/>
          <w:sz w:val="24"/>
          <w:szCs w:val="24"/>
          <w:rtl/>
        </w:rPr>
        <w:t>الشمال والجنوب</w:t>
      </w:r>
      <w:r w:rsidRPr="00D213BF">
        <w:rPr>
          <w:rFonts w:ascii="Arial" w:hAnsi="Arial" w:cs="Arial"/>
          <w:sz w:val="24"/>
          <w:szCs w:val="24"/>
          <w:rtl/>
        </w:rPr>
        <w:t> (1854–55)، رغم أنه، مثل أعمالها اللاحقة—</w:t>
      </w:r>
      <w:r w:rsidRPr="00D213BF">
        <w:rPr>
          <w:rFonts w:ascii="Arial" w:hAnsi="Arial" w:cs="Arial"/>
          <w:i/>
          <w:iCs/>
          <w:sz w:val="24"/>
          <w:szCs w:val="24"/>
          <w:rtl/>
        </w:rPr>
        <w:t>عشاق سيلفيا</w:t>
      </w:r>
      <w:r w:rsidRPr="00D213BF">
        <w:rPr>
          <w:rFonts w:ascii="Arial" w:hAnsi="Arial" w:cs="Arial"/>
          <w:sz w:val="24"/>
          <w:szCs w:val="24"/>
          <w:rtl/>
        </w:rPr>
        <w:t> (1863)، </w:t>
      </w:r>
      <w:r w:rsidRPr="00D213BF">
        <w:rPr>
          <w:rFonts w:ascii="Arial" w:hAnsi="Arial" w:cs="Arial"/>
          <w:i/>
          <w:iCs/>
          <w:sz w:val="24"/>
          <w:szCs w:val="24"/>
          <w:rtl/>
        </w:rPr>
        <w:t>زوجات وبنات</w:t>
      </w:r>
      <w:r w:rsidRPr="00D213BF">
        <w:rPr>
          <w:rFonts w:ascii="Arial" w:hAnsi="Arial" w:cs="Arial"/>
          <w:sz w:val="24"/>
          <w:szCs w:val="24"/>
          <w:rtl/>
        </w:rPr>
        <w:t>، والرواية القصيرة الرائعة </w:t>
      </w:r>
      <w:r w:rsidRPr="00D213BF">
        <w:rPr>
          <w:rFonts w:ascii="Arial" w:hAnsi="Arial" w:cs="Arial"/>
          <w:i/>
          <w:iCs/>
          <w:sz w:val="24"/>
          <w:szCs w:val="24"/>
          <w:rtl/>
        </w:rPr>
        <w:t>ابنة العم فيليس</w:t>
      </w:r>
      <w:r w:rsidRPr="00D213BF">
        <w:rPr>
          <w:rFonts w:ascii="Arial" w:hAnsi="Arial" w:cs="Arial"/>
          <w:sz w:val="24"/>
          <w:szCs w:val="24"/>
          <w:rtl/>
        </w:rPr>
        <w:t> (1864)—يتميز هذا الكتاب أيضا بتعقيد نفسي يسبق روايات جورج إليوت عن الحياة الإقليمية.</w:t>
      </w:r>
    </w:p>
    <w:p w14:paraId="49F863AD" w14:textId="19982A5E" w:rsidR="00D213BF" w:rsidRPr="00D213BF" w:rsidRDefault="00D213BF" w:rsidP="00A90857">
      <w:pPr>
        <w:rPr>
          <w:rFonts w:ascii="Arial" w:hAnsi="Arial" w:cs="Arial"/>
          <w:sz w:val="24"/>
          <w:szCs w:val="24"/>
          <w:rtl/>
        </w:rPr>
      </w:pPr>
      <w:r w:rsidRPr="00D213BF">
        <w:rPr>
          <w:rFonts w:ascii="Arial" w:hAnsi="Arial" w:cs="Arial"/>
          <w:sz w:val="24"/>
          <w:szCs w:val="24"/>
          <w:rtl/>
        </w:rPr>
        <w:t>ازدهرت الروايات السياسية، والروايات الدينية، والروايات التاريخية، والروايات الرياضية، والروايات الأيرلندية، وروايات الجريمة، والروايات الكوميدية في هذه الفترة. تمثل سنوات 1847–48، بالفعل، ذروة الإنجاز المتزامن في الأدب الإنجليزي. بالإضافة إلى </w:t>
      </w:r>
      <w:r w:rsidRPr="00D213BF">
        <w:rPr>
          <w:rFonts w:ascii="Arial" w:hAnsi="Arial" w:cs="Arial"/>
          <w:i/>
          <w:iCs/>
          <w:sz w:val="24"/>
          <w:szCs w:val="24"/>
          <w:rtl/>
        </w:rPr>
        <w:t>فانيتي فير</w:t>
      </w:r>
      <w:r w:rsidRPr="00D213BF">
        <w:rPr>
          <w:rFonts w:ascii="Arial" w:hAnsi="Arial" w:cs="Arial"/>
          <w:sz w:val="24"/>
          <w:szCs w:val="24"/>
          <w:rtl/>
        </w:rPr>
        <w:t>، </w:t>
      </w:r>
      <w:r w:rsidRPr="00D213BF">
        <w:rPr>
          <w:rFonts w:ascii="Arial" w:hAnsi="Arial" w:cs="Arial"/>
          <w:i/>
          <w:iCs/>
          <w:sz w:val="24"/>
          <w:szCs w:val="24"/>
          <w:rtl/>
        </w:rPr>
        <w:t>دومبي آند سون</w:t>
      </w:r>
      <w:r w:rsidRPr="00D213BF">
        <w:rPr>
          <w:rFonts w:ascii="Arial" w:hAnsi="Arial" w:cs="Arial"/>
          <w:sz w:val="24"/>
          <w:szCs w:val="24"/>
          <w:rtl/>
        </w:rPr>
        <w:t>، </w:t>
      </w:r>
      <w:r w:rsidRPr="00D213BF">
        <w:rPr>
          <w:rFonts w:ascii="Arial" w:hAnsi="Arial" w:cs="Arial"/>
          <w:i/>
          <w:iCs/>
          <w:sz w:val="24"/>
          <w:szCs w:val="24"/>
          <w:rtl/>
        </w:rPr>
        <w:t>وماري بارتون</w:t>
      </w:r>
      <w:r w:rsidRPr="00D213BF">
        <w:rPr>
          <w:rFonts w:ascii="Arial" w:hAnsi="Arial" w:cs="Arial"/>
          <w:sz w:val="24"/>
          <w:szCs w:val="24"/>
          <w:rtl/>
        </w:rPr>
        <w:t>، شهدوا اكتمال ثلاثية دزرائيلي من الروايات السياسية — </w:t>
      </w:r>
      <w:r w:rsidRPr="00D213BF">
        <w:rPr>
          <w:rFonts w:ascii="Arial" w:hAnsi="Arial" w:cs="Arial"/>
          <w:i/>
          <w:iCs/>
          <w:sz w:val="24"/>
          <w:szCs w:val="24"/>
          <w:rtl/>
        </w:rPr>
        <w:t>كونينغسبي</w:t>
      </w:r>
      <w:r w:rsidRPr="00D213BF">
        <w:rPr>
          <w:rFonts w:ascii="Arial" w:hAnsi="Arial" w:cs="Arial"/>
          <w:sz w:val="24"/>
          <w:szCs w:val="24"/>
          <w:rtl/>
        </w:rPr>
        <w:t> (1844)، </w:t>
      </w:r>
      <w:r w:rsidRPr="00D213BF">
        <w:rPr>
          <w:rFonts w:ascii="Arial" w:hAnsi="Arial" w:cs="Arial"/>
          <w:i/>
          <w:iCs/>
          <w:sz w:val="24"/>
          <w:szCs w:val="24"/>
          <w:rtl/>
        </w:rPr>
        <w:t>سيبيل</w:t>
      </w:r>
      <w:r w:rsidRPr="00D213BF">
        <w:rPr>
          <w:rFonts w:ascii="Arial" w:hAnsi="Arial" w:cs="Arial"/>
          <w:sz w:val="24"/>
          <w:szCs w:val="24"/>
          <w:rtl/>
        </w:rPr>
        <w:t> (1845)، </w:t>
      </w:r>
      <w:r w:rsidRPr="00D213BF">
        <w:rPr>
          <w:rFonts w:ascii="Arial" w:hAnsi="Arial" w:cs="Arial"/>
          <w:i/>
          <w:iCs/>
          <w:sz w:val="24"/>
          <w:szCs w:val="24"/>
          <w:rtl/>
        </w:rPr>
        <w:t>وتانكريد</w:t>
      </w:r>
      <w:r w:rsidRPr="00D213BF">
        <w:rPr>
          <w:rFonts w:ascii="Arial" w:hAnsi="Arial" w:cs="Arial"/>
          <w:sz w:val="24"/>
          <w:szCs w:val="24"/>
          <w:rtl/>
        </w:rPr>
        <w:t xml:space="preserve"> (1847) — ونشر أولى روايات كينغسلي، آن برونتي، شارلوت </w:t>
      </w:r>
      <w:r w:rsidRPr="00D213BF">
        <w:rPr>
          <w:rFonts w:ascii="Arial" w:hAnsi="Arial" w:cs="Arial"/>
          <w:sz w:val="24"/>
          <w:szCs w:val="24"/>
          <w:rtl/>
        </w:rPr>
        <w:lastRenderedPageBreak/>
        <w:t>برونتي، إميلي برونتي، وأنتوني ترولوب. لأول مرة، بدا أن العبقرية الأدبية تجد تعبيرها الطبيعي في الأدب النثري، بدلا من الشعر أو الدراما. بحلول عام 1853، اعترف الشاعر آرثر هيو كلوف بأن "الرواية الحديثة تفضل على القصيدة الحديثة."</w:t>
      </w:r>
    </w:p>
    <w:p w14:paraId="5914AD80"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عائلة برونتي</w:t>
      </w:r>
    </w:p>
    <w:p w14:paraId="4F46763C" w14:textId="2526F6BE" w:rsidR="00D213BF" w:rsidRPr="00D213BF" w:rsidRDefault="00D213BF" w:rsidP="00A90857">
      <w:pPr>
        <w:rPr>
          <w:rFonts w:ascii="Arial" w:hAnsi="Arial" w:cs="Arial"/>
          <w:sz w:val="24"/>
          <w:szCs w:val="24"/>
        </w:rPr>
      </w:pPr>
      <w:r w:rsidRPr="00D213BF">
        <w:rPr>
          <w:rFonts w:ascii="Arial" w:hAnsi="Arial" w:cs="Arial"/>
          <w:sz w:val="24"/>
          <w:szCs w:val="24"/>
          <w:rtl/>
        </w:rPr>
        <w:t>ومع ذلك، في كثير من النواحي، كان من الممكن امتصاص صفات الشعر الرومانسي، بدلا من أن تحل محلها، بالرواية الفيكتورية. وهذا يوضح بوضوح من خلال عمل الأخوات برونتي. نشأوا في منزل قس نائي لكنه مثقف في يوركشاير، وابتكروا في طفولتهم ممالك أنغريا وغوندال الخيالية. وفرت هذه الاختراعات السياق للعديد من القصائد في أول منشور لها والذي يحمل أسماء مستعارة، </w:t>
      </w:r>
      <w:r w:rsidRPr="00D213BF">
        <w:rPr>
          <w:rFonts w:ascii="Arial" w:hAnsi="Arial" w:cs="Arial"/>
          <w:i/>
          <w:iCs/>
          <w:sz w:val="24"/>
          <w:szCs w:val="24"/>
          <w:rtl/>
        </w:rPr>
        <w:t>قصائد لكورر، إليس، وأكتون بيل</w:t>
      </w:r>
      <w:r w:rsidRPr="00D213BF">
        <w:rPr>
          <w:rFonts w:ascii="Arial" w:hAnsi="Arial" w:cs="Arial"/>
          <w:sz w:val="24"/>
          <w:szCs w:val="24"/>
          <w:rtl/>
        </w:rPr>
        <w:t> (1846). كما أثرت حبكاتهم القوطية وشغفهم البيروني على الروايات التي بدأت النشر في العام التالي.</w:t>
      </w:r>
    </w:p>
    <w:p w14:paraId="5D32B27D" w14:textId="2D406B5E" w:rsidR="00D213BF" w:rsidRPr="00D213BF" w:rsidRDefault="00D213BF" w:rsidP="00A90857">
      <w:pPr>
        <w:rPr>
          <w:rFonts w:ascii="Arial" w:hAnsi="Arial" w:cs="Arial"/>
          <w:sz w:val="24"/>
          <w:szCs w:val="24"/>
          <w:rtl/>
        </w:rPr>
      </w:pPr>
      <w:r w:rsidRPr="00D213BF">
        <w:rPr>
          <w:rFonts w:ascii="Arial" w:hAnsi="Arial" w:cs="Arial"/>
          <w:sz w:val="24"/>
          <w:szCs w:val="24"/>
          <w:rtl/>
        </w:rPr>
        <w:t>كتبت آن برونتي عن الواقع المؤلم للتجربة غير المريحة، رغم أن كلتا روايتيها تحتويان على نهايات رومانسية مبهجة. </w:t>
      </w:r>
      <w:r w:rsidRPr="00D213BF">
        <w:rPr>
          <w:rFonts w:ascii="Arial" w:hAnsi="Arial" w:cs="Arial"/>
          <w:i/>
          <w:iCs/>
          <w:sz w:val="24"/>
          <w:szCs w:val="24"/>
          <w:rtl/>
        </w:rPr>
        <w:t>أغنيس جراي</w:t>
      </w:r>
      <w:r w:rsidRPr="00D213BF">
        <w:rPr>
          <w:rFonts w:ascii="Arial" w:hAnsi="Arial" w:cs="Arial"/>
          <w:sz w:val="24"/>
          <w:szCs w:val="24"/>
          <w:rtl/>
        </w:rPr>
        <w:t> (1847) هو سرد صارخ لحياة عمل المربية، و</w:t>
      </w:r>
      <w:r w:rsidRPr="00D213BF">
        <w:rPr>
          <w:rFonts w:ascii="Arial" w:hAnsi="Arial" w:cs="Arial"/>
          <w:i/>
          <w:iCs/>
          <w:sz w:val="24"/>
          <w:szCs w:val="24"/>
          <w:rtl/>
        </w:rPr>
        <w:t>"مستأجر قاعة وايلدفيل</w:t>
      </w:r>
      <w:r w:rsidRPr="00D213BF">
        <w:rPr>
          <w:rFonts w:ascii="Arial" w:hAnsi="Arial" w:cs="Arial"/>
          <w:sz w:val="24"/>
          <w:szCs w:val="24"/>
          <w:rtl/>
        </w:rPr>
        <w:t>" (1848) يرسم صورة قاتمة لزواج البطلة من زوج مسيء. تبدو شارلوت برونتي، مثل أخواتها، للوهلة الأولى وكأنها كانت تكتب خيالا حرفيا عن الحياة الإقليمية. في روايتها الأولى، </w:t>
      </w:r>
      <w:r w:rsidRPr="00D213BF">
        <w:rPr>
          <w:rFonts w:ascii="Arial" w:hAnsi="Arial" w:cs="Arial"/>
          <w:i/>
          <w:iCs/>
          <w:sz w:val="24"/>
          <w:szCs w:val="24"/>
          <w:rtl/>
        </w:rPr>
        <w:t>جين آير</w:t>
      </w:r>
      <w:r w:rsidRPr="00D213BF">
        <w:rPr>
          <w:rFonts w:ascii="Arial" w:hAnsi="Arial" w:cs="Arial"/>
          <w:sz w:val="24"/>
          <w:szCs w:val="24"/>
          <w:rtl/>
        </w:rPr>
        <w:t> (1847)، على سبيل المثال، اختيار البطلة بين الحاجة الجنسية والواجب الأخلاقي ينتمي بقوة إلى نمط الواقعية الأخلاقية. لكن هروبها الطويل من زواج متعدد الزوجات مع صاحب عملها ووفاة زوجته الأولى المجنونة بالنار ينبع من تقليد مختلف إلى حد ما في الرواية القوطية. في رواية </w:t>
      </w:r>
      <w:r w:rsidRPr="00D213BF">
        <w:rPr>
          <w:rFonts w:ascii="Arial" w:hAnsi="Arial" w:cs="Arial"/>
          <w:i/>
          <w:iCs/>
          <w:sz w:val="24"/>
          <w:szCs w:val="24"/>
          <w:rtl/>
        </w:rPr>
        <w:t>شيرلي</w:t>
      </w:r>
      <w:r w:rsidRPr="00D213BF">
        <w:rPr>
          <w:rFonts w:ascii="Arial" w:hAnsi="Arial" w:cs="Arial"/>
          <w:sz w:val="24"/>
          <w:szCs w:val="24"/>
          <w:rtl/>
        </w:rPr>
        <w:t> (1849)، سعت شارلوت برونتي لأن تكون، حسب كلماتها، "غير رومانسية مثل صباح الاثنين." في </w:t>
      </w:r>
      <w:r w:rsidRPr="00D213BF">
        <w:rPr>
          <w:rFonts w:ascii="Arial" w:hAnsi="Arial" w:cs="Arial"/>
          <w:i/>
          <w:iCs/>
          <w:sz w:val="24"/>
          <w:szCs w:val="24"/>
          <w:rtl/>
        </w:rPr>
        <w:t>فيليت</w:t>
      </w:r>
      <w:r w:rsidRPr="00D213BF">
        <w:rPr>
          <w:rFonts w:ascii="Arial" w:hAnsi="Arial" w:cs="Arial"/>
          <w:sz w:val="24"/>
          <w:szCs w:val="24"/>
          <w:rtl/>
        </w:rPr>
        <w:t> (1853) تعود العناصر القوطية المميزة لتمنح هذه الدراسة لحدود الرواقية شدة نفسية ودراما غير متوقعة.</w:t>
      </w:r>
    </w:p>
    <w:p w14:paraId="7CF64551" w14:textId="374AC53C" w:rsidR="00D213BF" w:rsidRPr="00D213BF" w:rsidRDefault="00D213BF" w:rsidP="00A90857">
      <w:pPr>
        <w:rPr>
          <w:rFonts w:ascii="Arial" w:hAnsi="Arial" w:cs="Arial"/>
          <w:sz w:val="24"/>
          <w:szCs w:val="24"/>
          <w:rtl/>
        </w:rPr>
      </w:pPr>
      <w:r w:rsidRPr="00D213BF">
        <w:rPr>
          <w:rFonts w:ascii="Arial" w:hAnsi="Arial" w:cs="Arial"/>
          <w:sz w:val="24"/>
          <w:szCs w:val="24"/>
          <w:rtl/>
        </w:rPr>
        <w:t>جمعت إميلي برونتي هذه التقاليد المتنوعة بنجاح أكبر في روايتها الوحيدة </w:t>
      </w:r>
      <w:r w:rsidRPr="00D213BF">
        <w:rPr>
          <w:rFonts w:ascii="Arial" w:hAnsi="Arial" w:cs="Arial"/>
          <w:i/>
          <w:iCs/>
          <w:sz w:val="24"/>
          <w:szCs w:val="24"/>
          <w:rtl/>
        </w:rPr>
        <w:t>"مرتفعات وذرينغ</w:t>
      </w:r>
      <w:r w:rsidRPr="00D213BF">
        <w:rPr>
          <w:rFonts w:ascii="Arial" w:hAnsi="Arial" w:cs="Arial"/>
          <w:sz w:val="24"/>
          <w:szCs w:val="24"/>
          <w:rtl/>
        </w:rPr>
        <w:t>" (1847). تفاصيل إقليمية دقيقة، حبكة متقنة الموضوع، واستخدام متطور لعدة رواة داخليين تجمع بين صور حية وموضوع قوطي مبالغ فيه. والنتيجة هي دراسة متكاملة للشغف العنصري وأقوى دحض ممكن للافتراض القائل بأن عصر الرواية يجب أن يكون أيضا عصر الواقعية.</w:t>
      </w:r>
    </w:p>
    <w:p w14:paraId="0ECE2173"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الشعر الفيكتوري المبكر</w:t>
      </w:r>
    </w:p>
    <w:p w14:paraId="14E5F758"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تينيسون</w:t>
      </w:r>
    </w:p>
    <w:p w14:paraId="0E079272" w14:textId="0D10086B" w:rsidR="00D213BF" w:rsidRPr="00D213BF" w:rsidRDefault="00D213BF" w:rsidP="00A90857">
      <w:pPr>
        <w:rPr>
          <w:rFonts w:ascii="Arial" w:hAnsi="Arial" w:cs="Arial"/>
          <w:sz w:val="24"/>
          <w:szCs w:val="24"/>
        </w:rPr>
      </w:pPr>
      <w:r w:rsidRPr="00D213BF">
        <w:rPr>
          <w:rFonts w:ascii="Arial" w:hAnsi="Arial" w:cs="Arial"/>
          <w:sz w:val="24"/>
          <w:szCs w:val="24"/>
          <w:rtl/>
        </w:rPr>
        <w:t>على الرغم من تزايد مكانة وانتشار الأدب الروائي، إلا أن هذا العصر من الرواية كان في الواقع أيضا عصر الشعر العظيم. ترك ألفريد تينيسون بصمته مبكرا جدا من خلال </w:t>
      </w:r>
      <w:r w:rsidRPr="00D213BF">
        <w:rPr>
          <w:rFonts w:ascii="Arial" w:hAnsi="Arial" w:cs="Arial"/>
          <w:i/>
          <w:iCs/>
          <w:sz w:val="24"/>
          <w:szCs w:val="24"/>
          <w:rtl/>
        </w:rPr>
        <w:t>كتابه "قصائد، بشكل رئيسي غنائي</w:t>
      </w:r>
      <w:r w:rsidRPr="00D213BF">
        <w:rPr>
          <w:rFonts w:ascii="Arial" w:hAnsi="Arial" w:cs="Arial"/>
          <w:sz w:val="24"/>
          <w:szCs w:val="24"/>
          <w:rtl/>
        </w:rPr>
        <w:t>" (1830) </w:t>
      </w:r>
      <w:r w:rsidRPr="00D213BF">
        <w:rPr>
          <w:rFonts w:ascii="Arial" w:hAnsi="Arial" w:cs="Arial"/>
          <w:i/>
          <w:iCs/>
          <w:sz w:val="24"/>
          <w:szCs w:val="24"/>
          <w:rtl/>
        </w:rPr>
        <w:t>وقصائد</w:t>
      </w:r>
      <w:r w:rsidRPr="00D213BF">
        <w:rPr>
          <w:rFonts w:ascii="Arial" w:hAnsi="Arial" w:cs="Arial"/>
          <w:sz w:val="24"/>
          <w:szCs w:val="24"/>
          <w:rtl/>
        </w:rPr>
        <w:t> (1832؛ مؤرخة 1833)، وهما منشوران دفعتا بعض النقاد إلى اعتباره الخليفة الطبيعي لكتابي كيتس وشيلي. بعد عقد من الزمن، في </w:t>
      </w:r>
      <w:r w:rsidRPr="00D213BF">
        <w:rPr>
          <w:rFonts w:ascii="Arial" w:hAnsi="Arial" w:cs="Arial"/>
          <w:i/>
          <w:iCs/>
          <w:sz w:val="24"/>
          <w:szCs w:val="24"/>
          <w:rtl/>
        </w:rPr>
        <w:t>كتابه "قصائد</w:t>
      </w:r>
      <w:r w:rsidRPr="00D213BF">
        <w:rPr>
          <w:rFonts w:ascii="Arial" w:hAnsi="Arial" w:cs="Arial"/>
          <w:sz w:val="24"/>
          <w:szCs w:val="24"/>
          <w:rtl/>
        </w:rPr>
        <w:t>" (1842)، جمع تينيسون في مجلدين أفضل ما في أعماله المبكرة مع مجلد ثان من الكتابات الحديثة. وقد رسخته هذه المجموعة كشاعر بارز في تلك الحقبة.</w:t>
      </w:r>
    </w:p>
    <w:p w14:paraId="5389CF98" w14:textId="314A0FDA" w:rsidR="00D213BF" w:rsidRPr="00D213BF" w:rsidRDefault="00D213BF" w:rsidP="00A90857">
      <w:pPr>
        <w:rPr>
          <w:rFonts w:ascii="Arial" w:hAnsi="Arial" w:cs="Arial"/>
          <w:sz w:val="24"/>
          <w:szCs w:val="24"/>
          <w:rtl/>
        </w:rPr>
      </w:pPr>
      <w:r w:rsidRPr="00D213BF">
        <w:rPr>
          <w:rFonts w:ascii="Arial" w:hAnsi="Arial" w:cs="Arial"/>
          <w:sz w:val="24"/>
          <w:szCs w:val="24"/>
          <w:rtl/>
        </w:rPr>
        <w:t>في أعماله المبكرة، قدم تينيسون هدية غنائية رائعة لمواضيع الرومانسية المتأخرة. والنتيجة هي شعر، رغم كل ديونه لكيتس، يسبق الرمزيين الفرنسيين في ثمانينيات القرن التاسع عشر. ومع ذلك، تركته وفاة صديقه وداعمه آرثر هالام في عام 1833 عرضة لاتهامات من نقاد أقل تعاطفا بأن هذا الشعر الذاتي للغاية لم يكن متورطا بما فيه الكفاية مع القضايا العامة في ذلك الوقت. يحتوي المجلد الثاني من </w:t>
      </w:r>
      <w:r w:rsidRPr="00D213BF">
        <w:rPr>
          <w:rFonts w:ascii="Arial" w:hAnsi="Arial" w:cs="Arial"/>
          <w:i/>
          <w:iCs/>
          <w:sz w:val="24"/>
          <w:szCs w:val="24"/>
          <w:rtl/>
        </w:rPr>
        <w:t>قصائد</w:t>
      </w:r>
      <w:r w:rsidRPr="00D213BF">
        <w:rPr>
          <w:rFonts w:ascii="Arial" w:hAnsi="Arial" w:cs="Arial"/>
          <w:sz w:val="24"/>
          <w:szCs w:val="24"/>
          <w:rtl/>
        </w:rPr>
        <w:t> 1842 على ردين رائعين على هذا التحدي. أحدهما هو المونولوج الدرامي، وهو شكل من أشكال الشعر يكون فيه المتحدث شخصية غير الشاعر. استخدمها الكتاب أحيانا منذ زمن الشاعر اليوناني ثيوكريتوس، وقد طورت هذه التقنية بشكل مستقل على يد كل من تينيسون ومعاصره العظيم روبرت براونينغ في ثلاثينيات القرن التاسع عشر، وأصبحت الأسلوب الذي تعبر فيه عن العديد من أعظم إنجازات الشعر الفيكتوري. والآخر هو الشكل الذي أطلق عليه تينيسون "المثالية الإنجليزية"، حيث جمع بين مشاهد رائعة من المناظر الطبيعية المعاصرة مع نقاش هادئ.</w:t>
      </w:r>
    </w:p>
    <w:p w14:paraId="68EDCC30" w14:textId="593E212A" w:rsidR="00D213BF" w:rsidRPr="00D213BF" w:rsidRDefault="00D213BF" w:rsidP="00A90857">
      <w:pPr>
        <w:rPr>
          <w:rFonts w:ascii="Arial" w:hAnsi="Arial" w:cs="Arial"/>
          <w:sz w:val="24"/>
          <w:szCs w:val="24"/>
          <w:rtl/>
        </w:rPr>
      </w:pPr>
      <w:r w:rsidRPr="00D213BF">
        <w:rPr>
          <w:rFonts w:ascii="Arial" w:hAnsi="Arial" w:cs="Arial"/>
          <w:sz w:val="24"/>
          <w:szCs w:val="24"/>
          <w:rtl/>
        </w:rPr>
        <w:lastRenderedPageBreak/>
        <w:t>في القصائد الرئيسية في فترته الوسطى، جمع تينيسون بين الحجم الأكبر الذي تتطلبه طموحاته الجديدة مع موهبته الأصلية في الكلمات القصيرة من خلال بناء قصائد طويلة من قصائد قصيرة. </w:t>
      </w:r>
      <w:r w:rsidRPr="00D213BF">
        <w:rPr>
          <w:rFonts w:ascii="Arial" w:hAnsi="Arial" w:cs="Arial"/>
          <w:i/>
          <w:iCs/>
          <w:sz w:val="24"/>
          <w:szCs w:val="24"/>
          <w:rtl/>
        </w:rPr>
        <w:t>"في الذكرى</w:t>
      </w:r>
      <w:r w:rsidRPr="00D213BF">
        <w:rPr>
          <w:rFonts w:ascii="Arial" w:hAnsi="Arial" w:cs="Arial"/>
          <w:sz w:val="24"/>
          <w:szCs w:val="24"/>
          <w:rtl/>
        </w:rPr>
        <w:t>" (1850) هي مرثية لهالام، تتكون من 133 كلمة فردية. بليغ، حي، وواسع، وهو في الوقت نفسه دراسة مرضية حادة للحزن الفردي والبيان المركزي الفيكتوري للمشاكل التي يسببها تراجع الإيمان المسيحي. </w:t>
      </w:r>
      <w:r w:rsidRPr="00D213BF">
        <w:rPr>
          <w:rFonts w:ascii="Arial" w:hAnsi="Arial" w:cs="Arial"/>
          <w:i/>
          <w:iCs/>
          <w:sz w:val="24"/>
          <w:szCs w:val="24"/>
          <w:rtl/>
        </w:rPr>
        <w:t>تجمع مود</w:t>
      </w:r>
      <w:r w:rsidRPr="00D213BF">
        <w:rPr>
          <w:rFonts w:ascii="Arial" w:hAnsi="Arial" w:cs="Arial"/>
          <w:sz w:val="24"/>
          <w:szCs w:val="24"/>
          <w:rtl/>
        </w:rPr>
        <w:t> (1855) 27 قصيدة غنائية في مونولوج درامي واحد يستكشف بشكل مزعج علم نفس العنف.</w:t>
      </w:r>
    </w:p>
    <w:p w14:paraId="05BF42B4" w14:textId="43AA1B05" w:rsidR="00D213BF" w:rsidRPr="00D213BF" w:rsidRDefault="00D213BF" w:rsidP="00A90857">
      <w:pPr>
        <w:rPr>
          <w:rFonts w:ascii="Arial" w:hAnsi="Arial" w:cs="Arial"/>
          <w:sz w:val="24"/>
          <w:szCs w:val="24"/>
          <w:rtl/>
        </w:rPr>
      </w:pPr>
      <w:r w:rsidRPr="00D213BF">
        <w:rPr>
          <w:rFonts w:ascii="Arial" w:hAnsi="Arial" w:cs="Arial"/>
          <w:sz w:val="24"/>
          <w:szCs w:val="24"/>
          <w:rtl/>
        </w:rPr>
        <w:t>أصبح تينيسون شاعر رسمي في عام 1850 وكتب بعض القصائد المناسبة واللا تنسى حول مواضيع وطنية. لكن العمل الرئيسي في فترته اللاحقة كان </w:t>
      </w:r>
      <w:r w:rsidRPr="00D213BF">
        <w:rPr>
          <w:rFonts w:ascii="Arial" w:hAnsi="Arial" w:cs="Arial"/>
          <w:i/>
          <w:iCs/>
          <w:sz w:val="24"/>
          <w:szCs w:val="24"/>
          <w:rtl/>
        </w:rPr>
        <w:t>"أيديلز الملك</w:t>
      </w:r>
      <w:r w:rsidRPr="00D213BF">
        <w:rPr>
          <w:rFonts w:ascii="Arial" w:hAnsi="Arial" w:cs="Arial"/>
          <w:sz w:val="24"/>
          <w:szCs w:val="24"/>
          <w:rtl/>
        </w:rPr>
        <w:t>" (1859–1885). ملحمة آرثرية مبنية كسلسلة من المناظر المثالية أو "الصور الصغيرة"، تقدم رؤية كئيبة لمجتمع مثالي في حالة انحلال، معبرة ضمنيا عن قلق تينيسون بشأن المجتمع المعاصر.</w:t>
      </w:r>
    </w:p>
    <w:p w14:paraId="156EB122" w14:textId="7F0B287E" w:rsidR="00D213BF" w:rsidRPr="00D213BF" w:rsidRDefault="00D213BF" w:rsidP="00A90857">
      <w:pPr>
        <w:rPr>
          <w:rFonts w:ascii="Arial" w:hAnsi="Arial" w:cs="Arial"/>
          <w:sz w:val="24"/>
          <w:szCs w:val="24"/>
          <w:rtl/>
        </w:rPr>
      </w:pPr>
      <w:r w:rsidRPr="00D213BF">
        <w:rPr>
          <w:rFonts w:ascii="Arial" w:hAnsi="Arial" w:cs="Arial"/>
          <w:sz w:val="24"/>
          <w:szCs w:val="24"/>
          <w:rtl/>
        </w:rPr>
        <w:t>وصف جي. كيه. تشيسترتون تينيسون بأنه "فيرجيل في الضواحي." كانت النغمة الأنيقة على طريقة فيرجيليا آخر ما استهدفه روبرت براونينغ. كان عمل براونينغ جرمانيا أكثر من إيطالي، ومبوح أكثر من مثالي، وعاميا بدلا من راق. تؤكد الاختلافات بين براونينغ وتينيسون التنوع الإبداعي في تلك الفترة.</w:t>
      </w:r>
    </w:p>
    <w:p w14:paraId="528E329A" w14:textId="518BB434" w:rsidR="00D213BF" w:rsidRPr="00D213BF" w:rsidRDefault="00D213BF" w:rsidP="00A90857">
      <w:pPr>
        <w:rPr>
          <w:rFonts w:ascii="Arial" w:hAnsi="Arial" w:cs="Arial"/>
          <w:sz w:val="24"/>
          <w:szCs w:val="24"/>
          <w:rtl/>
        </w:rPr>
      </w:pPr>
      <w:r w:rsidRPr="00D213BF">
        <w:rPr>
          <w:rFonts w:ascii="Arial" w:hAnsi="Arial" w:cs="Arial"/>
          <w:sz w:val="24"/>
          <w:szCs w:val="24"/>
          <w:rtl/>
        </w:rPr>
        <w:t>روبرت براونينغ وإليزابيث باريت براونينغ</w:t>
      </w:r>
    </w:p>
    <w:p w14:paraId="34382233" w14:textId="3568FEF6" w:rsidR="00D213BF" w:rsidRPr="00D213BF" w:rsidRDefault="00D213BF" w:rsidP="00A90857">
      <w:pPr>
        <w:rPr>
          <w:rFonts w:ascii="Arial" w:hAnsi="Arial" w:cs="Arial"/>
          <w:sz w:val="24"/>
          <w:szCs w:val="24"/>
          <w:rtl/>
        </w:rPr>
      </w:pPr>
      <w:r w:rsidRPr="00D213BF">
        <w:rPr>
          <w:rFonts w:ascii="Arial" w:hAnsi="Arial" w:cs="Arial"/>
          <w:sz w:val="24"/>
          <w:szCs w:val="24"/>
          <w:rtl/>
        </w:rPr>
        <w:t>متأثرا بشدة بشيلي، قام روبرت براونينغ ببدايات خاطئة. أحدها كان ككاتب مسرحي في ثلاثينيات وأربعينيات القرن التاسع عشر. والآخر كان كشاعر رومانسي متأخر في تأمل اعترافي </w:t>
      </w:r>
      <w:r w:rsidRPr="00D213BF">
        <w:rPr>
          <w:rFonts w:ascii="Arial" w:hAnsi="Arial" w:cs="Arial"/>
          <w:i/>
          <w:iCs/>
          <w:sz w:val="24"/>
          <w:szCs w:val="24"/>
          <w:rtl/>
        </w:rPr>
        <w:t>بولين</w:t>
      </w:r>
      <w:r w:rsidRPr="00D213BF">
        <w:rPr>
          <w:rFonts w:ascii="Arial" w:hAnsi="Arial" w:cs="Arial"/>
          <w:sz w:val="24"/>
          <w:szCs w:val="24"/>
          <w:rtl/>
        </w:rPr>
        <w:t> (1833) والقصيدة </w:t>
      </w:r>
      <w:r w:rsidRPr="00D213BF">
        <w:rPr>
          <w:rFonts w:ascii="Arial" w:hAnsi="Arial" w:cs="Arial"/>
          <w:i/>
          <w:iCs/>
          <w:sz w:val="24"/>
          <w:szCs w:val="24"/>
          <w:rtl/>
        </w:rPr>
        <w:t>السردية الصعبة رغم الابتكار "سورديلو</w:t>
      </w:r>
      <w:r w:rsidRPr="00D213BF">
        <w:rPr>
          <w:rFonts w:ascii="Arial" w:hAnsi="Arial" w:cs="Arial"/>
          <w:sz w:val="24"/>
          <w:szCs w:val="24"/>
          <w:rtl/>
        </w:rPr>
        <w:t>" (1840).</w:t>
      </w:r>
    </w:p>
    <w:p w14:paraId="6884D9B7" w14:textId="31413883" w:rsidR="00D213BF" w:rsidRPr="00D213BF" w:rsidRDefault="00D213BF" w:rsidP="00A90857">
      <w:pPr>
        <w:rPr>
          <w:rFonts w:ascii="Arial" w:hAnsi="Arial" w:cs="Arial"/>
          <w:sz w:val="24"/>
          <w:szCs w:val="24"/>
          <w:rtl/>
        </w:rPr>
      </w:pPr>
      <w:r w:rsidRPr="00D213BF">
        <w:rPr>
          <w:rFonts w:ascii="Arial" w:hAnsi="Arial" w:cs="Arial"/>
          <w:sz w:val="24"/>
          <w:szCs w:val="24"/>
          <w:rtl/>
        </w:rPr>
        <w:t>وجد براونينغ صوته الفريد والعصري المميز في عام 1842، مع مجلد </w:t>
      </w:r>
      <w:r w:rsidRPr="00D213BF">
        <w:rPr>
          <w:rFonts w:ascii="Arial" w:hAnsi="Arial" w:cs="Arial"/>
          <w:i/>
          <w:iCs/>
          <w:sz w:val="24"/>
          <w:szCs w:val="24"/>
          <w:rtl/>
        </w:rPr>
        <w:t>"الكلمات الدرامية".</w:t>
      </w:r>
      <w:r w:rsidRPr="00D213BF">
        <w:rPr>
          <w:rFonts w:ascii="Arial" w:hAnsi="Arial" w:cs="Arial"/>
          <w:sz w:val="24"/>
          <w:szCs w:val="24"/>
          <w:rtl/>
        </w:rPr>
        <w:t> كما يوحي العنوان، كانت مجموعة من المونولوجات الدرامية، من بينها "عاشق بورفيريا"، "يوهانس أجريكولا في التأمل"، و"دوقيتي الأخيرة". توضح المونولوجات الأصالة الجذرية لأسلوب براونينغ الجديد: فهي تربط القارئ بالتعاطف مع العمليات الداخلية للعقول الإجرامية أو غير التقليدية، مما يتطلب الانخراط النشط وليس السلبي في عمليات الحكم الأخلاقي واكتشاف الذات. تشكل </w:t>
      </w:r>
      <w:r w:rsidRPr="00D213BF">
        <w:rPr>
          <w:rFonts w:ascii="Arial" w:hAnsi="Arial" w:cs="Arial"/>
          <w:i/>
          <w:iCs/>
          <w:sz w:val="24"/>
          <w:szCs w:val="24"/>
          <w:rtl/>
        </w:rPr>
        <w:t>ألبوم "رجال ونساء" (1855) المزيد من هذه المونولوجات وبعض الكلمات</w:t>
      </w:r>
      <w:r w:rsidRPr="00D213BF">
        <w:rPr>
          <w:rFonts w:ascii="Arial" w:hAnsi="Arial" w:cs="Arial"/>
          <w:sz w:val="24"/>
          <w:szCs w:val="24"/>
          <w:rtl/>
        </w:rPr>
        <w:t> اللافتة بنفس القدر.</w:t>
      </w:r>
    </w:p>
    <w:p w14:paraId="2A7D9253" w14:textId="018D3FA5" w:rsidR="00D213BF" w:rsidRPr="00D213BF" w:rsidRDefault="00D213BF" w:rsidP="00A90857">
      <w:pPr>
        <w:rPr>
          <w:rFonts w:ascii="Arial" w:hAnsi="Arial" w:cs="Arial"/>
          <w:sz w:val="24"/>
          <w:szCs w:val="24"/>
        </w:rPr>
      </w:pPr>
      <w:r w:rsidRPr="00D213BF">
        <w:rPr>
          <w:rFonts w:ascii="Arial" w:hAnsi="Arial" w:cs="Arial"/>
          <w:sz w:val="24"/>
          <w:szCs w:val="24"/>
          <w:rtl/>
        </w:rPr>
        <w:t>في عام 1846 تزوج براونينغ من إليزابيث باريت. على الرغم من أنها تذكر الآن بشكل رئيسي لقصائدها العاطفية </w:t>
      </w:r>
      <w:r w:rsidRPr="00D213BF">
        <w:rPr>
          <w:rFonts w:ascii="Arial" w:hAnsi="Arial" w:cs="Arial"/>
          <w:i/>
          <w:iCs/>
          <w:sz w:val="24"/>
          <w:szCs w:val="24"/>
          <w:rtl/>
        </w:rPr>
        <w:t>"سوناتات من البرتغالية</w:t>
      </w:r>
      <w:r w:rsidRPr="00D213BF">
        <w:rPr>
          <w:rFonts w:ascii="Arial" w:hAnsi="Arial" w:cs="Arial"/>
          <w:sz w:val="24"/>
          <w:szCs w:val="24"/>
          <w:rtl/>
        </w:rPr>
        <w:t>" (1850) وتجربتها مع رواية الشعر </w:t>
      </w:r>
      <w:r w:rsidRPr="00D213BF">
        <w:rPr>
          <w:rFonts w:ascii="Arial" w:hAnsi="Arial" w:cs="Arial"/>
          <w:i/>
          <w:iCs/>
          <w:sz w:val="24"/>
          <w:szCs w:val="24"/>
          <w:rtl/>
        </w:rPr>
        <w:t>"أورورا لي"</w:t>
      </w:r>
      <w:r w:rsidRPr="00D213BF">
        <w:rPr>
          <w:rFonts w:ascii="Arial" w:hAnsi="Arial" w:cs="Arial"/>
          <w:sz w:val="24"/>
          <w:szCs w:val="24"/>
          <w:rtl/>
        </w:rPr>
        <w:t> (1856؛ مؤرخة 1857)، إلا أنها كانت في حياتها معروفة أكثر بكثير من زوجها. رسخها </w:t>
      </w:r>
      <w:r w:rsidRPr="00D213BF">
        <w:rPr>
          <w:rFonts w:ascii="Arial" w:hAnsi="Arial" w:cs="Arial"/>
          <w:i/>
          <w:iCs/>
          <w:sz w:val="24"/>
          <w:szCs w:val="24"/>
          <w:rtl/>
        </w:rPr>
        <w:t>كتابها "قصائدها</w:t>
      </w:r>
      <w:r w:rsidRPr="00D213BF">
        <w:rPr>
          <w:rFonts w:ascii="Arial" w:hAnsi="Arial" w:cs="Arial"/>
          <w:sz w:val="24"/>
          <w:szCs w:val="24"/>
          <w:rtl/>
        </w:rPr>
        <w:t>" (1844) كشاعرة رائدة في عصرها. </w:t>
      </w:r>
      <w:r w:rsidRPr="00D213BF">
        <w:rPr>
          <w:rFonts w:ascii="Arial" w:hAnsi="Arial" w:cs="Arial"/>
          <w:i/>
          <w:iCs/>
          <w:sz w:val="24"/>
          <w:szCs w:val="24"/>
          <w:rtl/>
        </w:rPr>
        <w:t>نوافذ كازا غويدي</w:t>
      </w:r>
      <w:r w:rsidRPr="00D213BF">
        <w:rPr>
          <w:rFonts w:ascii="Arial" w:hAnsi="Arial" w:cs="Arial"/>
          <w:sz w:val="24"/>
          <w:szCs w:val="24"/>
          <w:rtl/>
        </w:rPr>
        <w:t> (1851) هي تأمل دقيق في تجربتها في السياسة الإيطالية، و"آلة موسيقية" (1862) تعد واحدة من أكثر التعبيرات التي لا تنسى في القرن عن صعوبة دور الشاعر. فقط مع نشر </w:t>
      </w:r>
      <w:r w:rsidRPr="00D213BF">
        <w:rPr>
          <w:rFonts w:ascii="Arial" w:hAnsi="Arial" w:cs="Arial"/>
          <w:i/>
          <w:iCs/>
          <w:sz w:val="24"/>
          <w:szCs w:val="24"/>
          <w:rtl/>
        </w:rPr>
        <w:t>كتاب "دراماتيس بيرسوناي</w:t>
      </w:r>
      <w:r w:rsidRPr="00D213BF">
        <w:rPr>
          <w:rFonts w:ascii="Arial" w:hAnsi="Arial" w:cs="Arial"/>
          <w:sz w:val="24"/>
          <w:szCs w:val="24"/>
          <w:rtl/>
        </w:rPr>
        <w:t>" (1864) حقق روبرت براونينغ نوع الشهرة التي تمتع بها تينيسون لأكثر من عشرين عاما. يحتوي هذا المجلد، في "الحاخام بن عزرا"، على أكثر التصريحات تطرفا عن تفاؤل براونينغ المشهور. ومع ذلك، جنبا إلى جنب مع هذا العقيدة المطمئنة، هناك الذكاء المتشكك والإحساس بالغرابة الذي يظهر في قصائد مثل "كاليبان على سيتيبوس" و"السيد سلادج، 'الوسيط'. ”</w:t>
      </w:r>
    </w:p>
    <w:p w14:paraId="2E633772" w14:textId="16F980B4" w:rsidR="00D213BF" w:rsidRPr="00D213BF" w:rsidRDefault="00D213BF" w:rsidP="00A90857">
      <w:pPr>
        <w:rPr>
          <w:rFonts w:ascii="Arial" w:hAnsi="Arial" w:cs="Arial"/>
          <w:sz w:val="24"/>
          <w:szCs w:val="24"/>
          <w:rtl/>
        </w:rPr>
      </w:pPr>
      <w:r w:rsidRPr="00D213BF">
        <w:rPr>
          <w:rFonts w:ascii="Arial" w:hAnsi="Arial" w:cs="Arial"/>
          <w:sz w:val="24"/>
          <w:szCs w:val="24"/>
          <w:rtl/>
        </w:rPr>
        <w:t>يمنح </w:t>
      </w:r>
      <w:r w:rsidRPr="00D213BF">
        <w:rPr>
          <w:rFonts w:ascii="Arial" w:hAnsi="Arial" w:cs="Arial"/>
          <w:i/>
          <w:iCs/>
          <w:sz w:val="24"/>
          <w:szCs w:val="24"/>
          <w:rtl/>
        </w:rPr>
        <w:t>كتابه "الخاتم والكتاب</w:t>
      </w:r>
      <w:r w:rsidRPr="00D213BF">
        <w:rPr>
          <w:rFonts w:ascii="Arial" w:hAnsi="Arial" w:cs="Arial"/>
          <w:sz w:val="24"/>
          <w:szCs w:val="24"/>
          <w:rtl/>
        </w:rPr>
        <w:t>" (1868–69) الشكل الدرامي نطاقا غير مسبوق. نشرت على أجزاء، مثل روايات ديكنز، وتروي قصة قتل قذرة بطريقة تستكشف قضايا أخلاقية وتقترح الطبيعة الإشكالية للمعرفة البشرية. عمل براونينغ بعد هذا التاريخ، رغم كثرته، كان غير متساو.</w:t>
      </w:r>
    </w:p>
    <w:p w14:paraId="2F52DA38"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أرنولد وكلو</w:t>
      </w:r>
    </w:p>
    <w:p w14:paraId="188A6CF7" w14:textId="0EF180A7" w:rsidR="00D213BF" w:rsidRPr="00D213BF" w:rsidRDefault="00D213BF" w:rsidP="00A90857">
      <w:pPr>
        <w:rPr>
          <w:rFonts w:ascii="Arial" w:hAnsi="Arial" w:cs="Arial"/>
          <w:sz w:val="24"/>
          <w:szCs w:val="24"/>
          <w:rtl/>
        </w:rPr>
      </w:pPr>
      <w:r w:rsidRPr="00D213BF">
        <w:rPr>
          <w:rFonts w:ascii="Arial" w:hAnsi="Arial" w:cs="Arial"/>
          <w:sz w:val="24"/>
          <w:szCs w:val="24"/>
          <w:rtl/>
        </w:rPr>
        <w:t>جمع أول مجلد شعري لماثيو أرنولد، </w:t>
      </w:r>
      <w:r w:rsidRPr="00D213BF">
        <w:rPr>
          <w:rFonts w:ascii="Arial" w:hAnsi="Arial" w:cs="Arial"/>
          <w:i/>
          <w:iCs/>
          <w:sz w:val="24"/>
          <w:szCs w:val="24"/>
          <w:rtl/>
        </w:rPr>
        <w:t>"المحتفل الضال وقصائد أخرى</w:t>
      </w:r>
      <w:r w:rsidRPr="00D213BF">
        <w:rPr>
          <w:rFonts w:ascii="Arial" w:hAnsi="Arial" w:cs="Arial"/>
          <w:sz w:val="24"/>
          <w:szCs w:val="24"/>
          <w:rtl/>
        </w:rPr>
        <w:t>" (1849)، بين الرقي الغنائي والإحساس الحاد بالمشهد الفلسفي المظلم في تلك الفترة. القصيدة الرئيسية لمجموعته التالية، </w:t>
      </w:r>
      <w:r w:rsidRPr="00D213BF">
        <w:rPr>
          <w:rFonts w:ascii="Arial" w:hAnsi="Arial" w:cs="Arial"/>
          <w:i/>
          <w:iCs/>
          <w:sz w:val="24"/>
          <w:szCs w:val="24"/>
          <w:rtl/>
        </w:rPr>
        <w:t>إمبيدوكليس على إتنا</w:t>
      </w:r>
      <w:r w:rsidRPr="00D213BF">
        <w:rPr>
          <w:rFonts w:ascii="Arial" w:hAnsi="Arial" w:cs="Arial"/>
          <w:sz w:val="24"/>
          <w:szCs w:val="24"/>
          <w:rtl/>
        </w:rPr>
        <w:t> (1852)، هي بيان مستمر للمعضلة الحديثة وتجسيد شعري رائع للعملية التي أطلق عليها أرنولد "حوار العقل مع نفسه." لاحقا، قام أرنولد بقبت هذه القصيدة وحاول الكتابة بطريقة أكثر جرأة. أعظم أعماله ("سويسرا"، "شاطئ دوفر"، "العالم-الغجري") دائما ما يكون مثيرا للرثاء. في ستينيات القرن التاسع عشر، تحول من الشعر إلى النثر وأصبح، مع </w:t>
      </w:r>
      <w:r w:rsidRPr="00D213BF">
        <w:rPr>
          <w:rFonts w:ascii="Arial" w:hAnsi="Arial" w:cs="Arial"/>
          <w:i/>
          <w:iCs/>
          <w:sz w:val="24"/>
          <w:szCs w:val="24"/>
          <w:rtl/>
        </w:rPr>
        <w:t>مقالات في النقد</w:t>
      </w:r>
      <w:r w:rsidRPr="00D213BF">
        <w:rPr>
          <w:rFonts w:ascii="Arial" w:hAnsi="Arial" w:cs="Arial"/>
          <w:sz w:val="24"/>
          <w:szCs w:val="24"/>
          <w:rtl/>
        </w:rPr>
        <w:t> (1865)، </w:t>
      </w:r>
      <w:r w:rsidRPr="00D213BF">
        <w:rPr>
          <w:rFonts w:ascii="Arial" w:hAnsi="Arial" w:cs="Arial"/>
          <w:i/>
          <w:iCs/>
          <w:sz w:val="24"/>
          <w:szCs w:val="24"/>
          <w:rtl/>
        </w:rPr>
        <w:t>الثقافة والفوضى</w:t>
      </w:r>
      <w:r w:rsidRPr="00D213BF">
        <w:rPr>
          <w:rFonts w:ascii="Arial" w:hAnsi="Arial" w:cs="Arial"/>
          <w:sz w:val="24"/>
          <w:szCs w:val="24"/>
          <w:rtl/>
        </w:rPr>
        <w:t> (1869)، </w:t>
      </w:r>
      <w:r w:rsidRPr="00D213BF">
        <w:rPr>
          <w:rFonts w:ascii="Arial" w:hAnsi="Arial" w:cs="Arial"/>
          <w:i/>
          <w:iCs/>
          <w:sz w:val="24"/>
          <w:szCs w:val="24"/>
          <w:rtl/>
        </w:rPr>
        <w:t>والأدب والعقيدة</w:t>
      </w:r>
      <w:r w:rsidRPr="00D213BF">
        <w:rPr>
          <w:rFonts w:ascii="Arial" w:hAnsi="Arial" w:cs="Arial"/>
          <w:sz w:val="24"/>
          <w:szCs w:val="24"/>
          <w:rtl/>
        </w:rPr>
        <w:t> (1873)، كاتبا حيويا وحادا في النقد الأدبي والاجتماعي والديني.</w:t>
      </w:r>
    </w:p>
    <w:p w14:paraId="1182F24F" w14:textId="72C80CB2" w:rsidR="00D213BF" w:rsidRPr="00D213BF" w:rsidRDefault="00D213BF" w:rsidP="00A90857">
      <w:pPr>
        <w:rPr>
          <w:rFonts w:ascii="Arial" w:hAnsi="Arial" w:cs="Arial"/>
          <w:sz w:val="24"/>
          <w:szCs w:val="24"/>
          <w:rtl/>
        </w:rPr>
      </w:pPr>
      <w:r w:rsidRPr="00D213BF">
        <w:rPr>
          <w:rFonts w:ascii="Arial" w:hAnsi="Arial" w:cs="Arial"/>
          <w:sz w:val="24"/>
          <w:szCs w:val="24"/>
          <w:rtl/>
        </w:rPr>
        <w:lastRenderedPageBreak/>
        <w:t>توفي صديق أرنولد، آرثر هيو كلوف، شابا لكنه تمكن مع ذلك من إنتاج ثلاث قصائد أصلية للغاية. </w:t>
      </w:r>
      <w:r w:rsidRPr="00D213BF">
        <w:rPr>
          <w:rFonts w:ascii="Arial" w:hAnsi="Arial" w:cs="Arial"/>
          <w:i/>
          <w:iCs/>
          <w:sz w:val="24"/>
          <w:szCs w:val="24"/>
          <w:rtl/>
        </w:rPr>
        <w:t>بوثي توبير-نا-فوليتش</w:t>
      </w:r>
      <w:r w:rsidRPr="00D213BF">
        <w:rPr>
          <w:rFonts w:ascii="Arial" w:hAnsi="Arial" w:cs="Arial"/>
          <w:sz w:val="24"/>
          <w:szCs w:val="24"/>
          <w:rtl/>
        </w:rPr>
        <w:t> (1848) هي قصيدة سردية عن الحياة الحديثة، مكتوبة بسداسيات. يتجاوز كتاب </w:t>
      </w:r>
      <w:r w:rsidRPr="00D213BF">
        <w:rPr>
          <w:rFonts w:ascii="Arial" w:hAnsi="Arial" w:cs="Arial"/>
          <w:i/>
          <w:iCs/>
          <w:sz w:val="24"/>
          <w:szCs w:val="24"/>
          <w:rtl/>
        </w:rPr>
        <w:t>"حبات الرحلة</w:t>
      </w:r>
      <w:r w:rsidRPr="00D213BF">
        <w:rPr>
          <w:rFonts w:ascii="Arial" w:hAnsi="Arial" w:cs="Arial"/>
          <w:sz w:val="24"/>
          <w:szCs w:val="24"/>
          <w:rtl/>
        </w:rPr>
        <w:t>" (1858) هذا إلى الرواية الشعرية الكاملة، مستخدما عدة رواة داخلية وتفاصيل معاصرة حية. </w:t>
      </w:r>
      <w:r w:rsidRPr="00D213BF">
        <w:rPr>
          <w:rFonts w:ascii="Arial" w:hAnsi="Arial" w:cs="Arial"/>
          <w:i/>
          <w:iCs/>
          <w:sz w:val="24"/>
          <w:szCs w:val="24"/>
          <w:rtl/>
        </w:rPr>
        <w:t>ديبسيكوس</w:t>
      </w:r>
      <w:r w:rsidRPr="00D213BF">
        <w:rPr>
          <w:rFonts w:ascii="Arial" w:hAnsi="Arial" w:cs="Arial"/>
          <w:sz w:val="24"/>
          <w:szCs w:val="24"/>
          <w:rtl/>
        </w:rPr>
        <w:t> (نشر بعد وفاته عام 1865 لكنه لم يكن متاحا بنسخة غير منقحة حتى عام 1951) هو دراما خفية رائعة تناقش قضايا المعتقد والأخلاق بصراحة وحيوية وزنية لا مثيل لها في الشعر الفيكتوري.</w:t>
      </w:r>
    </w:p>
    <w:p w14:paraId="67968B7A"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النثر غير الروائي الفيكتوري المبكر</w:t>
      </w:r>
    </w:p>
    <w:p w14:paraId="1571ABCD" w14:textId="53753330" w:rsidR="00D213BF" w:rsidRPr="00D213BF" w:rsidRDefault="00D213BF" w:rsidP="00A90857">
      <w:pPr>
        <w:rPr>
          <w:rFonts w:ascii="Arial" w:hAnsi="Arial" w:cs="Arial"/>
          <w:sz w:val="24"/>
          <w:szCs w:val="24"/>
          <w:rtl/>
        </w:rPr>
      </w:pPr>
      <w:r w:rsidRPr="00D213BF">
        <w:rPr>
          <w:rFonts w:ascii="Arial" w:hAnsi="Arial" w:cs="Arial"/>
          <w:sz w:val="24"/>
          <w:szCs w:val="24"/>
          <w:rtl/>
        </w:rPr>
        <w:t>يمكن القول إن كارلايل هو من بدأ الأدب الفيكتوري مع </w:t>
      </w:r>
      <w:r w:rsidRPr="00D213BF">
        <w:rPr>
          <w:rFonts w:ascii="Arial" w:hAnsi="Arial" w:cs="Arial"/>
          <w:i/>
          <w:iCs/>
          <w:sz w:val="24"/>
          <w:szCs w:val="24"/>
          <w:rtl/>
        </w:rPr>
        <w:t>سارتور ريسارتوس</w:t>
      </w:r>
      <w:r w:rsidRPr="00D213BF">
        <w:rPr>
          <w:rFonts w:ascii="Arial" w:hAnsi="Arial" w:cs="Arial"/>
          <w:sz w:val="24"/>
          <w:szCs w:val="24"/>
          <w:rtl/>
        </w:rPr>
        <w:t>. واستمر بعد ذلك في التأثير القوي على تطورها. </w:t>
      </w:r>
      <w:r w:rsidRPr="00D213BF">
        <w:rPr>
          <w:rFonts w:ascii="Arial" w:hAnsi="Arial" w:cs="Arial"/>
          <w:i/>
          <w:iCs/>
          <w:sz w:val="24"/>
          <w:szCs w:val="24"/>
          <w:rtl/>
        </w:rPr>
        <w:t>الثورة الفرنسية</w:t>
      </w:r>
      <w:r w:rsidRPr="00D213BF">
        <w:rPr>
          <w:rFonts w:ascii="Arial" w:hAnsi="Arial" w:cs="Arial"/>
          <w:sz w:val="24"/>
          <w:szCs w:val="24"/>
          <w:rtl/>
        </w:rPr>
        <w:t> (1837)، الكتاب الذي جعله مشهورا، تحدث بشكل مباشر جدا إلى هذا العصر الواعي بعد الثورة. </w:t>
      </w:r>
      <w:r w:rsidRPr="00D213BF">
        <w:rPr>
          <w:rFonts w:ascii="Arial" w:hAnsi="Arial" w:cs="Arial"/>
          <w:i/>
          <w:iCs/>
          <w:sz w:val="24"/>
          <w:szCs w:val="24"/>
          <w:rtl/>
        </w:rPr>
        <w:t>"عن الأبطال، عبادة الأبطال، والبطولة في التاريخ</w:t>
      </w:r>
      <w:r w:rsidRPr="00D213BF">
        <w:rPr>
          <w:rFonts w:ascii="Arial" w:hAnsi="Arial" w:cs="Arial"/>
          <w:sz w:val="24"/>
          <w:szCs w:val="24"/>
          <w:rtl/>
        </w:rPr>
        <w:t>" (1841) جمع بين الفكرة الرومانسية للعبقرية وبيان إضافي للفلسفة الألمانية المتسامية، التي عارضها كارلايل للعقائد المؤثرة للتجريبية والنفعية. ألهمت كتابات كارلايل السياسية، في </w:t>
      </w:r>
      <w:r w:rsidRPr="00D213BF">
        <w:rPr>
          <w:rFonts w:ascii="Arial" w:hAnsi="Arial" w:cs="Arial"/>
          <w:i/>
          <w:iCs/>
          <w:sz w:val="24"/>
          <w:szCs w:val="24"/>
          <w:rtl/>
        </w:rPr>
        <w:t>كتابات "شارتزم</w:t>
      </w:r>
      <w:r w:rsidRPr="00D213BF">
        <w:rPr>
          <w:rFonts w:ascii="Arial" w:hAnsi="Arial" w:cs="Arial"/>
          <w:sz w:val="24"/>
          <w:szCs w:val="24"/>
          <w:rtl/>
        </w:rPr>
        <w:t>" (1839؛ مؤرخة 1840)، و</w:t>
      </w:r>
      <w:r w:rsidRPr="00D213BF">
        <w:rPr>
          <w:rFonts w:ascii="Arial" w:hAnsi="Arial" w:cs="Arial"/>
          <w:i/>
          <w:iCs/>
          <w:sz w:val="24"/>
          <w:szCs w:val="24"/>
          <w:rtl/>
        </w:rPr>
        <w:t>"الماضي والحاضر</w:t>
      </w:r>
      <w:r w:rsidRPr="00D213BF">
        <w:rPr>
          <w:rFonts w:ascii="Arial" w:hAnsi="Arial" w:cs="Arial"/>
          <w:sz w:val="24"/>
          <w:szCs w:val="24"/>
          <w:rtl/>
        </w:rPr>
        <w:t>" (1843)، </w:t>
      </w:r>
      <w:r w:rsidRPr="00D213BF">
        <w:rPr>
          <w:rFonts w:ascii="Arial" w:hAnsi="Arial" w:cs="Arial"/>
          <w:i/>
          <w:iCs/>
          <w:sz w:val="24"/>
          <w:szCs w:val="24"/>
          <w:rtl/>
        </w:rPr>
        <w:t>والكتيبات الحادة ليوم الأيام</w:t>
      </w:r>
      <w:r w:rsidRPr="00D213BF">
        <w:rPr>
          <w:rFonts w:ascii="Arial" w:hAnsi="Arial" w:cs="Arial"/>
          <w:sz w:val="24"/>
          <w:szCs w:val="24"/>
          <w:rtl/>
        </w:rPr>
        <w:t> الأخيرة (1850)، كتابا آخرين إلى إدانات "نبوئية" مماثلة للاقتصاد الليسيه فير والأخلاقيات النفعية. تكمن الأهمية الأولى لجون روسكين في كونه ناقدا فنيا أدخل نظرية الرومانسية في </w:t>
      </w:r>
      <w:r w:rsidRPr="00D213BF">
        <w:rPr>
          <w:rFonts w:ascii="Arial" w:hAnsi="Arial" w:cs="Arial"/>
          <w:i/>
          <w:iCs/>
          <w:sz w:val="24"/>
          <w:szCs w:val="24"/>
          <w:rtl/>
        </w:rPr>
        <w:t>كتابه "الرسامون المعاصرون</w:t>
      </w:r>
      <w:r w:rsidRPr="00D213BF">
        <w:rPr>
          <w:rFonts w:ascii="Arial" w:hAnsi="Arial" w:cs="Arial"/>
          <w:sz w:val="24"/>
          <w:szCs w:val="24"/>
          <w:rtl/>
        </w:rPr>
        <w:t>" (5 مجلدات، 1843–60) إلى دراسة الرسم وصاغ نثرا مناسبا للتعبير عنه. لكن في </w:t>
      </w:r>
      <w:r w:rsidRPr="00D213BF">
        <w:rPr>
          <w:rFonts w:ascii="Arial" w:hAnsi="Arial" w:cs="Arial"/>
          <w:i/>
          <w:iCs/>
          <w:sz w:val="24"/>
          <w:szCs w:val="24"/>
          <w:rtl/>
        </w:rPr>
        <w:t>كتاب أحجار البندقية</w:t>
      </w:r>
      <w:r w:rsidRPr="00D213BF">
        <w:rPr>
          <w:rFonts w:ascii="Arial" w:hAnsi="Arial" w:cs="Arial"/>
          <w:sz w:val="24"/>
          <w:szCs w:val="24"/>
          <w:rtl/>
        </w:rPr>
        <w:t> (3 مجلدات، 1851–53)، أخذ روسكين الفلسفة السياسية في العصور الوسطى لرواية كارلايل </w:t>
      </w:r>
      <w:r w:rsidRPr="00D213BF">
        <w:rPr>
          <w:rFonts w:ascii="Arial" w:hAnsi="Arial" w:cs="Arial"/>
          <w:i/>
          <w:iCs/>
          <w:sz w:val="24"/>
          <w:szCs w:val="24"/>
          <w:rtl/>
        </w:rPr>
        <w:t>الماضية والحاضرة</w:t>
      </w:r>
      <w:r w:rsidRPr="00D213BF">
        <w:rPr>
          <w:rFonts w:ascii="Arial" w:hAnsi="Arial" w:cs="Arial"/>
          <w:sz w:val="24"/>
          <w:szCs w:val="24"/>
          <w:rtl/>
        </w:rPr>
        <w:t> وأضفى عليها اكتمالا وقوة شعرية. استمر هذا الانخراط الخيالي مع المشكلات الاجتماعية والاقتصادية في أفلام </w:t>
      </w:r>
      <w:r w:rsidRPr="00D213BF">
        <w:rPr>
          <w:rFonts w:ascii="Arial" w:hAnsi="Arial" w:cs="Arial"/>
          <w:i/>
          <w:iCs/>
          <w:sz w:val="24"/>
          <w:szCs w:val="24"/>
          <w:rtl/>
        </w:rPr>
        <w:t>"حتى هذا الأخير</w:t>
      </w:r>
      <w:r w:rsidRPr="00D213BF">
        <w:rPr>
          <w:rFonts w:ascii="Arial" w:hAnsi="Arial" w:cs="Arial"/>
          <w:sz w:val="24"/>
          <w:szCs w:val="24"/>
          <w:rtl/>
        </w:rPr>
        <w:t>" (1860)، </w:t>
      </w:r>
      <w:r w:rsidRPr="00D213BF">
        <w:rPr>
          <w:rFonts w:ascii="Arial" w:hAnsi="Arial" w:cs="Arial"/>
          <w:i/>
          <w:iCs/>
          <w:sz w:val="24"/>
          <w:szCs w:val="24"/>
          <w:rtl/>
        </w:rPr>
        <w:t>و"تاج الزيتون البري</w:t>
      </w:r>
      <w:r w:rsidRPr="00D213BF">
        <w:rPr>
          <w:rFonts w:ascii="Arial" w:hAnsi="Arial" w:cs="Arial"/>
          <w:sz w:val="24"/>
          <w:szCs w:val="24"/>
          <w:rtl/>
        </w:rPr>
        <w:t>" (1866)، و</w:t>
      </w:r>
      <w:r w:rsidRPr="00D213BF">
        <w:rPr>
          <w:rFonts w:ascii="Arial" w:hAnsi="Arial" w:cs="Arial"/>
          <w:i/>
          <w:iCs/>
          <w:sz w:val="24"/>
          <w:szCs w:val="24"/>
          <w:rtl/>
        </w:rPr>
        <w:t>"فورس كلافيجيرا</w:t>
      </w:r>
      <w:r w:rsidRPr="00D213BF">
        <w:rPr>
          <w:rFonts w:ascii="Arial" w:hAnsi="Arial" w:cs="Arial"/>
          <w:sz w:val="24"/>
          <w:szCs w:val="24"/>
          <w:rtl/>
        </w:rPr>
        <w:t>" (1871–84). كان جون هنري نيومان شاعرا وروائيا ولاهوتيا كتب العديد من الكتيبات التي نشرت تحت عنوان </w:t>
      </w:r>
      <w:r w:rsidRPr="00D213BF">
        <w:rPr>
          <w:rFonts w:ascii="Arial" w:hAnsi="Arial" w:cs="Arial"/>
          <w:i/>
          <w:iCs/>
          <w:sz w:val="24"/>
          <w:szCs w:val="24"/>
          <w:rtl/>
        </w:rPr>
        <w:t>"كتيبات للزمن</w:t>
      </w:r>
      <w:r w:rsidRPr="00D213BF">
        <w:rPr>
          <w:rFonts w:ascii="Arial" w:hAnsi="Arial" w:cs="Arial"/>
          <w:sz w:val="24"/>
          <w:szCs w:val="24"/>
          <w:rtl/>
        </w:rPr>
        <w:t>" (1833–41)، والتي روجت لحركة أكسفورد التي سعت لإعادة تأكيد الهوية الكاثوليكية الرومانية لكنيسة إنجلترا. وقد وصف تطوره الديني اللاحق بشكل لا ينسى في كتابه </w:t>
      </w:r>
      <w:r w:rsidRPr="00D213BF">
        <w:rPr>
          <w:rFonts w:ascii="Arial" w:hAnsi="Arial" w:cs="Arial"/>
          <w:i/>
          <w:iCs/>
          <w:sz w:val="24"/>
          <w:szCs w:val="24"/>
          <w:rtl/>
        </w:rPr>
        <w:t>"دفاعيا من أجل الحياة العاطفية</w:t>
      </w:r>
      <w:r w:rsidRPr="00D213BF">
        <w:rPr>
          <w:rFonts w:ascii="Arial" w:hAnsi="Arial" w:cs="Arial"/>
          <w:sz w:val="24"/>
          <w:szCs w:val="24"/>
          <w:rtl/>
        </w:rPr>
        <w:t>" (1864)، وهو واحد من العديد من السير الذاتية العظيمة في هذا القرن التأملي.</w:t>
      </w:r>
    </w:p>
    <w:p w14:paraId="44D8A134"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الأدب الفيكتوري المتأخر</w:t>
      </w:r>
    </w:p>
    <w:p w14:paraId="72447515" w14:textId="2C81E50D" w:rsidR="00D213BF" w:rsidRPr="00D213BF" w:rsidRDefault="00D213BF" w:rsidP="00A90857">
      <w:pPr>
        <w:rPr>
          <w:rFonts w:ascii="Arial" w:hAnsi="Arial" w:cs="Arial"/>
          <w:sz w:val="24"/>
          <w:szCs w:val="24"/>
        </w:rPr>
      </w:pPr>
      <w:r w:rsidRPr="00D213BF">
        <w:rPr>
          <w:rFonts w:ascii="Arial" w:hAnsi="Arial" w:cs="Arial"/>
          <w:sz w:val="24"/>
          <w:szCs w:val="24"/>
          <w:rtl/>
        </w:rPr>
        <w:t>"الروح الحديثة،" لاحظ ماثيو أرنولد في عام 1865، "استيقظت الآن." في عام 1859، نشر تشارلز داروين كتاب </w:t>
      </w:r>
      <w:r w:rsidRPr="00D213BF">
        <w:rPr>
          <w:rFonts w:ascii="Arial" w:hAnsi="Arial" w:cs="Arial"/>
          <w:i/>
          <w:iCs/>
          <w:sz w:val="24"/>
          <w:szCs w:val="24"/>
          <w:rtl/>
        </w:rPr>
        <w:t>"أصل الأنواع بوسائل الانتقاء الطبيعي</w:t>
      </w:r>
      <w:r w:rsidRPr="00D213BF">
        <w:rPr>
          <w:rFonts w:ascii="Arial" w:hAnsi="Arial" w:cs="Arial"/>
          <w:sz w:val="24"/>
          <w:szCs w:val="24"/>
          <w:rtl/>
        </w:rPr>
        <w:t>". بدأ المؤرخون والفلاسفة والعلماء جميعا في تطبيق فكرة التطور على مجالات جديدة لدراسة التجربة الإنسانية. ونتيجة لذلك، كانت المفاهيم التقليدية لطبيعة الإنسان ومكانته في العالم مهددة. لخص والتر باتر العملية في عام 1866 قائلا: "الفكر الحديث يختلف عن القديم بزراعة الروح 'النسبية' بدلا من 'المطلق'." ”</w:t>
      </w:r>
    </w:p>
    <w:p w14:paraId="474CA8A1" w14:textId="1E471EB4" w:rsidR="00D213BF" w:rsidRPr="00D213BF" w:rsidRDefault="00D213BF" w:rsidP="00A90857">
      <w:pPr>
        <w:rPr>
          <w:rFonts w:ascii="Arial" w:hAnsi="Arial" w:cs="Arial"/>
          <w:sz w:val="24"/>
          <w:szCs w:val="24"/>
          <w:rtl/>
        </w:rPr>
      </w:pPr>
      <w:r w:rsidRPr="00D213BF">
        <w:rPr>
          <w:rFonts w:ascii="Arial" w:hAnsi="Arial" w:cs="Arial"/>
          <w:sz w:val="24"/>
          <w:szCs w:val="24"/>
          <w:rtl/>
        </w:rPr>
        <w:t>لقد انتهت الأزمة الاقتصادية في أربعينيات القرن التاسع عشر منذ زمن بعيد. لكن النقاشات السياسية الحادة التي أدت أولا إلى قانون الإصلاح الثاني لعام 1867 ثم إلى المعارك من أجل منح المرأة حق التصويت رافقتها أزمة اعتقاد متزايدة.</w:t>
      </w:r>
    </w:p>
    <w:p w14:paraId="62EE0805"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الرواية</w:t>
      </w:r>
    </w:p>
    <w:p w14:paraId="60B6985B" w14:textId="37E6B2EB" w:rsidR="00D213BF" w:rsidRPr="00D213BF" w:rsidRDefault="00D213BF" w:rsidP="00A90857">
      <w:pPr>
        <w:rPr>
          <w:rFonts w:ascii="Arial" w:hAnsi="Arial" w:cs="Arial"/>
          <w:sz w:val="24"/>
          <w:szCs w:val="24"/>
          <w:rtl/>
        </w:rPr>
      </w:pPr>
      <w:r w:rsidRPr="00D213BF">
        <w:rPr>
          <w:rFonts w:ascii="Arial" w:hAnsi="Arial" w:cs="Arial"/>
          <w:sz w:val="24"/>
          <w:szCs w:val="24"/>
          <w:rtl/>
        </w:rPr>
        <w:t>قد تعبر الأدب الفيكتوري المتأخر عن الشكوك والشكوك، لكنها من الناحية الجمالية تظهر تعقيدا جديدا وثقة بالنفس. كتب الروائي الأمريكي المغترب هنري جيمس في عام 1884 أن الرواية الإنجليزية حتى وقت قريب لم تكن "تحمل نظرية أو قناعة أو وعي بذاتها." وكان حصولها على هذه الأشياء يعود إلى حد كبير إلى ماري آن إيفانز، المعروفة أكثر باسم جورج إليوت. كانت في البداية ناقدة ومترجمة، لكنها تأثرت بعد فقدان إيمانها المسيحي بأفكار لودفيغ فويرباخ وأوغست كونت. امتزجت اهتماماتها الفكرية المتقدمة مع إحساسها المتطور بالرواية لتشكيل أعمالها الخيالية الرائعة. رواياتها المبكرة — </w:t>
      </w:r>
      <w:r w:rsidRPr="00D213BF">
        <w:rPr>
          <w:rFonts w:ascii="Arial" w:hAnsi="Arial" w:cs="Arial"/>
          <w:i/>
          <w:iCs/>
          <w:sz w:val="24"/>
          <w:szCs w:val="24"/>
          <w:rtl/>
        </w:rPr>
        <w:t>آدم بيد</w:t>
      </w:r>
      <w:r w:rsidRPr="00D213BF">
        <w:rPr>
          <w:rFonts w:ascii="Arial" w:hAnsi="Arial" w:cs="Arial"/>
          <w:sz w:val="24"/>
          <w:szCs w:val="24"/>
          <w:rtl/>
        </w:rPr>
        <w:t> (1859)، </w:t>
      </w:r>
      <w:r w:rsidRPr="00D213BF">
        <w:rPr>
          <w:rFonts w:ascii="Arial" w:hAnsi="Arial" w:cs="Arial"/>
          <w:i/>
          <w:iCs/>
          <w:sz w:val="24"/>
          <w:szCs w:val="24"/>
          <w:rtl/>
        </w:rPr>
        <w:t>الطاحونة على الخيط</w:t>
      </w:r>
      <w:r w:rsidRPr="00D213BF">
        <w:rPr>
          <w:rFonts w:ascii="Arial" w:hAnsi="Arial" w:cs="Arial"/>
          <w:sz w:val="24"/>
          <w:szCs w:val="24"/>
          <w:rtl/>
        </w:rPr>
        <w:t> (1860)، </w:t>
      </w:r>
      <w:r w:rsidRPr="00D213BF">
        <w:rPr>
          <w:rFonts w:ascii="Arial" w:hAnsi="Arial" w:cs="Arial"/>
          <w:i/>
          <w:iCs/>
          <w:sz w:val="24"/>
          <w:szCs w:val="24"/>
          <w:rtl/>
        </w:rPr>
        <w:t>وسيلاس مارنر</w:t>
      </w:r>
      <w:r w:rsidRPr="00D213BF">
        <w:rPr>
          <w:rFonts w:ascii="Arial" w:hAnsi="Arial" w:cs="Arial"/>
          <w:sz w:val="24"/>
          <w:szCs w:val="24"/>
          <w:rtl/>
        </w:rPr>
        <w:t> (1861) — هي دراسات دقيقة للحياة الريفية الإنجليزية التي تقدم، في الوقت نفسه، أفكارا معاصرة معقدة وتتبعا دقيقا للقضايا الأخلاقية. تحفتها الفنية، </w:t>
      </w:r>
      <w:r w:rsidRPr="00D213BF">
        <w:rPr>
          <w:rFonts w:ascii="Arial" w:hAnsi="Arial" w:cs="Arial"/>
          <w:i/>
          <w:iCs/>
          <w:sz w:val="24"/>
          <w:szCs w:val="24"/>
          <w:rtl/>
        </w:rPr>
        <w:t>ميدلمارش</w:t>
      </w:r>
      <w:r w:rsidRPr="00D213BF">
        <w:rPr>
          <w:rFonts w:ascii="Arial" w:hAnsi="Arial" w:cs="Arial"/>
          <w:sz w:val="24"/>
          <w:szCs w:val="24"/>
          <w:rtl/>
        </w:rPr>
        <w:t> (1871–72)، هي دراسة كاملة غير مسبوقة لحياة مدينة إقليمية، تركز على المثالية المحبطة لشخصيتيها الرئيسيتين. جورج إليوت واقعية، لكن واقعيتها تتضمن تحليلا علميا للعمليات الداخلية للوجود الاجتماعي والشخصي.</w:t>
      </w:r>
    </w:p>
    <w:p w14:paraId="57FFD484" w14:textId="0E10847E" w:rsidR="00D213BF" w:rsidRPr="00D213BF" w:rsidRDefault="00D213BF" w:rsidP="00A90857">
      <w:pPr>
        <w:rPr>
          <w:rFonts w:ascii="Arial" w:hAnsi="Arial" w:cs="Arial"/>
          <w:sz w:val="24"/>
          <w:szCs w:val="24"/>
          <w:rtl/>
        </w:rPr>
      </w:pPr>
      <w:r w:rsidRPr="00D213BF">
        <w:rPr>
          <w:rFonts w:ascii="Arial" w:hAnsi="Arial" w:cs="Arial"/>
          <w:sz w:val="24"/>
          <w:szCs w:val="24"/>
          <w:rtl/>
        </w:rPr>
        <w:t>نشر زميلها الواقعي أنتوني ترولوب روايته الأولى في عام 1847 لكنه لم يثبت أسلوبه المميز إلا مع </w:t>
      </w:r>
      <w:r w:rsidRPr="00D213BF">
        <w:rPr>
          <w:rFonts w:ascii="Arial" w:hAnsi="Arial" w:cs="Arial"/>
          <w:i/>
          <w:iCs/>
          <w:sz w:val="24"/>
          <w:szCs w:val="24"/>
          <w:rtl/>
        </w:rPr>
        <w:t>رواية الحارس</w:t>
      </w:r>
      <w:r w:rsidRPr="00D213BF">
        <w:rPr>
          <w:rFonts w:ascii="Arial" w:hAnsi="Arial" w:cs="Arial"/>
          <w:sz w:val="24"/>
          <w:szCs w:val="24"/>
          <w:rtl/>
        </w:rPr>
        <w:t xml:space="preserve"> (1855)، وهي الأولى من سلسلة من ست روايات تدور أحداثها في مقاطعة بارسيتشير الخيالية واكتملت في عام </w:t>
      </w:r>
      <w:r w:rsidRPr="00D213BF">
        <w:rPr>
          <w:rFonts w:ascii="Arial" w:hAnsi="Arial" w:cs="Arial"/>
          <w:sz w:val="24"/>
          <w:szCs w:val="24"/>
          <w:rtl/>
        </w:rPr>
        <w:lastRenderedPageBreak/>
        <w:t>1867. تبع هذا التسلسل سلسلة أخرى، مجموعة باليسر المكونة من ستة مجلدات (1864–80)، تدور أحداثها في عالم السياسة البرلمانية البريطانية. نشر ترولوبي ما مجموعه مذهل بلغ 47 رواية، وسيرته </w:t>
      </w:r>
      <w:r w:rsidRPr="00D213BF">
        <w:rPr>
          <w:rFonts w:ascii="Arial" w:hAnsi="Arial" w:cs="Arial"/>
          <w:i/>
          <w:iCs/>
          <w:sz w:val="24"/>
          <w:szCs w:val="24"/>
          <w:rtl/>
        </w:rPr>
        <w:t>الذاتية</w:t>
      </w:r>
      <w:r w:rsidRPr="00D213BF">
        <w:rPr>
          <w:rFonts w:ascii="Arial" w:hAnsi="Arial" w:cs="Arial"/>
          <w:sz w:val="24"/>
          <w:szCs w:val="24"/>
          <w:rtl/>
        </w:rPr>
        <w:t> (1883) هي سرد صريح فريد لحياة كاتب فيكتوري العملية.</w:t>
      </w:r>
    </w:p>
    <w:p w14:paraId="0C88B6A8" w14:textId="50000227" w:rsidR="00D213BF" w:rsidRPr="00D213BF" w:rsidRDefault="00D213BF" w:rsidP="00A90857">
      <w:pPr>
        <w:rPr>
          <w:rFonts w:ascii="Arial" w:hAnsi="Arial" w:cs="Arial"/>
          <w:sz w:val="24"/>
          <w:szCs w:val="24"/>
          <w:rtl/>
        </w:rPr>
      </w:pPr>
      <w:r w:rsidRPr="00D213BF">
        <w:rPr>
          <w:rFonts w:ascii="Arial" w:hAnsi="Arial" w:cs="Arial"/>
          <w:sz w:val="24"/>
          <w:szCs w:val="24"/>
          <w:rtl/>
        </w:rPr>
        <w:t>كان جورج ميريديث ثالث روائي رئيسي في سبعينيات القرن التاسع عشر، الذي عمل أيضا كشاعر وصحفي وقارئ للناشر. أسلوبه النثري غريب وإنجازاته غير متساوية. أعظم أعماله الروائية، </w:t>
      </w:r>
      <w:r w:rsidRPr="00D213BF">
        <w:rPr>
          <w:rFonts w:ascii="Arial" w:hAnsi="Arial" w:cs="Arial"/>
          <w:i/>
          <w:iCs/>
          <w:sz w:val="24"/>
          <w:szCs w:val="24"/>
          <w:rtl/>
        </w:rPr>
        <w:t>"الأناني</w:t>
      </w:r>
      <w:r w:rsidRPr="00D213BF">
        <w:rPr>
          <w:rFonts w:ascii="Arial" w:hAnsi="Arial" w:cs="Arial"/>
          <w:sz w:val="24"/>
          <w:szCs w:val="24"/>
          <w:rtl/>
        </w:rPr>
        <w:t>" (1879)، هو رواية كوميدية حادة تجسد النظرية المميزة للقوى التصحيحية والعلاجية للضحك التي عبر عنها في محاضرته "فكرة الكوميديا" (1877).</w:t>
      </w:r>
    </w:p>
    <w:p w14:paraId="73D3F151" w14:textId="71A08D52" w:rsidR="00D213BF" w:rsidRPr="00D213BF" w:rsidRDefault="00D213BF" w:rsidP="00A90857">
      <w:pPr>
        <w:rPr>
          <w:rFonts w:ascii="Arial" w:hAnsi="Arial" w:cs="Arial"/>
          <w:sz w:val="24"/>
          <w:szCs w:val="24"/>
          <w:rtl/>
        </w:rPr>
      </w:pPr>
      <w:r w:rsidRPr="00D213BF">
        <w:rPr>
          <w:rFonts w:ascii="Arial" w:hAnsi="Arial" w:cs="Arial"/>
          <w:sz w:val="24"/>
          <w:szCs w:val="24"/>
          <w:rtl/>
        </w:rPr>
        <w:t>في ثمانينيات القرن التاسع عشر، بدأت الرواية المكونة من ثلاثة مجلدات، بمناظره البانورامية وحبكاتها الفرعية المتزامنة، تفسح المجال لروايات ذات مجلد واحد أكثر تركيزا. وفي الوقت نفسه، بدأ يفتح فجوة بين الأدب الشعبي والرواية "الأدبية" أو "الفنية". وقد رافق ازدهار الأدب الواقعي أيضا، وربما بشكل حتمي، إحياء لنقيضها، وهو الرومانسية. أنتجت ستينيات القرن التاسع عشر نوعا فرعيا جديدا، وهو الرواية المثيرة للنظر، التي ظهرت في أفضل حالاتها في أعمال ويلكي كولينز. روايات ورومانسيات قوطية لشيريدان لو فانو، روبرت لويس ستيفنسون، ويليام موريس، وأوسكار وايلد؛ أدب يوتوبي من تأليف موريس وصموئيل باتلر؛ ويجعل الخيال العلمي المبكر له. ج. ويلز من الممكن الحديث عن إحياء رومانسي كامل النطاق.</w:t>
      </w:r>
    </w:p>
    <w:p w14:paraId="24DDA9A9" w14:textId="0E6B5792" w:rsidR="00D213BF" w:rsidRPr="00D213BF" w:rsidRDefault="00D213BF" w:rsidP="00A90857">
      <w:pPr>
        <w:rPr>
          <w:rFonts w:ascii="Arial" w:hAnsi="Arial" w:cs="Arial"/>
          <w:sz w:val="24"/>
          <w:szCs w:val="24"/>
          <w:rtl/>
        </w:rPr>
      </w:pPr>
      <w:r w:rsidRPr="00D213BF">
        <w:rPr>
          <w:rFonts w:ascii="Arial" w:hAnsi="Arial" w:cs="Arial"/>
          <w:sz w:val="24"/>
          <w:szCs w:val="24"/>
          <w:rtl/>
        </w:rPr>
        <w:t>ومع ذلك، استمرت الواقعية في الازدهار، وكانت أحيانا مشجعة بمثال الروائيين الأوروبيين الواقعيين والطبيعيين. تأثر كل من جورج مور وجورج جيسينغ بإميل زولا، رغم أن كلاهما تفاعل ضده أيضا. شهدت تسعينيات القرن التاسع عشر اهتماما شديدا بالدور الاجتماعي للمرأة، كما انعكس ذلك في روايات المرأة الجديدة لغرانت ألين (</w:t>
      </w:r>
      <w:r w:rsidRPr="00D213BF">
        <w:rPr>
          <w:rFonts w:ascii="Arial" w:hAnsi="Arial" w:cs="Arial"/>
          <w:i/>
          <w:iCs/>
          <w:sz w:val="24"/>
          <w:szCs w:val="24"/>
          <w:rtl/>
        </w:rPr>
        <w:t>المرأة التي فعلت</w:t>
      </w:r>
      <w:r w:rsidRPr="00D213BF">
        <w:rPr>
          <w:rFonts w:ascii="Arial" w:hAnsi="Arial" w:cs="Arial"/>
          <w:sz w:val="24"/>
          <w:szCs w:val="24"/>
          <w:rtl/>
        </w:rPr>
        <w:t>، 1895)، وسارة غراند (</w:t>
      </w:r>
      <w:r w:rsidRPr="00D213BF">
        <w:rPr>
          <w:rFonts w:ascii="Arial" w:hAnsi="Arial" w:cs="Arial"/>
          <w:i/>
          <w:iCs/>
          <w:sz w:val="24"/>
          <w:szCs w:val="24"/>
          <w:rtl/>
        </w:rPr>
        <w:t>التوأمان السماويون</w:t>
      </w:r>
      <w:r w:rsidRPr="00D213BF">
        <w:rPr>
          <w:rFonts w:ascii="Arial" w:hAnsi="Arial" w:cs="Arial"/>
          <w:sz w:val="24"/>
          <w:szCs w:val="24"/>
          <w:rtl/>
        </w:rPr>
        <w:t>، 1893)، وجورج إيجرتون (</w:t>
      </w:r>
      <w:r w:rsidRPr="00D213BF">
        <w:rPr>
          <w:rFonts w:ascii="Arial" w:hAnsi="Arial" w:cs="Arial"/>
          <w:i/>
          <w:iCs/>
          <w:sz w:val="24"/>
          <w:szCs w:val="24"/>
          <w:rtl/>
        </w:rPr>
        <w:t>الملاحظات الرئيسية</w:t>
      </w:r>
      <w:r w:rsidRPr="00D213BF">
        <w:rPr>
          <w:rFonts w:ascii="Arial" w:hAnsi="Arial" w:cs="Arial"/>
          <w:sz w:val="24"/>
          <w:szCs w:val="24"/>
          <w:rtl/>
        </w:rPr>
        <w:t>، 1893). بطلات مثل هذه النصوص ينتهكن الافتراضات التقليدية من خلال دعمهن حق المرأة في التصويت، والتدخين، واتباع اللباس "العقلاني"، ورفضهن المعايير المزدوجة التقليدية في السلوك الجنسي.</w:t>
      </w:r>
    </w:p>
    <w:p w14:paraId="66C28E56" w14:textId="7F71EDDC" w:rsidR="00D213BF" w:rsidRPr="00D213BF" w:rsidRDefault="00D213BF" w:rsidP="00A90857">
      <w:pPr>
        <w:rPr>
          <w:rFonts w:ascii="Arial" w:hAnsi="Arial" w:cs="Arial"/>
          <w:sz w:val="24"/>
          <w:szCs w:val="24"/>
          <w:rtl/>
        </w:rPr>
      </w:pPr>
      <w:r w:rsidRPr="00D213BF">
        <w:rPr>
          <w:rFonts w:ascii="Arial" w:hAnsi="Arial" w:cs="Arial"/>
          <w:sz w:val="24"/>
          <w:szCs w:val="24"/>
          <w:rtl/>
        </w:rPr>
        <w:t>أعظم روائي في هذا الجيل كان توماس هاردي. ظهرت روايته الأولى المنشورة، </w:t>
      </w:r>
      <w:r w:rsidRPr="00D213BF">
        <w:rPr>
          <w:rFonts w:ascii="Arial" w:hAnsi="Arial" w:cs="Arial"/>
          <w:i/>
          <w:iCs/>
          <w:sz w:val="24"/>
          <w:szCs w:val="24"/>
          <w:rtl/>
        </w:rPr>
        <w:t>"علاجات يائسة</w:t>
      </w:r>
      <w:r w:rsidRPr="00D213BF">
        <w:rPr>
          <w:rFonts w:ascii="Arial" w:hAnsi="Arial" w:cs="Arial"/>
          <w:sz w:val="24"/>
          <w:szCs w:val="24"/>
          <w:rtl/>
        </w:rPr>
        <w:t>"، في عام 1871 وتبعتها 13 رواية أخرى قبل أن يتخلى عن النثر لينشر (في القرن العشرين) الشعر فقط. تتكون أعماله الروائية الرئيسية من الروايات المأساوية عن الحياة الريفية، </w:t>
      </w:r>
      <w:r w:rsidRPr="00D213BF">
        <w:rPr>
          <w:rFonts w:ascii="Arial" w:hAnsi="Arial" w:cs="Arial"/>
          <w:i/>
          <w:iCs/>
          <w:sz w:val="24"/>
          <w:szCs w:val="24"/>
          <w:rtl/>
        </w:rPr>
        <w:t>مثل عمدة كاستربريدج</w:t>
      </w:r>
      <w:r w:rsidRPr="00D213BF">
        <w:rPr>
          <w:rFonts w:ascii="Arial" w:hAnsi="Arial" w:cs="Arial"/>
          <w:sz w:val="24"/>
          <w:szCs w:val="24"/>
          <w:rtl/>
        </w:rPr>
        <w:t> (1886)، </w:t>
      </w:r>
      <w:r w:rsidRPr="00D213BF">
        <w:rPr>
          <w:rFonts w:ascii="Arial" w:hAnsi="Arial" w:cs="Arial"/>
          <w:i/>
          <w:iCs/>
          <w:sz w:val="24"/>
          <w:szCs w:val="24"/>
          <w:rtl/>
        </w:rPr>
        <w:t>تيس من عائلة دوربرفيل</w:t>
      </w:r>
      <w:r w:rsidRPr="00D213BF">
        <w:rPr>
          <w:rFonts w:ascii="Arial" w:hAnsi="Arial" w:cs="Arial"/>
          <w:sz w:val="24"/>
          <w:szCs w:val="24"/>
          <w:rtl/>
        </w:rPr>
        <w:t> (1891)، </w:t>
      </w:r>
      <w:r w:rsidRPr="00D213BF">
        <w:rPr>
          <w:rFonts w:ascii="Arial" w:hAnsi="Arial" w:cs="Arial"/>
          <w:i/>
          <w:iCs/>
          <w:sz w:val="24"/>
          <w:szCs w:val="24"/>
          <w:rtl/>
        </w:rPr>
        <w:t>ويهود الغموض</w:t>
      </w:r>
      <w:r w:rsidRPr="00D213BF">
        <w:rPr>
          <w:rFonts w:ascii="Arial" w:hAnsi="Arial" w:cs="Arial"/>
          <w:sz w:val="24"/>
          <w:szCs w:val="24"/>
          <w:rtl/>
        </w:rPr>
        <w:t> (1895). في هذه الروايات، يدمج استحضاره الرائع للمناظر الطبيعية والناس في روايته الخيالية ويحمل إحساسا متقنا ب "ألم الحداثة".</w:t>
      </w:r>
    </w:p>
    <w:p w14:paraId="50DB6031"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الشعر</w:t>
      </w:r>
    </w:p>
    <w:p w14:paraId="0B0627AC" w14:textId="421DB29D" w:rsidR="00D213BF" w:rsidRPr="00D213BF" w:rsidRDefault="00D213BF" w:rsidP="00A90857">
      <w:pPr>
        <w:rPr>
          <w:rFonts w:ascii="Arial" w:hAnsi="Arial" w:cs="Arial"/>
          <w:sz w:val="24"/>
          <w:szCs w:val="24"/>
          <w:rtl/>
        </w:rPr>
      </w:pPr>
      <w:r w:rsidRPr="00D213BF">
        <w:rPr>
          <w:rFonts w:ascii="Arial" w:hAnsi="Arial" w:cs="Arial"/>
          <w:sz w:val="24"/>
          <w:szCs w:val="24"/>
          <w:rtl/>
        </w:rPr>
        <w:t>تأسس الأخوية ما قبل الرافائيلية، التي تأسست عام 1848 وتم تعزيزها بشكل غير رسمي بعد عقد من الزمن، كمجموعة من الرسامين لكنها عملت أيضا كمدرسة للكتاب ربطت الجمالية الناشئة لكيتس ودي كوينسي بحركة الانحطاط في نهاية القرن الماضي. جمع دانتي غابرييل روسيتي كتاباته المبكرة في </w:t>
      </w:r>
      <w:r w:rsidRPr="00D213BF">
        <w:rPr>
          <w:rFonts w:ascii="Arial" w:hAnsi="Arial" w:cs="Arial"/>
          <w:i/>
          <w:iCs/>
          <w:sz w:val="24"/>
          <w:szCs w:val="24"/>
          <w:rtl/>
        </w:rPr>
        <w:t>كتابه "قصائد</w:t>
      </w:r>
      <w:r w:rsidRPr="00D213BF">
        <w:rPr>
          <w:rFonts w:ascii="Arial" w:hAnsi="Arial" w:cs="Arial"/>
          <w:sz w:val="24"/>
          <w:szCs w:val="24"/>
          <w:rtl/>
        </w:rPr>
        <w:t>" (1870)، وهو مجلد دفع الناقد روبرت بوكانان لمهاجمته باعتباره قائدا ل "المدرسة الجسدية للشعر". جمع روسيتي بين بعض المعالجات الدقيقة للحياة المعاصرة مع نوع جديد من العصور الوسطى، كما ظهر أيضا في </w:t>
      </w:r>
      <w:r w:rsidRPr="00D213BF">
        <w:rPr>
          <w:rFonts w:ascii="Arial" w:hAnsi="Arial" w:cs="Arial"/>
          <w:i/>
          <w:iCs/>
          <w:sz w:val="24"/>
          <w:szCs w:val="24"/>
          <w:rtl/>
        </w:rPr>
        <w:t>كتاب "دفاع غينيفير"</w:t>
      </w:r>
      <w:r w:rsidRPr="00D213BF">
        <w:rPr>
          <w:rFonts w:ascii="Arial" w:hAnsi="Arial" w:cs="Arial"/>
          <w:sz w:val="24"/>
          <w:szCs w:val="24"/>
          <w:rtl/>
        </w:rPr>
        <w:t> (1858) لويليام موريس. لم يختفي الاستخدام السياسي الجاد للعصور الوسطى الذي وجده كارلايل وروسكين—بل استمر موريس نفسه في ربطه في ثمانينيات القرن التاسع عشر بالماركسية. لكن هؤلاء الكتاب استخدموا أيضا الأماكن في العصور الوسطى كسياق جعل من الممكن معالجة الجنس والعنف دون قيود. تم تطوير المواضيع الصادمة والصور الحية في المجلد الأول لموريس بشكل أكبر بواسطة ألجيرنون تشارلز سوينبرن، الذي جمعهما في "</w:t>
      </w:r>
      <w:r w:rsidRPr="00D213BF">
        <w:rPr>
          <w:rFonts w:ascii="Arial" w:hAnsi="Arial" w:cs="Arial"/>
          <w:i/>
          <w:iCs/>
          <w:sz w:val="24"/>
          <w:szCs w:val="24"/>
          <w:rtl/>
        </w:rPr>
        <w:t>أتالانتا في كاليدون</w:t>
      </w:r>
      <w:r w:rsidRPr="00D213BF">
        <w:rPr>
          <w:rFonts w:ascii="Arial" w:hAnsi="Arial" w:cs="Arial"/>
          <w:sz w:val="24"/>
          <w:szCs w:val="24"/>
          <w:rtl/>
        </w:rPr>
        <w:t>" (1865) و</w:t>
      </w:r>
      <w:r w:rsidRPr="00D213BF">
        <w:rPr>
          <w:rFonts w:ascii="Arial" w:hAnsi="Arial" w:cs="Arial"/>
          <w:i/>
          <w:iCs/>
          <w:sz w:val="24"/>
          <w:szCs w:val="24"/>
          <w:rtl/>
        </w:rPr>
        <w:t>"قصائد وأناشيد قصائد</w:t>
      </w:r>
      <w:r w:rsidRPr="00D213BF">
        <w:rPr>
          <w:rFonts w:ascii="Arial" w:hAnsi="Arial" w:cs="Arial"/>
          <w:sz w:val="24"/>
          <w:szCs w:val="24"/>
          <w:rtl/>
        </w:rPr>
        <w:t>" (1866)، مع قوة وزنية ساحرة. تظهر سلسلته الثانية من </w:t>
      </w:r>
      <w:r w:rsidRPr="00D213BF">
        <w:rPr>
          <w:rFonts w:ascii="Arial" w:hAnsi="Arial" w:cs="Arial"/>
          <w:i/>
          <w:iCs/>
          <w:sz w:val="24"/>
          <w:szCs w:val="24"/>
          <w:rtl/>
        </w:rPr>
        <w:t>القصائد والأغاني</w:t>
      </w:r>
      <w:r w:rsidRPr="00D213BF">
        <w:rPr>
          <w:rFonts w:ascii="Arial" w:hAnsi="Arial" w:cs="Arial"/>
          <w:sz w:val="24"/>
          <w:szCs w:val="24"/>
          <w:rtl/>
        </w:rPr>
        <w:t> (1878)، التي تتضمن رثائع مؤثرة لشارل بودلير وثيوفيل غوتييه، سيطرة متطورة على التطورات الحديثة في الشعر الفرنسي الطليعي.</w:t>
      </w:r>
    </w:p>
    <w:p w14:paraId="062CAC3B" w14:textId="7B6A655A" w:rsidR="00D213BF" w:rsidRPr="00D213BF" w:rsidRDefault="00D213BF" w:rsidP="00A90857">
      <w:pPr>
        <w:rPr>
          <w:rFonts w:ascii="Arial" w:hAnsi="Arial" w:cs="Arial"/>
          <w:sz w:val="24"/>
          <w:szCs w:val="24"/>
          <w:rtl/>
        </w:rPr>
      </w:pPr>
      <w:r w:rsidRPr="00D213BF">
        <w:rPr>
          <w:rFonts w:ascii="Arial" w:hAnsi="Arial" w:cs="Arial"/>
          <w:sz w:val="24"/>
          <w:szCs w:val="24"/>
          <w:rtl/>
        </w:rPr>
        <w:t>الشعر الديني المصاغ بعناية لكريستينا روسيتي ربما يكون أكثر صدقا مع الأهداف الأصلية والتقيسة للأخوة ما قبل الرافائيلية. مجموعتها الأولى، </w:t>
      </w:r>
      <w:r w:rsidRPr="00D213BF">
        <w:rPr>
          <w:rFonts w:ascii="Arial" w:hAnsi="Arial" w:cs="Arial"/>
          <w:i/>
          <w:iCs/>
          <w:sz w:val="24"/>
          <w:szCs w:val="24"/>
          <w:rtl/>
        </w:rPr>
        <w:t>سوق العفاريت وقصائد أخرى</w:t>
      </w:r>
      <w:r w:rsidRPr="00D213BF">
        <w:rPr>
          <w:rFonts w:ascii="Arial" w:hAnsi="Arial" w:cs="Arial"/>
          <w:sz w:val="24"/>
          <w:szCs w:val="24"/>
          <w:rtl/>
        </w:rPr>
        <w:t> (1862)، ذات قصيدة عنوان نابضة بالحياة لكنها غنية بالغموض، رسخت مكانتها كواحدة من أبرز شعراء الغناء في القرن. الشاعر الديني الآخر البارز في تلك الفترة هو جيرارد مانلي هوبكنز، كاهن يسوعي جمعت أعماله لأول مرة </w:t>
      </w:r>
      <w:r w:rsidRPr="00D213BF">
        <w:rPr>
          <w:rFonts w:ascii="Arial" w:hAnsi="Arial" w:cs="Arial"/>
          <w:i/>
          <w:iCs/>
          <w:sz w:val="24"/>
          <w:szCs w:val="24"/>
          <w:rtl/>
        </w:rPr>
        <w:t>كقصائد</w:t>
      </w:r>
      <w:r w:rsidRPr="00D213BF">
        <w:rPr>
          <w:rFonts w:ascii="Arial" w:hAnsi="Arial" w:cs="Arial"/>
          <w:sz w:val="24"/>
          <w:szCs w:val="24"/>
          <w:rtl/>
        </w:rPr>
        <w:t xml:space="preserve"> في عام 1918، بعد ما يقرب من 30 عاما من وفاته. وقد نال </w:t>
      </w:r>
      <w:r w:rsidRPr="00D213BF">
        <w:rPr>
          <w:rFonts w:ascii="Arial" w:hAnsi="Arial" w:cs="Arial"/>
          <w:sz w:val="24"/>
          <w:szCs w:val="24"/>
          <w:rtl/>
        </w:rPr>
        <w:lastRenderedPageBreak/>
        <w:t>التقدير المفرط من قبل النقاد الحداثيين، الذين رأوه الشاعر العظيم الوحيد في تلك الحقبة، لكنه كان في الواقع موهبة ثانوية مهمة ومبتكرا تقنيا بارعا.</w:t>
      </w:r>
    </w:p>
    <w:p w14:paraId="7AD8167E" w14:textId="1AA42073" w:rsidR="00D213BF" w:rsidRPr="00D213BF" w:rsidRDefault="00D213BF" w:rsidP="00A90857">
      <w:pPr>
        <w:rPr>
          <w:rFonts w:ascii="Arial" w:hAnsi="Arial" w:cs="Arial"/>
          <w:sz w:val="24"/>
          <w:szCs w:val="24"/>
          <w:rtl/>
        </w:rPr>
      </w:pPr>
      <w:r w:rsidRPr="00D213BF">
        <w:rPr>
          <w:rFonts w:ascii="Arial" w:hAnsi="Arial" w:cs="Arial"/>
          <w:sz w:val="24"/>
          <w:szCs w:val="24"/>
          <w:rtl/>
        </w:rPr>
        <w:t>تطورت تجارب روبرت براونينغ مع المونولوج الدرامي أكثر في ستينيات القرن التاسع عشر بواسطة أوغستا ويبستر، التي استخدمت هذا الشكل في </w:t>
      </w:r>
      <w:r w:rsidRPr="00D213BF">
        <w:rPr>
          <w:rFonts w:ascii="Arial" w:hAnsi="Arial" w:cs="Arial"/>
          <w:i/>
          <w:iCs/>
          <w:sz w:val="24"/>
          <w:szCs w:val="24"/>
          <w:rtl/>
        </w:rPr>
        <w:t>دراسات درامية</w:t>
      </w:r>
      <w:r w:rsidRPr="00D213BF">
        <w:rPr>
          <w:rFonts w:ascii="Arial" w:hAnsi="Arial" w:cs="Arial"/>
          <w:sz w:val="24"/>
          <w:szCs w:val="24"/>
          <w:rtl/>
        </w:rPr>
        <w:t> (1866)، </w:t>
      </w:r>
      <w:r w:rsidRPr="00D213BF">
        <w:rPr>
          <w:rFonts w:ascii="Arial" w:hAnsi="Arial" w:cs="Arial"/>
          <w:i/>
          <w:iCs/>
          <w:sz w:val="24"/>
          <w:szCs w:val="24"/>
          <w:rtl/>
        </w:rPr>
        <w:t>امرأة بيعت وقصائد أخرى</w:t>
      </w:r>
      <w:r w:rsidRPr="00D213BF">
        <w:rPr>
          <w:rFonts w:ascii="Arial" w:hAnsi="Arial" w:cs="Arial"/>
          <w:sz w:val="24"/>
          <w:szCs w:val="24"/>
          <w:rtl/>
        </w:rPr>
        <w:t> (1867)، </w:t>
      </w:r>
      <w:r w:rsidRPr="00D213BF">
        <w:rPr>
          <w:rFonts w:ascii="Arial" w:hAnsi="Arial" w:cs="Arial"/>
          <w:i/>
          <w:iCs/>
          <w:sz w:val="24"/>
          <w:szCs w:val="24"/>
          <w:rtl/>
        </w:rPr>
        <w:t>وبورتريهات</w:t>
      </w:r>
      <w:r w:rsidRPr="00D213BF">
        <w:rPr>
          <w:rFonts w:ascii="Arial" w:hAnsi="Arial" w:cs="Arial"/>
          <w:sz w:val="24"/>
          <w:szCs w:val="24"/>
          <w:rtl/>
        </w:rPr>
        <w:t> (1870) لإنتاج روايات عميقة عن تجربة المرأة. سلسلة السوناتات التي نشرت بعد وفاتها </w:t>
      </w:r>
      <w:r w:rsidRPr="00D213BF">
        <w:rPr>
          <w:rFonts w:ascii="Arial" w:hAnsi="Arial" w:cs="Arial"/>
          <w:i/>
          <w:iCs/>
          <w:sz w:val="24"/>
          <w:szCs w:val="24"/>
          <w:rtl/>
        </w:rPr>
        <w:t>"الأم وابنتها</w:t>
      </w:r>
      <w:r w:rsidRPr="00D213BF">
        <w:rPr>
          <w:rFonts w:ascii="Arial" w:hAnsi="Arial" w:cs="Arial"/>
          <w:sz w:val="24"/>
          <w:szCs w:val="24"/>
          <w:rtl/>
        </w:rPr>
        <w:t>" (1895) هي سرد واضح وغير عاطفي لتلك العلاقة.</w:t>
      </w:r>
    </w:p>
    <w:p w14:paraId="4EE3CF6B" w14:textId="7AC8BB7E" w:rsidR="00D213BF" w:rsidRPr="00D213BF" w:rsidRDefault="00D213BF" w:rsidP="00A90857">
      <w:pPr>
        <w:rPr>
          <w:rFonts w:ascii="Arial" w:hAnsi="Arial" w:cs="Arial"/>
          <w:sz w:val="24"/>
          <w:szCs w:val="24"/>
          <w:rtl/>
        </w:rPr>
      </w:pPr>
      <w:r w:rsidRPr="00D213BF">
        <w:rPr>
          <w:rFonts w:ascii="Arial" w:hAnsi="Arial" w:cs="Arial"/>
          <w:sz w:val="24"/>
          <w:szCs w:val="24"/>
          <w:rtl/>
        </w:rPr>
        <w:t>شهدت تسعينيات القرن التاسع عشر ازدهارا للشعر الغنائي، متأثرا فكريا بالناقد والروائي والتر باتر، وبشكل رسمي بالممارسة الفرنسية المعاصرة. وقد هاجم هذا النوع من الكتابات على نطاق واسع ووصفه بأنه "منحط" بسبب موضوعه غير المناسب ومبدأ "الفن من أجل الفن فقط" الذي لا أخلاقه بوعي. ومع ذلك، كان هذا التركيز على الفن وحرية الفن من القيود الأخلاقية التقليدية يسير جنبا إلى جنب مع حرفية رائعة وتفاني في التأثيرات العاطفية والحسية المكثفة. من بين العديد من الشعراء الذين نشروا أعماله في العقد الأخير من القرن جون ديفيدسون، آرثر سيمونز، فرانسيس تومسون، إرنست داوسون، ليونيل جونسون، وأ. إ. هاوسمان. في </w:t>
      </w:r>
      <w:r w:rsidRPr="00D213BF">
        <w:rPr>
          <w:rFonts w:ascii="Arial" w:hAnsi="Arial" w:cs="Arial"/>
          <w:i/>
          <w:iCs/>
          <w:sz w:val="24"/>
          <w:szCs w:val="24"/>
          <w:rtl/>
        </w:rPr>
        <w:t>كتابه "الحركة الرمزية في الأدب</w:t>
      </w:r>
      <w:r w:rsidRPr="00D213BF">
        <w:rPr>
          <w:rFonts w:ascii="Arial" w:hAnsi="Arial" w:cs="Arial"/>
          <w:sz w:val="24"/>
          <w:szCs w:val="24"/>
          <w:rtl/>
        </w:rPr>
        <w:t>" (1899)، اقترح سيمونز الروابط بين هذه الكتابة والرمزية الأوروبية والانطباعية. يقدم طومسون مثالا حيا على الطريقة التي يمكن من خلالها دمج أسلوب منحط مع حماس ديني شرس، بشكل متناقض. وقد لمس روديارد كبلينغ نغمة مختلفة تماما، حيث جمع بين القوة الجدلية والملاحظة الحادة (خصوصا التجربة الاستعمارية) مع حيوية قياسية ملحوظة.</w:t>
      </w:r>
    </w:p>
    <w:p w14:paraId="1499083A" w14:textId="77777777" w:rsidR="00D213BF" w:rsidRPr="00D213BF" w:rsidRDefault="00D213BF" w:rsidP="00A90857">
      <w:pPr>
        <w:rPr>
          <w:rFonts w:ascii="Arial" w:hAnsi="Arial" w:cs="Arial"/>
          <w:sz w:val="24"/>
          <w:szCs w:val="24"/>
          <w:rtl/>
          <w:lang w:bidi="ar-EG"/>
        </w:rPr>
      </w:pPr>
      <w:r w:rsidRPr="00D213BF">
        <w:rPr>
          <w:rFonts w:ascii="Arial" w:hAnsi="Arial" w:cs="Arial"/>
          <w:sz w:val="24"/>
          <w:szCs w:val="24"/>
          <w:rtl/>
        </w:rPr>
        <w:t>المسرح الفيكتوري</w:t>
      </w:r>
    </w:p>
    <w:p w14:paraId="161B064E" w14:textId="0C3FAF3C" w:rsidR="00D213BF" w:rsidRPr="00D213BF" w:rsidRDefault="00D213BF" w:rsidP="00A90857">
      <w:pPr>
        <w:rPr>
          <w:rFonts w:ascii="Arial" w:hAnsi="Arial" w:cs="Arial"/>
          <w:sz w:val="24"/>
          <w:szCs w:val="24"/>
        </w:rPr>
      </w:pPr>
      <w:r w:rsidRPr="00D213BF">
        <w:rPr>
          <w:rFonts w:ascii="Arial" w:hAnsi="Arial" w:cs="Arial"/>
          <w:sz w:val="24"/>
          <w:szCs w:val="24"/>
          <w:rtl/>
        </w:rPr>
        <w:t>كان الدراما الفيكتورية المبكرة فنا شعبيا، يجذب جمهورا غير متعلم يطالب بالإثارة العاطفية بدلا من الدقة الفكرية. ومع ذلك، لم تكن الميلودراما الحيوية تملك المسرح بشكل حصري. شهد منتصف القرن كوميديات حيوية من تأليف ديون بوسيكو وتوم تايلور. في ستينيات القرن التاسع عشر، ابتكر تي. دبليو. روبرتسون دراما واقعية جديدة، وهو إنجاز احتفل به آرثر وينغ بينيرو لاحقا في كوميديته </w:t>
      </w:r>
      <w:r w:rsidRPr="00D213BF">
        <w:rPr>
          <w:rFonts w:ascii="Arial" w:hAnsi="Arial" w:cs="Arial"/>
          <w:i/>
          <w:iCs/>
          <w:sz w:val="24"/>
          <w:szCs w:val="24"/>
          <w:rtl/>
        </w:rPr>
        <w:t>العاطفية الساحرة "تريلاوني من "الآبار"</w:t>
      </w:r>
      <w:r w:rsidRPr="00D213BF">
        <w:rPr>
          <w:rFonts w:ascii="Arial" w:hAnsi="Arial" w:cs="Arial"/>
          <w:sz w:val="24"/>
          <w:szCs w:val="24"/>
          <w:rtl/>
        </w:rPr>
        <w:t> (1898). ومع ذلك، كانت تسعينيات القرن التاسع عشر عقدا رائعا من الابتكار الكبير. توج أوسكار وايلد مسيرته القصيرة ككاتب مسرحي بواحدة من القلائل من الكوميديات العظيمة العظيمة في اللغة الإنجليزية، </w:t>
      </w:r>
      <w:r w:rsidRPr="00D213BF">
        <w:rPr>
          <w:rFonts w:ascii="Arial" w:hAnsi="Arial" w:cs="Arial"/>
          <w:i/>
          <w:iCs/>
          <w:sz w:val="24"/>
          <w:szCs w:val="24"/>
          <w:rtl/>
        </w:rPr>
        <w:t>"أهمية أن تكون جادا</w:t>
      </w:r>
      <w:r w:rsidRPr="00D213BF">
        <w:rPr>
          <w:rFonts w:ascii="Arial" w:hAnsi="Arial" w:cs="Arial"/>
          <w:sz w:val="24"/>
          <w:szCs w:val="24"/>
          <w:rtl/>
        </w:rPr>
        <w:t>" (1895). وفي الوقت نفسه، كان تأثير الكاتب المسرحي النرويجي هنريك إبسن يساعد في إنتاج نوع جديد من المسرحيات الجادة "المشكلة"، مثل مسرحية بينيرو </w:t>
      </w:r>
      <w:r w:rsidRPr="00D213BF">
        <w:rPr>
          <w:rFonts w:ascii="Arial" w:hAnsi="Arial" w:cs="Arial"/>
          <w:i/>
          <w:iCs/>
          <w:sz w:val="24"/>
          <w:szCs w:val="24"/>
          <w:rtl/>
        </w:rPr>
        <w:t>"السيدة الثانية تانكري"</w:t>
      </w:r>
      <w:r w:rsidRPr="00D213BF">
        <w:rPr>
          <w:rFonts w:ascii="Arial" w:hAnsi="Arial" w:cs="Arial"/>
          <w:sz w:val="24"/>
          <w:szCs w:val="24"/>
          <w:rtl/>
        </w:rPr>
        <w:t> (1893). أسس ج. ت. غرين المسرح المستقل في عام 1891 لتعزيز مثل هذا العمل وأخرج هناك أولى مسرحيات جورج برنارد شو وترجمات لإبسن.</w:t>
      </w:r>
    </w:p>
    <w:p w14:paraId="25CD9735"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الكوميديا الأدبية الفيكتورية</w:t>
      </w:r>
    </w:p>
    <w:p w14:paraId="5B2EA0EC" w14:textId="5CC85909" w:rsidR="00D213BF" w:rsidRPr="00D213BF" w:rsidRDefault="00D213BF" w:rsidP="00A90857">
      <w:pPr>
        <w:rPr>
          <w:rFonts w:ascii="Arial" w:hAnsi="Arial" w:cs="Arial"/>
          <w:sz w:val="24"/>
          <w:szCs w:val="24"/>
          <w:rtl/>
        </w:rPr>
      </w:pPr>
      <w:r w:rsidRPr="00D213BF">
        <w:rPr>
          <w:rFonts w:ascii="Arial" w:hAnsi="Arial" w:cs="Arial"/>
          <w:sz w:val="24"/>
          <w:szCs w:val="24"/>
          <w:rtl/>
        </w:rPr>
        <w:t>بدأ الأدب الفيكتوري بكتب فكاهية مثل </w:t>
      </w:r>
      <w:r w:rsidRPr="00D213BF">
        <w:rPr>
          <w:rFonts w:ascii="Arial" w:hAnsi="Arial" w:cs="Arial"/>
          <w:i/>
          <w:iCs/>
          <w:sz w:val="24"/>
          <w:szCs w:val="24"/>
          <w:rtl/>
        </w:rPr>
        <w:t>سارتور ريسارتوس</w:t>
      </w:r>
      <w:r w:rsidRPr="00D213BF">
        <w:rPr>
          <w:rFonts w:ascii="Arial" w:hAnsi="Arial" w:cs="Arial"/>
          <w:sz w:val="24"/>
          <w:szCs w:val="24"/>
          <w:rtl/>
        </w:rPr>
        <w:t> </w:t>
      </w:r>
      <w:r w:rsidRPr="00D213BF">
        <w:rPr>
          <w:rFonts w:ascii="Arial" w:hAnsi="Arial" w:cs="Arial"/>
          <w:i/>
          <w:iCs/>
          <w:sz w:val="24"/>
          <w:szCs w:val="24"/>
          <w:rtl/>
        </w:rPr>
        <w:t>وأوراق بيكويك</w:t>
      </w:r>
      <w:r w:rsidRPr="00D213BF">
        <w:rPr>
          <w:rFonts w:ascii="Arial" w:hAnsi="Arial" w:cs="Arial"/>
          <w:sz w:val="24"/>
          <w:szCs w:val="24"/>
          <w:rtl/>
        </w:rPr>
        <w:t>. رغم أزمة الإيمان، ومسألة "حالة إنجلترا"، و"ألم الحداثة"، استمر هذا الحديث طوال القرن. روايات ديكنز وثاكيري، والسكويب، والاسكتشات والشعرية الخفيفة لتوماس هود ودوغلاس جيرولد، وهراء إدوارد لير ولويس كارول، والخيال الخفيف الفكاهي لجيروم ك. جيروم وجورج جروسميث وأخيه ويدون جروسميث، هي دليل على أن هذا العصر، الذي غالبا ما يذكر لاستقامته الكئيبة، قد تكون في الواقع أعظم حقبة لكتابة القصص المصورة في الأدب الإنجليزي.</w:t>
      </w:r>
    </w:p>
    <w:p w14:paraId="26E06151" w14:textId="0693BF6E" w:rsidR="00D213BF" w:rsidRPr="00D213BF" w:rsidRDefault="00D213BF" w:rsidP="00A90857">
      <w:pPr>
        <w:rPr>
          <w:rFonts w:ascii="Arial" w:hAnsi="Arial" w:cs="Arial"/>
          <w:sz w:val="24"/>
          <w:szCs w:val="24"/>
          <w:rtl/>
        </w:rPr>
      </w:pPr>
      <w:r w:rsidRPr="00D213BF">
        <w:rPr>
          <w:rFonts w:ascii="Arial" w:hAnsi="Arial" w:cs="Arial"/>
          <w:sz w:val="24"/>
          <w:szCs w:val="24"/>
          <w:rtl/>
        </w:rPr>
        <w:t>نيكولاس شرمبتون</w:t>
      </w:r>
    </w:p>
    <w:p w14:paraId="09022344" w14:textId="77777777" w:rsidR="00D213BF" w:rsidRPr="00D213BF" w:rsidRDefault="00D213BF" w:rsidP="00A90857">
      <w:pPr>
        <w:rPr>
          <w:rFonts w:ascii="Arial" w:hAnsi="Arial" w:cs="Arial"/>
          <w:sz w:val="24"/>
          <w:szCs w:val="24"/>
        </w:rPr>
      </w:pPr>
      <w:r w:rsidRPr="00D213BF">
        <w:rPr>
          <w:rFonts w:ascii="Arial" w:hAnsi="Arial" w:cs="Arial"/>
          <w:sz w:val="24"/>
          <w:szCs w:val="24"/>
          <w:rtl/>
        </w:rPr>
        <w:t>القرن العشرون</w:t>
      </w:r>
    </w:p>
    <w:p w14:paraId="320F9C14"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من عام 1900 إلى 1945</w:t>
      </w:r>
    </w:p>
    <w:p w14:paraId="1BE383D5" w14:textId="74BE19B3" w:rsidR="00D213BF" w:rsidRPr="00D213BF" w:rsidRDefault="00D213BF" w:rsidP="00A90857">
      <w:pPr>
        <w:rPr>
          <w:rFonts w:ascii="Arial" w:hAnsi="Arial" w:cs="Arial"/>
          <w:sz w:val="24"/>
          <w:szCs w:val="24"/>
          <w:rtl/>
        </w:rPr>
      </w:pPr>
      <w:r w:rsidRPr="00D213BF">
        <w:rPr>
          <w:rFonts w:ascii="Arial" w:hAnsi="Arial" w:cs="Arial"/>
          <w:sz w:val="24"/>
          <w:szCs w:val="24"/>
          <w:rtl/>
        </w:rPr>
        <w:t>الإدوارديون</w:t>
      </w:r>
    </w:p>
    <w:p w14:paraId="024550AF" w14:textId="7EDD7F09" w:rsidR="00D213BF" w:rsidRPr="00D213BF" w:rsidRDefault="00D213BF" w:rsidP="00A90857">
      <w:pPr>
        <w:rPr>
          <w:rFonts w:ascii="Arial" w:hAnsi="Arial" w:cs="Arial"/>
          <w:sz w:val="24"/>
          <w:szCs w:val="24"/>
          <w:rtl/>
        </w:rPr>
      </w:pPr>
      <w:r w:rsidRPr="00D213BF">
        <w:rPr>
          <w:rFonts w:ascii="Arial" w:hAnsi="Arial" w:cs="Arial"/>
          <w:sz w:val="24"/>
          <w:szCs w:val="24"/>
          <w:rtl/>
        </w:rPr>
        <w:t>بدأ القرن العشرون بأمل كبير ولكن أيضا ببعض القلق، إذ كان القرن الجديد يمثل الاقتراب النهائي من الألفية الجديدة. بالنسبة للكثيرين، كانت البشرية تدخل عصرا غير مسبوق. دراسات ه. ج. ويلز الطوباوية، والتي تحمل </w:t>
      </w:r>
      <w:r w:rsidRPr="00D213BF">
        <w:rPr>
          <w:rFonts w:ascii="Arial" w:hAnsi="Arial" w:cs="Arial"/>
          <w:i/>
          <w:iCs/>
          <w:sz w:val="24"/>
          <w:szCs w:val="24"/>
          <w:rtl/>
        </w:rPr>
        <w:t xml:space="preserve">العنوان المناسب "توقعات رد </w:t>
      </w:r>
      <w:r w:rsidRPr="00D213BF">
        <w:rPr>
          <w:rFonts w:ascii="Arial" w:hAnsi="Arial" w:cs="Arial"/>
          <w:i/>
          <w:iCs/>
          <w:sz w:val="24"/>
          <w:szCs w:val="24"/>
          <w:rtl/>
        </w:rPr>
        <w:lastRenderedPageBreak/>
        <w:t>فعل التقدم الميكانيكي والعلمي على حياة الإنسان وفكره</w:t>
      </w:r>
      <w:r w:rsidRPr="00D213BF">
        <w:rPr>
          <w:rFonts w:ascii="Arial" w:hAnsi="Arial" w:cs="Arial"/>
          <w:sz w:val="24"/>
          <w:szCs w:val="24"/>
          <w:rtl/>
        </w:rPr>
        <w:t>" (1901) و</w:t>
      </w:r>
      <w:r w:rsidRPr="00D213BF">
        <w:rPr>
          <w:rFonts w:ascii="Arial" w:hAnsi="Arial" w:cs="Arial"/>
          <w:i/>
          <w:iCs/>
          <w:sz w:val="24"/>
          <w:szCs w:val="24"/>
          <w:rtl/>
        </w:rPr>
        <w:t>"يوتوبيا حديثة</w:t>
      </w:r>
      <w:r w:rsidRPr="00D213BF">
        <w:rPr>
          <w:rFonts w:ascii="Arial" w:hAnsi="Arial" w:cs="Arial"/>
          <w:sz w:val="24"/>
          <w:szCs w:val="24"/>
          <w:rtl/>
        </w:rPr>
        <w:t>" (1905)، التقطت وتؤهل هذا المزاج المتفائل وعبرت عن قناعة مشتركة بأن العلم والتكنولوجيا ستغير العالم في القرن القادم. لتحقيق هذا التحول، كان لا بد من استبدال المؤسسات والمبادئ القديمة بأخرى أكثر ملاءمة لنمو وتحرير الروح البشرية. بدت وفاة الملكة فيكتوريا في عام 1901 وتولي إدوارد السابع العرش وكأنها أكدت أن عصرا أكثر صراحة وأقل تقييدا قد بدأ.</w:t>
      </w:r>
    </w:p>
    <w:p w14:paraId="3834F5EF" w14:textId="229D0D3A" w:rsidR="00D213BF" w:rsidRPr="00D213BF" w:rsidRDefault="00D213BF" w:rsidP="00A90857">
      <w:pPr>
        <w:rPr>
          <w:rFonts w:ascii="Arial" w:hAnsi="Arial" w:cs="Arial"/>
          <w:sz w:val="24"/>
          <w:szCs w:val="24"/>
          <w:rtl/>
        </w:rPr>
      </w:pPr>
      <w:r w:rsidRPr="00D213BF">
        <w:rPr>
          <w:rFonts w:ascii="Arial" w:hAnsi="Arial" w:cs="Arial"/>
          <w:sz w:val="24"/>
          <w:szCs w:val="24"/>
          <w:rtl/>
        </w:rPr>
        <w:t>رأى العديد من كتاب فترة إدوارد، مستفيدين بشكل واسع من التقاليد الواقعية والطبيعية في القرن التاسع عشر (على إبسن في الدراما وبالزاك، تورغينيف، فلوبير، زولا، إليوت، وديكنز في الأدب) ومتناغمين مع معاداة الجماليات التي أطلقتها محاكمة الجمالي النموذجي أوسكار وايلد، أن مهمتهم في القرن الجديد كانت تعليمية بلا خجل. في سلسلة من المسرحيات المتمردة بذكاء، والتي </w:t>
      </w:r>
      <w:r w:rsidRPr="00D213BF">
        <w:rPr>
          <w:rFonts w:ascii="Arial" w:hAnsi="Arial" w:cs="Arial"/>
          <w:i/>
          <w:iCs/>
          <w:sz w:val="24"/>
          <w:szCs w:val="24"/>
          <w:rtl/>
        </w:rPr>
        <w:t>تعد "الإنسان وسوبرمان</w:t>
      </w:r>
      <w:r w:rsidRPr="00D213BF">
        <w:rPr>
          <w:rFonts w:ascii="Arial" w:hAnsi="Arial" w:cs="Arial"/>
          <w:sz w:val="24"/>
          <w:szCs w:val="24"/>
          <w:rtl/>
        </w:rPr>
        <w:t>" (عرضت عام 1905، نشرت عام 1903) و</w:t>
      </w:r>
      <w:r w:rsidRPr="00D213BF">
        <w:rPr>
          <w:rFonts w:ascii="Arial" w:hAnsi="Arial" w:cs="Arial"/>
          <w:i/>
          <w:iCs/>
          <w:sz w:val="24"/>
          <w:szCs w:val="24"/>
          <w:rtl/>
        </w:rPr>
        <w:t>"الرائدة باربرا"</w:t>
      </w:r>
      <w:r w:rsidRPr="00D213BF">
        <w:rPr>
          <w:rFonts w:ascii="Arial" w:hAnsi="Arial" w:cs="Arial"/>
          <w:sz w:val="24"/>
          <w:szCs w:val="24"/>
          <w:rtl/>
        </w:rPr>
        <w:t> (عرضت عام 1905، نشرت عام 1907) من أبرزها، حول جورج برنارد شو المسرح الإدواردي إلى ساحة للنقاش حول القضايا الرئيسية في ذلك الوقت: مسألة التنظيم السياسي، والأخلاق عن التسليح والحرب، ووظيفة الطبقة والمهن، وصحة الأسرة والزواج، وقضية تحرير المرأة. ولم يكن وحيدا في هذا، حتى لو كان وحيدا في عبقرية كوميديه. استخدم جون غالسوورثي المسرح في </w:t>
      </w:r>
      <w:r w:rsidRPr="00D213BF">
        <w:rPr>
          <w:rFonts w:ascii="Arial" w:hAnsi="Arial" w:cs="Arial"/>
          <w:i/>
          <w:iCs/>
          <w:sz w:val="24"/>
          <w:szCs w:val="24"/>
          <w:rtl/>
        </w:rPr>
        <w:t>مسرحية "صراع</w:t>
      </w:r>
      <w:r w:rsidRPr="00D213BF">
        <w:rPr>
          <w:rFonts w:ascii="Arial" w:hAnsi="Arial" w:cs="Arial"/>
          <w:sz w:val="24"/>
          <w:szCs w:val="24"/>
          <w:rtl/>
        </w:rPr>
        <w:t>" (1909) لاستكشاف الصراع بين رأس المال والعمل، وفي </w:t>
      </w:r>
      <w:r w:rsidRPr="00D213BF">
        <w:rPr>
          <w:rFonts w:ascii="Arial" w:hAnsi="Arial" w:cs="Arial"/>
          <w:i/>
          <w:iCs/>
          <w:sz w:val="24"/>
          <w:szCs w:val="24"/>
          <w:rtl/>
        </w:rPr>
        <w:t>مسرحية "العدالة</w:t>
      </w:r>
      <w:r w:rsidRPr="00D213BF">
        <w:rPr>
          <w:rFonts w:ascii="Arial" w:hAnsi="Arial" w:cs="Arial"/>
          <w:sz w:val="24"/>
          <w:szCs w:val="24"/>
          <w:rtl/>
        </w:rPr>
        <w:t>" (1910) دعم إصلاح نظام العقوبات، بينما قام هارلي غرانفيل-باركر، الذي كان نهجه الثوري في إخراج المسرح بتغيير كبير في الإنتاج المسرحي في تلك الفترة، بتحليل في </w:t>
      </w:r>
      <w:r w:rsidRPr="00D213BF">
        <w:rPr>
          <w:rFonts w:ascii="Arial" w:hAnsi="Arial" w:cs="Arial"/>
          <w:i/>
          <w:iCs/>
          <w:sz w:val="24"/>
          <w:szCs w:val="24"/>
          <w:rtl/>
        </w:rPr>
        <w:t>"ميراث فويسي"</w:t>
      </w:r>
      <w:r w:rsidRPr="00D213BF">
        <w:rPr>
          <w:rFonts w:ascii="Arial" w:hAnsi="Arial" w:cs="Arial"/>
          <w:sz w:val="24"/>
          <w:szCs w:val="24"/>
          <w:rtl/>
        </w:rPr>
        <w:t> (عرضت عام 1905، نشرت عام 1909) و</w:t>
      </w:r>
      <w:r w:rsidRPr="00D213BF">
        <w:rPr>
          <w:rFonts w:ascii="Arial" w:hAnsi="Arial" w:cs="Arial"/>
          <w:i/>
          <w:iCs/>
          <w:sz w:val="24"/>
          <w:szCs w:val="24"/>
          <w:rtl/>
        </w:rPr>
        <w:t>"الهدر</w:t>
      </w:r>
      <w:r w:rsidRPr="00D213BF">
        <w:rPr>
          <w:rFonts w:ascii="Arial" w:hAnsi="Arial" w:cs="Arial"/>
          <w:sz w:val="24"/>
          <w:szCs w:val="24"/>
          <w:rtl/>
        </w:rPr>
        <w:t>" (عرضت عام 1907، نشرت عام 1909) تتناول نفاق وخداع الحياة الطبقية العليا والمهنية.</w:t>
      </w:r>
    </w:p>
    <w:p w14:paraId="62CB99AE" w14:textId="54F36E81" w:rsidR="00D213BF" w:rsidRPr="00D213BF" w:rsidRDefault="00D213BF" w:rsidP="00A90857">
      <w:pPr>
        <w:rPr>
          <w:rFonts w:ascii="Arial" w:hAnsi="Arial" w:cs="Arial"/>
          <w:sz w:val="24"/>
          <w:szCs w:val="24"/>
          <w:rtl/>
        </w:rPr>
      </w:pPr>
      <w:r w:rsidRPr="00D213BF">
        <w:rPr>
          <w:rFonts w:ascii="Arial" w:hAnsi="Arial" w:cs="Arial"/>
          <w:sz w:val="24"/>
          <w:szCs w:val="24"/>
          <w:rtl/>
        </w:rPr>
        <w:t>كان العديد من روائيي العصر الإدواردي متحمسين لاستكشاف أوجه القصور في الحياة الاجتماعية الإنجلتية. </w:t>
      </w:r>
      <w:r w:rsidRPr="00D213BF">
        <w:rPr>
          <w:rFonts w:ascii="Arial" w:hAnsi="Arial" w:cs="Arial"/>
          <w:i/>
          <w:iCs/>
          <w:sz w:val="24"/>
          <w:szCs w:val="24"/>
          <w:rtl/>
        </w:rPr>
        <w:t>ويلز—في الحب والسيد لويشام</w:t>
      </w:r>
      <w:r w:rsidRPr="00D213BF">
        <w:rPr>
          <w:rFonts w:ascii="Arial" w:hAnsi="Arial" w:cs="Arial"/>
          <w:sz w:val="24"/>
          <w:szCs w:val="24"/>
          <w:rtl/>
        </w:rPr>
        <w:t> (1900)؛ </w:t>
      </w:r>
      <w:r w:rsidRPr="00D213BF">
        <w:rPr>
          <w:rFonts w:ascii="Arial" w:hAnsi="Arial" w:cs="Arial"/>
          <w:i/>
          <w:iCs/>
          <w:sz w:val="24"/>
          <w:szCs w:val="24"/>
          <w:rtl/>
        </w:rPr>
        <w:t>كيبس</w:t>
      </w:r>
      <w:r w:rsidRPr="00D213BF">
        <w:rPr>
          <w:rFonts w:ascii="Arial" w:hAnsi="Arial" w:cs="Arial"/>
          <w:sz w:val="24"/>
          <w:szCs w:val="24"/>
          <w:rtl/>
        </w:rPr>
        <w:t> (1905)؛ </w:t>
      </w:r>
      <w:r w:rsidRPr="00D213BF">
        <w:rPr>
          <w:rFonts w:ascii="Arial" w:hAnsi="Arial" w:cs="Arial"/>
          <w:i/>
          <w:iCs/>
          <w:sz w:val="24"/>
          <w:szCs w:val="24"/>
          <w:rtl/>
        </w:rPr>
        <w:t>آن فيرونيكا</w:t>
      </w:r>
      <w:r w:rsidRPr="00D213BF">
        <w:rPr>
          <w:rFonts w:ascii="Arial" w:hAnsi="Arial" w:cs="Arial"/>
          <w:sz w:val="24"/>
          <w:szCs w:val="24"/>
          <w:rtl/>
        </w:rPr>
        <w:t> (1909)، روايته المؤيدة للحق في التصويت؛ وكتاب </w:t>
      </w:r>
      <w:r w:rsidRPr="00D213BF">
        <w:rPr>
          <w:rFonts w:ascii="Arial" w:hAnsi="Arial" w:cs="Arial"/>
          <w:i/>
          <w:iCs/>
          <w:sz w:val="24"/>
          <w:szCs w:val="24"/>
          <w:rtl/>
        </w:rPr>
        <w:t>"تاريخ السيد بولي</w:t>
      </w:r>
      <w:r w:rsidRPr="00D213BF">
        <w:rPr>
          <w:rFonts w:ascii="Arial" w:hAnsi="Arial" w:cs="Arial"/>
          <w:sz w:val="24"/>
          <w:szCs w:val="24"/>
          <w:rtl/>
        </w:rPr>
        <w:t>" (1910)—التقط إحباطات الطبقة الدنيا والمتوسطة، رغم أنه كان يخفف من رواياته بلمسات كوميدية كثيرة. في </w:t>
      </w:r>
      <w:r w:rsidRPr="00D213BF">
        <w:rPr>
          <w:rFonts w:ascii="Arial" w:hAnsi="Arial" w:cs="Arial"/>
          <w:i/>
          <w:iCs/>
          <w:sz w:val="24"/>
          <w:szCs w:val="24"/>
          <w:rtl/>
        </w:rPr>
        <w:t>كتابه "آنا من المدن الخمس</w:t>
      </w:r>
      <w:r w:rsidRPr="00D213BF">
        <w:rPr>
          <w:rFonts w:ascii="Arial" w:hAnsi="Arial" w:cs="Arial"/>
          <w:sz w:val="24"/>
          <w:szCs w:val="24"/>
          <w:rtl/>
        </w:rPr>
        <w:t>" (1902)، شرح أرنولد بينيت القيود التي واجهتها الحياة الإقليمية بين طبقات الأعمال التي صنعت نفسها بأنفسهم في منطقة إنجلترا المعروفة باسم الفخاريات؛ في </w:t>
      </w:r>
      <w:r w:rsidRPr="00D213BF">
        <w:rPr>
          <w:rFonts w:ascii="Arial" w:hAnsi="Arial" w:cs="Arial"/>
          <w:i/>
          <w:iCs/>
          <w:sz w:val="24"/>
          <w:szCs w:val="24"/>
          <w:rtl/>
        </w:rPr>
        <w:t>كتاب "رجل الملكية</w:t>
      </w:r>
      <w:r w:rsidRPr="00D213BF">
        <w:rPr>
          <w:rFonts w:ascii="Arial" w:hAnsi="Arial" w:cs="Arial"/>
          <w:sz w:val="24"/>
          <w:szCs w:val="24"/>
          <w:rtl/>
        </w:rPr>
        <w:t>" (1906)، المجلد الأول من </w:t>
      </w:r>
      <w:r w:rsidRPr="00D213BF">
        <w:rPr>
          <w:rFonts w:ascii="Arial" w:hAnsi="Arial" w:cs="Arial"/>
          <w:i/>
          <w:iCs/>
          <w:sz w:val="24"/>
          <w:szCs w:val="24"/>
          <w:rtl/>
        </w:rPr>
        <w:t>ملحمة فورسايت</w:t>
      </w:r>
      <w:r w:rsidRPr="00D213BF">
        <w:rPr>
          <w:rFonts w:ascii="Arial" w:hAnsi="Arial" w:cs="Arial"/>
          <w:sz w:val="24"/>
          <w:szCs w:val="24"/>
          <w:rtl/>
        </w:rPr>
        <w:t>، وصف جالسورثي التملك المدمر للبرجوازية المهنية؛ وفي روايتي </w:t>
      </w:r>
      <w:r w:rsidRPr="00D213BF">
        <w:rPr>
          <w:rFonts w:ascii="Arial" w:hAnsi="Arial" w:cs="Arial"/>
          <w:i/>
          <w:iCs/>
          <w:sz w:val="24"/>
          <w:szCs w:val="24"/>
          <w:rtl/>
        </w:rPr>
        <w:t>"حيث تخشى الملائكة أن تمشي</w:t>
      </w:r>
      <w:r w:rsidRPr="00D213BF">
        <w:rPr>
          <w:rFonts w:ascii="Arial" w:hAnsi="Arial" w:cs="Arial"/>
          <w:sz w:val="24"/>
          <w:szCs w:val="24"/>
          <w:rtl/>
        </w:rPr>
        <w:t> عليه" (1905) و</w:t>
      </w:r>
      <w:r w:rsidRPr="00D213BF">
        <w:rPr>
          <w:rFonts w:ascii="Arial" w:hAnsi="Arial" w:cs="Arial"/>
          <w:i/>
          <w:iCs/>
          <w:sz w:val="24"/>
          <w:szCs w:val="24"/>
          <w:rtl/>
        </w:rPr>
        <w:t>"أطول رحلة</w:t>
      </w:r>
      <w:r w:rsidRPr="00D213BF">
        <w:rPr>
          <w:rFonts w:ascii="Arial" w:hAnsi="Arial" w:cs="Arial"/>
          <w:sz w:val="24"/>
          <w:szCs w:val="24"/>
          <w:rtl/>
        </w:rPr>
        <w:t>" (1907)، صور إي. إم. فورستر بسخرية عدم الحساسية وكبت الذات والفلسفة في الطبقة الوسطى الإنجليزية.</w:t>
      </w:r>
    </w:p>
    <w:p w14:paraId="37D3A079" w14:textId="22781E72" w:rsidR="00D213BF" w:rsidRPr="00D213BF" w:rsidRDefault="00D213BF" w:rsidP="00A90857">
      <w:pPr>
        <w:rPr>
          <w:rFonts w:ascii="Arial" w:hAnsi="Arial" w:cs="Arial"/>
          <w:sz w:val="24"/>
          <w:szCs w:val="24"/>
          <w:rtl/>
        </w:rPr>
      </w:pPr>
      <w:r w:rsidRPr="00D213BF">
        <w:rPr>
          <w:rFonts w:ascii="Arial" w:hAnsi="Arial" w:cs="Arial"/>
          <w:sz w:val="24"/>
          <w:szCs w:val="24"/>
          <w:rtl/>
        </w:rPr>
        <w:t>لكن هؤلاء الروائيين كتبوا بشكل أكثر تميزا عندما سمحوا لأنفسهم بمنظور أوسع. في </w:t>
      </w:r>
      <w:r w:rsidRPr="00D213BF">
        <w:rPr>
          <w:rFonts w:ascii="Arial" w:hAnsi="Arial" w:cs="Arial"/>
          <w:i/>
          <w:iCs/>
          <w:sz w:val="24"/>
          <w:szCs w:val="24"/>
          <w:rtl/>
        </w:rPr>
        <w:t>رواية "حكاية الزوجات القديمات</w:t>
      </w:r>
      <w:r w:rsidRPr="00D213BF">
        <w:rPr>
          <w:rFonts w:ascii="Arial" w:hAnsi="Arial" w:cs="Arial"/>
          <w:sz w:val="24"/>
          <w:szCs w:val="24"/>
          <w:rtl/>
        </w:rPr>
        <w:t>" (1908)، أظهر بينيت التأثيرات المدمرة للزمن على حياة الأفراد والمجتمعات وأثار صفة من الحزن لم يضاهيها في أعماله الأخرى؛ في </w:t>
      </w:r>
      <w:r w:rsidRPr="00D213BF">
        <w:rPr>
          <w:rFonts w:ascii="Arial" w:hAnsi="Arial" w:cs="Arial"/>
          <w:i/>
          <w:iCs/>
          <w:sz w:val="24"/>
          <w:szCs w:val="24"/>
          <w:rtl/>
        </w:rPr>
        <w:t>كتابه "تونو-بونغاي</w:t>
      </w:r>
      <w:r w:rsidRPr="00D213BF">
        <w:rPr>
          <w:rFonts w:ascii="Arial" w:hAnsi="Arial" w:cs="Arial"/>
          <w:sz w:val="24"/>
          <w:szCs w:val="24"/>
          <w:rtl/>
        </w:rPr>
        <w:t>" (1909)، أظهر ويلز العواقب المقلقة للتطورات غير المنضبطة التي تحدث داخل مجتمع بريطاني لا يزال يعتمد على مؤسسات أرستقراطية الأراضي التي انتهيت منذ زمن طويل؛ وفي </w:t>
      </w:r>
      <w:r w:rsidRPr="00D213BF">
        <w:rPr>
          <w:rFonts w:ascii="Arial" w:hAnsi="Arial" w:cs="Arial"/>
          <w:i/>
          <w:iCs/>
          <w:sz w:val="24"/>
          <w:szCs w:val="24"/>
          <w:rtl/>
        </w:rPr>
        <w:t>"هوارد إند</w:t>
      </w:r>
      <w:r w:rsidRPr="00D213BF">
        <w:rPr>
          <w:rFonts w:ascii="Arial" w:hAnsi="Arial" w:cs="Arial"/>
          <w:sz w:val="24"/>
          <w:szCs w:val="24"/>
          <w:rtl/>
        </w:rPr>
        <w:t>" (1910)، أظهر فورستر مدى قلة اهتمام عالم التجارة المعاصرة الخالي من الجذور والمغرور بالعالم الثقافي الأكثر جذورا، رغم اعترافه بأن التجارة شر لا بد منه. ومع ذلك، حتى مع إدراكهم لصعوبات الحاضر، تمسك معظم روائيي العصر الإدواردي، مثل نظرائهم في المسرح، بإيمان راسخ ليس فقط بأن التغيير البناء ممكن، بل أيضا أن هذا التغيير يمكن أن يدفع إلى حد ما من خلال كتاباتهم.</w:t>
      </w:r>
    </w:p>
    <w:p w14:paraId="4CC009E3" w14:textId="77B16068" w:rsidR="00D213BF" w:rsidRPr="00D213BF" w:rsidRDefault="00D213BF" w:rsidP="00A90857">
      <w:pPr>
        <w:rPr>
          <w:rFonts w:ascii="Arial" w:hAnsi="Arial" w:cs="Arial"/>
          <w:sz w:val="24"/>
          <w:szCs w:val="24"/>
          <w:rtl/>
        </w:rPr>
      </w:pPr>
      <w:r w:rsidRPr="00D213BF">
        <w:rPr>
          <w:rFonts w:ascii="Arial" w:hAnsi="Arial" w:cs="Arial"/>
          <w:sz w:val="24"/>
          <w:szCs w:val="24"/>
          <w:rtl/>
        </w:rPr>
        <w:t>كان كتاب آخرون، منهم توماس هاردي وروديارد كيبلينغ، اللذان أسسا سمعتهما خلال القرن السابق، وهيلير بيلوك، جي. كيه. تشيسترتون، وإدوارد توماس، الذين أسسوا سمعتهم في العقد الأول من القرن الجديد، أقل ثقة بالمستقبل وسعوا لإحياء الأشكال التقليدية—البالاد، القصيدة السردية، السخرية، الفانتازيا، والقصيدة الطبوغرافية، والمقال—التي في نظرهم حافظت على المشاعر والتصورات التقليدية. لم يكن إحياء الأشكال التقليدية في أواخر القرن التاسع عشر وأوائل القرن العشرين حدثا فريدا. شهدت القرن العشرين العديد من هذه الإحياءات، وحقق الشعر التقليدي لأ.إ. هاوسمان (الذي نشر </w:t>
      </w:r>
      <w:r w:rsidRPr="00D213BF">
        <w:rPr>
          <w:rFonts w:ascii="Arial" w:hAnsi="Arial" w:cs="Arial"/>
          <w:i/>
          <w:iCs/>
          <w:sz w:val="24"/>
          <w:szCs w:val="24"/>
          <w:rtl/>
        </w:rPr>
        <w:t>كتابه "شاب شروبشاير</w:t>
      </w:r>
      <w:r w:rsidRPr="00D213BF">
        <w:rPr>
          <w:rFonts w:ascii="Arial" w:hAnsi="Arial" w:cs="Arial"/>
          <w:sz w:val="24"/>
          <w:szCs w:val="24"/>
          <w:rtl/>
        </w:rPr>
        <w:t>"، الذي نشر لأول مرة عام 1896، نجاحا شعبيا كبيرا خلال الحرب العالمية الأولى)، ووالتر دي لا مار، وجون ماسفيلد، وروبرت غريفز، وإدموند بلاندن يمثل تيارا مهما وغالبا ما يهمل من الأدب الإنجليزي في النصف الأول من القرن.</w:t>
      </w:r>
    </w:p>
    <w:p w14:paraId="7E4831B0" w14:textId="6129284F" w:rsidR="00D213BF" w:rsidRPr="00D213BF" w:rsidRDefault="00D213BF" w:rsidP="00A90857">
      <w:pPr>
        <w:rPr>
          <w:rFonts w:ascii="Arial" w:hAnsi="Arial" w:cs="Arial"/>
          <w:sz w:val="24"/>
          <w:szCs w:val="24"/>
          <w:rtl/>
        </w:rPr>
      </w:pPr>
      <w:r w:rsidRPr="00D213BF">
        <w:rPr>
          <w:rFonts w:ascii="Arial" w:hAnsi="Arial" w:cs="Arial"/>
          <w:sz w:val="24"/>
          <w:szCs w:val="24"/>
          <w:rtl/>
        </w:rPr>
        <w:lastRenderedPageBreak/>
        <w:t>أهم كتابات تلك الفترة، سواء كانت تقليدية أو حديثة، لم تكن مستوحاة من الأمل أو القلق، بل من مشاعر أكثر كآبة بأن القرن الجديد سيشهد انهيار حضارة بأكملها. بدأ القرن الجديد مع مشاركة بريطانيا العظمى في حرب جنوب أفريقيا (حرب البوير؛ 1899–1902)، وبدا للبعض أن الإمبراطورية البريطانية محكوم عليها بالدمار من الداخل والخارج، كما كانت الإمبراطورية الرومانية. في قصائده عن حرب جنوب أفريقيا، تساءل هاردي (الذي كان إنجازاته كشاعر في القرن العشرين ينافس إنجازاته كروائي في القرن التاسع عشر) ببساطة وسخرية عن التكلفة الإنسانية لبناء الإمبراطورية وأسس نغمة وأسلوبا استخدمهما العديد من الشعراء البريطانيين خلال القرن. بينما بدأ كبلينغ، الذي بذل جهدا كبيرا لإثارة الفخر في الإمبراطورية، يتحدث في أشعاره وقصصه القصيرة عن عبء الإمبراطورية والمحن التي ستجلبها.</w:t>
      </w:r>
    </w:p>
    <w:p w14:paraId="5C39B26A" w14:textId="570B7A7C" w:rsidR="00D213BF" w:rsidRPr="00D213BF" w:rsidRDefault="00D213BF" w:rsidP="00A90857">
      <w:pPr>
        <w:rPr>
          <w:rFonts w:ascii="Arial" w:hAnsi="Arial" w:cs="Arial"/>
          <w:sz w:val="24"/>
          <w:szCs w:val="24"/>
        </w:rPr>
      </w:pPr>
      <w:r w:rsidRPr="00D213BF">
        <w:rPr>
          <w:rFonts w:ascii="Arial" w:hAnsi="Arial" w:cs="Arial"/>
          <w:sz w:val="24"/>
          <w:szCs w:val="24"/>
          <w:rtl/>
        </w:rPr>
        <w:t>م يجسد أحد شعور الحضارة الإمبراطورية في تراجع بشكل كامل أو خفي أكثر من الروائي الأمريكي المغترب هنري جيمس. في </w:t>
      </w:r>
      <w:r w:rsidRPr="00D213BF">
        <w:rPr>
          <w:rFonts w:ascii="Arial" w:hAnsi="Arial" w:cs="Arial"/>
          <w:i/>
          <w:iCs/>
          <w:sz w:val="24"/>
          <w:szCs w:val="24"/>
          <w:rtl/>
        </w:rPr>
        <w:t>لوحة سيدة</w:t>
      </w:r>
      <w:r w:rsidRPr="00D213BF">
        <w:rPr>
          <w:rFonts w:ascii="Arial" w:hAnsi="Arial" w:cs="Arial"/>
          <w:sz w:val="24"/>
          <w:szCs w:val="24"/>
          <w:rtl/>
        </w:rPr>
        <w:t> (1881)، قام بتحليل الفقدان القاتل للطاقة للطبقة الحاكمة الإنجليزية لفترة وجيزة، وفي </w:t>
      </w:r>
      <w:r w:rsidRPr="00D213BF">
        <w:rPr>
          <w:rFonts w:ascii="Arial" w:hAnsi="Arial" w:cs="Arial"/>
          <w:i/>
          <w:iCs/>
          <w:sz w:val="24"/>
          <w:szCs w:val="24"/>
          <w:rtl/>
        </w:rPr>
        <w:t>كتابه الأميرة كاساماسيما</w:t>
      </w:r>
      <w:r w:rsidRPr="00D213BF">
        <w:rPr>
          <w:rFonts w:ascii="Arial" w:hAnsi="Arial" w:cs="Arial"/>
          <w:sz w:val="24"/>
          <w:szCs w:val="24"/>
          <w:rtl/>
        </w:rPr>
        <w:t> (1886) وصف بشكل أكثر مباشرة مختلف عدم الاستقرار الذي هدد حكمها الأبوي. فعل ذلك بأسف: فقد أعجب الأمريكي النبيل في الطبقة العليا الإنجليزية بإحساسها بالالتزام الأخلاقي تجاه المجتمع. ومع ذلك، مع مطلع القرن، لاحظ تغيرا مقلقا. في </w:t>
      </w:r>
      <w:r w:rsidRPr="00D213BF">
        <w:rPr>
          <w:rFonts w:ascii="Arial" w:hAnsi="Arial" w:cs="Arial"/>
          <w:i/>
          <w:iCs/>
          <w:sz w:val="24"/>
          <w:szCs w:val="24"/>
          <w:rtl/>
        </w:rPr>
        <w:t>كتابي "غنائم بوينتون</w:t>
      </w:r>
      <w:r w:rsidRPr="00D213BF">
        <w:rPr>
          <w:rFonts w:ascii="Arial" w:hAnsi="Arial" w:cs="Arial"/>
          <w:sz w:val="24"/>
          <w:szCs w:val="24"/>
          <w:rtl/>
        </w:rPr>
        <w:t>" (1897) و</w:t>
      </w:r>
      <w:r w:rsidRPr="00D213BF">
        <w:rPr>
          <w:rFonts w:ascii="Arial" w:hAnsi="Arial" w:cs="Arial"/>
          <w:i/>
          <w:iCs/>
          <w:sz w:val="24"/>
          <w:szCs w:val="24"/>
          <w:rtl/>
        </w:rPr>
        <w:t>"ما عرفته ميسي"</w:t>
      </w:r>
      <w:r w:rsidRPr="00D213BF">
        <w:rPr>
          <w:rFonts w:ascii="Arial" w:hAnsi="Arial" w:cs="Arial"/>
          <w:sz w:val="24"/>
          <w:szCs w:val="24"/>
          <w:rtl/>
        </w:rPr>
        <w:t> (1897)، لم يعد أفراد الطبقة العليا يشعرون بالقلق من الوسائل التي اتبعت لتحقيق أهدافهم المشكوك فيها أخلاقيا. أصبحت بريطانيا العظمى لا يمكن تمييزها عن بقية دول العالم القديم، حيث لم يكن هناك جشع قبيح بعيد عن السطح. استياء جيمس من هذا الوضع أعطى الكثير من جدية وجو خيبة الأمل في أعماله المتأخرة الدقيقة والمضغوطة، </w:t>
      </w:r>
      <w:r w:rsidRPr="00D213BF">
        <w:rPr>
          <w:rFonts w:ascii="Arial" w:hAnsi="Arial" w:cs="Arial"/>
          <w:i/>
          <w:iCs/>
          <w:sz w:val="24"/>
          <w:szCs w:val="24"/>
          <w:rtl/>
        </w:rPr>
        <w:t>مثل أجنحة الحمامة</w:t>
      </w:r>
      <w:r w:rsidRPr="00D213BF">
        <w:rPr>
          <w:rFonts w:ascii="Arial" w:hAnsi="Arial" w:cs="Arial"/>
          <w:sz w:val="24"/>
          <w:szCs w:val="24"/>
          <w:rtl/>
        </w:rPr>
        <w:t> (1902)، </w:t>
      </w:r>
      <w:r w:rsidRPr="00D213BF">
        <w:rPr>
          <w:rFonts w:ascii="Arial" w:hAnsi="Arial" w:cs="Arial"/>
          <w:i/>
          <w:iCs/>
          <w:sz w:val="24"/>
          <w:szCs w:val="24"/>
          <w:rtl/>
        </w:rPr>
        <w:t>والسفراء</w:t>
      </w:r>
      <w:r w:rsidRPr="00D213BF">
        <w:rPr>
          <w:rFonts w:ascii="Arial" w:hAnsi="Arial" w:cs="Arial"/>
          <w:sz w:val="24"/>
          <w:szCs w:val="24"/>
          <w:rtl/>
        </w:rPr>
        <w:t> (1903)، </w:t>
      </w:r>
      <w:r w:rsidRPr="00D213BF">
        <w:rPr>
          <w:rFonts w:ascii="Arial" w:hAnsi="Arial" w:cs="Arial"/>
          <w:i/>
          <w:iCs/>
          <w:sz w:val="24"/>
          <w:szCs w:val="24"/>
          <w:rtl/>
        </w:rPr>
        <w:t>والوعاء الذهبي</w:t>
      </w:r>
      <w:r w:rsidRPr="00D213BF">
        <w:rPr>
          <w:rFonts w:ascii="Arial" w:hAnsi="Arial" w:cs="Arial"/>
          <w:sz w:val="24"/>
          <w:szCs w:val="24"/>
          <w:rtl/>
        </w:rPr>
        <w:t> (1904).</w:t>
      </w:r>
    </w:p>
    <w:p w14:paraId="2C7E69A5" w14:textId="0E07ADDF" w:rsidR="00D213BF" w:rsidRPr="00D213BF" w:rsidRDefault="00D213BF" w:rsidP="00A90857">
      <w:pPr>
        <w:rPr>
          <w:rFonts w:ascii="Arial" w:hAnsi="Arial" w:cs="Arial"/>
          <w:sz w:val="24"/>
          <w:szCs w:val="24"/>
          <w:rtl/>
        </w:rPr>
      </w:pPr>
      <w:r w:rsidRPr="00D213BF">
        <w:rPr>
          <w:rFonts w:ascii="Arial" w:hAnsi="Arial" w:cs="Arial"/>
          <w:sz w:val="24"/>
          <w:szCs w:val="24"/>
          <w:rtl/>
        </w:rPr>
        <w:t>أثر وعي جيمس بالأزمة على شكل وأسلوب كتاباته، إذ لم يعد واثقا من أن العالم الذي كتب عنه إما متماسك بحد ذاته أو مفهوما بشكل لا لبس فيه لسكانه. لا تزال أدباته تقدم الشخصيات ضمن عالم اجتماعي محدد، لكنه وجد شخصياته وعالمها أكثر غموضا وغموضا، وأن فهمه الخاص بها، كما أوضح في </w:t>
      </w:r>
      <w:r w:rsidRPr="00D213BF">
        <w:rPr>
          <w:rFonts w:ascii="Arial" w:hAnsi="Arial" w:cs="Arial"/>
          <w:i/>
          <w:iCs/>
          <w:sz w:val="24"/>
          <w:szCs w:val="24"/>
          <w:rtl/>
        </w:rPr>
        <w:t>"المبع المقدس</w:t>
      </w:r>
      <w:r w:rsidRPr="00D213BF">
        <w:rPr>
          <w:rFonts w:ascii="Arial" w:hAnsi="Arial" w:cs="Arial"/>
          <w:sz w:val="24"/>
          <w:szCs w:val="24"/>
          <w:rtl/>
        </w:rPr>
        <w:t>" (1901)، النتيجة المشكوك فيها للإرادة الفنية.</w:t>
      </w:r>
    </w:p>
    <w:p w14:paraId="08A7B051" w14:textId="49B54F1F" w:rsidR="00D213BF" w:rsidRPr="00D213BF" w:rsidRDefault="00D213BF" w:rsidP="00A90857">
      <w:pPr>
        <w:rPr>
          <w:rFonts w:ascii="Arial" w:hAnsi="Arial" w:cs="Arial"/>
          <w:sz w:val="24"/>
          <w:szCs w:val="24"/>
          <w:rtl/>
        </w:rPr>
      </w:pPr>
      <w:r w:rsidRPr="00D213BF">
        <w:rPr>
          <w:rFonts w:ascii="Arial" w:hAnsi="Arial" w:cs="Arial"/>
          <w:sz w:val="24"/>
          <w:szCs w:val="24"/>
          <w:rtl/>
        </w:rPr>
        <w:t>روائي مغترب آخر، جوزيف كونراد (اسم مستعار لجوزيف تيودور كونراد كورزينيوفسكي، المولود في أوكرانيا لأبوين بولنديين)، شارك جيمس شعور الأزمة لكنه نسبه أقل إلى تدهور حضارة معينة وأكثر إلى إخفاقات الإنسان. كان الإنسان مخلوقا رومانسيا منعزلا من الإرادة، بأي ثمن فرض معناه على العالم لأنه لم يستطع تحمل عالم لا يعكس مكانته المركزية فيه. في </w:t>
      </w:r>
      <w:r w:rsidRPr="00D213BF">
        <w:rPr>
          <w:rFonts w:ascii="Arial" w:hAnsi="Arial" w:cs="Arial"/>
          <w:i/>
          <w:iCs/>
          <w:sz w:val="24"/>
          <w:szCs w:val="24"/>
          <w:rtl/>
        </w:rPr>
        <w:t>"حماقة ألماير</w:t>
      </w:r>
      <w:r w:rsidRPr="00D213BF">
        <w:rPr>
          <w:rFonts w:ascii="Arial" w:hAnsi="Arial" w:cs="Arial"/>
          <w:sz w:val="24"/>
          <w:szCs w:val="24"/>
          <w:rtl/>
        </w:rPr>
        <w:t>" (1895) و</w:t>
      </w:r>
      <w:r w:rsidRPr="00D213BF">
        <w:rPr>
          <w:rFonts w:ascii="Arial" w:hAnsi="Arial" w:cs="Arial"/>
          <w:i/>
          <w:iCs/>
          <w:sz w:val="24"/>
          <w:szCs w:val="24"/>
          <w:rtl/>
        </w:rPr>
        <w:t>"لورد جيم</w:t>
      </w:r>
      <w:r w:rsidRPr="00D213BF">
        <w:rPr>
          <w:rFonts w:ascii="Arial" w:hAnsi="Arial" w:cs="Arial"/>
          <w:sz w:val="24"/>
          <w:szCs w:val="24"/>
          <w:rtl/>
        </w:rPr>
        <w:t>" (1900)، بدا أنه يتعاطف مع هذا المأزق؛ لكن في </w:t>
      </w:r>
      <w:r w:rsidRPr="00D213BF">
        <w:rPr>
          <w:rFonts w:ascii="Arial" w:hAnsi="Arial" w:cs="Arial"/>
          <w:i/>
          <w:iCs/>
          <w:sz w:val="24"/>
          <w:szCs w:val="24"/>
          <w:rtl/>
        </w:rPr>
        <w:t>"قلب الظلام</w:t>
      </w:r>
      <w:r w:rsidRPr="00D213BF">
        <w:rPr>
          <w:rFonts w:ascii="Arial" w:hAnsi="Arial" w:cs="Arial"/>
          <w:sz w:val="24"/>
          <w:szCs w:val="24"/>
          <w:rtl/>
        </w:rPr>
        <w:t>" (1902)، </w:t>
      </w:r>
      <w:r w:rsidRPr="00D213BF">
        <w:rPr>
          <w:rFonts w:ascii="Arial" w:hAnsi="Arial" w:cs="Arial"/>
          <w:i/>
          <w:iCs/>
          <w:sz w:val="24"/>
          <w:szCs w:val="24"/>
          <w:rtl/>
        </w:rPr>
        <w:t>"نوسترومو</w:t>
      </w:r>
      <w:r w:rsidRPr="00D213BF">
        <w:rPr>
          <w:rFonts w:ascii="Arial" w:hAnsi="Arial" w:cs="Arial"/>
          <w:sz w:val="24"/>
          <w:szCs w:val="24"/>
          <w:rtl/>
        </w:rPr>
        <w:t>" (1904)، </w:t>
      </w:r>
      <w:r w:rsidRPr="00D213BF">
        <w:rPr>
          <w:rFonts w:ascii="Arial" w:hAnsi="Arial" w:cs="Arial"/>
          <w:i/>
          <w:iCs/>
          <w:sz w:val="24"/>
          <w:szCs w:val="24"/>
          <w:rtl/>
        </w:rPr>
        <w:t>"العميل السري</w:t>
      </w:r>
      <w:r w:rsidRPr="00D213BF">
        <w:rPr>
          <w:rFonts w:ascii="Arial" w:hAnsi="Arial" w:cs="Arial"/>
          <w:sz w:val="24"/>
          <w:szCs w:val="24"/>
          <w:rtl/>
        </w:rPr>
        <w:t>" (1907)، و</w:t>
      </w:r>
      <w:r w:rsidRPr="00D213BF">
        <w:rPr>
          <w:rFonts w:ascii="Arial" w:hAnsi="Arial" w:cs="Arial"/>
          <w:i/>
          <w:iCs/>
          <w:sz w:val="24"/>
          <w:szCs w:val="24"/>
          <w:rtl/>
        </w:rPr>
        <w:t>"تحت عيون الغرب</w:t>
      </w:r>
      <w:r w:rsidRPr="00D213BF">
        <w:rPr>
          <w:rFonts w:ascii="Arial" w:hAnsi="Arial" w:cs="Arial"/>
          <w:sz w:val="24"/>
          <w:szCs w:val="24"/>
          <w:rtl/>
        </w:rPr>
        <w:t>" (1911)، تناول هذا الفرض، والأمراض النفسية التي ربطها به بشكل متزايد، دون تعاطف. فعل ذلك كروائي فلسفي أثرت اهتمامه بالحدود الساخرة للمعرفة البشرية ليس فقط على محتوى أدياته بل أيضا على هيكلها ذاته. كتاباته نفسها تتميز بفجوات في السرد، ورواة لا يدركون تماما أهمية الأحداث التي يروونها، وشخصيات غير قادرة على فهم نفسها. استخدم جيمس وكونراد العديد من تقاليد الواقعية في القرن التاسع عشر، لكنهما حولاها للتعبير عما يعتبر انشغالات وقلقات خاصة في القرن العشرين.</w:t>
      </w:r>
    </w:p>
    <w:p w14:paraId="2423D0F2"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الثورة الحداثية</w:t>
      </w:r>
    </w:p>
    <w:p w14:paraId="0D138C43" w14:textId="53FDC41F" w:rsidR="00D213BF" w:rsidRPr="00D213BF" w:rsidRDefault="00D213BF" w:rsidP="00A90857">
      <w:pPr>
        <w:rPr>
          <w:rFonts w:ascii="Arial" w:hAnsi="Arial" w:cs="Arial"/>
          <w:sz w:val="24"/>
          <w:szCs w:val="24"/>
          <w:rtl/>
        </w:rPr>
      </w:pPr>
      <w:r w:rsidRPr="00D213BF">
        <w:rPr>
          <w:rFonts w:ascii="Arial" w:hAnsi="Arial" w:cs="Arial"/>
          <w:sz w:val="24"/>
          <w:szCs w:val="24"/>
          <w:rtl/>
        </w:rPr>
        <w:t>الحداثة الأنجلو-أمريكية: باوند، لويس، لورانس، وإليوت</w:t>
      </w:r>
    </w:p>
    <w:p w14:paraId="41F8B098" w14:textId="185D06D2" w:rsidR="00D213BF" w:rsidRPr="00D213BF" w:rsidRDefault="00D213BF" w:rsidP="00A90857">
      <w:pPr>
        <w:rPr>
          <w:rFonts w:ascii="Arial" w:hAnsi="Arial" w:cs="Arial"/>
          <w:sz w:val="24"/>
          <w:szCs w:val="24"/>
          <w:rtl/>
        </w:rPr>
      </w:pPr>
      <w:r w:rsidRPr="00D213BF">
        <w:rPr>
          <w:rFonts w:ascii="Arial" w:hAnsi="Arial" w:cs="Arial"/>
          <w:sz w:val="24"/>
          <w:szCs w:val="24"/>
          <w:rtl/>
        </w:rPr>
        <w:t>من عام 1908 إلى 1914، شهدت فترة مثمرة بشكل ملحوظ من الابتكار والتجربة، حيث قام الروائيون والشعراء، في المختارات والمجلات، بتحدي الأعراف الأدبية ليس فقط في الماضي القريب بل في العصر ما بعد الرومانسية بأكمله. للحظة وجيزة، كانت لندن، التي كانت حتى تلك اللحظة واحدة من أكثر العواصم الأوروبية مللا ثقافيا، تتمتع بطابع طليعي ينافس باريس وفيينا وبرلين، حتى وإن كان شخصيتها الرئيسية، عزرا باوند، والعديد من أبرز شخصياتها أمريكيين.</w:t>
      </w:r>
    </w:p>
    <w:p w14:paraId="7C9B9147" w14:textId="22AAA5C4" w:rsidR="00D213BF" w:rsidRPr="00D213BF" w:rsidRDefault="00D213BF" w:rsidP="00A90857">
      <w:pPr>
        <w:rPr>
          <w:rFonts w:ascii="Arial" w:hAnsi="Arial" w:cs="Arial"/>
          <w:sz w:val="24"/>
          <w:szCs w:val="24"/>
          <w:rtl/>
        </w:rPr>
      </w:pPr>
      <w:r w:rsidRPr="00D213BF">
        <w:rPr>
          <w:rFonts w:ascii="Arial" w:hAnsi="Arial" w:cs="Arial"/>
          <w:sz w:val="24"/>
          <w:szCs w:val="24"/>
          <w:rtl/>
        </w:rPr>
        <w:t>كان روح الحداثة — روح راديكالية وفاضلة تحفزها أفكار جديدة في الأنثروبولوجيا وعلم النفس والفلسفة والنظرية السياسية والتحليل النفسي — في الأجواء، معبرا عنها بشكل خافت من قبل شعراء الحركة الجورجية الرعوية وغالبا المناهضين للحداثة (1912–22؛ </w:t>
      </w:r>
      <w:r w:rsidRPr="00D213BF">
        <w:rPr>
          <w:rFonts w:ascii="Arial" w:hAnsi="Arial" w:cs="Arial"/>
          <w:i/>
          <w:iCs/>
          <w:sz w:val="24"/>
          <w:szCs w:val="24"/>
          <w:rtl/>
        </w:rPr>
        <w:t>انظر</w:t>
      </w:r>
      <w:r w:rsidRPr="00D213BF">
        <w:rPr>
          <w:rFonts w:ascii="Arial" w:hAnsi="Arial" w:cs="Arial"/>
          <w:sz w:val="24"/>
          <w:szCs w:val="24"/>
          <w:rtl/>
        </w:rPr>
        <w:t> الشعر الجورجي) وبشكل أكثر أصالة من شعراء الحركة الخيالية الإنجليز والأمريكيين، التي لفت إليها باوند الانتباه لأول مرة في كتابه "الردود" (1912)، وهو مجموعة من شعره، وفي </w:t>
      </w:r>
      <w:r w:rsidRPr="00D213BF">
        <w:rPr>
          <w:rFonts w:ascii="Arial" w:hAnsi="Arial" w:cs="Arial"/>
          <w:i/>
          <w:iCs/>
          <w:sz w:val="24"/>
          <w:szCs w:val="24"/>
          <w:rtl/>
        </w:rPr>
        <w:t>"التصورات</w:t>
      </w:r>
      <w:r w:rsidRPr="00D213BF">
        <w:rPr>
          <w:rFonts w:ascii="Arial" w:hAnsi="Arial" w:cs="Arial"/>
          <w:sz w:val="24"/>
          <w:szCs w:val="24"/>
          <w:rtl/>
        </w:rPr>
        <w:t xml:space="preserve">" (1914)، وهو </w:t>
      </w:r>
      <w:r w:rsidRPr="00D213BF">
        <w:rPr>
          <w:rFonts w:ascii="Arial" w:hAnsi="Arial" w:cs="Arial"/>
          <w:sz w:val="24"/>
          <w:szCs w:val="24"/>
          <w:rtl/>
        </w:rPr>
        <w:lastRenderedPageBreak/>
        <w:t>مختارات. كان من بين التصوريين البارزين الشعراء الإنجليز ت. إي. هولم، ف. س. فلينت، وريتشارد ألدينغتون، والأمريكيون هيلدا دوليتل (دكتوراه في الفلسفة) وآمي لويل.</w:t>
      </w:r>
    </w:p>
    <w:p w14:paraId="77215DBB" w14:textId="52A6680D" w:rsidR="00D213BF" w:rsidRPr="00D213BF" w:rsidRDefault="00D213BF" w:rsidP="00A90857">
      <w:pPr>
        <w:rPr>
          <w:rFonts w:ascii="Arial" w:hAnsi="Arial" w:cs="Arial"/>
          <w:sz w:val="24"/>
          <w:szCs w:val="24"/>
          <w:rtl/>
        </w:rPr>
      </w:pPr>
      <w:r w:rsidRPr="00D213BF">
        <w:rPr>
          <w:rFonts w:ascii="Arial" w:hAnsi="Arial" w:cs="Arial"/>
          <w:sz w:val="24"/>
          <w:szCs w:val="24"/>
          <w:rtl/>
        </w:rPr>
        <w:t>ردا على ما اعتبروه تقليدا شعريا منهكا، أراد التصوريون تحسين لغة الشعر لجعلها وسيلة ليس للعاطفة الرعوية أو البلاغة الإمبريالية، بل لوصف واستحضار المزاج بدقة. ولهذا الغرض جربوا الشعر الحر أو غير المنتظم وجعلوا الصورة أداتهما الرئيسية. على عكس الجورجيين المتمتعين، كانوا يعملون بأشكال قصيرة واقتصادية.</w:t>
      </w:r>
    </w:p>
    <w:p w14:paraId="5615C266" w14:textId="56E7B46C" w:rsidR="00D213BF" w:rsidRPr="00D213BF" w:rsidRDefault="00D213BF" w:rsidP="00A90857">
      <w:pPr>
        <w:rPr>
          <w:rFonts w:ascii="Arial" w:hAnsi="Arial" w:cs="Arial"/>
          <w:sz w:val="24"/>
          <w:szCs w:val="24"/>
          <w:rtl/>
        </w:rPr>
      </w:pPr>
      <w:r w:rsidRPr="00D213BF">
        <w:rPr>
          <w:rFonts w:ascii="Arial" w:hAnsi="Arial" w:cs="Arial"/>
          <w:sz w:val="24"/>
          <w:szCs w:val="24"/>
          <w:rtl/>
        </w:rPr>
        <w:t>وفي الوقت نفسه، جمع الرسامون والنحاتون، الذين جمعهم الرسام والكاتب ويندهام لويس تحت راية الفورتيسية، بين الفن التجريدي للتكعيبية ومثال المستقبليين الإيطاليين الذين نقلوا في رسمهم ونحتهم وأدبهم الأحاسيس الجديدة للحركة والحجم المرتبطة بالتطورات الحديثة مثل السيارات والطائرات. مع كتابه </w:t>
      </w:r>
      <w:r w:rsidRPr="00D213BF">
        <w:rPr>
          <w:rFonts w:ascii="Arial" w:hAnsi="Arial" w:cs="Arial"/>
          <w:i/>
          <w:iCs/>
          <w:sz w:val="24"/>
          <w:szCs w:val="24"/>
          <w:rtl/>
        </w:rPr>
        <w:t>اللافت مطبعيا "الانفجار: مراجعة الدوامة الإنجليزية الكبرى</w:t>
      </w:r>
      <w:r w:rsidRPr="00D213BF">
        <w:rPr>
          <w:rFonts w:ascii="Arial" w:hAnsi="Arial" w:cs="Arial"/>
          <w:sz w:val="24"/>
          <w:szCs w:val="24"/>
          <w:rtl/>
        </w:rPr>
        <w:t>" (طبعتان، 1914 و1915)، وجد الفورتيسية صوته الجدلي، وفي لويس، محرره، كان أكثر دعاية نشطة وبارع في الدعاية. مسرحيته </w:t>
      </w:r>
      <w:r w:rsidRPr="00D213BF">
        <w:rPr>
          <w:rFonts w:ascii="Arial" w:hAnsi="Arial" w:cs="Arial"/>
          <w:i/>
          <w:iCs/>
          <w:sz w:val="24"/>
          <w:szCs w:val="24"/>
          <w:rtl/>
        </w:rPr>
        <w:t>التجريبية "عدو النجوم"،</w:t>
      </w:r>
      <w:r w:rsidRPr="00D213BF">
        <w:rPr>
          <w:rFonts w:ascii="Arial" w:hAnsi="Arial" w:cs="Arial"/>
          <w:sz w:val="24"/>
          <w:szCs w:val="24"/>
          <w:rtl/>
        </w:rPr>
        <w:t> التي نشرت في مجلة </w:t>
      </w:r>
      <w:r w:rsidRPr="00D213BF">
        <w:rPr>
          <w:rFonts w:ascii="Arial" w:hAnsi="Arial" w:cs="Arial"/>
          <w:i/>
          <w:iCs/>
          <w:sz w:val="24"/>
          <w:szCs w:val="24"/>
          <w:rtl/>
        </w:rPr>
        <w:t>بلاست</w:t>
      </w:r>
      <w:r w:rsidRPr="00D213BF">
        <w:rPr>
          <w:rFonts w:ascii="Arial" w:hAnsi="Arial" w:cs="Arial"/>
          <w:sz w:val="24"/>
          <w:szCs w:val="24"/>
          <w:rtl/>
        </w:rPr>
        <w:t> عام 1914، وروايته التجريبية "تار" (1918) لا تزال مفاجئة بحماسهما العنيف.</w:t>
      </w:r>
    </w:p>
    <w:p w14:paraId="1BCF9973" w14:textId="4E47812F" w:rsidR="00D213BF" w:rsidRPr="00D213BF" w:rsidRDefault="00D213BF" w:rsidP="00A90857">
      <w:pPr>
        <w:rPr>
          <w:rFonts w:ascii="Arial" w:hAnsi="Arial" w:cs="Arial"/>
          <w:sz w:val="24"/>
          <w:szCs w:val="24"/>
          <w:rtl/>
        </w:rPr>
      </w:pPr>
      <w:r w:rsidRPr="00D213BF">
        <w:rPr>
          <w:rFonts w:ascii="Arial" w:hAnsi="Arial" w:cs="Arial"/>
          <w:sz w:val="24"/>
          <w:szCs w:val="24"/>
          <w:rtl/>
        </w:rPr>
        <w:t>أنهت الحرب العالمية الأولى هذه الفترة الأولى من الثورة الحداثية، وبينما لم تدمر دافعها الراديكالي والطوباوي، جعلت الحداثيين الأنجلو-أمريكيين مدركين تماما للفجوة بين مثلهم وفوضى الحاضر. كان الروائيون والشعراء يسخرون من أشكال وأساليب متلقية، وفي رأيهم أصبحت زائدة عن الحاجة بسبب ضخامة ورعب الحرب، لكن، كما يتضح بوضوح في كتاب باوند الغاضب </w:t>
      </w:r>
      <w:r w:rsidRPr="00D213BF">
        <w:rPr>
          <w:rFonts w:ascii="Arial" w:hAnsi="Arial" w:cs="Arial"/>
          <w:i/>
          <w:iCs/>
          <w:sz w:val="24"/>
          <w:szCs w:val="24"/>
          <w:rtl/>
        </w:rPr>
        <w:t>والساخر هيو سيلوين موبرلي</w:t>
      </w:r>
      <w:r w:rsidRPr="00D213BF">
        <w:rPr>
          <w:rFonts w:ascii="Arial" w:hAnsi="Arial" w:cs="Arial"/>
          <w:sz w:val="24"/>
          <w:szCs w:val="24"/>
          <w:rtl/>
        </w:rPr>
        <w:t> (1920)، بنبرة من الألم وبرغبة في أن يصنع الكتاب من جديد الشكل والأسلوب حاملين للمعان الحقيقية.</w:t>
      </w:r>
    </w:p>
    <w:p w14:paraId="063E94D1" w14:textId="5CA50A9F" w:rsidR="00D213BF" w:rsidRPr="00D213BF" w:rsidRDefault="00D213BF" w:rsidP="00A90857">
      <w:pPr>
        <w:rPr>
          <w:rFonts w:ascii="Arial" w:hAnsi="Arial" w:cs="Arial"/>
          <w:sz w:val="24"/>
          <w:szCs w:val="24"/>
          <w:rtl/>
        </w:rPr>
      </w:pPr>
      <w:r w:rsidRPr="00D213BF">
        <w:rPr>
          <w:rFonts w:ascii="Arial" w:hAnsi="Arial" w:cs="Arial"/>
          <w:sz w:val="24"/>
          <w:szCs w:val="24"/>
          <w:rtl/>
        </w:rPr>
        <w:t>في روايتيه الأكثر ابتكارا، </w:t>
      </w:r>
      <w:r w:rsidRPr="00D213BF">
        <w:rPr>
          <w:rFonts w:ascii="Arial" w:hAnsi="Arial" w:cs="Arial"/>
          <w:i/>
          <w:iCs/>
          <w:sz w:val="24"/>
          <w:szCs w:val="24"/>
          <w:rtl/>
        </w:rPr>
        <w:t>قوس قزح</w:t>
      </w:r>
      <w:r w:rsidRPr="00D213BF">
        <w:rPr>
          <w:rFonts w:ascii="Arial" w:hAnsi="Arial" w:cs="Arial"/>
          <w:sz w:val="24"/>
          <w:szCs w:val="24"/>
          <w:rtl/>
        </w:rPr>
        <w:t> (1915) </w:t>
      </w:r>
      <w:r w:rsidRPr="00D213BF">
        <w:rPr>
          <w:rFonts w:ascii="Arial" w:hAnsi="Arial" w:cs="Arial"/>
          <w:i/>
          <w:iCs/>
          <w:sz w:val="24"/>
          <w:szCs w:val="24"/>
          <w:rtl/>
        </w:rPr>
        <w:t>والنساء في الحب</w:t>
      </w:r>
      <w:r w:rsidRPr="00D213BF">
        <w:rPr>
          <w:rFonts w:ascii="Arial" w:hAnsi="Arial" w:cs="Arial"/>
          <w:sz w:val="24"/>
          <w:szCs w:val="24"/>
          <w:rtl/>
        </w:rPr>
        <w:t> (1920)، تتبع د. ه. لورانس مرض الحضارة الحديثة — حضارة في رأيه متحمسة جدا للمشاركة في المجازر الجماعية للحرب — إلى تأثيرات التصنيع على النفس البشرية. ومع ذلك، بينما رفض تقاليد التقليد الخيالي، التي استخدمها ببراعة في روايته الذاتية العميقة عن حياة الطبقة العاملة الأسرية، "</w:t>
      </w:r>
      <w:r w:rsidRPr="00D213BF">
        <w:rPr>
          <w:rFonts w:ascii="Arial" w:hAnsi="Arial" w:cs="Arial"/>
          <w:i/>
          <w:iCs/>
          <w:sz w:val="24"/>
          <w:szCs w:val="24"/>
          <w:rtl/>
        </w:rPr>
        <w:t>الأبناء والعشاق</w:t>
      </w:r>
      <w:r w:rsidRPr="00D213BF">
        <w:rPr>
          <w:rFonts w:ascii="Arial" w:hAnsi="Arial" w:cs="Arial"/>
          <w:sz w:val="24"/>
          <w:szCs w:val="24"/>
          <w:rtl/>
        </w:rPr>
        <w:t>" (1913)، استند إلى الأسطورة والرموز ليمنح الأمل في أن الولادة الفردية والجماعية يمكن أن تأتي من خلال شدة وشغف الإنسان.</w:t>
      </w:r>
    </w:p>
    <w:p w14:paraId="044BA865" w14:textId="20490C00" w:rsidR="00D213BF" w:rsidRPr="00D213BF" w:rsidRDefault="00D213BF" w:rsidP="00A90857">
      <w:pPr>
        <w:rPr>
          <w:rFonts w:ascii="Arial" w:hAnsi="Arial" w:cs="Arial"/>
          <w:sz w:val="24"/>
          <w:szCs w:val="24"/>
        </w:rPr>
      </w:pPr>
      <w:r w:rsidRPr="00D213BF">
        <w:rPr>
          <w:rFonts w:ascii="Arial" w:hAnsi="Arial" w:cs="Arial"/>
          <w:sz w:val="24"/>
          <w:szCs w:val="24"/>
          <w:rtl/>
        </w:rPr>
        <w:t>من ناحية أخرى، تتبع الشاعر والكاتب المسرحي تي. إس. إليوت، وهو أمريكي مقيم آخر في لندن، في أكثر شعره ابتكارا، </w:t>
      </w:r>
      <w:r w:rsidRPr="00D213BF">
        <w:rPr>
          <w:rFonts w:ascii="Arial" w:hAnsi="Arial" w:cs="Arial"/>
          <w:i/>
          <w:iCs/>
          <w:sz w:val="24"/>
          <w:szCs w:val="24"/>
          <w:rtl/>
        </w:rPr>
        <w:t>بروفروك وملاحظات أخرى</w:t>
      </w:r>
      <w:r w:rsidRPr="00D213BF">
        <w:rPr>
          <w:rFonts w:ascii="Arial" w:hAnsi="Arial" w:cs="Arial"/>
          <w:sz w:val="24"/>
          <w:szCs w:val="24"/>
          <w:rtl/>
        </w:rPr>
        <w:t> (1917) </w:t>
      </w:r>
      <w:r w:rsidRPr="00D213BF">
        <w:rPr>
          <w:rFonts w:ascii="Arial" w:hAnsi="Arial" w:cs="Arial"/>
          <w:i/>
          <w:iCs/>
          <w:sz w:val="24"/>
          <w:szCs w:val="24"/>
          <w:rtl/>
        </w:rPr>
        <w:t>والأرض القحلة</w:t>
      </w:r>
      <w:r w:rsidRPr="00D213BF">
        <w:rPr>
          <w:rFonts w:ascii="Arial" w:hAnsi="Arial" w:cs="Arial"/>
          <w:sz w:val="24"/>
          <w:szCs w:val="24"/>
          <w:rtl/>
        </w:rPr>
        <w:t> (1922)، مرض الحضارة الحديثة — حضارة كانت، بناء على أدلة الحرب، تفضل الموت أو الموت في الحياة على الحياة — إلى الفراغ الروحي وانعدام الجذور في الوجود الحديث. وبما أنه رفض تقاليد التقليد الشعري، استند إليوت، مثل لورانس، إلى الأسطورة والرموز ليمنح أمل الولادة الفردية والجماعية، لكنه اختلف بشدة عن لورانس عندما افترض أن الولادة الجديدة يمكن أن تأتي من خلال إنكار الذات وإنكار الذات. ومع ذلك، فإن شدة سخرية الكنيسة الساخرة، لا تقل عن جدية ونطاق تحليلاتهم لإخفاقات حضارة دخلت طوعا في الحرب العالمية الأولى، ضمنت أن يصبح لورانس وإليوت الشخصيات القيادية والأكثر سلطة في الحداثة الأنغلو-أمريكية في إنجلترا خلال فترة ما بعد الحرب.</w:t>
      </w:r>
    </w:p>
    <w:p w14:paraId="6587E06A" w14:textId="2552CB2E" w:rsidR="00D213BF" w:rsidRPr="00D213BF" w:rsidRDefault="00D213BF" w:rsidP="00A90857">
      <w:pPr>
        <w:rPr>
          <w:rFonts w:ascii="Arial" w:hAnsi="Arial" w:cs="Arial"/>
          <w:sz w:val="24"/>
          <w:szCs w:val="24"/>
          <w:rtl/>
        </w:rPr>
      </w:pPr>
      <w:r w:rsidRPr="00D213BF">
        <w:rPr>
          <w:rFonts w:ascii="Arial" w:hAnsi="Arial" w:cs="Arial"/>
          <w:sz w:val="24"/>
          <w:szCs w:val="24"/>
          <w:rtl/>
        </w:rPr>
        <w:t>خلال عشرينيات القرن الماضي، بدأ لورانس (الذي غادر إنجلترا في 1919) وإليوت في تطوير وجهات نظر تتعارض مع السمعة التي بناها من خلال أعمالهما المبكرة. في </w:t>
      </w:r>
      <w:r w:rsidRPr="00D213BF">
        <w:rPr>
          <w:rFonts w:ascii="Arial" w:hAnsi="Arial" w:cs="Arial"/>
          <w:i/>
          <w:iCs/>
          <w:sz w:val="24"/>
          <w:szCs w:val="24"/>
          <w:rtl/>
        </w:rPr>
        <w:t>روايتي "كانغرو</w:t>
      </w:r>
      <w:r w:rsidRPr="00D213BF">
        <w:rPr>
          <w:rFonts w:ascii="Arial" w:hAnsi="Arial" w:cs="Arial"/>
          <w:sz w:val="24"/>
          <w:szCs w:val="24"/>
          <w:rtl/>
        </w:rPr>
        <w:t>" (1923) و</w:t>
      </w:r>
      <w:r w:rsidRPr="00D213BF">
        <w:rPr>
          <w:rFonts w:ascii="Arial" w:hAnsi="Arial" w:cs="Arial"/>
          <w:i/>
          <w:iCs/>
          <w:sz w:val="24"/>
          <w:szCs w:val="24"/>
          <w:rtl/>
        </w:rPr>
        <w:t>"الأفعى ذات الريش الريش</w:t>
      </w:r>
      <w:r w:rsidRPr="00D213BF">
        <w:rPr>
          <w:rFonts w:ascii="Arial" w:hAnsi="Arial" w:cs="Arial"/>
          <w:sz w:val="24"/>
          <w:szCs w:val="24"/>
          <w:rtl/>
        </w:rPr>
        <w:t>" (1926)، كشف لورانس عن انجذابه للقيادة الكاريزمية والذكورية، بينما في </w:t>
      </w:r>
      <w:r w:rsidRPr="00D213BF">
        <w:rPr>
          <w:rFonts w:ascii="Arial" w:hAnsi="Arial" w:cs="Arial"/>
          <w:i/>
          <w:iCs/>
          <w:sz w:val="24"/>
          <w:szCs w:val="24"/>
          <w:rtl/>
        </w:rPr>
        <w:t>"من أجل لانسلوت أندروز: مقالات عن الأسلوب والنظام</w:t>
      </w:r>
      <w:r w:rsidRPr="00D213BF">
        <w:rPr>
          <w:rFonts w:ascii="Arial" w:hAnsi="Arial" w:cs="Arial"/>
          <w:sz w:val="24"/>
          <w:szCs w:val="24"/>
          <w:rtl/>
        </w:rPr>
        <w:t xml:space="preserve">" (1928)، أعلن إليوت (الذي أصبح تأثيره كناقد أدبي ينافس تأثيره كشاعر) أنه "كلاسيكي في الأدب، وملكي في السياسة، وأنجلو-كاثوليكي في الدين" والتزم بنفسه إلى التسلسل الهرمي والنظام. لكنهم لم يتبنوا المواقف المتطرفة مثل باوند (الذي غادر إنجلترا عام 1920 واستقر بشكل دائم في إيطاليا عام 1925) أو لويس. استنادا إلى أفكار اليسار واليمين، رفض باوند ولويس الديمقراطية باعتبارها خدعة وجادلوا بأن التلاعب الاقتصادي والأيديولوجي هو العامل السائد. بالنسبة للبعض، كانت الآراء المناهضة للديمقراطية للحداثيين الأنغلو-أمريكيين ببساطة تعبر عن الاتجاهات الرجعية المتأصلة في الحركة منذ بدايتها؛ أما بالنسبة لآخرين، فقد جاءت من فقدان مأساوي للتوازن سببه الحرب العالمية الأولى. هذه القضية معقدة، وتتناول الأهمية الأدبية والمكانة السياسية لملحمة باوند الطموحة ولكن الصعبة للغاية "الأكانتوس" (1917–70) وسلسلة لويس </w:t>
      </w:r>
      <w:r w:rsidRPr="00D213BF">
        <w:rPr>
          <w:rFonts w:ascii="Arial" w:hAnsi="Arial" w:cs="Arial"/>
          <w:sz w:val="24"/>
          <w:szCs w:val="24"/>
          <w:rtl/>
        </w:rPr>
        <w:lastRenderedPageBreak/>
        <w:t>القوية من روايات اللاهوت السياسية "</w:t>
      </w:r>
      <w:r w:rsidRPr="00D213BF">
        <w:rPr>
          <w:rFonts w:ascii="Arial" w:hAnsi="Arial" w:cs="Arial"/>
          <w:i/>
          <w:iCs/>
          <w:sz w:val="24"/>
          <w:szCs w:val="24"/>
          <w:rtl/>
        </w:rPr>
        <w:t>العصر البشري</w:t>
      </w:r>
      <w:r w:rsidRPr="00D213BF">
        <w:rPr>
          <w:rFonts w:ascii="Arial" w:hAnsi="Arial" w:cs="Arial"/>
          <w:sz w:val="24"/>
          <w:szCs w:val="24"/>
          <w:rtl/>
        </w:rPr>
        <w:t>" (</w:t>
      </w:r>
      <w:r w:rsidRPr="00D213BF">
        <w:rPr>
          <w:rFonts w:ascii="Arial" w:hAnsi="Arial" w:cs="Arial"/>
          <w:i/>
          <w:iCs/>
          <w:sz w:val="24"/>
          <w:szCs w:val="24"/>
          <w:rtl/>
        </w:rPr>
        <w:t>ذا تشيلدرماس</w:t>
      </w:r>
      <w:r w:rsidRPr="00D213BF">
        <w:rPr>
          <w:rFonts w:ascii="Arial" w:hAnsi="Arial" w:cs="Arial"/>
          <w:sz w:val="24"/>
          <w:szCs w:val="24"/>
          <w:rtl/>
        </w:rPr>
        <w:t>، 1928؛ </w:t>
      </w:r>
      <w:r w:rsidRPr="00D213BF">
        <w:rPr>
          <w:rFonts w:ascii="Arial" w:hAnsi="Arial" w:cs="Arial"/>
          <w:i/>
          <w:iCs/>
          <w:sz w:val="24"/>
          <w:szCs w:val="24"/>
          <w:rtl/>
        </w:rPr>
        <w:t>مونستر جاي</w:t>
      </w:r>
      <w:r w:rsidRPr="00D213BF">
        <w:rPr>
          <w:rFonts w:ascii="Arial" w:hAnsi="Arial" w:cs="Arial"/>
          <w:sz w:val="24"/>
          <w:szCs w:val="24"/>
          <w:rtl/>
        </w:rPr>
        <w:t> </w:t>
      </w:r>
      <w:r w:rsidRPr="00D213BF">
        <w:rPr>
          <w:rFonts w:ascii="Arial" w:hAnsi="Arial" w:cs="Arial"/>
          <w:i/>
          <w:iCs/>
          <w:sz w:val="24"/>
          <w:szCs w:val="24"/>
          <w:rtl/>
        </w:rPr>
        <w:t>ومهرجان مالين</w:t>
      </w:r>
      <w:r w:rsidRPr="00D213BF">
        <w:rPr>
          <w:rFonts w:ascii="Arial" w:hAnsi="Arial" w:cs="Arial"/>
          <w:sz w:val="24"/>
          <w:szCs w:val="24"/>
          <w:rtl/>
        </w:rPr>
        <w:t>، كلاهما عام 1955) منقسمان بشكل حاد.</w:t>
      </w:r>
    </w:p>
    <w:p w14:paraId="28B9256A"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الحداثة السلتية: ييتس، جويس، جونز، وماكديارميد</w:t>
      </w:r>
    </w:p>
    <w:p w14:paraId="61DD245B" w14:textId="3A0FCAFB" w:rsidR="00D213BF" w:rsidRPr="00D213BF" w:rsidRDefault="00D213BF" w:rsidP="00A90857">
      <w:pPr>
        <w:rPr>
          <w:rFonts w:ascii="Arial" w:hAnsi="Arial" w:cs="Arial"/>
          <w:sz w:val="24"/>
          <w:szCs w:val="24"/>
          <w:rtl/>
        </w:rPr>
      </w:pPr>
      <w:r w:rsidRPr="00D213BF">
        <w:rPr>
          <w:rFonts w:ascii="Arial" w:hAnsi="Arial" w:cs="Arial"/>
          <w:sz w:val="24"/>
          <w:szCs w:val="24"/>
          <w:rtl/>
        </w:rPr>
        <w:t>كان باوند ولويس ولورانس وإليوت الشخصيات الذكورية الرئيسية في الحداثة الأنغلو-أمريكية، لكن مساهمات مهمة قدمت أيضا من الشاعر والكاتب المسرحي الأيرلندي ويليام بتلر ييتس والروائي الأيرلندي جيمس جويس. بفضل الجنسية والإقامة، وفي حالة ييتس، سمعة غير عادلة كشاعر لا يزال غارقا في الأساطير السلتية، كان لهم تأثير أقل مباشرة على المثقفين الأدبيين البريطانيين في أواخر العقد 1910 وأوائل عشرينيات القرن العشرين مقارنة بباوند ولويس ولورانس وإليوت، رغم أن تأثيرهم بحلول منتصف عشرينيات القرن الماضي أصبح مباشرا وكبيرا. يجادل العديد من النقاد اليوم بأن عمل ييتس كشاعر وعمل جويس كروائي هما أهم إنجازات الحداثة في تلك الفترة.</w:t>
      </w:r>
    </w:p>
    <w:p w14:paraId="7BC89085" w14:textId="68C198FE" w:rsidR="00D213BF" w:rsidRPr="00D213BF" w:rsidRDefault="00D213BF" w:rsidP="00A90857">
      <w:pPr>
        <w:rPr>
          <w:rFonts w:ascii="Arial" w:hAnsi="Arial" w:cs="Arial"/>
          <w:sz w:val="24"/>
          <w:szCs w:val="24"/>
          <w:rtl/>
        </w:rPr>
      </w:pPr>
      <w:r w:rsidRPr="00D213BF">
        <w:rPr>
          <w:rFonts w:ascii="Arial" w:hAnsi="Arial" w:cs="Arial"/>
          <w:sz w:val="24"/>
          <w:szCs w:val="24"/>
          <w:rtl/>
        </w:rPr>
        <w:t>في شعره ومسرحيته المبكرة، استحضر ييتس، الذي تأثر في شبابه بالحركات الرومانسية وما قبل الرافائيلية، أيرلندا الأسطورية والخارقة للطبيعة بلغة غالبا ما كانت غامضة ومبالغ فيها. وبصفته من أتباع قضية القومية الأيرلندية، كان يأمل في غرس الفخر في الماضي الأيرلندي. ومع ذلك، تميز شعر </w:t>
      </w:r>
      <w:r w:rsidRPr="00D213BF">
        <w:rPr>
          <w:rFonts w:ascii="Arial" w:hAnsi="Arial" w:cs="Arial"/>
          <w:i/>
          <w:iCs/>
          <w:sz w:val="24"/>
          <w:szCs w:val="24"/>
          <w:rtl/>
        </w:rPr>
        <w:t>"الخوذة الخضراء</w:t>
      </w:r>
      <w:r w:rsidRPr="00D213BF">
        <w:rPr>
          <w:rFonts w:ascii="Arial" w:hAnsi="Arial" w:cs="Arial"/>
          <w:sz w:val="24"/>
          <w:szCs w:val="24"/>
          <w:rtl/>
        </w:rPr>
        <w:t>" (1910) و</w:t>
      </w:r>
      <w:r w:rsidRPr="00D213BF">
        <w:rPr>
          <w:rFonts w:ascii="Arial" w:hAnsi="Arial" w:cs="Arial"/>
          <w:i/>
          <w:iCs/>
          <w:sz w:val="24"/>
          <w:szCs w:val="24"/>
          <w:rtl/>
        </w:rPr>
        <w:t>"المسؤوليات</w:t>
      </w:r>
      <w:r w:rsidRPr="00D213BF">
        <w:rPr>
          <w:rFonts w:ascii="Arial" w:hAnsi="Arial" w:cs="Arial"/>
          <w:sz w:val="24"/>
          <w:szCs w:val="24"/>
          <w:rtl/>
        </w:rPr>
        <w:t>" (1914) ليس فقط بأسلوب أكثر واقعية وعامية، بل أيضا بعزلة متزايدة عن الحركة القومية، حيث احتفل ييتس بأيرلندا الأرستقراطية التي جسدها له عائلة ومنزل صديقته وراعيه السيدة غريغوري.</w:t>
      </w:r>
    </w:p>
    <w:p w14:paraId="6C09D905" w14:textId="41945FE1" w:rsidR="00D213BF" w:rsidRPr="00D213BF" w:rsidRDefault="00D213BF" w:rsidP="00A90857">
      <w:pPr>
        <w:rPr>
          <w:rFonts w:ascii="Arial" w:hAnsi="Arial" w:cs="Arial"/>
          <w:sz w:val="24"/>
          <w:szCs w:val="24"/>
        </w:rPr>
      </w:pPr>
      <w:r w:rsidRPr="00D213BF">
        <w:rPr>
          <w:rFonts w:ascii="Arial" w:hAnsi="Arial" w:cs="Arial"/>
          <w:sz w:val="24"/>
          <w:szCs w:val="24"/>
          <w:rtl/>
        </w:rPr>
        <w:t>عظمة شعره الناضج التأملي في </w:t>
      </w:r>
      <w:r w:rsidRPr="00D213BF">
        <w:rPr>
          <w:rFonts w:ascii="Arial" w:hAnsi="Arial" w:cs="Arial"/>
          <w:i/>
          <w:iCs/>
          <w:sz w:val="24"/>
          <w:szCs w:val="24"/>
          <w:rtl/>
        </w:rPr>
        <w:t>"البجع البري في كول</w:t>
      </w:r>
      <w:r w:rsidRPr="00D213BF">
        <w:rPr>
          <w:rFonts w:ascii="Arial" w:hAnsi="Arial" w:cs="Arial"/>
          <w:sz w:val="24"/>
          <w:szCs w:val="24"/>
          <w:rtl/>
        </w:rPr>
        <w:t>" (1917)، </w:t>
      </w:r>
      <w:r w:rsidRPr="00D213BF">
        <w:rPr>
          <w:rFonts w:ascii="Arial" w:hAnsi="Arial" w:cs="Arial"/>
          <w:i/>
          <w:iCs/>
          <w:sz w:val="24"/>
          <w:szCs w:val="24"/>
          <w:rtl/>
        </w:rPr>
        <w:t>"مايكل روبارتس والراقص"</w:t>
      </w:r>
      <w:r w:rsidRPr="00D213BF">
        <w:rPr>
          <w:rFonts w:ascii="Arial" w:hAnsi="Arial" w:cs="Arial"/>
          <w:sz w:val="24"/>
          <w:szCs w:val="24"/>
          <w:rtl/>
        </w:rPr>
        <w:t> (1921)، </w:t>
      </w:r>
      <w:r w:rsidRPr="00D213BF">
        <w:rPr>
          <w:rFonts w:ascii="Arial" w:hAnsi="Arial" w:cs="Arial"/>
          <w:i/>
          <w:iCs/>
          <w:sz w:val="24"/>
          <w:szCs w:val="24"/>
          <w:rtl/>
        </w:rPr>
        <w:t>"البرج</w:t>
      </w:r>
      <w:r w:rsidRPr="00D213BF">
        <w:rPr>
          <w:rFonts w:ascii="Arial" w:hAnsi="Arial" w:cs="Arial"/>
          <w:sz w:val="24"/>
          <w:szCs w:val="24"/>
          <w:rtl/>
        </w:rPr>
        <w:t>" (1928)، </w:t>
      </w:r>
      <w:r w:rsidRPr="00D213BF">
        <w:rPr>
          <w:rFonts w:ascii="Arial" w:hAnsi="Arial" w:cs="Arial"/>
          <w:i/>
          <w:iCs/>
          <w:sz w:val="24"/>
          <w:szCs w:val="24"/>
          <w:rtl/>
        </w:rPr>
        <w:t>والدرج المتعرج</w:t>
      </w:r>
      <w:r w:rsidRPr="00D213BF">
        <w:rPr>
          <w:rFonts w:ascii="Arial" w:hAnsi="Arial" w:cs="Arial"/>
          <w:sz w:val="24"/>
          <w:szCs w:val="24"/>
          <w:rtl/>
        </w:rPr>
        <w:t> (1929) استمدت إلى حد كبير من الطريقة التي (تم التقاطه بالخلافات العنيفة) من التاريخ الأيرلندي المعاصر) قبل حقيقة أن أيرلندا المثالية التي كان يعتبرها وهميا. في أفضل حالاته، جمع أسلوبه الناضج بين الشغف والدقة مع رموز قوية، إيقاع قوي، ونطق واضح؛ ورغم أن شعره كان غالبا ما يتناول مواضيع عامة، إلا أنه لم يتوقف أبدا عن التأمل في المواضيع الرومانسية للإبداع، والذات، وعلاقة الفرد بالطبيعة والزمن والتاريخ.</w:t>
      </w:r>
    </w:p>
    <w:p w14:paraId="50D785CF" w14:textId="7F156444" w:rsidR="00D213BF" w:rsidRPr="00D213BF" w:rsidRDefault="00D213BF" w:rsidP="00A90857">
      <w:pPr>
        <w:rPr>
          <w:rFonts w:ascii="Arial" w:hAnsi="Arial" w:cs="Arial"/>
          <w:sz w:val="24"/>
          <w:szCs w:val="24"/>
          <w:rtl/>
        </w:rPr>
      </w:pPr>
      <w:r w:rsidRPr="00D213BF">
        <w:rPr>
          <w:rFonts w:ascii="Arial" w:hAnsi="Arial" w:cs="Arial"/>
          <w:sz w:val="24"/>
          <w:szCs w:val="24"/>
          <w:rtl/>
        </w:rPr>
        <w:t>أما جويس، الذي قضى حياته البالغة في قارة أوروبا، فقد عبر في أعماله عن إحساسه بحدود وإمكانيات أيرلندا التي تركها خلفه. في مجموعته القصصية </w:t>
      </w:r>
      <w:r w:rsidRPr="00D213BF">
        <w:rPr>
          <w:rFonts w:ascii="Arial" w:hAnsi="Arial" w:cs="Arial"/>
          <w:i/>
          <w:iCs/>
          <w:sz w:val="24"/>
          <w:szCs w:val="24"/>
          <w:rtl/>
        </w:rPr>
        <w:t>"دبلنيون"</w:t>
      </w:r>
      <w:r w:rsidRPr="00D213BF">
        <w:rPr>
          <w:rFonts w:ascii="Arial" w:hAnsi="Arial" w:cs="Arial"/>
          <w:sz w:val="24"/>
          <w:szCs w:val="24"/>
          <w:rtl/>
        </w:rPr>
        <w:t> (1914)، وروايته </w:t>
      </w:r>
      <w:r w:rsidRPr="00D213BF">
        <w:rPr>
          <w:rFonts w:ascii="Arial" w:hAnsi="Arial" w:cs="Arial"/>
          <w:i/>
          <w:iCs/>
          <w:sz w:val="24"/>
          <w:szCs w:val="24"/>
          <w:rtl/>
        </w:rPr>
        <w:t>التي كانت إلى حد كبير سيرة ذاتية "صورة الفنان كشاب</w:t>
      </w:r>
      <w:r w:rsidRPr="00D213BF">
        <w:rPr>
          <w:rFonts w:ascii="Arial" w:hAnsi="Arial" w:cs="Arial"/>
          <w:sz w:val="24"/>
          <w:szCs w:val="24"/>
          <w:rtl/>
        </w:rPr>
        <w:t>" (1916)، وصف في الأدب الواقعي والرمزي في آن واحد الثمن الفردي للقمع الجنسي والخيالي للحياة في أيرلندا. وكأن روايته البانورامية عن الحياة الحضرية "</w:t>
      </w:r>
      <w:r w:rsidRPr="00D213BF">
        <w:rPr>
          <w:rFonts w:ascii="Arial" w:hAnsi="Arial" w:cs="Arial"/>
          <w:i/>
          <w:iCs/>
          <w:sz w:val="24"/>
          <w:szCs w:val="24"/>
          <w:rtl/>
        </w:rPr>
        <w:t>يوليسيس</w:t>
      </w:r>
      <w:r w:rsidRPr="00D213BF">
        <w:rPr>
          <w:rFonts w:ascii="Arial" w:hAnsi="Arial" w:cs="Arial"/>
          <w:sz w:val="24"/>
          <w:szCs w:val="24"/>
          <w:rtl/>
        </w:rPr>
        <w:t>" (1922) كانت صريحة جنسيا وغنية بالخيال. (تم حرق نسخ الطبعة الأولى من قبل سلطات البريد في نيويورك، وصادرت مسؤولو الجمارك البريطانيون الطبعة الثانية في عام 1923.) باستخدام ابتكار شكلي ولغوي استثنائي، بما في ذلك طريقة تدفق الوعي، صور جويس تجارب وخيالات رجال ونساء مختلفين في دبلن في يوم صيفي من يونيو 1904. ومع ذلك، لم يكن هدفه مجرد وثائقي، إذ استند إلى مجموعة موسوعية من الأدب الأوروبي ليؤكد على الطابع العالمي الغني للحياة المدفونة تحت الطابع الإقليمي لدبلن قبل الاستقلال، في عام 1904، وهي مدينة لا تزال ضمن الإمبراطورية البريطانية. في عمله الأكثر تجريبا </w:t>
      </w:r>
      <w:r w:rsidRPr="00D213BF">
        <w:rPr>
          <w:rFonts w:ascii="Arial" w:hAnsi="Arial" w:cs="Arial"/>
          <w:i/>
          <w:iCs/>
          <w:sz w:val="24"/>
          <w:szCs w:val="24"/>
          <w:rtl/>
        </w:rPr>
        <w:t>"استيقاظ فينيغان"</w:t>
      </w:r>
      <w:r w:rsidRPr="00D213BF">
        <w:rPr>
          <w:rFonts w:ascii="Arial" w:hAnsi="Arial" w:cs="Arial"/>
          <w:sz w:val="24"/>
          <w:szCs w:val="24"/>
          <w:rtl/>
        </w:rPr>
        <w:t> (1939)، الذي كانت مقتطفات منه قد نشرت بالفعل تحت عنوان </w:t>
      </w:r>
      <w:r w:rsidRPr="00D213BF">
        <w:rPr>
          <w:rFonts w:ascii="Arial" w:hAnsi="Arial" w:cs="Arial"/>
          <w:i/>
          <w:iCs/>
          <w:sz w:val="24"/>
          <w:szCs w:val="24"/>
          <w:rtl/>
        </w:rPr>
        <w:t>"عمل قيد الإنجاز</w:t>
      </w:r>
      <w:r w:rsidRPr="00D213BF">
        <w:rPr>
          <w:rFonts w:ascii="Arial" w:hAnsi="Arial" w:cs="Arial"/>
          <w:sz w:val="24"/>
          <w:szCs w:val="24"/>
          <w:rtl/>
        </w:rPr>
        <w:t>" من 1928 إلى 1937، أصبح التزام جويس بالشمولية الثقافية مطلقا. من خلال تعبير غريب متعدد اللغات من التلاعب بالكلمات المركبة، لم يستكشف فقط العلاقة بين الوعي واللاوعي، بل اقترح أيضا أن لغات وأساطير أيرلندا متداخلة مع لغات وأساطير العديد من الثقافات الأخرى.</w:t>
      </w:r>
    </w:p>
    <w:p w14:paraId="466ED175" w14:textId="23D3E5C2" w:rsidR="00D213BF" w:rsidRPr="00D213BF" w:rsidRDefault="00D213BF" w:rsidP="00A90857">
      <w:pPr>
        <w:rPr>
          <w:rFonts w:ascii="Arial" w:hAnsi="Arial" w:cs="Arial"/>
          <w:sz w:val="24"/>
          <w:szCs w:val="24"/>
        </w:rPr>
      </w:pPr>
      <w:r w:rsidRPr="00D213BF">
        <w:rPr>
          <w:rFonts w:ascii="Arial" w:hAnsi="Arial" w:cs="Arial"/>
          <w:sz w:val="24"/>
          <w:szCs w:val="24"/>
          <w:rtl/>
        </w:rPr>
        <w:t>تبع مثال جويس التجريبي الشاعر الأنغلو-ويلزي ديفيد جونز</w:t>
      </w:r>
      <w:r w:rsidRPr="00D213BF">
        <w:rPr>
          <w:rFonts w:ascii="Arial" w:hAnsi="Arial" w:cs="Arial"/>
          <w:sz w:val="24"/>
          <w:szCs w:val="24"/>
        </w:rPr>
        <w:t> </w:t>
      </w:r>
      <w:r w:rsidRPr="00D213BF">
        <w:rPr>
          <w:rFonts w:ascii="Arial" w:hAnsi="Arial" w:cs="Arial"/>
          <w:sz w:val="24"/>
          <w:szCs w:val="24"/>
          <w:rtl/>
        </w:rPr>
        <w:t>والشاعر الاسكتلندي هيو ماكديارميد</w:t>
      </w:r>
      <w:r w:rsidRPr="00D213BF">
        <w:rPr>
          <w:rFonts w:ascii="Arial" w:hAnsi="Arial" w:cs="Arial"/>
          <w:sz w:val="24"/>
          <w:szCs w:val="24"/>
        </w:rPr>
        <w:t> </w:t>
      </w:r>
      <w:r w:rsidRPr="00D213BF">
        <w:rPr>
          <w:rFonts w:ascii="Arial" w:hAnsi="Arial" w:cs="Arial"/>
          <w:sz w:val="24"/>
          <w:szCs w:val="24"/>
          <w:rtl/>
        </w:rPr>
        <w:t>(الاسم المستعار لكريستوفر موراي غريف). بينما كان جونز يهتم، في شعره ونثره المعقد والملح، بالجذور السلتية والساكسونية والرومانية والمسيحية في بريطانيا العظمى، سعى ماكديارميد ليس فقط لاستعادة ما اعتبره ثقافة</w:t>
      </w:r>
      <w:r w:rsidRPr="00D213BF">
        <w:rPr>
          <w:rFonts w:ascii="Arial" w:hAnsi="Arial" w:cs="Arial"/>
          <w:sz w:val="24"/>
          <w:szCs w:val="24"/>
        </w:rPr>
        <w:t> </w:t>
      </w:r>
      <w:r w:rsidRPr="00D213BF">
        <w:rPr>
          <w:rFonts w:ascii="Arial" w:hAnsi="Arial" w:cs="Arial"/>
          <w:sz w:val="24"/>
          <w:szCs w:val="24"/>
          <w:rtl/>
        </w:rPr>
        <w:t>اسكتلندية أصيلة، بل أيضا لإرساء الطبيعة العالمية</w:t>
      </w:r>
      <w:r w:rsidRPr="00D213BF">
        <w:rPr>
          <w:rFonts w:ascii="Arial" w:hAnsi="Arial" w:cs="Arial"/>
          <w:sz w:val="24"/>
          <w:szCs w:val="24"/>
        </w:rPr>
        <w:t> </w:t>
      </w:r>
      <w:r w:rsidRPr="00D213BF">
        <w:rPr>
          <w:rFonts w:ascii="Arial" w:hAnsi="Arial" w:cs="Arial"/>
          <w:sz w:val="24"/>
          <w:szCs w:val="24"/>
          <w:rtl/>
        </w:rPr>
        <w:t>الحقيقية للوعي</w:t>
      </w:r>
      <w:r w:rsidRPr="00D213BF">
        <w:rPr>
          <w:rFonts w:ascii="Arial" w:hAnsi="Arial" w:cs="Arial"/>
          <w:sz w:val="24"/>
          <w:szCs w:val="24"/>
        </w:rPr>
        <w:t> </w:t>
      </w:r>
      <w:r w:rsidRPr="00D213BF">
        <w:rPr>
          <w:rFonts w:ascii="Arial" w:hAnsi="Arial" w:cs="Arial"/>
          <w:sz w:val="24"/>
          <w:szCs w:val="24"/>
          <w:rtl/>
        </w:rPr>
        <w:t>والإنجازات السلتية. تحفة ماكديارميد باللغة العامية، </w:t>
      </w:r>
      <w:r w:rsidRPr="00D213BF">
        <w:rPr>
          <w:rFonts w:ascii="Arial" w:hAnsi="Arial" w:cs="Arial"/>
          <w:i/>
          <w:iCs/>
          <w:sz w:val="24"/>
          <w:szCs w:val="24"/>
        </w:rPr>
        <w:t>"</w:t>
      </w:r>
      <w:r w:rsidRPr="00D213BF">
        <w:rPr>
          <w:rFonts w:ascii="Arial" w:hAnsi="Arial" w:cs="Arial"/>
          <w:i/>
          <w:iCs/>
          <w:sz w:val="24"/>
          <w:szCs w:val="24"/>
          <w:rtl/>
        </w:rPr>
        <w:t>رجل سكير ينظر إلى الشوك</w:t>
      </w:r>
      <w:r w:rsidRPr="00D213BF">
        <w:rPr>
          <w:rFonts w:ascii="Arial" w:hAnsi="Arial" w:cs="Arial"/>
          <w:i/>
          <w:iCs/>
          <w:sz w:val="24"/>
          <w:szCs w:val="24"/>
        </w:rPr>
        <w:t>"</w:t>
      </w:r>
      <w:r w:rsidRPr="00D213BF">
        <w:rPr>
          <w:rFonts w:ascii="Arial" w:hAnsi="Arial" w:cs="Arial"/>
          <w:sz w:val="24"/>
          <w:szCs w:val="24"/>
        </w:rPr>
        <w:t> (1926)</w:t>
      </w:r>
      <w:r w:rsidRPr="00D213BF">
        <w:rPr>
          <w:rFonts w:ascii="Arial" w:hAnsi="Arial" w:cs="Arial"/>
          <w:sz w:val="24"/>
          <w:szCs w:val="24"/>
          <w:rtl/>
        </w:rPr>
        <w:t>، ساعدت في إلهام النهضة الاسكتلندية في عشرينيات وثلاثينيات القرن الماضي</w:t>
      </w:r>
      <w:r w:rsidRPr="00D213BF">
        <w:rPr>
          <w:rFonts w:ascii="Arial" w:hAnsi="Arial" w:cs="Arial"/>
          <w:sz w:val="24"/>
          <w:szCs w:val="24"/>
        </w:rPr>
        <w:t>.</w:t>
      </w:r>
    </w:p>
    <w:p w14:paraId="2466568A" w14:textId="2F57D613" w:rsidR="00D213BF" w:rsidRPr="00D213BF" w:rsidRDefault="00D213BF" w:rsidP="00A90857">
      <w:pPr>
        <w:rPr>
          <w:rFonts w:ascii="Arial" w:hAnsi="Arial" w:cs="Arial"/>
          <w:sz w:val="24"/>
          <w:szCs w:val="24"/>
        </w:rPr>
      </w:pPr>
      <w:r w:rsidRPr="00D213BF">
        <w:rPr>
          <w:rFonts w:ascii="Arial" w:hAnsi="Arial" w:cs="Arial"/>
          <w:sz w:val="24"/>
          <w:szCs w:val="24"/>
          <w:rtl/>
        </w:rPr>
        <w:t>أدب الحرب العالمية الأولى وفترة ما بين الحربين</w:t>
      </w:r>
    </w:p>
    <w:p w14:paraId="0512A83B" w14:textId="56E1DC0A" w:rsidR="00D213BF" w:rsidRPr="00D213BF" w:rsidRDefault="00D213BF" w:rsidP="00A90857">
      <w:pPr>
        <w:rPr>
          <w:rFonts w:ascii="Arial" w:hAnsi="Arial" w:cs="Arial"/>
          <w:sz w:val="24"/>
          <w:szCs w:val="24"/>
          <w:rtl/>
        </w:rPr>
      </w:pPr>
      <w:r w:rsidRPr="00D213BF">
        <w:rPr>
          <w:rFonts w:ascii="Arial" w:hAnsi="Arial" w:cs="Arial"/>
          <w:sz w:val="24"/>
          <w:szCs w:val="24"/>
          <w:rtl/>
        </w:rPr>
        <w:t xml:space="preserve">لقد لوحظ تأثير الحرب العالمية الأولى على الحداثيين الأنغلو-أمريكيين. بالإضافة إلى ذلك، جلبت الحرب ردود فعل متنوعة من الكتاب الأكثر تقليدية، ومعظمهم شعراء، الذين شاركوا في المعركة. وقد التقط روبرت بروك المثالية في الأشهر الأولى </w:t>
      </w:r>
      <w:r w:rsidRPr="00D213BF">
        <w:rPr>
          <w:rFonts w:ascii="Arial" w:hAnsi="Arial" w:cs="Arial"/>
          <w:sz w:val="24"/>
          <w:szCs w:val="24"/>
          <w:rtl/>
        </w:rPr>
        <w:lastRenderedPageBreak/>
        <w:t>من الحرب (وتوفي أثناء الخدمة)؛ لاحظ سيغفريد ساسون وإيفور جيرني الغضب المتصاعد والشعور بالهدر مع استمرار الحرب؛ وإسحاق روزنبرغ (ربما أكثر شعراء الحرب أصالة)، وويلفريد أوين، وإدموند بلاندن لم يكتفوا بإعجاب تعاطف الخنادق، بل تناولوا أيضا الحيرة الأخلاقية الأكبر التي أثارتها الحرب (قتل روزنبرغ وأوين في المعركة).</w:t>
      </w:r>
    </w:p>
    <w:p w14:paraId="37CC8679" w14:textId="03B9DF53" w:rsidR="00D213BF" w:rsidRPr="00D213BF" w:rsidRDefault="00D213BF" w:rsidP="00A90857">
      <w:pPr>
        <w:rPr>
          <w:rFonts w:ascii="Arial" w:hAnsi="Arial" w:cs="Arial"/>
          <w:sz w:val="24"/>
          <w:szCs w:val="24"/>
          <w:rtl/>
        </w:rPr>
      </w:pPr>
      <w:r w:rsidRPr="00D213BF">
        <w:rPr>
          <w:rFonts w:ascii="Arial" w:hAnsi="Arial" w:cs="Arial"/>
          <w:sz w:val="24"/>
          <w:szCs w:val="24"/>
          <w:rtl/>
        </w:rPr>
        <w:t>ومع ذلك، لم يصبح الكثير من هذا الشعر معروفا على نطاق واسع إلا في ثلاثينيات القرن العشرين. في أعقاب الحرب، تم تحديد النبرة السائدة، التي كانت ساخرة ومرتبكة في آن واحد، من خلال رواية ألدوس هكسلي الساخرة "كروم يلو" (1921). استنادا إلى لورانس وإليوت، اهتم في رواياته الفكرية —</w:t>
      </w:r>
      <w:r w:rsidRPr="00D213BF">
        <w:rPr>
          <w:rFonts w:ascii="Arial" w:hAnsi="Arial" w:cs="Arial"/>
          <w:i/>
          <w:iCs/>
          <w:sz w:val="24"/>
          <w:szCs w:val="24"/>
          <w:rtl/>
        </w:rPr>
        <w:t> "التبن القديم</w:t>
      </w:r>
      <w:r w:rsidRPr="00D213BF">
        <w:rPr>
          <w:rFonts w:ascii="Arial" w:hAnsi="Arial" w:cs="Arial"/>
          <w:sz w:val="24"/>
          <w:szCs w:val="24"/>
          <w:rtl/>
        </w:rPr>
        <w:t>" (1923)، </w:t>
      </w:r>
      <w:r w:rsidRPr="00D213BF">
        <w:rPr>
          <w:rFonts w:ascii="Arial" w:hAnsi="Arial" w:cs="Arial"/>
          <w:i/>
          <w:iCs/>
          <w:sz w:val="24"/>
          <w:szCs w:val="24"/>
          <w:rtl/>
        </w:rPr>
        <w:t>"تلك الأوراق القاحلة</w:t>
      </w:r>
      <w:r w:rsidRPr="00D213BF">
        <w:rPr>
          <w:rFonts w:ascii="Arial" w:hAnsi="Arial" w:cs="Arial"/>
          <w:sz w:val="24"/>
          <w:szCs w:val="24"/>
          <w:rtl/>
        </w:rPr>
        <w:t>" (1925)، </w:t>
      </w:r>
      <w:r w:rsidRPr="00D213BF">
        <w:rPr>
          <w:rFonts w:ascii="Arial" w:hAnsi="Arial" w:cs="Arial"/>
          <w:i/>
          <w:iCs/>
          <w:sz w:val="24"/>
          <w:szCs w:val="24"/>
          <w:rtl/>
        </w:rPr>
        <w:t>ونقطة النقطة المضادة</w:t>
      </w:r>
      <w:r w:rsidRPr="00D213BF">
        <w:rPr>
          <w:rFonts w:ascii="Arial" w:hAnsi="Arial" w:cs="Arial"/>
          <w:sz w:val="24"/>
          <w:szCs w:val="24"/>
          <w:rtl/>
        </w:rPr>
        <w:t> (1928)—بمصير الفرد في الحداثة التي لا تعقد الجذور. ومع ذلك، وجدت رؤيته المتشائمة أكثر تعبيرا اكتمالا في ثلاثينيات القرن الماضي، في أشهر وأكثر روايته ابتكارا، الفانتازيا المناهضة لليوتوبيا "</w:t>
      </w:r>
      <w:r w:rsidRPr="00D213BF">
        <w:rPr>
          <w:rFonts w:ascii="Arial" w:hAnsi="Arial" w:cs="Arial"/>
          <w:i/>
          <w:iCs/>
          <w:sz w:val="24"/>
          <w:szCs w:val="24"/>
          <w:rtl/>
        </w:rPr>
        <w:t>عالم جديد شجاع</w:t>
      </w:r>
      <w:r w:rsidRPr="00D213BF">
        <w:rPr>
          <w:rFonts w:ascii="Arial" w:hAnsi="Arial" w:cs="Arial"/>
          <w:sz w:val="24"/>
          <w:szCs w:val="24"/>
          <w:rtl/>
        </w:rPr>
        <w:t>" (1932)، وسرد لمخاوف المثقفين من الطبقة الوسطى في تلك الفترة، </w:t>
      </w:r>
      <w:r w:rsidRPr="00D213BF">
        <w:rPr>
          <w:rFonts w:ascii="Arial" w:hAnsi="Arial" w:cs="Arial"/>
          <w:i/>
          <w:iCs/>
          <w:sz w:val="24"/>
          <w:szCs w:val="24"/>
          <w:rtl/>
        </w:rPr>
        <w:t>"بلا عيون في غزة</w:t>
      </w:r>
      <w:r w:rsidRPr="00D213BF">
        <w:rPr>
          <w:rFonts w:ascii="Arial" w:hAnsi="Arial" w:cs="Arial"/>
          <w:sz w:val="24"/>
          <w:szCs w:val="24"/>
          <w:rtl/>
        </w:rPr>
        <w:t>" (1936).</w:t>
      </w:r>
    </w:p>
    <w:p w14:paraId="3C4F9BC9" w14:textId="170C9514" w:rsidR="00D213BF" w:rsidRPr="00D213BF" w:rsidRDefault="00D213BF" w:rsidP="00A90857">
      <w:pPr>
        <w:rPr>
          <w:rFonts w:ascii="Arial" w:hAnsi="Arial" w:cs="Arial"/>
          <w:sz w:val="24"/>
          <w:szCs w:val="24"/>
          <w:rtl/>
        </w:rPr>
      </w:pPr>
      <w:r w:rsidRPr="00D213BF">
        <w:rPr>
          <w:rFonts w:ascii="Arial" w:hAnsi="Arial" w:cs="Arial"/>
          <w:sz w:val="24"/>
          <w:szCs w:val="24"/>
          <w:rtl/>
        </w:rPr>
        <w:t>وقد تردد الكاتب المسرحي نويل كوارد في مسرحية </w:t>
      </w:r>
      <w:r w:rsidRPr="00D213BF">
        <w:rPr>
          <w:rFonts w:ascii="Arial" w:hAnsi="Arial" w:cs="Arial"/>
          <w:i/>
          <w:iCs/>
          <w:sz w:val="24"/>
          <w:szCs w:val="24"/>
          <w:rtl/>
        </w:rPr>
        <w:t>"الدوامة</w:t>
      </w:r>
      <w:r w:rsidRPr="00D213BF">
        <w:rPr>
          <w:rFonts w:ascii="Arial" w:hAnsi="Arial" w:cs="Arial"/>
          <w:sz w:val="24"/>
          <w:szCs w:val="24"/>
          <w:rtl/>
        </w:rPr>
        <w:t>" (1924) أسلوب هكسلي الصريح والمحبط، الذي أسس سمعته؛ وللشاعر روبرت غريفز في سيرته الذاتية "</w:t>
      </w:r>
      <w:r w:rsidRPr="00D213BF">
        <w:rPr>
          <w:rFonts w:ascii="Arial" w:hAnsi="Arial" w:cs="Arial"/>
          <w:i/>
          <w:iCs/>
          <w:sz w:val="24"/>
          <w:szCs w:val="24"/>
          <w:rtl/>
        </w:rPr>
        <w:t>وداعا لكل ذلك</w:t>
      </w:r>
      <w:r w:rsidRPr="00D213BF">
        <w:rPr>
          <w:rFonts w:ascii="Arial" w:hAnsi="Arial" w:cs="Arial"/>
          <w:sz w:val="24"/>
          <w:szCs w:val="24"/>
          <w:rtl/>
        </w:rPr>
        <w:t>" (1929)؛ وللشاعر ريتشارد ألدينغتون في </w:t>
      </w:r>
      <w:r w:rsidRPr="00D213BF">
        <w:rPr>
          <w:rFonts w:ascii="Arial" w:hAnsi="Arial" w:cs="Arial"/>
          <w:i/>
          <w:iCs/>
          <w:sz w:val="24"/>
          <w:szCs w:val="24"/>
          <w:rtl/>
        </w:rPr>
        <w:t>رواية "موت بطل</w:t>
      </w:r>
      <w:r w:rsidRPr="00D213BF">
        <w:rPr>
          <w:rFonts w:ascii="Arial" w:hAnsi="Arial" w:cs="Arial"/>
          <w:sz w:val="24"/>
          <w:szCs w:val="24"/>
          <w:rtl/>
        </w:rPr>
        <w:t>" (1929)، وهي رواية شبه سيرة ذاتية عن لندن البوهيمية قبل الحرب والخنادق. وجدت استثناءات لهذا المزاج السائد بين الكتاب الذين لم يعتبروا أنفسهم، وكذلك غريفز وألدينغتون، وهما من جيل تعرض للخيانة. في </w:t>
      </w:r>
      <w:r w:rsidRPr="00D213BF">
        <w:rPr>
          <w:rFonts w:ascii="Arial" w:hAnsi="Arial" w:cs="Arial"/>
          <w:i/>
          <w:iCs/>
          <w:sz w:val="24"/>
          <w:szCs w:val="24"/>
          <w:rtl/>
        </w:rPr>
        <w:t>كتابه "ممر إلى الهند</w:t>
      </w:r>
      <w:r w:rsidRPr="00D213BF">
        <w:rPr>
          <w:rFonts w:ascii="Arial" w:hAnsi="Arial" w:cs="Arial"/>
          <w:sz w:val="24"/>
          <w:szCs w:val="24"/>
          <w:rtl/>
        </w:rPr>
        <w:t>" (1924)، درس إي. إم. فورستر السعي وراء الفهم الإنساني وفشله بين مختلف المجموعات العرقية والاجتماعية في الهند تحت الحكم البريطاني. في </w:t>
      </w:r>
      <w:r w:rsidRPr="00D213BF">
        <w:rPr>
          <w:rFonts w:ascii="Arial" w:hAnsi="Arial" w:cs="Arial"/>
          <w:i/>
          <w:iCs/>
          <w:sz w:val="24"/>
          <w:szCs w:val="24"/>
          <w:rtl/>
        </w:rPr>
        <w:t>نهاية العرض</w:t>
      </w:r>
      <w:r w:rsidRPr="00D213BF">
        <w:rPr>
          <w:rFonts w:ascii="Arial" w:hAnsi="Arial" w:cs="Arial"/>
          <w:sz w:val="24"/>
          <w:szCs w:val="24"/>
          <w:rtl/>
        </w:rPr>
        <w:t> (1950؛ وتشمل </w:t>
      </w:r>
      <w:r w:rsidRPr="00D213BF">
        <w:rPr>
          <w:rFonts w:ascii="Arial" w:hAnsi="Arial" w:cs="Arial"/>
          <w:i/>
          <w:iCs/>
          <w:sz w:val="24"/>
          <w:szCs w:val="24"/>
          <w:rtl/>
        </w:rPr>
        <w:t>"بعضهم لا يفعل"</w:t>
      </w:r>
      <w:r w:rsidRPr="00D213BF">
        <w:rPr>
          <w:rFonts w:ascii="Arial" w:hAnsi="Arial" w:cs="Arial"/>
          <w:sz w:val="24"/>
          <w:szCs w:val="24"/>
          <w:rtl/>
        </w:rPr>
        <w:t> عام 1924؛ </w:t>
      </w:r>
      <w:r w:rsidRPr="00D213BF">
        <w:rPr>
          <w:rFonts w:ascii="Arial" w:hAnsi="Arial" w:cs="Arial"/>
          <w:i/>
          <w:iCs/>
          <w:sz w:val="24"/>
          <w:szCs w:val="24"/>
          <w:rtl/>
        </w:rPr>
        <w:t>لا مزيد من المواكب</w:t>
      </w:r>
      <w:r w:rsidRPr="00D213BF">
        <w:rPr>
          <w:rFonts w:ascii="Arial" w:hAnsi="Arial" w:cs="Arial"/>
          <w:sz w:val="24"/>
          <w:szCs w:val="24"/>
          <w:rtl/>
        </w:rPr>
        <w:t>، 1925؛ رجل </w:t>
      </w:r>
      <w:r w:rsidRPr="00D213BF">
        <w:rPr>
          <w:rFonts w:ascii="Arial" w:hAnsi="Arial" w:cs="Arial"/>
          <w:i/>
          <w:iCs/>
          <w:sz w:val="24"/>
          <w:szCs w:val="24"/>
          <w:rtl/>
        </w:rPr>
        <w:t>يستطيع الوقوف،</w:t>
      </w:r>
      <w:r w:rsidRPr="00D213BF">
        <w:rPr>
          <w:rFonts w:ascii="Arial" w:hAnsi="Arial" w:cs="Arial"/>
          <w:sz w:val="24"/>
          <w:szCs w:val="24"/>
          <w:rtl/>
        </w:rPr>
        <w:t> 1926؛ وآخر </w:t>
      </w:r>
      <w:r w:rsidRPr="00D213BF">
        <w:rPr>
          <w:rFonts w:ascii="Arial" w:hAnsi="Arial" w:cs="Arial"/>
          <w:i/>
          <w:iCs/>
          <w:sz w:val="24"/>
          <w:szCs w:val="24"/>
          <w:rtl/>
        </w:rPr>
        <w:t>منشور</w:t>
      </w:r>
      <w:r w:rsidRPr="00D213BF">
        <w:rPr>
          <w:rFonts w:ascii="Arial" w:hAnsi="Arial" w:cs="Arial"/>
          <w:sz w:val="24"/>
          <w:szCs w:val="24"/>
          <w:rtl/>
        </w:rPr>
        <w:t>، 1928) درس فورد مادوكس فورد، الذي كان مدينا بوضوح لجيمس وكونراد، زوال إنجلترا الأرستقراطية خلال الحرب، مستكشفا على نطاق أوسع المواضيع التي تناولها باقتصاد رائع في روايته </w:t>
      </w:r>
      <w:r w:rsidRPr="00D213BF">
        <w:rPr>
          <w:rFonts w:ascii="Arial" w:hAnsi="Arial" w:cs="Arial"/>
          <w:i/>
          <w:iCs/>
          <w:sz w:val="24"/>
          <w:szCs w:val="24"/>
          <w:rtl/>
        </w:rPr>
        <w:t>القصيرة "الجندي الطالح</w:t>
      </w:r>
      <w:r w:rsidRPr="00D213BF">
        <w:rPr>
          <w:rFonts w:ascii="Arial" w:hAnsi="Arial" w:cs="Arial"/>
          <w:sz w:val="24"/>
          <w:szCs w:val="24"/>
          <w:rtl/>
        </w:rPr>
        <w:t>" (1915). وفي </w:t>
      </w:r>
      <w:r w:rsidRPr="00D213BF">
        <w:rPr>
          <w:rFonts w:ascii="Arial" w:hAnsi="Arial" w:cs="Arial"/>
          <w:i/>
          <w:iCs/>
          <w:sz w:val="24"/>
          <w:szCs w:val="24"/>
          <w:rtl/>
        </w:rPr>
        <w:t>"وولف سولنت</w:t>
      </w:r>
      <w:r w:rsidRPr="00D213BF">
        <w:rPr>
          <w:rFonts w:ascii="Arial" w:hAnsi="Arial" w:cs="Arial"/>
          <w:sz w:val="24"/>
          <w:szCs w:val="24"/>
          <w:rtl/>
        </w:rPr>
        <w:t>" (1929) و</w:t>
      </w:r>
      <w:r w:rsidRPr="00D213BF">
        <w:rPr>
          <w:rFonts w:ascii="Arial" w:hAnsi="Arial" w:cs="Arial"/>
          <w:i/>
          <w:iCs/>
          <w:sz w:val="24"/>
          <w:szCs w:val="24"/>
          <w:rtl/>
        </w:rPr>
        <w:t>"رومانسية غلاستونبري</w:t>
      </w:r>
      <w:r w:rsidRPr="00D213BF">
        <w:rPr>
          <w:rFonts w:ascii="Arial" w:hAnsi="Arial" w:cs="Arial"/>
          <w:sz w:val="24"/>
          <w:szCs w:val="24"/>
          <w:rtl/>
        </w:rPr>
        <w:t>" (1932)، طور جون كوبر بويس طابعا غريبا وإيروتيكيا للغاية.</w:t>
      </w:r>
    </w:p>
    <w:p w14:paraId="55723C77" w14:textId="4202A615" w:rsidR="00D213BF" w:rsidRPr="00D213BF" w:rsidRDefault="00D213BF" w:rsidP="00A90857">
      <w:pPr>
        <w:rPr>
          <w:rFonts w:ascii="Arial" w:hAnsi="Arial" w:cs="Arial"/>
          <w:sz w:val="24"/>
          <w:szCs w:val="24"/>
        </w:rPr>
      </w:pPr>
      <w:r w:rsidRPr="00D213BF">
        <w:rPr>
          <w:rFonts w:ascii="Arial" w:hAnsi="Arial" w:cs="Arial"/>
          <w:sz w:val="24"/>
          <w:szCs w:val="24"/>
          <w:rtl/>
        </w:rPr>
        <w:t>ومع ذلك، كان هؤلاء كتابا من عصر أقدم وأكثر ثقة. كان صوتا أصغر وأكثر حداثة يخص أعضاء مجموعة بلومزبري. وضعوا أنفسهم في مواجهة الخداع والنفاق الذي اعتقدوا أنه ميز جيل آبائهم في إنجلترا الراقية، هدفوا إلى أن يكونوا صادقين بلا تنازلات في حياتهم الشخصية والفنية. في دراسة </w:t>
      </w:r>
      <w:r w:rsidRPr="00D213BF">
        <w:rPr>
          <w:rFonts w:ascii="Arial" w:hAnsi="Arial" w:cs="Arial"/>
          <w:i/>
          <w:iCs/>
          <w:sz w:val="24"/>
          <w:szCs w:val="24"/>
          <w:rtl/>
        </w:rPr>
        <w:t>ليتون ستراشي السيرة الذاتية المتمردة "الفيكتوريون البارزون</w:t>
      </w:r>
      <w:r w:rsidRPr="00D213BF">
        <w:rPr>
          <w:rFonts w:ascii="Arial" w:hAnsi="Arial" w:cs="Arial"/>
          <w:sz w:val="24"/>
          <w:szCs w:val="24"/>
          <w:rtl/>
        </w:rPr>
        <w:t>" (1918)، لم يكن هذا أكثر من مجرد تهدئة مضحكة، رغم أن ستراشي كان له تأثير عميق على كتابة السيرة الذاتية؛ لكن في روايات فيرجينيا وولف، كانت مكافآت هذا المنظور عميقة ومؤثرة في آن واحد. في القصص القصيرة والروايات ذات الرقة العالية والقوة الغنائية، سعت إلى تصوير حدود الذات، التي تم التقاطها في الزمن، واقترحت أنه يمكن تجاوزها، ولو للحظة، من خلال التفاعل مع ذات أخرى أو مكان أو عمل فني. لم يمنح هذا الانشغال فعل القراءة والكتابة أهمية غير معتادة فحسب، بل أنتج، في </w:t>
      </w:r>
      <w:r w:rsidRPr="00D213BF">
        <w:rPr>
          <w:rFonts w:ascii="Arial" w:hAnsi="Arial" w:cs="Arial"/>
          <w:i/>
          <w:iCs/>
          <w:sz w:val="24"/>
          <w:szCs w:val="24"/>
          <w:rtl/>
        </w:rPr>
        <w:t>"إلى المنارة</w:t>
      </w:r>
      <w:r w:rsidRPr="00D213BF">
        <w:rPr>
          <w:rFonts w:ascii="Arial" w:hAnsi="Arial" w:cs="Arial"/>
          <w:sz w:val="24"/>
          <w:szCs w:val="24"/>
          <w:rtl/>
        </w:rPr>
        <w:t>" (1927)، </w:t>
      </w:r>
      <w:r w:rsidRPr="00D213BF">
        <w:rPr>
          <w:rFonts w:ascii="Arial" w:hAnsi="Arial" w:cs="Arial"/>
          <w:i/>
          <w:iCs/>
          <w:sz w:val="24"/>
          <w:szCs w:val="24"/>
          <w:rtl/>
        </w:rPr>
        <w:t>و"الأمواج</w:t>
      </w:r>
      <w:r w:rsidRPr="00D213BF">
        <w:rPr>
          <w:rFonts w:ascii="Arial" w:hAnsi="Arial" w:cs="Arial"/>
          <w:sz w:val="24"/>
          <w:szCs w:val="24"/>
          <w:rtl/>
        </w:rPr>
        <w:t>" (1931)—وربما أكثر رواياتها ابتكارا وتعقيدا—وفي </w:t>
      </w:r>
      <w:r w:rsidRPr="00D213BF">
        <w:rPr>
          <w:rFonts w:ascii="Arial" w:hAnsi="Arial" w:cs="Arial"/>
          <w:i/>
          <w:iCs/>
          <w:sz w:val="24"/>
          <w:szCs w:val="24"/>
          <w:rtl/>
        </w:rPr>
        <w:t>"بين الأفعال</w:t>
      </w:r>
      <w:r w:rsidRPr="00D213BF">
        <w:rPr>
          <w:rFonts w:ascii="Arial" w:hAnsi="Arial" w:cs="Arial"/>
          <w:sz w:val="24"/>
          <w:szCs w:val="24"/>
          <w:rtl/>
        </w:rPr>
        <w:t>" (1941)، أكثر أعمالها كآبة وتأثيرا، من أكثر الأعمال جرأة في القرن العشرين.</w:t>
      </w:r>
    </w:p>
    <w:p w14:paraId="1A869047" w14:textId="204AEA9A" w:rsidR="00D213BF" w:rsidRPr="00D213BF" w:rsidRDefault="00D213BF" w:rsidP="00A90857">
      <w:pPr>
        <w:rPr>
          <w:rFonts w:ascii="Arial" w:hAnsi="Arial" w:cs="Arial"/>
          <w:sz w:val="24"/>
          <w:szCs w:val="24"/>
          <w:rtl/>
        </w:rPr>
      </w:pPr>
      <w:r w:rsidRPr="00D213BF">
        <w:rPr>
          <w:rFonts w:ascii="Arial" w:hAnsi="Arial" w:cs="Arial"/>
          <w:sz w:val="24"/>
          <w:szCs w:val="24"/>
          <w:rtl/>
        </w:rPr>
        <w:t>كانت وولف تعتقد أن وجهة نظرها تقدم بديلا للأنانية المدمرة للعقل الذكوري، وهو غرور وجد منفذه في الحرب العالمية الأولى، لكنها، كما أوضحت في مقالتها </w:t>
      </w:r>
      <w:r w:rsidRPr="00D213BF">
        <w:rPr>
          <w:rFonts w:ascii="Arial" w:hAnsi="Arial" w:cs="Arial"/>
          <w:i/>
          <w:iCs/>
          <w:sz w:val="24"/>
          <w:szCs w:val="24"/>
          <w:rtl/>
        </w:rPr>
        <w:t>الطويلة "غرفة خاصة بالمرء</w:t>
      </w:r>
      <w:r w:rsidRPr="00D213BF">
        <w:rPr>
          <w:rFonts w:ascii="Arial" w:hAnsi="Arial" w:cs="Arial"/>
          <w:sz w:val="24"/>
          <w:szCs w:val="24"/>
          <w:rtl/>
        </w:rPr>
        <w:t>" (1929)، لم تعتبر هذا الرأي ملكا فريدا للنساء. في أعمالها الخيالية، قدمت رجالا يمتلكون ما اعتبرته صفات أنثوية، واحترام للآخرين ووعي بتعدد التجربة؛ لكنها ظلت متشائمة بشأن حصول النساء على مناصب مؤثرة، رغم أنها أوضحت مدى رغبة ذلك في دراستها </w:t>
      </w:r>
      <w:r w:rsidRPr="00D213BF">
        <w:rPr>
          <w:rFonts w:ascii="Arial" w:hAnsi="Arial" w:cs="Arial"/>
          <w:i/>
          <w:iCs/>
          <w:sz w:val="24"/>
          <w:szCs w:val="24"/>
          <w:rtl/>
        </w:rPr>
        <w:t>النسوية "ثلاث جينيات</w:t>
      </w:r>
      <w:r w:rsidRPr="00D213BF">
        <w:rPr>
          <w:rFonts w:ascii="Arial" w:hAnsi="Arial" w:cs="Arial"/>
          <w:sz w:val="24"/>
          <w:szCs w:val="24"/>
          <w:rtl/>
        </w:rPr>
        <w:t>" (1938). بالاشتراك مع جويس، التي أثرت كثيرا </w:t>
      </w:r>
      <w:r w:rsidRPr="00D213BF">
        <w:rPr>
          <w:rFonts w:ascii="Arial" w:hAnsi="Arial" w:cs="Arial"/>
          <w:i/>
          <w:iCs/>
          <w:sz w:val="24"/>
          <w:szCs w:val="24"/>
          <w:rtl/>
        </w:rPr>
        <w:t>في كتابها "السيدة دالواي</w:t>
      </w:r>
      <w:r w:rsidRPr="00D213BF">
        <w:rPr>
          <w:rFonts w:ascii="Arial" w:hAnsi="Arial" w:cs="Arial"/>
          <w:sz w:val="24"/>
          <w:szCs w:val="24"/>
          <w:rtl/>
        </w:rPr>
        <w:t>" (1925)، حولت وولف طريقة معالجة الذاتية والزمن والتاريخ في الأدب وساعدت في خلق شعور بين معاصريها بأن الأشكال التقليدية من الأدب—مع عدم اكتراثها المتكرر بالحياة الداخلية الغامضة وغير المكتملة للشخصيات—لم تعد كافية. ساهم شهرتها كناقدة أدبية وكاتبة مقالات في تعزيز اهتمامها بأعمال كاتبات حداثيات أخريات في تلك الفترة، مثل كاثرين مانسفيلد (ولدت في نيوزيلندا) ودوروثي ريتشاردسون.</w:t>
      </w:r>
    </w:p>
    <w:p w14:paraId="1E9148EB" w14:textId="2CE21F3C" w:rsidR="00D213BF" w:rsidRPr="00EE54CB" w:rsidRDefault="00D213BF" w:rsidP="00A90857">
      <w:pPr>
        <w:rPr>
          <w:rFonts w:ascii="Arial" w:hAnsi="Arial" w:cs="Arial"/>
          <w:sz w:val="24"/>
          <w:szCs w:val="24"/>
        </w:rPr>
      </w:pPr>
      <w:r w:rsidRPr="00EE54CB">
        <w:rPr>
          <w:rFonts w:ascii="Arial" w:hAnsi="Arial" w:cs="Arial"/>
          <w:sz w:val="24"/>
          <w:szCs w:val="24"/>
          <w:rtl/>
        </w:rPr>
        <w:t>في الواقع، نتيجة لإعادة قراءة الحداثة في أواخر القرن العشرين، يدرك العلماء الآن الأهمية المركزية للكاتبات في الحداثة البريطانية، خاصة كما تتجلى</w:t>
      </w:r>
      <w:r w:rsidRPr="00EE54CB">
        <w:rPr>
          <w:rFonts w:ascii="Arial" w:hAnsi="Arial" w:cs="Arial"/>
          <w:sz w:val="24"/>
          <w:szCs w:val="24"/>
        </w:rPr>
        <w:t> </w:t>
      </w:r>
      <w:r w:rsidRPr="00EE54CB">
        <w:rPr>
          <w:rFonts w:ascii="Arial" w:hAnsi="Arial" w:cs="Arial"/>
          <w:sz w:val="24"/>
          <w:szCs w:val="24"/>
          <w:rtl/>
        </w:rPr>
        <w:t>في أعمال مانسفيلد، ريتشاردسون، ماي سينكلير، ماري بوتس، ريبيكا ويست</w:t>
      </w:r>
      <w:r w:rsidRPr="00EE54CB">
        <w:rPr>
          <w:rFonts w:ascii="Arial" w:hAnsi="Arial" w:cs="Arial"/>
          <w:sz w:val="24"/>
          <w:szCs w:val="24"/>
        </w:rPr>
        <w:t> (</w:t>
      </w:r>
      <w:r w:rsidRPr="00EE54CB">
        <w:rPr>
          <w:rFonts w:ascii="Arial" w:hAnsi="Arial" w:cs="Arial"/>
          <w:sz w:val="24"/>
          <w:szCs w:val="24"/>
          <w:rtl/>
        </w:rPr>
        <w:t>اسم مستعار لسيسلي إيزابيل أندروز</w:t>
      </w:r>
      <w:r w:rsidRPr="00EE54CB">
        <w:rPr>
          <w:rFonts w:ascii="Arial" w:hAnsi="Arial" w:cs="Arial"/>
          <w:sz w:val="24"/>
          <w:szCs w:val="24"/>
        </w:rPr>
        <w:t>)</w:t>
      </w:r>
      <w:r w:rsidRPr="00EE54CB">
        <w:rPr>
          <w:rFonts w:ascii="Arial" w:hAnsi="Arial" w:cs="Arial"/>
          <w:sz w:val="24"/>
          <w:szCs w:val="24"/>
          <w:rtl/>
        </w:rPr>
        <w:t>، جين ريس</w:t>
      </w:r>
      <w:r w:rsidRPr="00EE54CB">
        <w:rPr>
          <w:rFonts w:ascii="Arial" w:hAnsi="Arial" w:cs="Arial"/>
          <w:sz w:val="24"/>
          <w:szCs w:val="24"/>
        </w:rPr>
        <w:t> </w:t>
      </w:r>
      <w:r w:rsidRPr="00EE54CB">
        <w:rPr>
          <w:rFonts w:ascii="Arial" w:hAnsi="Arial" w:cs="Arial"/>
          <w:sz w:val="24"/>
          <w:szCs w:val="24"/>
          <w:rtl/>
        </w:rPr>
        <w:t>(ولدت في جزر الهند الغربية)، والشاعرة الأمريكية هيلدا دوليتل</w:t>
      </w:r>
      <w:r w:rsidRPr="00EE54CB">
        <w:rPr>
          <w:rFonts w:ascii="Arial" w:hAnsi="Arial" w:cs="Arial"/>
          <w:sz w:val="24"/>
          <w:szCs w:val="24"/>
        </w:rPr>
        <w:t> (</w:t>
      </w:r>
      <w:r w:rsidRPr="00EE54CB">
        <w:rPr>
          <w:rFonts w:ascii="Arial" w:hAnsi="Arial" w:cs="Arial"/>
          <w:sz w:val="24"/>
          <w:szCs w:val="24"/>
          <w:rtl/>
        </w:rPr>
        <w:t>التي قضت حياتها البالغة بشكل رئيسي في إنجلترا وسويسرا</w:t>
      </w:r>
      <w:r w:rsidRPr="00EE54CB">
        <w:rPr>
          <w:rFonts w:ascii="Arial" w:hAnsi="Arial" w:cs="Arial"/>
          <w:sz w:val="24"/>
          <w:szCs w:val="24"/>
        </w:rPr>
        <w:t>). </w:t>
      </w:r>
      <w:r w:rsidRPr="00EE54CB">
        <w:rPr>
          <w:rFonts w:ascii="Arial" w:hAnsi="Arial" w:cs="Arial"/>
          <w:sz w:val="24"/>
          <w:szCs w:val="24"/>
          <w:rtl/>
        </w:rPr>
        <w:t xml:space="preserve">سينكلير، التي أنتجت 24 رواية خلال مسيرة أدبية غزيرة، كانت ناشطة نسوية </w:t>
      </w:r>
      <w:r w:rsidRPr="00EE54CB">
        <w:rPr>
          <w:rFonts w:ascii="Arial" w:hAnsi="Arial" w:cs="Arial"/>
          <w:sz w:val="24"/>
          <w:szCs w:val="24"/>
          <w:rtl/>
        </w:rPr>
        <w:lastRenderedPageBreak/>
        <w:t>ومدافعة عن البحث النفسي، بما في ذلك التحليل النفسي. كانت هذه المخاوف واضحة في أكثر رواياتها إنجازا، </w:t>
      </w:r>
      <w:r w:rsidRPr="00EE54CB">
        <w:rPr>
          <w:rFonts w:ascii="Arial" w:hAnsi="Arial" w:cs="Arial"/>
          <w:i/>
          <w:iCs/>
          <w:sz w:val="24"/>
          <w:szCs w:val="24"/>
          <w:rtl/>
        </w:rPr>
        <w:t>ماري أوليفييه: حياة</w:t>
      </w:r>
      <w:r w:rsidRPr="00EE54CB">
        <w:rPr>
          <w:rFonts w:ascii="Arial" w:hAnsi="Arial" w:cs="Arial"/>
          <w:sz w:val="24"/>
          <w:szCs w:val="24"/>
          <w:rtl/>
        </w:rPr>
        <w:t> </w:t>
      </w:r>
      <w:r w:rsidRPr="00EE54CB">
        <w:rPr>
          <w:rFonts w:ascii="Arial" w:hAnsi="Arial" w:cs="Arial"/>
          <w:sz w:val="24"/>
          <w:szCs w:val="24"/>
        </w:rPr>
        <w:t>(1919) </w:t>
      </w:r>
      <w:r w:rsidRPr="00EE54CB">
        <w:rPr>
          <w:rFonts w:ascii="Arial" w:hAnsi="Arial" w:cs="Arial"/>
          <w:i/>
          <w:iCs/>
          <w:sz w:val="24"/>
          <w:szCs w:val="24"/>
          <w:rtl/>
        </w:rPr>
        <w:t>وحياة وموت هارييت فريان</w:t>
      </w:r>
      <w:r w:rsidRPr="00EE54CB">
        <w:rPr>
          <w:rFonts w:ascii="Arial" w:hAnsi="Arial" w:cs="Arial"/>
          <w:sz w:val="24"/>
          <w:szCs w:val="24"/>
          <w:rtl/>
        </w:rPr>
        <w:t> </w:t>
      </w:r>
      <w:r w:rsidRPr="00EE54CB">
        <w:rPr>
          <w:rFonts w:ascii="Arial" w:hAnsi="Arial" w:cs="Arial"/>
          <w:sz w:val="24"/>
          <w:szCs w:val="24"/>
        </w:rPr>
        <w:t>(1922)</w:t>
      </w:r>
      <w:r w:rsidRPr="00EE54CB">
        <w:rPr>
          <w:rFonts w:ascii="Arial" w:hAnsi="Arial" w:cs="Arial"/>
          <w:sz w:val="24"/>
          <w:szCs w:val="24"/>
          <w:rtl/>
        </w:rPr>
        <w:t>، التي استكشفت الطرق التي ساهمت بها شخصياتها النسائية في قمعهن الاجتماعي والنفسي</w:t>
      </w:r>
      <w:r w:rsidRPr="00EE54CB">
        <w:rPr>
          <w:rFonts w:ascii="Arial" w:hAnsi="Arial" w:cs="Arial"/>
          <w:sz w:val="24"/>
          <w:szCs w:val="24"/>
        </w:rPr>
        <w:t>. </w:t>
      </w:r>
      <w:r w:rsidRPr="00EE54CB">
        <w:rPr>
          <w:rFonts w:ascii="Arial" w:hAnsi="Arial" w:cs="Arial"/>
          <w:sz w:val="24"/>
          <w:szCs w:val="24"/>
          <w:rtl/>
        </w:rPr>
        <w:t>ويست، الذي استند اسمه المستعار إلى إحدى شخصيات الكاتب المسرحي النرويجي هنريك إبسن، كان مهتما أيضا بإثبات الذات الأنثوية. من روايتها الأولى التي لم تحظ بالتقدير الكافي، </w:t>
      </w:r>
      <w:r w:rsidRPr="00EE54CB">
        <w:rPr>
          <w:rFonts w:ascii="Arial" w:hAnsi="Arial" w:cs="Arial"/>
          <w:i/>
          <w:iCs/>
          <w:sz w:val="24"/>
          <w:szCs w:val="24"/>
          <w:rtl/>
        </w:rPr>
        <w:t>عودة الجندي</w:t>
      </w:r>
      <w:r w:rsidRPr="00EE54CB">
        <w:rPr>
          <w:rFonts w:ascii="Arial" w:hAnsi="Arial" w:cs="Arial"/>
          <w:sz w:val="24"/>
          <w:szCs w:val="24"/>
        </w:rPr>
        <w:t> (1918)</w:t>
      </w:r>
      <w:r w:rsidRPr="00EE54CB">
        <w:rPr>
          <w:rFonts w:ascii="Arial" w:hAnsi="Arial" w:cs="Arial"/>
          <w:sz w:val="24"/>
          <w:szCs w:val="24"/>
          <w:rtl/>
        </w:rPr>
        <w:t>، إلى رواياتها اللاحقة مثل </w:t>
      </w:r>
      <w:r w:rsidRPr="00EE54CB">
        <w:rPr>
          <w:rFonts w:ascii="Arial" w:hAnsi="Arial" w:cs="Arial"/>
          <w:i/>
          <w:iCs/>
          <w:sz w:val="24"/>
          <w:szCs w:val="24"/>
          <w:rtl/>
        </w:rPr>
        <w:t>هارييت</w:t>
      </w:r>
      <w:r w:rsidRPr="00EE54CB">
        <w:rPr>
          <w:rFonts w:ascii="Arial" w:hAnsi="Arial" w:cs="Arial"/>
          <w:i/>
          <w:iCs/>
          <w:sz w:val="24"/>
          <w:szCs w:val="24"/>
        </w:rPr>
        <w:t> </w:t>
      </w:r>
      <w:r w:rsidRPr="00EE54CB">
        <w:rPr>
          <w:rFonts w:ascii="Arial" w:hAnsi="Arial" w:cs="Arial"/>
          <w:i/>
          <w:iCs/>
          <w:sz w:val="24"/>
          <w:szCs w:val="24"/>
          <w:rtl/>
        </w:rPr>
        <w:t>هيوم</w:t>
      </w:r>
      <w:r w:rsidRPr="00EE54CB">
        <w:rPr>
          <w:rFonts w:ascii="Arial" w:hAnsi="Arial" w:cs="Arial"/>
          <w:sz w:val="24"/>
          <w:szCs w:val="24"/>
          <w:rtl/>
        </w:rPr>
        <w:t> </w:t>
      </w:r>
      <w:r w:rsidRPr="00EE54CB">
        <w:rPr>
          <w:rFonts w:ascii="Arial" w:hAnsi="Arial" w:cs="Arial"/>
          <w:sz w:val="24"/>
          <w:szCs w:val="24"/>
        </w:rPr>
        <w:t>(1929)</w:t>
      </w:r>
      <w:r w:rsidRPr="00EE54CB">
        <w:rPr>
          <w:rFonts w:ascii="Arial" w:hAnsi="Arial" w:cs="Arial"/>
          <w:sz w:val="24"/>
          <w:szCs w:val="24"/>
          <w:rtl/>
        </w:rPr>
        <w:t>، استكشفت كيف ولماذا تمسكت النساء من الطبقة الوسطى بعناد في الفصل بين المجالات الخاصة والعامة وساعدت في الحفاظ على القيم التقليدية للعالم الذكوري. أصبحت ويست كاتبة ناجحة للغاية في القضايا الاجتماعية والسياسية—كتبت بشكل لا ينسى عن البلقان ومحاكمات نورنبرغ</w:t>
      </w:r>
      <w:r w:rsidRPr="00EE54CB">
        <w:rPr>
          <w:rFonts w:ascii="Arial" w:hAnsi="Arial" w:cs="Arial"/>
          <w:sz w:val="24"/>
          <w:szCs w:val="24"/>
        </w:rPr>
        <w:t> </w:t>
      </w:r>
      <w:r w:rsidRPr="00EE54CB">
        <w:rPr>
          <w:rFonts w:ascii="Arial" w:hAnsi="Arial" w:cs="Arial"/>
          <w:sz w:val="24"/>
          <w:szCs w:val="24"/>
          <w:rtl/>
        </w:rPr>
        <w:t>في نهاية الحرب العالمية الثانية—لكن شهرتها العامة كصحفية أخفت خلال حياتها إنجازاتها الأكبر كروائية</w:t>
      </w:r>
      <w:r w:rsidRPr="00EE54CB">
        <w:rPr>
          <w:rFonts w:ascii="Arial" w:hAnsi="Arial" w:cs="Arial"/>
          <w:sz w:val="24"/>
          <w:szCs w:val="24"/>
        </w:rPr>
        <w:t>.</w:t>
      </w:r>
    </w:p>
    <w:p w14:paraId="5918F30A" w14:textId="2AD3C813" w:rsidR="00D213BF" w:rsidRPr="00D213BF" w:rsidRDefault="00D213BF" w:rsidP="00A90857">
      <w:pPr>
        <w:rPr>
          <w:rFonts w:ascii="Arial" w:hAnsi="Arial" w:cs="Arial"/>
          <w:sz w:val="24"/>
          <w:szCs w:val="24"/>
        </w:rPr>
      </w:pPr>
      <w:r w:rsidRPr="00D213BF">
        <w:rPr>
          <w:rFonts w:ascii="Arial" w:hAnsi="Arial" w:cs="Arial"/>
          <w:sz w:val="24"/>
          <w:szCs w:val="24"/>
          <w:rtl/>
        </w:rPr>
        <w:t>في كتابها المكون من 13 </w:t>
      </w:r>
      <w:r w:rsidRPr="00D213BF">
        <w:rPr>
          <w:rFonts w:ascii="Arial" w:hAnsi="Arial" w:cs="Arial"/>
          <w:i/>
          <w:iCs/>
          <w:sz w:val="24"/>
          <w:szCs w:val="24"/>
          <w:rtl/>
        </w:rPr>
        <w:t>مجلدا "الحج"</w:t>
      </w:r>
      <w:r w:rsidRPr="00D213BF">
        <w:rPr>
          <w:rFonts w:ascii="Arial" w:hAnsi="Arial" w:cs="Arial"/>
          <w:sz w:val="24"/>
          <w:szCs w:val="24"/>
          <w:rtl/>
        </w:rPr>
        <w:t> (صدر الجزء الأول، </w:t>
      </w:r>
      <w:r w:rsidRPr="00D213BF">
        <w:rPr>
          <w:rFonts w:ascii="Arial" w:hAnsi="Arial" w:cs="Arial"/>
          <w:i/>
          <w:iCs/>
          <w:sz w:val="24"/>
          <w:szCs w:val="24"/>
          <w:rtl/>
        </w:rPr>
        <w:t>"الأسقف المدببة</w:t>
      </w:r>
      <w:r w:rsidRPr="00D213BF">
        <w:rPr>
          <w:rFonts w:ascii="Arial" w:hAnsi="Arial" w:cs="Arial"/>
          <w:sz w:val="24"/>
          <w:szCs w:val="24"/>
          <w:rtl/>
        </w:rPr>
        <w:t>"، في 1915؛ وآخره، </w:t>
      </w:r>
      <w:r w:rsidRPr="00D213BF">
        <w:rPr>
          <w:rFonts w:ascii="Arial" w:hAnsi="Arial" w:cs="Arial"/>
          <w:i/>
          <w:iCs/>
          <w:sz w:val="24"/>
          <w:szCs w:val="24"/>
          <w:rtl/>
        </w:rPr>
        <w:t>"ضوء القمر</w:t>
      </w:r>
      <w:r w:rsidRPr="00D213BF">
        <w:rPr>
          <w:rFonts w:ascii="Arial" w:hAnsi="Arial" w:cs="Arial"/>
          <w:sz w:val="24"/>
          <w:szCs w:val="24"/>
          <w:rtl/>
        </w:rPr>
        <w:t>" في مارس عام 1967)، كانت ريتشاردسون أكثر إيجابية بكثير بشأن قدرة النساء على تحقيق أنفسهن. قدمت الأحداث من خلال عقل شخصيتها السيرة الذاتية، مريم هندرسون، ووصفت القيود الاجتماعية والاقتصادية والإمكانات النفسية والفكرية لامرأة شابة بلا وسائل تنضج مع القرن الجديد. كما قدمت كاتبات أخريات في تلك الفترة مساهمات كبيرة في أنواع جديدة من الواقعية النفسية. في </w:t>
      </w:r>
      <w:r w:rsidRPr="00D213BF">
        <w:rPr>
          <w:rFonts w:ascii="Arial" w:hAnsi="Arial" w:cs="Arial"/>
          <w:i/>
          <w:iCs/>
          <w:sz w:val="24"/>
          <w:szCs w:val="24"/>
          <w:rtl/>
        </w:rPr>
        <w:t>"النشوة وقصص أخرى</w:t>
      </w:r>
      <w:r w:rsidRPr="00D213BF">
        <w:rPr>
          <w:rFonts w:ascii="Arial" w:hAnsi="Arial" w:cs="Arial"/>
          <w:sz w:val="24"/>
          <w:szCs w:val="24"/>
          <w:rtl/>
        </w:rPr>
        <w:t>" (1920) و</w:t>
      </w:r>
      <w:r w:rsidRPr="00D213BF">
        <w:rPr>
          <w:rFonts w:ascii="Arial" w:hAnsi="Arial" w:cs="Arial"/>
          <w:i/>
          <w:iCs/>
          <w:sz w:val="24"/>
          <w:szCs w:val="24"/>
          <w:rtl/>
        </w:rPr>
        <w:t>"حفلة الحديقة وقصص أخرى</w:t>
      </w:r>
      <w:r w:rsidRPr="00D213BF">
        <w:rPr>
          <w:rFonts w:ascii="Arial" w:hAnsi="Arial" w:cs="Arial"/>
          <w:sz w:val="24"/>
          <w:szCs w:val="24"/>
          <w:rtl/>
        </w:rPr>
        <w:t>" (1922)، أحدثت مانسفيلد (التي ذهبت إلى إنجلترا في سن 19) ثورة في القصة القصيرة برفضها آليات الحبكة لصالح إحساس انطباعي بتدفق التجربة، يتخللها لحظة لافتة من البصيرة. في </w:t>
      </w:r>
      <w:r w:rsidRPr="00D213BF">
        <w:rPr>
          <w:rFonts w:ascii="Arial" w:hAnsi="Arial" w:cs="Arial"/>
          <w:i/>
          <w:iCs/>
          <w:sz w:val="24"/>
          <w:szCs w:val="24"/>
          <w:rtl/>
        </w:rPr>
        <w:t>"وضعيات"</w:t>
      </w:r>
      <w:r w:rsidRPr="00D213BF">
        <w:rPr>
          <w:rFonts w:ascii="Arial" w:hAnsi="Arial" w:cs="Arial"/>
          <w:sz w:val="24"/>
          <w:szCs w:val="24"/>
          <w:rtl/>
        </w:rPr>
        <w:t> (1928، أعيد طبعها ك </w:t>
      </w:r>
      <w:r w:rsidRPr="00D213BF">
        <w:rPr>
          <w:rFonts w:ascii="Arial" w:hAnsi="Arial" w:cs="Arial"/>
          <w:i/>
          <w:iCs/>
          <w:sz w:val="24"/>
          <w:szCs w:val="24"/>
          <w:rtl/>
        </w:rPr>
        <w:t>"رباعي</w:t>
      </w:r>
      <w:r w:rsidRPr="00D213BF">
        <w:rPr>
          <w:rFonts w:ascii="Arial" w:hAnsi="Arial" w:cs="Arial"/>
          <w:sz w:val="24"/>
          <w:szCs w:val="24"/>
          <w:rtl/>
        </w:rPr>
        <w:t>" عام 1969)، </w:t>
      </w:r>
      <w:r w:rsidRPr="00D213BF">
        <w:rPr>
          <w:rFonts w:ascii="Arial" w:hAnsi="Arial" w:cs="Arial"/>
          <w:i/>
          <w:iCs/>
          <w:sz w:val="24"/>
          <w:szCs w:val="24"/>
          <w:rtl/>
        </w:rPr>
        <w:t>و"رحلة في الظلام</w:t>
      </w:r>
      <w:r w:rsidRPr="00D213BF">
        <w:rPr>
          <w:rFonts w:ascii="Arial" w:hAnsi="Arial" w:cs="Arial"/>
          <w:sz w:val="24"/>
          <w:szCs w:val="24"/>
          <w:rtl/>
        </w:rPr>
        <w:t>" (1934)، و</w:t>
      </w:r>
      <w:r w:rsidRPr="00D213BF">
        <w:rPr>
          <w:rFonts w:ascii="Arial" w:hAnsi="Arial" w:cs="Arial"/>
          <w:i/>
          <w:iCs/>
          <w:sz w:val="24"/>
          <w:szCs w:val="24"/>
          <w:rtl/>
        </w:rPr>
        <w:t>"صباح الخير، منتصف الليل</w:t>
      </w:r>
      <w:r w:rsidRPr="00D213BF">
        <w:rPr>
          <w:rFonts w:ascii="Arial" w:hAnsi="Arial" w:cs="Arial"/>
          <w:sz w:val="24"/>
          <w:szCs w:val="24"/>
          <w:rtl/>
        </w:rPr>
        <w:t>" (1939)، صورت ريس حياة النساء الضعيفات الغارات في لندن وباريس، الضعيفات لأنهن فقراء ولأن الكلمات التي يؤمنن بها ببراءة—الصدق في العلاقات، والوفاء في الزواج—أثبتت عمليا أنها فارغة.</w:t>
      </w:r>
    </w:p>
    <w:p w14:paraId="2D30A5F2" w14:textId="2C804A5D" w:rsidR="00D213BF" w:rsidRPr="00D213BF" w:rsidRDefault="00D213BF" w:rsidP="00A90857">
      <w:pPr>
        <w:rPr>
          <w:rFonts w:ascii="Arial" w:hAnsi="Arial" w:cs="Arial"/>
          <w:sz w:val="24"/>
          <w:szCs w:val="24"/>
          <w:rtl/>
        </w:rPr>
      </w:pPr>
      <w:r w:rsidRPr="00D213BF">
        <w:rPr>
          <w:rFonts w:ascii="Arial" w:hAnsi="Arial" w:cs="Arial"/>
          <w:sz w:val="24"/>
          <w:szCs w:val="24"/>
          <w:rtl/>
        </w:rPr>
        <w:t>ابتكرت روايات رمزية للغاية مستندة إلى رومانسية البحث، مثل </w:t>
      </w:r>
      <w:r w:rsidRPr="00D213BF">
        <w:rPr>
          <w:rFonts w:ascii="Arial" w:hAnsi="Arial" w:cs="Arial"/>
          <w:i/>
          <w:iCs/>
          <w:sz w:val="24"/>
          <w:szCs w:val="24"/>
          <w:rtl/>
        </w:rPr>
        <w:t>"آش الخواتم</w:t>
      </w:r>
      <w:r w:rsidRPr="00D213BF">
        <w:rPr>
          <w:rFonts w:ascii="Arial" w:hAnsi="Arial" w:cs="Arial"/>
          <w:sz w:val="24"/>
          <w:szCs w:val="24"/>
          <w:rtl/>
        </w:rPr>
        <w:t>" (1925) و</w:t>
      </w:r>
      <w:r w:rsidRPr="00D213BF">
        <w:rPr>
          <w:rFonts w:ascii="Arial" w:hAnsi="Arial" w:cs="Arial"/>
          <w:i/>
          <w:iCs/>
          <w:sz w:val="24"/>
          <w:szCs w:val="24"/>
          <w:rtl/>
        </w:rPr>
        <w:t>"مسلح بالجنون</w:t>
      </w:r>
      <w:r w:rsidRPr="00D213BF">
        <w:rPr>
          <w:rFonts w:ascii="Arial" w:hAnsi="Arial" w:cs="Arial"/>
          <w:sz w:val="24"/>
          <w:szCs w:val="24"/>
          <w:rtl/>
        </w:rPr>
        <w:t>" (1928)، واستكشفت بوتس فقدانا عاما للقيمة في الأراضي القاحلة المعاصرة (كان ت. س. إليوت تأثيرا واضحا على أعمالها)، بينما استخدمت دوليتل (التي استندت سمعتها إلى مساهمتها في حركة الخياليين في الشعر) الرومانسية في سلسلة من الروايات السيرة الذاتية—بما في ذلك </w:t>
      </w:r>
      <w:r w:rsidRPr="00D213BF">
        <w:rPr>
          <w:rFonts w:ascii="Arial" w:hAnsi="Arial" w:cs="Arial"/>
          <w:i/>
          <w:iCs/>
          <w:sz w:val="24"/>
          <w:szCs w:val="24"/>
          <w:rtl/>
        </w:rPr>
        <w:t>"ارسم اليوم "ارسم اليوم</w:t>
      </w:r>
      <w:r w:rsidRPr="00D213BF">
        <w:rPr>
          <w:rFonts w:ascii="Arial" w:hAnsi="Arial" w:cs="Arial"/>
          <w:sz w:val="24"/>
          <w:szCs w:val="24"/>
          <w:rtl/>
        </w:rPr>
        <w:t>" (كتب عام 1921 لكنه نشر لأول مرة في 1992) و</w:t>
      </w:r>
      <w:r w:rsidRPr="00D213BF">
        <w:rPr>
          <w:rFonts w:ascii="Arial" w:hAnsi="Arial" w:cs="Arial"/>
          <w:i/>
          <w:iCs/>
          <w:sz w:val="24"/>
          <w:szCs w:val="24"/>
          <w:rtl/>
        </w:rPr>
        <w:t>"بعني أن أعيش</w:t>
      </w:r>
      <w:r w:rsidRPr="00D213BF">
        <w:rPr>
          <w:rFonts w:ascii="Arial" w:hAnsi="Arial" w:cs="Arial"/>
          <w:sz w:val="24"/>
          <w:szCs w:val="24"/>
          <w:rtl/>
        </w:rPr>
        <w:t>" (1960)—لرسم طريق عبر العالم المعاصر للشخصيات النسائية الباحثة عن علاقات مستدامة، غالبا من نفس الجنس. بعد نشر كتابها الأصلي اللافت بعد وفاتها، تم تعديل سمعة دوليتل وتحسينها.</w:t>
      </w:r>
    </w:p>
    <w:p w14:paraId="3E5B0131"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ثلاثينيات القرن العشرين</w:t>
      </w:r>
    </w:p>
    <w:p w14:paraId="44498B31" w14:textId="21BF0012" w:rsidR="00D213BF" w:rsidRPr="00D213BF" w:rsidRDefault="00D213BF" w:rsidP="00A90857">
      <w:pPr>
        <w:rPr>
          <w:rFonts w:ascii="Arial" w:hAnsi="Arial" w:cs="Arial"/>
          <w:sz w:val="24"/>
          <w:szCs w:val="24"/>
          <w:rtl/>
        </w:rPr>
      </w:pPr>
      <w:r w:rsidRPr="00D213BF">
        <w:rPr>
          <w:rFonts w:ascii="Arial" w:hAnsi="Arial" w:cs="Arial"/>
          <w:sz w:val="24"/>
          <w:szCs w:val="24"/>
          <w:rtl/>
        </w:rPr>
        <w:t>خلقت الحرب العالمية الأولى شعورا عميقا بالأزمة في الثقافة الإنجليزية، وأصبح ذلك أكثر حدة مع الانهيار الاقتصادي العالمي في أواخر عشرينيات وأوائل الثلاثينيات، وصعود الفاشية، والحرب الأهلية الإسبانية (1936–1939)، واقترابه صراع شامل آخر في أوروبا. لذا، ليس من المستغرب أن الكثير من كتابات الثلاثينيات كانت قاتمة ومتشائمة: حتى سخرية إيفلين ووه الحادة والممتعة عن إنجلترا المعاصرة، </w:t>
      </w:r>
      <w:r w:rsidRPr="00D213BF">
        <w:rPr>
          <w:rFonts w:ascii="Arial" w:hAnsi="Arial" w:cs="Arial"/>
          <w:i/>
          <w:iCs/>
          <w:sz w:val="24"/>
          <w:szCs w:val="24"/>
          <w:rtl/>
        </w:rPr>
        <w:t>"أجساد حقيرة</w:t>
      </w:r>
      <w:r w:rsidRPr="00D213BF">
        <w:rPr>
          <w:rFonts w:ascii="Arial" w:hAnsi="Arial" w:cs="Arial"/>
          <w:sz w:val="24"/>
          <w:szCs w:val="24"/>
          <w:rtl/>
        </w:rPr>
        <w:t>" (1930)، انتهت بحرب أخرى أكثر كارثية.</w:t>
      </w:r>
    </w:p>
    <w:p w14:paraId="546DC133" w14:textId="757A78C0" w:rsidR="00D213BF" w:rsidRPr="00D213BF" w:rsidRDefault="00D213BF" w:rsidP="00A90857">
      <w:pPr>
        <w:rPr>
          <w:rFonts w:ascii="Arial" w:hAnsi="Arial" w:cs="Arial"/>
          <w:sz w:val="24"/>
          <w:szCs w:val="24"/>
          <w:rtl/>
        </w:rPr>
      </w:pPr>
      <w:r w:rsidRPr="00D213BF">
        <w:rPr>
          <w:rFonts w:ascii="Arial" w:hAnsi="Arial" w:cs="Arial"/>
          <w:sz w:val="24"/>
          <w:szCs w:val="24"/>
          <w:rtl/>
        </w:rPr>
        <w:t>أصبحت الانقسامات الطبقية وعبء القمع الجنسي موضوعين شائعين ومترابطين في أدب ثلاثينيات القرن الماضي. في ثلاثيته </w:t>
      </w:r>
      <w:r w:rsidRPr="00D213BF">
        <w:rPr>
          <w:rFonts w:ascii="Arial" w:hAnsi="Arial" w:cs="Arial"/>
          <w:i/>
          <w:iCs/>
          <w:sz w:val="24"/>
          <w:szCs w:val="24"/>
          <w:rtl/>
        </w:rPr>
        <w:t>"أ سكوتس كوير</w:t>
      </w:r>
      <w:r w:rsidRPr="00D213BF">
        <w:rPr>
          <w:rFonts w:ascii="Arial" w:hAnsi="Arial" w:cs="Arial"/>
          <w:sz w:val="24"/>
          <w:szCs w:val="24"/>
          <w:rtl/>
        </w:rPr>
        <w:t>" (</w:t>
      </w:r>
      <w:r w:rsidRPr="00D213BF">
        <w:rPr>
          <w:rFonts w:ascii="Arial" w:hAnsi="Arial" w:cs="Arial"/>
          <w:i/>
          <w:iCs/>
          <w:sz w:val="24"/>
          <w:szCs w:val="24"/>
          <w:rtl/>
        </w:rPr>
        <w:t>أغنية الغروب</w:t>
      </w:r>
      <w:r w:rsidRPr="00D213BF">
        <w:rPr>
          <w:rFonts w:ascii="Arial" w:hAnsi="Arial" w:cs="Arial"/>
          <w:sz w:val="24"/>
          <w:szCs w:val="24"/>
          <w:rtl/>
        </w:rPr>
        <w:t> [1932]، </w:t>
      </w:r>
      <w:r w:rsidRPr="00D213BF">
        <w:rPr>
          <w:rFonts w:ascii="Arial" w:hAnsi="Arial" w:cs="Arial"/>
          <w:i/>
          <w:iCs/>
          <w:sz w:val="24"/>
          <w:szCs w:val="24"/>
          <w:rtl/>
        </w:rPr>
        <w:t>كلاود هاو</w:t>
      </w:r>
      <w:r w:rsidRPr="00D213BF">
        <w:rPr>
          <w:rFonts w:ascii="Arial" w:hAnsi="Arial" w:cs="Arial"/>
          <w:sz w:val="24"/>
          <w:szCs w:val="24"/>
          <w:rtl/>
        </w:rPr>
        <w:t> [1933]، و</w:t>
      </w:r>
      <w:r w:rsidRPr="00D213BF">
        <w:rPr>
          <w:rFonts w:ascii="Arial" w:hAnsi="Arial" w:cs="Arial"/>
          <w:i/>
          <w:iCs/>
          <w:sz w:val="24"/>
          <w:szCs w:val="24"/>
          <w:rtl/>
        </w:rPr>
        <w:t>"جرانيت رمادي</w:t>
      </w:r>
      <w:r w:rsidRPr="00D213BF">
        <w:rPr>
          <w:rFonts w:ascii="Arial" w:hAnsi="Arial" w:cs="Arial"/>
          <w:sz w:val="24"/>
          <w:szCs w:val="24"/>
          <w:rtl/>
        </w:rPr>
        <w:t>" [1934])، يقدم الروائي لويس غراسيك جيبون (الاسم المستعار لجيمس ليزلي ميتشل) سردا بانوراميا للحياة الريفية والطبقة العاملة في اسكتلندا. يشبه العمل رواية لورانس </w:t>
      </w:r>
      <w:r w:rsidRPr="00D213BF">
        <w:rPr>
          <w:rFonts w:ascii="Arial" w:hAnsi="Arial" w:cs="Arial"/>
          <w:i/>
          <w:iCs/>
          <w:sz w:val="24"/>
          <w:szCs w:val="24"/>
          <w:rtl/>
        </w:rPr>
        <w:t>"قوس قزح" في اتساعه التاريخي وشدة رؤيته.</w:t>
      </w:r>
      <w:r w:rsidRPr="00D213BF">
        <w:rPr>
          <w:rFonts w:ascii="Arial" w:hAnsi="Arial" w:cs="Arial"/>
          <w:sz w:val="24"/>
          <w:szCs w:val="24"/>
          <w:rtl/>
        </w:rPr>
        <w:t> كتاب والتر غرينوود </w:t>
      </w:r>
      <w:r w:rsidRPr="00D213BF">
        <w:rPr>
          <w:rFonts w:ascii="Arial" w:hAnsi="Arial" w:cs="Arial"/>
          <w:i/>
          <w:iCs/>
          <w:sz w:val="24"/>
          <w:szCs w:val="24"/>
          <w:rtl/>
        </w:rPr>
        <w:t>"حب على الإعانة" (1933) هو سجل قاتم، على طريقة بينيت، للكساد الاقتصادي في مجتمع من الطبقة العاملة في الشمال؛</w:t>
      </w:r>
      <w:r w:rsidRPr="00D213BF">
        <w:rPr>
          <w:rFonts w:ascii="Arial" w:hAnsi="Arial" w:cs="Arial"/>
          <w:sz w:val="24"/>
          <w:szCs w:val="24"/>
          <w:rtl/>
        </w:rPr>
        <w:t> و"</w:t>
      </w:r>
      <w:r w:rsidRPr="00D213BF">
        <w:rPr>
          <w:rFonts w:ascii="Arial" w:hAnsi="Arial" w:cs="Arial"/>
          <w:i/>
          <w:iCs/>
          <w:sz w:val="24"/>
          <w:szCs w:val="24"/>
          <w:rtl/>
        </w:rPr>
        <w:t>إنها ساحة معركة" لغراهام</w:t>
      </w:r>
      <w:r w:rsidRPr="00D213BF">
        <w:rPr>
          <w:rFonts w:ascii="Arial" w:hAnsi="Arial" w:cs="Arial"/>
          <w:sz w:val="24"/>
          <w:szCs w:val="24"/>
          <w:rtl/>
        </w:rPr>
        <w:t> غرين (1934) و</w:t>
      </w:r>
      <w:r w:rsidRPr="00D213BF">
        <w:rPr>
          <w:rFonts w:ascii="Arial" w:hAnsi="Arial" w:cs="Arial"/>
          <w:i/>
          <w:iCs/>
          <w:sz w:val="24"/>
          <w:szCs w:val="24"/>
          <w:rtl/>
        </w:rPr>
        <w:t>"صخرة برايتون</w:t>
      </w:r>
      <w:r w:rsidRPr="00D213BF">
        <w:rPr>
          <w:rFonts w:ascii="Arial" w:hAnsi="Arial" w:cs="Arial"/>
          <w:sz w:val="24"/>
          <w:szCs w:val="24"/>
          <w:rtl/>
        </w:rPr>
        <w:t>" (1938) هما دراستان مقفرتان، بأسلوب كونراد، عن وحدة وذنب الرجال والنساء المحاصرين في إنجلترا معاصرة من الصراع والانحلال. </w:t>
      </w:r>
      <w:r w:rsidRPr="00D213BF">
        <w:rPr>
          <w:rFonts w:ascii="Arial" w:hAnsi="Arial" w:cs="Arial"/>
          <w:i/>
          <w:iCs/>
          <w:sz w:val="24"/>
          <w:szCs w:val="24"/>
          <w:rtl/>
        </w:rPr>
        <w:t>"ابنة رجل دين</w:t>
      </w:r>
      <w:r w:rsidRPr="00D213BF">
        <w:rPr>
          <w:rFonts w:ascii="Arial" w:hAnsi="Arial" w:cs="Arial"/>
          <w:sz w:val="24"/>
          <w:szCs w:val="24"/>
          <w:rtl/>
        </w:rPr>
        <w:t>" (1935) و</w:t>
      </w:r>
      <w:r w:rsidRPr="00D213BF">
        <w:rPr>
          <w:rFonts w:ascii="Arial" w:hAnsi="Arial" w:cs="Arial"/>
          <w:i/>
          <w:iCs/>
          <w:sz w:val="24"/>
          <w:szCs w:val="24"/>
          <w:rtl/>
        </w:rPr>
        <w:t>"حافظ على أسبيديسترا تطير"</w:t>
      </w:r>
      <w:r w:rsidRPr="00D213BF">
        <w:rPr>
          <w:rFonts w:ascii="Arial" w:hAnsi="Arial" w:cs="Arial"/>
          <w:sz w:val="24"/>
          <w:szCs w:val="24"/>
          <w:rtl/>
        </w:rPr>
        <w:t> (1936) لجورج أورويل، هما استحضار — على طريقة ويلز وفي الحالة الأخيرة دون نجاح لجويز — لحياة الطبقة الوسطى الدنيا المعاصرة، و</w:t>
      </w:r>
      <w:r w:rsidRPr="00D213BF">
        <w:rPr>
          <w:rFonts w:ascii="Arial" w:hAnsi="Arial" w:cs="Arial"/>
          <w:i/>
          <w:iCs/>
          <w:sz w:val="24"/>
          <w:szCs w:val="24"/>
          <w:rtl/>
        </w:rPr>
        <w:t>"الطريق إلى رصيف ويغان</w:t>
      </w:r>
      <w:r w:rsidRPr="00D213BF">
        <w:rPr>
          <w:rFonts w:ascii="Arial" w:hAnsi="Arial" w:cs="Arial"/>
          <w:sz w:val="24"/>
          <w:szCs w:val="24"/>
          <w:rtl/>
        </w:rPr>
        <w:t>" (1937) هو تقرير عن عادات الطبقة العاملة الشمالية. كتاب إليزابيث بوين </w:t>
      </w:r>
      <w:r w:rsidRPr="00D213BF">
        <w:rPr>
          <w:rFonts w:ascii="Arial" w:hAnsi="Arial" w:cs="Arial"/>
          <w:i/>
          <w:iCs/>
          <w:sz w:val="24"/>
          <w:szCs w:val="24"/>
          <w:rtl/>
        </w:rPr>
        <w:t>"موت القلب</w:t>
      </w:r>
      <w:r w:rsidRPr="00D213BF">
        <w:rPr>
          <w:rFonts w:ascii="Arial" w:hAnsi="Arial" w:cs="Arial"/>
          <w:sz w:val="24"/>
          <w:szCs w:val="24"/>
          <w:rtl/>
        </w:rPr>
        <w:t>" (1938) هو تحليل ساخر، على طريقة جيمس، لقيم الطبقة العليا المعاصرة.</w:t>
      </w:r>
    </w:p>
    <w:p w14:paraId="119998AC" w14:textId="3BA9BB09" w:rsidR="00D213BF" w:rsidRPr="00D213BF" w:rsidRDefault="00D213BF" w:rsidP="00A90857">
      <w:pPr>
        <w:rPr>
          <w:rFonts w:ascii="Arial" w:hAnsi="Arial" w:cs="Arial"/>
          <w:sz w:val="24"/>
          <w:szCs w:val="24"/>
          <w:rtl/>
        </w:rPr>
      </w:pPr>
      <w:r w:rsidRPr="00D213BF">
        <w:rPr>
          <w:rFonts w:ascii="Arial" w:hAnsi="Arial" w:cs="Arial"/>
          <w:sz w:val="24"/>
          <w:szCs w:val="24"/>
          <w:rtl/>
        </w:rPr>
        <w:lastRenderedPageBreak/>
        <w:t>ومع ذلك، نشأت أكثر الكتابات تميزا في العقد من الإصرار على تعزيز تشخيص الانقسام الطبقي والقمع الجنسي بعلاجها. لم يكن من قبيل الصدفة أن شعر دبليو. إتش. أودن ومعاصريه في أكسفورد سي. داي-لويس، ولويس ماكنيس، وستيفن سبندر أصبح بسرعة الصوت الحقيقي للجيل الجديد، إذ كان يجمع بين اليأس والتحدي. هؤلاء الأنبياء الذين وصفوا أنفسهم بعالم جديد كانوا يتصورون تحقيق الحرية من النظام البرجوازي بطرق مختلفة. بالنسبة لداي-لويس وسبيندر، كانت التكنولوجيا واعدا بشكل خاص. هذا، بالتعاون مع المبادئ الماركسية، في رأيهم كان سيضع حدا للفقر والمعاناة التي يسببها. بالنسبة لأودن بشكل خاص، كان القمع الجنسي هو العدو، وهنا كانت كتابات سيغموند فرويد ود. ه. لورانس ذات قيمة. مهما كانت انشغالاتهم الفردية، فقد أنتج هؤلاء الشعراء في مسرحية شعرهم ذاتها، بإتقانه لأنواع مختلفة، وتغيراته السريعة في النبرة والمزاج، وتناقضاته الغريبة بين العامية والباطنية، مزيجا من الجدية والروح العالية لا يقاوم من قبل أقرانهم.</w:t>
      </w:r>
    </w:p>
    <w:p w14:paraId="4C82BB7A" w14:textId="2A936FE8" w:rsidR="00D213BF" w:rsidRPr="00D213BF" w:rsidRDefault="00D213BF" w:rsidP="00A90857">
      <w:pPr>
        <w:rPr>
          <w:rFonts w:ascii="Arial" w:hAnsi="Arial" w:cs="Arial"/>
          <w:sz w:val="24"/>
          <w:szCs w:val="24"/>
          <w:rtl/>
        </w:rPr>
      </w:pPr>
      <w:r w:rsidRPr="00D213BF">
        <w:rPr>
          <w:rFonts w:ascii="Arial" w:hAnsi="Arial" w:cs="Arial"/>
          <w:sz w:val="24"/>
          <w:szCs w:val="24"/>
          <w:rtl/>
        </w:rPr>
        <w:t>ظهرت مغامرة الجيل الجديد جزئيا من خلال حبه للسفر (كما في روايات كريستوفر إيشروود "</w:t>
      </w:r>
      <w:r w:rsidRPr="00D213BF">
        <w:rPr>
          <w:rFonts w:ascii="Arial" w:hAnsi="Arial" w:cs="Arial"/>
          <w:i/>
          <w:iCs/>
          <w:sz w:val="24"/>
          <w:szCs w:val="24"/>
          <w:rtl/>
        </w:rPr>
        <w:t>السيد نوريس يغير القطارات</w:t>
      </w:r>
      <w:r w:rsidRPr="00D213BF">
        <w:rPr>
          <w:rFonts w:ascii="Arial" w:hAnsi="Arial" w:cs="Arial"/>
          <w:sz w:val="24"/>
          <w:szCs w:val="24"/>
          <w:rtl/>
        </w:rPr>
        <w:t>" [1935] و</w:t>
      </w:r>
      <w:r w:rsidRPr="00D213BF">
        <w:rPr>
          <w:rFonts w:ascii="Arial" w:hAnsi="Arial" w:cs="Arial"/>
          <w:i/>
          <w:iCs/>
          <w:sz w:val="24"/>
          <w:szCs w:val="24"/>
          <w:rtl/>
        </w:rPr>
        <w:t>"وداعا إلى برلين</w:t>
      </w:r>
      <w:r w:rsidRPr="00D213BF">
        <w:rPr>
          <w:rFonts w:ascii="Arial" w:hAnsi="Arial" w:cs="Arial"/>
          <w:sz w:val="24"/>
          <w:szCs w:val="24"/>
          <w:rtl/>
        </w:rPr>
        <w:t>" [1939]، التي تعكس تجاربه في ألمانيا بعد الحرب)، وجزئيا من خلال استعداده للمشاركة السياسية، وجزئيا بانفتاحه على كتابة الطليعة في القارة. الدراما الشعرية التي شارك أودن وإيشروود، والتي </w:t>
      </w:r>
      <w:r w:rsidRPr="00D213BF">
        <w:rPr>
          <w:rFonts w:ascii="Arial" w:hAnsi="Arial" w:cs="Arial"/>
          <w:i/>
          <w:iCs/>
          <w:sz w:val="24"/>
          <w:szCs w:val="24"/>
          <w:rtl/>
        </w:rPr>
        <w:t xml:space="preserve">يعد "صعود </w:t>
      </w:r>
      <w:r w:rsidRPr="00D213BF">
        <w:rPr>
          <w:rFonts w:ascii="Arial" w:hAnsi="Arial" w:cs="Arial"/>
          <w:i/>
          <w:iCs/>
          <w:sz w:val="24"/>
          <w:szCs w:val="24"/>
        </w:rPr>
        <w:t>F6</w:t>
      </w:r>
      <w:r w:rsidRPr="00D213BF">
        <w:rPr>
          <w:rFonts w:ascii="Arial" w:hAnsi="Arial" w:cs="Arial"/>
          <w:sz w:val="24"/>
          <w:szCs w:val="24"/>
          <w:rtl/>
        </w:rPr>
        <w:t>" (1936) الأكثر شهرة، تعود إلى بيرتولت بريخت بالكثير؛ أمثال ريكس وارنر السياسية، التي </w:t>
      </w:r>
      <w:r w:rsidRPr="00D213BF">
        <w:rPr>
          <w:rFonts w:ascii="Arial" w:hAnsi="Arial" w:cs="Arial"/>
          <w:i/>
          <w:iCs/>
          <w:sz w:val="24"/>
          <w:szCs w:val="24"/>
          <w:rtl/>
        </w:rPr>
        <w:t>يعد "المطار</w:t>
      </w:r>
      <w:r w:rsidRPr="00D213BF">
        <w:rPr>
          <w:rFonts w:ascii="Arial" w:hAnsi="Arial" w:cs="Arial"/>
          <w:sz w:val="24"/>
          <w:szCs w:val="24"/>
          <w:rtl/>
        </w:rPr>
        <w:t>" (1941) الأكثر إنجازا، ويدين كثيرا بفرانز كافكا؛ وكان الشعر المعقد والغامض غالبا لديفيد جاسكوين وديلان توماس مدينا بالكثير للسرياليين. ومع ذلك، قدمت شعر ييتس الناضج </w:t>
      </w:r>
      <w:r w:rsidRPr="00D213BF">
        <w:rPr>
          <w:rFonts w:ascii="Arial" w:hAnsi="Arial" w:cs="Arial"/>
          <w:i/>
          <w:iCs/>
          <w:sz w:val="24"/>
          <w:szCs w:val="24"/>
          <w:rtl/>
        </w:rPr>
        <w:t>وأرض إليوت الخراب</w:t>
      </w:r>
      <w:r w:rsidRPr="00D213BF">
        <w:rPr>
          <w:rFonts w:ascii="Arial" w:hAnsi="Arial" w:cs="Arial"/>
          <w:sz w:val="24"/>
          <w:szCs w:val="24"/>
          <w:rtl/>
        </w:rPr>
        <w:t>، مع محاكاته الساخرة وحرفته الساخرة وتعدد أساليبها وسعيه للتجديد الروحي، أهم النماذج والإلهام للكتاب الشباب في تلك الفترة.</w:t>
      </w:r>
    </w:p>
    <w:p w14:paraId="4E5F0B9D" w14:textId="08745305" w:rsidR="00D213BF" w:rsidRPr="00D213BF" w:rsidRDefault="00D213BF" w:rsidP="00A90857">
      <w:pPr>
        <w:rPr>
          <w:rFonts w:ascii="Arial" w:hAnsi="Arial" w:cs="Arial"/>
          <w:sz w:val="24"/>
          <w:szCs w:val="24"/>
          <w:rtl/>
        </w:rPr>
      </w:pPr>
      <w:r w:rsidRPr="00D213BF">
        <w:rPr>
          <w:rFonts w:ascii="Arial" w:hAnsi="Arial" w:cs="Arial"/>
          <w:sz w:val="24"/>
          <w:szCs w:val="24"/>
          <w:rtl/>
        </w:rPr>
        <w:t>كان كتاب فترة ما بين الحربين واسع النطاق والتنوع كبيرا، من التجريب الحداثي إلى أنماط الواقعية الوثائقية الجديدة، ومن الفن كدعاية (خصوصا في المسرح) إلى الأدب التقليدي والدراما والشعر المنتج للسوق الشعبي. يبرز اتجاهان: أولا، تأثير السينما على كتابة العقد، لا سيما على أساليب التجسيد البصري والحوار، وثانيا، الانشغال الواسع بأسئلة الزمن، على المستويات النفسية والتاريخية وحتى الكونية. ومع تراجع استقرار العالم، سعى الكتاب إلى عكس ذلك والبحث عن أساس أكثر جوهرية مما توفره الظروف المعاصرة.</w:t>
      </w:r>
    </w:p>
    <w:p w14:paraId="2F4D6D23" w14:textId="56DEB129" w:rsidR="00D213BF" w:rsidRPr="00D213BF" w:rsidRDefault="00D213BF" w:rsidP="00A90857">
      <w:pPr>
        <w:rPr>
          <w:rFonts w:ascii="Arial" w:hAnsi="Arial" w:cs="Arial"/>
          <w:sz w:val="24"/>
          <w:szCs w:val="24"/>
          <w:rtl/>
        </w:rPr>
      </w:pPr>
      <w:r w:rsidRPr="00D213BF">
        <w:rPr>
          <w:rFonts w:ascii="Arial" w:hAnsi="Arial" w:cs="Arial"/>
          <w:sz w:val="24"/>
          <w:szCs w:val="24"/>
          <w:rtl/>
        </w:rPr>
        <w:t>أدب الحرب العالمية الثانية (1939–45)</w:t>
      </w:r>
    </w:p>
    <w:p w14:paraId="4860AF28" w14:textId="72E06138" w:rsidR="00D213BF" w:rsidRPr="00D213BF" w:rsidRDefault="00D213BF" w:rsidP="00A90857">
      <w:pPr>
        <w:rPr>
          <w:rFonts w:ascii="Arial" w:hAnsi="Arial" w:cs="Arial"/>
          <w:sz w:val="24"/>
          <w:szCs w:val="24"/>
          <w:rtl/>
        </w:rPr>
      </w:pPr>
      <w:r w:rsidRPr="00D213BF">
        <w:rPr>
          <w:rFonts w:ascii="Arial" w:hAnsi="Arial" w:cs="Arial"/>
          <w:sz w:val="24"/>
          <w:szCs w:val="24"/>
          <w:rtl/>
        </w:rPr>
        <w:t>أدى اندلاع الحرب في عام 1939، كما في عام 1914، إلى إنهاء عصر من الحماس الفكري والإبداعي الكبير. تم تفريق الأفراد؛ وقد أثرت تقنين الورق على إنتاج المجلات والكتب؛ وأصبحت القصيدة والقصة القصيرة، الأشكال الملائمة للرجال تحت السلاح، الوسيلة المفضلة للتعبير الأدبي. لم يكن ذلك وقتا لبدايات جديدة، رغم أن شعراء حركة نهاية العالم الجديدة أنتجوا ثلاث مختارات (1940–45) مستوحاة من الأناركية النيورومانسية. لم يظهر أي روائيين أو كتاب مسرحيين جدد مهمين. في الواقع، أفضل الأعمال الخيالية عن زمن الحرب—</w:t>
      </w:r>
      <w:r w:rsidRPr="00D213BF">
        <w:rPr>
          <w:rFonts w:ascii="Arial" w:hAnsi="Arial" w:cs="Arial"/>
          <w:i/>
          <w:iCs/>
          <w:sz w:val="24"/>
          <w:szCs w:val="24"/>
          <w:rtl/>
        </w:rPr>
        <w:t>مثل "ضع المزيد من الأعلام</w:t>
      </w:r>
      <w:r w:rsidRPr="00D213BF">
        <w:rPr>
          <w:rFonts w:ascii="Arial" w:hAnsi="Arial" w:cs="Arial"/>
          <w:sz w:val="24"/>
          <w:szCs w:val="24"/>
          <w:rtl/>
        </w:rPr>
        <w:t>" لإيفلين ووه (1942)، و"</w:t>
      </w:r>
      <w:r w:rsidRPr="00D213BF">
        <w:rPr>
          <w:rFonts w:ascii="Arial" w:hAnsi="Arial" w:cs="Arial"/>
          <w:i/>
          <w:iCs/>
          <w:sz w:val="24"/>
          <w:szCs w:val="24"/>
          <w:rtl/>
        </w:rPr>
        <w:t>تم القبض</w:t>
      </w:r>
      <w:r w:rsidRPr="00D213BF">
        <w:rPr>
          <w:rFonts w:ascii="Arial" w:hAnsi="Arial" w:cs="Arial"/>
          <w:sz w:val="24"/>
          <w:szCs w:val="24"/>
          <w:rtl/>
        </w:rPr>
        <w:t> عليه" لهنري غرين (1943)، </w:t>
      </w:r>
      <w:r w:rsidRPr="00D213BF">
        <w:rPr>
          <w:rFonts w:ascii="Arial" w:hAnsi="Arial" w:cs="Arial"/>
          <w:i/>
          <w:iCs/>
          <w:sz w:val="24"/>
          <w:szCs w:val="24"/>
          <w:rtl/>
        </w:rPr>
        <w:t>و"لا اتجاهات"</w:t>
      </w:r>
      <w:r w:rsidRPr="00D213BF">
        <w:rPr>
          <w:rFonts w:ascii="Arial" w:hAnsi="Arial" w:cs="Arial"/>
          <w:sz w:val="24"/>
          <w:szCs w:val="24"/>
          <w:rtl/>
        </w:rPr>
        <w:t> لجيمس هانلي (1943)، و"</w:t>
      </w:r>
      <w:r w:rsidRPr="00D213BF">
        <w:rPr>
          <w:rFonts w:ascii="Arial" w:hAnsi="Arial" w:cs="Arial"/>
          <w:i/>
          <w:iCs/>
          <w:sz w:val="24"/>
          <w:szCs w:val="24"/>
          <w:rtl/>
        </w:rPr>
        <w:t>عبيد العزلة</w:t>
      </w:r>
      <w:r w:rsidRPr="00D213BF">
        <w:rPr>
          <w:rFonts w:ascii="Arial" w:hAnsi="Arial" w:cs="Arial"/>
          <w:sz w:val="24"/>
          <w:szCs w:val="24"/>
          <w:rtl/>
        </w:rPr>
        <w:t>" (1947) لباتريك هاميلتون، و</w:t>
      </w:r>
      <w:r w:rsidRPr="00D213BF">
        <w:rPr>
          <w:rFonts w:ascii="Arial" w:hAnsi="Arial" w:cs="Arial"/>
          <w:i/>
          <w:iCs/>
          <w:sz w:val="24"/>
          <w:szCs w:val="24"/>
          <w:rtl/>
        </w:rPr>
        <w:t>"حرارة النهار</w:t>
      </w:r>
      <w:r w:rsidRPr="00D213BF">
        <w:rPr>
          <w:rFonts w:ascii="Arial" w:hAnsi="Arial" w:cs="Arial"/>
          <w:sz w:val="24"/>
          <w:szCs w:val="24"/>
          <w:rtl/>
        </w:rPr>
        <w:t>" (1949) لإليزابيث بوين—أنتجها كتاب معروفون. أظهر ثلاثة شعراء جدد فقط (جميعهم توفوا أثناء الخدمة الفعلية) واعداء: ألون لويس، سيدني كيز، وكيث دوغلاس، الأخير كان الأكثر موهبة وتميزا، حيث كشفت رواياته الغريبة عن ساحة المعركة عن شاعر ذو عظمة محتملة. قصص لويس القصيرة المؤثرة عن حياة الضباط والجنود المجندين هي أيضا أعمال إنجازية عظيمة.</w:t>
      </w:r>
    </w:p>
    <w:p w14:paraId="402C6A66" w14:textId="13A594A9" w:rsidR="00D213BF" w:rsidRPr="00D213BF" w:rsidRDefault="00D213BF" w:rsidP="00A90857">
      <w:pPr>
        <w:rPr>
          <w:rFonts w:ascii="Arial" w:hAnsi="Arial" w:cs="Arial"/>
          <w:sz w:val="24"/>
          <w:szCs w:val="24"/>
          <w:rtl/>
        </w:rPr>
      </w:pPr>
      <w:r w:rsidRPr="00D213BF">
        <w:rPr>
          <w:rFonts w:ascii="Arial" w:hAnsi="Arial" w:cs="Arial"/>
          <w:sz w:val="24"/>
          <w:szCs w:val="24"/>
          <w:rtl/>
        </w:rPr>
        <w:t>كان شاعرا من جيل سابق، ت. س. إليوت، هو من أنتج في </w:t>
      </w:r>
      <w:r w:rsidRPr="00D213BF">
        <w:rPr>
          <w:rFonts w:ascii="Arial" w:hAnsi="Arial" w:cs="Arial"/>
          <w:i/>
          <w:iCs/>
          <w:sz w:val="24"/>
          <w:szCs w:val="24"/>
          <w:rtl/>
        </w:rPr>
        <w:t>رباعيته الأربع</w:t>
      </w:r>
      <w:r w:rsidRPr="00D213BF">
        <w:rPr>
          <w:rFonts w:ascii="Arial" w:hAnsi="Arial" w:cs="Arial"/>
          <w:sz w:val="24"/>
          <w:szCs w:val="24"/>
          <w:rtl/>
        </w:rPr>
        <w:t> (1935–42؛ نشرت ككل، 1943) تحفة الحرب. متأملا في اللغة والزمن والتاريخ، بحث، في الرباعيات الثلاثة التي كتبت خلال الحرب، عن الدلالة الأخلاقية والدينية وسط الدمار، وسعى لمواجهة روح القومية التي لا مفر منها في أمة في حالة حرب. الإبداع الذي بدا أنه انتهى مع الشعر الديني المعذب والدراما الشعرية في عشرينيات وثلاثينيات القرن الماضي ازدهر متأخر غني واستثنائي حيث اهتم إليوت، على نطاق </w:t>
      </w:r>
      <w:r w:rsidRPr="00D213BF">
        <w:rPr>
          <w:rFonts w:ascii="Arial" w:hAnsi="Arial" w:cs="Arial"/>
          <w:i/>
          <w:iCs/>
          <w:sz w:val="24"/>
          <w:szCs w:val="24"/>
          <w:rtl/>
        </w:rPr>
        <w:t>"الأرض القاحلة</w:t>
      </w:r>
      <w:r w:rsidRPr="00D213BF">
        <w:rPr>
          <w:rFonts w:ascii="Arial" w:hAnsi="Arial" w:cs="Arial"/>
          <w:sz w:val="24"/>
          <w:szCs w:val="24"/>
          <w:rtl/>
        </w:rPr>
        <w:t>" ولكن بطريقة ومزاج مختلفين تماما، برفاهية المجتمع الذي عاش فيه.</w:t>
      </w:r>
    </w:p>
    <w:p w14:paraId="02FA8EDE" w14:textId="1E394F92" w:rsidR="00D213BF" w:rsidRPr="00D213BF" w:rsidRDefault="00D213BF" w:rsidP="00A90857">
      <w:pPr>
        <w:rPr>
          <w:rFonts w:ascii="Arial" w:hAnsi="Arial" w:cs="Arial"/>
          <w:sz w:val="24"/>
          <w:szCs w:val="24"/>
          <w:rtl/>
        </w:rPr>
      </w:pPr>
      <w:r w:rsidRPr="00D213BF">
        <w:rPr>
          <w:rFonts w:ascii="Arial" w:hAnsi="Arial" w:cs="Arial"/>
          <w:sz w:val="24"/>
          <w:szCs w:val="24"/>
          <w:rtl/>
        </w:rPr>
        <w:t>هيو أليستير ديفيز</w:t>
      </w:r>
    </w:p>
    <w:p w14:paraId="61479CE2" w14:textId="77777777" w:rsidR="00D213BF" w:rsidRPr="00D213BF" w:rsidRDefault="00D213BF" w:rsidP="00A90857">
      <w:pPr>
        <w:rPr>
          <w:rFonts w:ascii="Arial" w:hAnsi="Arial" w:cs="Arial"/>
          <w:sz w:val="24"/>
          <w:szCs w:val="24"/>
        </w:rPr>
      </w:pPr>
      <w:r w:rsidRPr="00D213BF">
        <w:rPr>
          <w:rFonts w:ascii="Arial" w:hAnsi="Arial" w:cs="Arial"/>
          <w:sz w:val="24"/>
          <w:szCs w:val="24"/>
          <w:rtl/>
        </w:rPr>
        <w:t>الأدب بعد عام 1945</w:t>
      </w:r>
    </w:p>
    <w:p w14:paraId="135A79D3" w14:textId="1B4A299D" w:rsidR="00D213BF" w:rsidRPr="00D213BF" w:rsidRDefault="00D213BF" w:rsidP="00A90857">
      <w:pPr>
        <w:rPr>
          <w:rFonts w:ascii="Arial" w:hAnsi="Arial" w:cs="Arial"/>
          <w:sz w:val="24"/>
          <w:szCs w:val="24"/>
          <w:rtl/>
        </w:rPr>
      </w:pPr>
      <w:r w:rsidRPr="00D213BF">
        <w:rPr>
          <w:rFonts w:ascii="Arial" w:hAnsi="Arial" w:cs="Arial"/>
          <w:sz w:val="24"/>
          <w:szCs w:val="24"/>
          <w:rtl/>
        </w:rPr>
        <w:lastRenderedPageBreak/>
        <w:t>كان الارتباط المتزايد بالدين هو الطابع الأكبر الذي ميز الأدب بعد الحرب العالمية الثانية. وكان هذا واضحا بشكل خاص لدى المؤلفين الذين كانوا قد أثبتوا أنفسهم قبل الحرب. تحول دبليو. إتش. أودن من السياسة الماركسية إلى الالتزام المسيحي، معبرا عنه في قصائد تجمع بشكل جذاب بين الشكل الكلاسيكي والاسترخاء العامي. انتشرت المعتقدات المسيحية في مسرحيات الشعر لتي. إس. إليوت وكريستوفر فراي. بينما واصل غراهام غرين الدمج القوي بين حبكات الإثارة ودراسات الغموض الأخلاقي والنفسي الذي طوره خلال ثلاثينيات القرن الماضي، كان كاثوليكيته الرومانية بارزة بشكل خاص في روايات مثل </w:t>
      </w:r>
      <w:r w:rsidRPr="00D213BF">
        <w:rPr>
          <w:rFonts w:ascii="Arial" w:hAnsi="Arial" w:cs="Arial"/>
          <w:i/>
          <w:iCs/>
          <w:sz w:val="24"/>
          <w:szCs w:val="24"/>
          <w:rtl/>
        </w:rPr>
        <w:t>قلب المسألة</w:t>
      </w:r>
      <w:r w:rsidRPr="00D213BF">
        <w:rPr>
          <w:rFonts w:ascii="Arial" w:hAnsi="Arial" w:cs="Arial"/>
          <w:sz w:val="24"/>
          <w:szCs w:val="24"/>
          <w:rtl/>
        </w:rPr>
        <w:t> (1948) </w:t>
      </w:r>
      <w:r w:rsidRPr="00D213BF">
        <w:rPr>
          <w:rFonts w:ascii="Arial" w:hAnsi="Arial" w:cs="Arial"/>
          <w:i/>
          <w:iCs/>
          <w:sz w:val="24"/>
          <w:szCs w:val="24"/>
          <w:rtl/>
        </w:rPr>
        <w:t>ونهاية العلاقة</w:t>
      </w:r>
      <w:r w:rsidRPr="00D213BF">
        <w:rPr>
          <w:rFonts w:ascii="Arial" w:hAnsi="Arial" w:cs="Arial"/>
          <w:sz w:val="24"/>
          <w:szCs w:val="24"/>
          <w:rtl/>
        </w:rPr>
        <w:t> (1951). تكرم رواية </w:t>
      </w:r>
      <w:r w:rsidRPr="00D213BF">
        <w:rPr>
          <w:rFonts w:ascii="Arial" w:hAnsi="Arial" w:cs="Arial"/>
          <w:i/>
          <w:iCs/>
          <w:sz w:val="24"/>
          <w:szCs w:val="24"/>
          <w:rtl/>
        </w:rPr>
        <w:t>إيفلين ووه "بريدزهد ريفيت"</w:t>
      </w:r>
      <w:r w:rsidRPr="00D213BF">
        <w:rPr>
          <w:rFonts w:ascii="Arial" w:hAnsi="Arial" w:cs="Arial"/>
          <w:sz w:val="24"/>
          <w:szCs w:val="24"/>
          <w:rtl/>
        </w:rPr>
        <w:t> (1945) وثلاثية </w:t>
      </w:r>
      <w:r w:rsidRPr="00D213BF">
        <w:rPr>
          <w:rFonts w:ascii="Arial" w:hAnsi="Arial" w:cs="Arial"/>
          <w:i/>
          <w:iCs/>
          <w:sz w:val="24"/>
          <w:szCs w:val="24"/>
          <w:rtl/>
        </w:rPr>
        <w:t>"سيف الشرف</w:t>
      </w:r>
      <w:r w:rsidRPr="00D213BF">
        <w:rPr>
          <w:rFonts w:ascii="Arial" w:hAnsi="Arial" w:cs="Arial"/>
          <w:sz w:val="24"/>
          <w:szCs w:val="24"/>
          <w:rtl/>
        </w:rPr>
        <w:t>" (1965؛ نشرت بشكل منفصل تحت أسماء </w:t>
      </w:r>
      <w:r w:rsidRPr="00D213BF">
        <w:rPr>
          <w:rFonts w:ascii="Arial" w:hAnsi="Arial" w:cs="Arial"/>
          <w:i/>
          <w:iCs/>
          <w:sz w:val="24"/>
          <w:szCs w:val="24"/>
          <w:rtl/>
        </w:rPr>
        <w:t>رجال في السلاح</w:t>
      </w:r>
      <w:r w:rsidRPr="00D213BF">
        <w:rPr>
          <w:rFonts w:ascii="Arial" w:hAnsi="Arial" w:cs="Arial"/>
          <w:sz w:val="24"/>
          <w:szCs w:val="24"/>
          <w:rtl/>
        </w:rPr>
        <w:t> [1952]، </w:t>
      </w:r>
      <w:r w:rsidRPr="00D213BF">
        <w:rPr>
          <w:rFonts w:ascii="Arial" w:hAnsi="Arial" w:cs="Arial"/>
          <w:i/>
          <w:iCs/>
          <w:sz w:val="24"/>
          <w:szCs w:val="24"/>
          <w:rtl/>
        </w:rPr>
        <w:t>ضباط وسادة</w:t>
      </w:r>
      <w:r w:rsidRPr="00D213BF">
        <w:rPr>
          <w:rFonts w:ascii="Arial" w:hAnsi="Arial" w:cs="Arial"/>
          <w:sz w:val="24"/>
          <w:szCs w:val="24"/>
          <w:rtl/>
        </w:rPr>
        <w:t> [1955]، </w:t>
      </w:r>
      <w:r w:rsidRPr="00D213BF">
        <w:rPr>
          <w:rFonts w:ascii="Arial" w:hAnsi="Arial" w:cs="Arial"/>
          <w:i/>
          <w:iCs/>
          <w:sz w:val="24"/>
          <w:szCs w:val="24"/>
          <w:rtl/>
        </w:rPr>
        <w:t>واستسلام غير مشروط</w:t>
      </w:r>
      <w:r w:rsidRPr="00D213BF">
        <w:rPr>
          <w:rFonts w:ascii="Arial" w:hAnsi="Arial" w:cs="Arial"/>
          <w:sz w:val="24"/>
          <w:szCs w:val="24"/>
          <w:rtl/>
        </w:rPr>
        <w:t> [1961]) الكاثوليكية الرومانية كمستودع للقيم التي ينظر إليها على أنها مهددة من تقدم الديمقراطية. وجد عزاء روحي أقل تقليدية في التصوف الشرقي من قبل ألدوس هكسلي وكريستوفر إيشروود وروبرت غريفز، الذي حافظ على إنتاج مثير للإعجاب من الشعر الغنائي المشدود والرشيق، وراءه كان العقيدة التي عبر عنها في </w:t>
      </w:r>
      <w:r w:rsidRPr="00D213BF">
        <w:rPr>
          <w:rFonts w:ascii="Arial" w:hAnsi="Arial" w:cs="Arial"/>
          <w:i/>
          <w:iCs/>
          <w:sz w:val="24"/>
          <w:szCs w:val="24"/>
          <w:rtl/>
        </w:rPr>
        <w:t>"الإلهة البيضاء</w:t>
      </w:r>
      <w:r w:rsidRPr="00D213BF">
        <w:rPr>
          <w:rFonts w:ascii="Arial" w:hAnsi="Arial" w:cs="Arial"/>
          <w:sz w:val="24"/>
          <w:szCs w:val="24"/>
          <w:rtl/>
        </w:rPr>
        <w:t>" (1948)، وهي أسطورة أمومية تقجل المبدأ الأنثوي.</w:t>
      </w:r>
    </w:p>
    <w:p w14:paraId="11005777"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الخيال</w:t>
      </w:r>
    </w:p>
    <w:p w14:paraId="776FF96A" w14:textId="3513A3A3" w:rsidR="00D213BF" w:rsidRPr="00D213BF" w:rsidRDefault="00D213BF" w:rsidP="00A90857">
      <w:pPr>
        <w:rPr>
          <w:rFonts w:ascii="Arial" w:hAnsi="Arial" w:cs="Arial"/>
          <w:sz w:val="24"/>
          <w:szCs w:val="24"/>
        </w:rPr>
      </w:pPr>
      <w:r w:rsidRPr="00D213BF">
        <w:rPr>
          <w:rFonts w:ascii="Arial" w:hAnsi="Arial" w:cs="Arial"/>
          <w:sz w:val="24"/>
          <w:szCs w:val="24"/>
          <w:rtl/>
        </w:rPr>
        <w:t>كان أكثر روائيين ابتكارا بدأوا مسيرتهما المهنية بعد الحرب العالمية الثانية أيضا من المؤمنين الدينيين — ويليام غولدينغ ومورييل سبارك. في الروايات ذات الطابع الشعري المضغوط، غالبا ما يعودون إلى فكرة الخطيئة الأصلية — الفكرة القائلة، بكلمات غولدينغ، "الإنسان ينتج الشر كما تنتج النحلة العسل." يركز سبارك وغولدينغ على المجتمعات الصغيرة، ويحولها إلى عوالم مصغرة. الرمزية والرمزية تضع أصدانا واسعا ترتجف، بحيث تصنع الكتب القصيرة بيانات كبيرة. في رواية غولدينغ الأولى، </w:t>
      </w:r>
      <w:r w:rsidRPr="00D213BF">
        <w:rPr>
          <w:rFonts w:ascii="Arial" w:hAnsi="Arial" w:cs="Arial"/>
          <w:i/>
          <w:iCs/>
          <w:sz w:val="24"/>
          <w:szCs w:val="24"/>
          <w:rtl/>
        </w:rPr>
        <w:t>سيد الذباب</w:t>
      </w:r>
      <w:r w:rsidRPr="00D213BF">
        <w:rPr>
          <w:rFonts w:ascii="Arial" w:hAnsi="Arial" w:cs="Arial"/>
          <w:sz w:val="24"/>
          <w:szCs w:val="24"/>
          <w:rtl/>
        </w:rPr>
        <w:t> (1954)، يعيد تلاميذ المدارس الذين تم الهروب في جزيرة في المحيط الهادئ خلال حرب نووية تمثيل سقوط البشرية بينما تتدهور علاقاتهم من رفقة بريئة إلى مذابح شمولية. في كوميديا سبارك الساخرة، يمكن تمييز افتراضات وتقنيات مماثلة. على سبيل المثال، روايتها الأشهر "</w:t>
      </w:r>
      <w:r w:rsidRPr="00D213BF">
        <w:rPr>
          <w:rFonts w:ascii="Arial" w:hAnsi="Arial" w:cs="Arial"/>
          <w:i/>
          <w:iCs/>
          <w:sz w:val="24"/>
          <w:szCs w:val="24"/>
          <w:rtl/>
        </w:rPr>
        <w:t>ذروة الآنسة جين برودي</w:t>
      </w:r>
      <w:r w:rsidRPr="00D213BF">
        <w:rPr>
          <w:rFonts w:ascii="Arial" w:hAnsi="Arial" w:cs="Arial"/>
          <w:sz w:val="24"/>
          <w:szCs w:val="24"/>
          <w:rtl/>
        </w:rPr>
        <w:t>" (1961)، تجعل أحداثا في فصل دراسي في إدنبرة في ثلاثينيات القرن الماضي تكرر بشكل مصغر صعود الفاشية في أوروبا. في الشكل والأجواء، يشبه </w:t>
      </w:r>
      <w:r w:rsidRPr="00D213BF">
        <w:rPr>
          <w:rFonts w:ascii="Arial" w:hAnsi="Arial" w:cs="Arial"/>
          <w:i/>
          <w:iCs/>
          <w:sz w:val="24"/>
          <w:szCs w:val="24"/>
          <w:rtl/>
        </w:rPr>
        <w:t>سيد الذباب</w:t>
      </w:r>
      <w:r w:rsidRPr="00D213BF">
        <w:rPr>
          <w:rFonts w:ascii="Arial" w:hAnsi="Arial" w:cs="Arial"/>
          <w:sz w:val="24"/>
          <w:szCs w:val="24"/>
          <w:rtl/>
        </w:rPr>
        <w:t> فحوصات جورج أورويل للكابوس الشمولي، والحكاية </w:t>
      </w:r>
      <w:r w:rsidRPr="00D213BF">
        <w:rPr>
          <w:rFonts w:ascii="Arial" w:hAnsi="Arial" w:cs="Arial"/>
          <w:i/>
          <w:iCs/>
          <w:sz w:val="24"/>
          <w:szCs w:val="24"/>
          <w:rtl/>
        </w:rPr>
        <w:t>"مزرعة الحيوان</w:t>
      </w:r>
      <w:r w:rsidRPr="00D213BF">
        <w:rPr>
          <w:rFonts w:ascii="Arial" w:hAnsi="Arial" w:cs="Arial"/>
          <w:sz w:val="24"/>
          <w:szCs w:val="24"/>
          <w:rtl/>
        </w:rPr>
        <w:t>" (1945) والرواية </w:t>
      </w:r>
      <w:r w:rsidRPr="00D213BF">
        <w:rPr>
          <w:rFonts w:ascii="Arial" w:hAnsi="Arial" w:cs="Arial"/>
          <w:i/>
          <w:iCs/>
          <w:sz w:val="24"/>
          <w:szCs w:val="24"/>
          <w:rtl/>
        </w:rPr>
        <w:t>"19844</w:t>
      </w:r>
      <w:r w:rsidRPr="00D213BF">
        <w:rPr>
          <w:rFonts w:ascii="Arial" w:hAnsi="Arial" w:cs="Arial"/>
          <w:sz w:val="24"/>
          <w:szCs w:val="24"/>
          <w:rtl/>
        </w:rPr>
        <w:t>" (1949). تصوير سبارك الحاد للسلوك في عوالم صغيرة محصورة يعود جزئيا إلى السيدة آيفي كومبتون-بورنيت، التي أنتجت من عشرينيات إلى سبعينيات القرن الماضي سلسلة رائعة من الروايات الشرسة ولكن المهذبة، مكتوبة تقريبا بالكامل بحوارات ساخرة لاذعة، تجسد الطغيان وصراعات السلطة في منازل فيكتورية منعزلة.</w:t>
      </w:r>
    </w:p>
    <w:p w14:paraId="1DC061FA" w14:textId="7131C4E7" w:rsidR="00D213BF" w:rsidRPr="00D213BF" w:rsidRDefault="00D213BF" w:rsidP="00A90857">
      <w:pPr>
        <w:rPr>
          <w:rFonts w:ascii="Arial" w:hAnsi="Arial" w:cs="Arial"/>
          <w:sz w:val="24"/>
          <w:szCs w:val="24"/>
          <w:rtl/>
        </w:rPr>
      </w:pPr>
      <w:r w:rsidRPr="00D213BF">
        <w:rPr>
          <w:rFonts w:ascii="Arial" w:hAnsi="Arial" w:cs="Arial"/>
          <w:sz w:val="24"/>
          <w:szCs w:val="24"/>
          <w:rtl/>
        </w:rPr>
        <w:t>تبدو روايات هنري غرين المصممة بأسلوب مميز، مثل </w:t>
      </w:r>
      <w:r w:rsidRPr="00D213BF">
        <w:rPr>
          <w:rFonts w:ascii="Arial" w:hAnsi="Arial" w:cs="Arial"/>
          <w:i/>
          <w:iCs/>
          <w:sz w:val="24"/>
          <w:szCs w:val="24"/>
          <w:rtl/>
        </w:rPr>
        <w:t>"الختامة</w:t>
      </w:r>
      <w:r w:rsidRPr="00D213BF">
        <w:rPr>
          <w:rFonts w:ascii="Arial" w:hAnsi="Arial" w:cs="Arial"/>
          <w:sz w:val="24"/>
          <w:szCs w:val="24"/>
          <w:rtl/>
        </w:rPr>
        <w:t>" (1948) و</w:t>
      </w:r>
      <w:r w:rsidRPr="00D213BF">
        <w:rPr>
          <w:rFonts w:ascii="Arial" w:hAnsi="Arial" w:cs="Arial"/>
          <w:i/>
          <w:iCs/>
          <w:sz w:val="24"/>
          <w:szCs w:val="24"/>
          <w:rtl/>
        </w:rPr>
        <w:t>"لا شيء</w:t>
      </w:r>
      <w:r w:rsidRPr="00D213BF">
        <w:rPr>
          <w:rFonts w:ascii="Arial" w:hAnsi="Arial" w:cs="Arial"/>
          <w:sz w:val="24"/>
          <w:szCs w:val="24"/>
          <w:rtl/>
        </w:rPr>
        <w:t>" (1950)، أيضا كمقدمات للخيال المختصر والمضغوط الذي أضافه سبارك وغولدينغ إلى هذا التميز. جادلت إيريس مردوخ، الفيلسوفة والروائية بهذا النوع من الأدب بأنه يحمل مخاطر مناهضة لليبرالية في تفضيله للاستعارة والنمط والرمز على الاتساع الاجتماعي والتصوير الواقعي للشخصيات الذي تفوقت فيه روايات القرن التاسع عشر العظيمة. أدب مردوخ نفسه، الذي يتناول عادة موضوعات الخير والأصالة والأنانية والإيثار، يتأرجح بين هذين النوعين من الكتابة. </w:t>
      </w:r>
      <w:r w:rsidRPr="00D213BF">
        <w:rPr>
          <w:rFonts w:ascii="Arial" w:hAnsi="Arial" w:cs="Arial"/>
          <w:i/>
          <w:iCs/>
          <w:sz w:val="24"/>
          <w:szCs w:val="24"/>
          <w:rtl/>
        </w:rPr>
        <w:t>"رأس مقطوع</w:t>
      </w:r>
      <w:r w:rsidRPr="00D213BF">
        <w:rPr>
          <w:rFonts w:ascii="Arial" w:hAnsi="Arial" w:cs="Arial"/>
          <w:sz w:val="24"/>
          <w:szCs w:val="24"/>
          <w:rtl/>
        </w:rPr>
        <w:t>" (1961) هو الأكثر حدة وتسلية بين أعمالها المصطنعة المعقدة؛ يحقق </w:t>
      </w:r>
      <w:r w:rsidRPr="00D213BF">
        <w:rPr>
          <w:rFonts w:ascii="Arial" w:hAnsi="Arial" w:cs="Arial"/>
          <w:i/>
          <w:iCs/>
          <w:sz w:val="24"/>
          <w:szCs w:val="24"/>
          <w:rtl/>
        </w:rPr>
        <w:t>فيلم "الجرس" (1958) التعقيد النفسي والعاطفي الذي وجدته ذا قيمة كبيرة في الأدب الكلاسيكي في القرن التاسع عشر.</w:t>
      </w:r>
    </w:p>
    <w:p w14:paraId="5D0CCBC2" w14:textId="1DE77AD6" w:rsidR="00D213BF" w:rsidRPr="00D213BF" w:rsidRDefault="00D213BF" w:rsidP="00A90857">
      <w:pPr>
        <w:rPr>
          <w:rFonts w:ascii="Arial" w:hAnsi="Arial" w:cs="Arial"/>
          <w:sz w:val="24"/>
          <w:szCs w:val="24"/>
        </w:rPr>
      </w:pPr>
      <w:r w:rsidRPr="00D213BF">
        <w:rPr>
          <w:rFonts w:ascii="Arial" w:hAnsi="Arial" w:cs="Arial"/>
          <w:sz w:val="24"/>
          <w:szCs w:val="24"/>
          <w:rtl/>
        </w:rPr>
        <w:t>بينما اقتصروا على لوحات اجتماعية محدودة، واصل روائيون مثل إليزابيث بوين، إليزابيث تايلور، وباربرا بيم تقليد تصوير الفروق العاطفية والنفسية التي شعر مردوخ بأنها مهملة بشكل خطير في روايات منتصف القرن العشرين. وعلى عكس كوميدياتهم الساخرة التي تتناول المنطق والحساسية، ومع الأمثال المليئة بجولدينغ وسبارك، كان هناك نوع آخر من الأدب، أنتج بواسطة مجموعة من الكتاب الذين أصبحوا معروفين باسم "الشباب الغاضبون". من مؤلفين مثل جون براين، وجون وين (وهو أيضا شاعر بارز)، وآلان سيليتو، وستان بارستو، وديفيد ستوري (وهو أيضا كاتب مسرحي بارز)، جاءت سلسلة من الروايات التي غالبا ما كانت ذات أصل سيرة ذاتية خشنة وأقرب إلى الوثائقية. كان الموضوع السائد في هذه الكتب هو التنقل الاجتماعي، عادة من الطبقة العاملة الشمالية إلى الطبقة الوسطى الجنوبية. كما تم فحص التنقل الاجتماعي، من منظور الطبقة العليا، في سلسلة </w:t>
      </w:r>
      <w:r w:rsidRPr="00D213BF">
        <w:rPr>
          <w:rFonts w:ascii="Arial" w:hAnsi="Arial" w:cs="Arial"/>
          <w:i/>
          <w:iCs/>
          <w:sz w:val="24"/>
          <w:szCs w:val="24"/>
          <w:rtl/>
        </w:rPr>
        <w:t>أنتوني باول المكونة من 12 رواية "رقصة على موسيقى الزمن</w:t>
      </w:r>
      <w:r w:rsidRPr="00D213BF">
        <w:rPr>
          <w:rFonts w:ascii="Arial" w:hAnsi="Arial" w:cs="Arial"/>
          <w:sz w:val="24"/>
          <w:szCs w:val="24"/>
          <w:rtl/>
        </w:rPr>
        <w:t xml:space="preserve">" (1951–75)، محاولة لتطبيق مزيج الروائي الفرنسي مارسيل بروست من السخرية والكآبة والتأمل والتفاصيل الاجتماعية على سرد لتحولات الطبقات والثقافية في إنجلترا منذ الحرب العالمية الأولى حتى الستينيات. كان الحذر الساخر للتغيير الاجتماعي أيضا </w:t>
      </w:r>
      <w:r w:rsidRPr="00D213BF">
        <w:rPr>
          <w:rFonts w:ascii="Arial" w:hAnsi="Arial" w:cs="Arial"/>
          <w:sz w:val="24"/>
          <w:szCs w:val="24"/>
          <w:rtl/>
        </w:rPr>
        <w:lastRenderedPageBreak/>
        <w:t>من تخصصات كينغسلي أميس، الذي أدى سخره من الرجعي والمتعجرف في روايته الأولى </w:t>
      </w:r>
      <w:r w:rsidRPr="00D213BF">
        <w:rPr>
          <w:rFonts w:ascii="Arial" w:hAnsi="Arial" w:cs="Arial"/>
          <w:i/>
          <w:iCs/>
          <w:sz w:val="24"/>
          <w:szCs w:val="24"/>
          <w:rtl/>
        </w:rPr>
        <w:t>"جيم المحظوظ</w:t>
      </w:r>
      <w:r w:rsidRPr="00D213BF">
        <w:rPr>
          <w:rFonts w:ascii="Arial" w:hAnsi="Arial" w:cs="Arial"/>
          <w:sz w:val="24"/>
          <w:szCs w:val="24"/>
          <w:rtl/>
        </w:rPr>
        <w:t>" (1954)، إلى وصفه بأنه شاب غاضب. ومع تقدم أميس في العمر، تحولت غضبه بشدة نحو أهداف يسارية وتقدمية، وأثبت نفسه كساخر محافظ على غرار وو أو باول. كان الكاتب والروائي كولين ماكينيس من أوائل المراقبين الذين وثقوا تجربة المهاجرين السود في إنجلترا وظهور ثقافة المراهقين والشباب، لا سيما في ثلاثيته من روايات لندن:</w:t>
      </w:r>
      <w:r w:rsidRPr="00D213BF">
        <w:rPr>
          <w:rFonts w:ascii="Arial" w:hAnsi="Arial" w:cs="Arial"/>
          <w:i/>
          <w:iCs/>
          <w:sz w:val="24"/>
          <w:szCs w:val="24"/>
          <w:rtl/>
        </w:rPr>
        <w:t> مدينة البستوني</w:t>
      </w:r>
      <w:r w:rsidRPr="00D213BF">
        <w:rPr>
          <w:rFonts w:ascii="Arial" w:hAnsi="Arial" w:cs="Arial"/>
          <w:sz w:val="24"/>
          <w:szCs w:val="24"/>
          <w:rtl/>
        </w:rPr>
        <w:t> (1957)، </w:t>
      </w:r>
      <w:r w:rsidRPr="00D213BF">
        <w:rPr>
          <w:rFonts w:ascii="Arial" w:hAnsi="Arial" w:cs="Arial"/>
          <w:i/>
          <w:iCs/>
          <w:sz w:val="24"/>
          <w:szCs w:val="24"/>
          <w:rtl/>
        </w:rPr>
        <w:t>المبتدئون المطلقون</w:t>
      </w:r>
      <w:r w:rsidRPr="00D213BF">
        <w:rPr>
          <w:rFonts w:ascii="Arial" w:hAnsi="Arial" w:cs="Arial"/>
          <w:sz w:val="24"/>
          <w:szCs w:val="24"/>
          <w:rtl/>
        </w:rPr>
        <w:t> (1959)، </w:t>
      </w:r>
      <w:r w:rsidRPr="00D213BF">
        <w:rPr>
          <w:rFonts w:ascii="Arial" w:hAnsi="Arial" w:cs="Arial"/>
          <w:i/>
          <w:iCs/>
          <w:sz w:val="24"/>
          <w:szCs w:val="24"/>
          <w:rtl/>
        </w:rPr>
        <w:t>والسيد الحب والعدالة</w:t>
      </w:r>
      <w:r w:rsidRPr="00D213BF">
        <w:rPr>
          <w:rFonts w:ascii="Arial" w:hAnsi="Arial" w:cs="Arial"/>
          <w:sz w:val="24"/>
          <w:szCs w:val="24"/>
          <w:rtl/>
        </w:rPr>
        <w:t> (1960). سلسلة سي. بي. سنو الصادقة المكونة من 11 رواية، </w:t>
      </w:r>
      <w:r w:rsidRPr="00D213BF">
        <w:rPr>
          <w:rFonts w:ascii="Arial" w:hAnsi="Arial" w:cs="Arial"/>
          <w:i/>
          <w:iCs/>
          <w:sz w:val="24"/>
          <w:szCs w:val="24"/>
          <w:rtl/>
        </w:rPr>
        <w:t>"غرباء وإخوة</w:t>
      </w:r>
      <w:r w:rsidRPr="00D213BF">
        <w:rPr>
          <w:rFonts w:ascii="Arial" w:hAnsi="Arial" w:cs="Arial"/>
          <w:sz w:val="24"/>
          <w:szCs w:val="24"/>
          <w:rtl/>
        </w:rPr>
        <w:t>" (1940–70)، التي تدور حول رحلة رجل من الطبقات الدنيا في المناطق الإقليمية إلى "ممرات السلطة" في لندن، كانت لها معجبون. لكن أكثر موكب خيالي إلهام للحياة الاجتماعية والثقافية في بريطانيا في القرن العشرين كان كتاب أنغوس ويلسون </w:t>
      </w:r>
      <w:r w:rsidRPr="00D213BF">
        <w:rPr>
          <w:rFonts w:ascii="Arial" w:hAnsi="Arial" w:cs="Arial"/>
          <w:i/>
          <w:iCs/>
          <w:sz w:val="24"/>
          <w:szCs w:val="24"/>
          <w:rtl/>
        </w:rPr>
        <w:t>"لا ضحك مهم"</w:t>
      </w:r>
      <w:r w:rsidRPr="00D213BF">
        <w:rPr>
          <w:rFonts w:ascii="Arial" w:hAnsi="Arial" w:cs="Arial"/>
          <w:sz w:val="24"/>
          <w:szCs w:val="24"/>
          <w:rtl/>
        </w:rPr>
        <w:t> (1967)، وهو كتاب وضع ختما انتصاريا على تقدمه من كاتب قصص قصيرة مثيرة إلى روائي كبير يجمع بين اتساع وحماس القرن التاسع عشر والتنوع الشكلي والتجربة في القرن العشرين.</w:t>
      </w:r>
    </w:p>
    <w:p w14:paraId="4EF1C192" w14:textId="1C627FD6" w:rsidR="00D213BF" w:rsidRPr="00D213BF" w:rsidRDefault="00D213BF" w:rsidP="00A90857">
      <w:pPr>
        <w:rPr>
          <w:rFonts w:ascii="Arial" w:hAnsi="Arial" w:cs="Arial"/>
          <w:sz w:val="24"/>
          <w:szCs w:val="24"/>
          <w:rtl/>
        </w:rPr>
      </w:pPr>
      <w:r w:rsidRPr="00D213BF">
        <w:rPr>
          <w:rFonts w:ascii="Arial" w:hAnsi="Arial" w:cs="Arial"/>
          <w:sz w:val="24"/>
          <w:szCs w:val="24"/>
          <w:rtl/>
        </w:rPr>
        <w:t>المحاكاة الساخرة والمحاكاة التي يستخدمها ويلسون ببراعة في </w:t>
      </w:r>
      <w:r w:rsidRPr="00D213BF">
        <w:rPr>
          <w:rFonts w:ascii="Arial" w:hAnsi="Arial" w:cs="Arial"/>
          <w:i/>
          <w:iCs/>
          <w:sz w:val="24"/>
          <w:szCs w:val="24"/>
          <w:rtl/>
        </w:rPr>
        <w:t>"لا ضحك مهمة</w:t>
      </w:r>
      <w:r w:rsidRPr="00D213BF">
        <w:rPr>
          <w:rFonts w:ascii="Arial" w:hAnsi="Arial" w:cs="Arial"/>
          <w:sz w:val="24"/>
          <w:szCs w:val="24"/>
          <w:rtl/>
        </w:rPr>
        <w:t>" وافتتان الكتاب بمصادر وموارد الإبداع تشكل استجابة غنية وخيالية لما أصبح في السابق مزاجا متزايدا من الوعي الذاتي في الأدب. وقد ظهر التفكير في شكل الرواية والعلاقات بين الأدب الماضي والحاضر بشكل أكثر إثارة في أعمال الروائيين الأكاديميين مالكوم برادبري وديفيد لودج—وغالبا ما تكون روايات جامعية.</w:t>
      </w:r>
    </w:p>
    <w:p w14:paraId="2BCB7703" w14:textId="0C010745" w:rsidR="00D213BF" w:rsidRPr="00EE54CB" w:rsidRDefault="00D213BF" w:rsidP="00A90857">
      <w:pPr>
        <w:rPr>
          <w:rFonts w:ascii="Arial" w:hAnsi="Arial" w:cs="Arial"/>
          <w:sz w:val="24"/>
          <w:szCs w:val="24"/>
        </w:rPr>
      </w:pPr>
      <w:r w:rsidRPr="00EE54CB">
        <w:rPr>
          <w:rFonts w:ascii="Arial" w:hAnsi="Arial" w:cs="Arial"/>
          <w:sz w:val="24"/>
          <w:szCs w:val="24"/>
          <w:rtl/>
        </w:rPr>
        <w:t>منذ أواخر الستينيات، كان الاتجاه البارز في الأدب هو الانبهار بالإمبراطورية. ركزت المرحلة الأولى من هذا على خيبة الأمل والانحلال الإمبراطوري. في </w:t>
      </w:r>
      <w:r w:rsidRPr="00EE54CB">
        <w:rPr>
          <w:rFonts w:ascii="Arial" w:hAnsi="Arial" w:cs="Arial"/>
          <w:i/>
          <w:iCs/>
          <w:sz w:val="24"/>
          <w:szCs w:val="24"/>
          <w:rtl/>
        </w:rPr>
        <w:t>رباعية راج</w:t>
      </w:r>
      <w:r w:rsidRPr="00EE54CB">
        <w:rPr>
          <w:rFonts w:ascii="Arial" w:hAnsi="Arial" w:cs="Arial"/>
          <w:sz w:val="24"/>
          <w:szCs w:val="24"/>
          <w:rtl/>
        </w:rPr>
        <w:t> الضخمة والمفصلة</w:t>
      </w:r>
      <w:r w:rsidRPr="00EE54CB">
        <w:rPr>
          <w:rFonts w:ascii="Arial" w:hAnsi="Arial" w:cs="Arial"/>
          <w:sz w:val="24"/>
          <w:szCs w:val="24"/>
        </w:rPr>
        <w:t xml:space="preserve"> (</w:t>
      </w:r>
      <w:r w:rsidRPr="00EE54CB">
        <w:rPr>
          <w:rFonts w:ascii="Arial" w:hAnsi="Arial" w:cs="Arial"/>
          <w:i/>
          <w:iCs/>
          <w:sz w:val="24"/>
          <w:szCs w:val="24"/>
          <w:rtl/>
        </w:rPr>
        <w:t>الجوهرة في التاج</w:t>
      </w:r>
      <w:r w:rsidRPr="00EE54CB">
        <w:rPr>
          <w:rFonts w:ascii="Arial" w:hAnsi="Arial" w:cs="Arial"/>
          <w:sz w:val="24"/>
          <w:szCs w:val="24"/>
          <w:rtl/>
        </w:rPr>
        <w:t> </w:t>
      </w:r>
      <w:r w:rsidRPr="00EE54CB">
        <w:rPr>
          <w:rFonts w:ascii="Arial" w:hAnsi="Arial" w:cs="Arial"/>
          <w:sz w:val="24"/>
          <w:szCs w:val="24"/>
        </w:rPr>
        <w:t>[1966]</w:t>
      </w:r>
      <w:r w:rsidRPr="00EE54CB">
        <w:rPr>
          <w:rFonts w:ascii="Arial" w:hAnsi="Arial" w:cs="Arial"/>
          <w:sz w:val="24"/>
          <w:szCs w:val="24"/>
          <w:rtl/>
        </w:rPr>
        <w:t>، </w:t>
      </w:r>
      <w:r w:rsidRPr="00EE54CB">
        <w:rPr>
          <w:rFonts w:ascii="Arial" w:hAnsi="Arial" w:cs="Arial"/>
          <w:i/>
          <w:iCs/>
          <w:sz w:val="24"/>
          <w:szCs w:val="24"/>
          <w:rtl/>
        </w:rPr>
        <w:t>يوم العقرب</w:t>
      </w:r>
      <w:r w:rsidRPr="00EE54CB">
        <w:rPr>
          <w:rFonts w:ascii="Arial" w:hAnsi="Arial" w:cs="Arial"/>
          <w:sz w:val="24"/>
          <w:szCs w:val="24"/>
          <w:rtl/>
        </w:rPr>
        <w:t> </w:t>
      </w:r>
      <w:r w:rsidRPr="00EE54CB">
        <w:rPr>
          <w:rFonts w:ascii="Arial" w:hAnsi="Arial" w:cs="Arial"/>
          <w:sz w:val="24"/>
          <w:szCs w:val="24"/>
        </w:rPr>
        <w:t>[1968]</w:t>
      </w:r>
      <w:r w:rsidRPr="00EE54CB">
        <w:rPr>
          <w:rFonts w:ascii="Arial" w:hAnsi="Arial" w:cs="Arial"/>
          <w:sz w:val="24"/>
          <w:szCs w:val="24"/>
          <w:rtl/>
        </w:rPr>
        <w:t>، </w:t>
      </w:r>
      <w:r w:rsidRPr="00EE54CB">
        <w:rPr>
          <w:rFonts w:ascii="Arial" w:hAnsi="Arial" w:cs="Arial"/>
          <w:i/>
          <w:iCs/>
          <w:sz w:val="24"/>
          <w:szCs w:val="24"/>
          <w:rtl/>
        </w:rPr>
        <w:t>أبراج الصمت</w:t>
      </w:r>
      <w:r w:rsidRPr="00EE54CB">
        <w:rPr>
          <w:rFonts w:ascii="Arial" w:hAnsi="Arial" w:cs="Arial"/>
          <w:sz w:val="24"/>
          <w:szCs w:val="24"/>
          <w:rtl/>
        </w:rPr>
        <w:t> </w:t>
      </w:r>
      <w:r w:rsidRPr="00EE54CB">
        <w:rPr>
          <w:rFonts w:ascii="Arial" w:hAnsi="Arial" w:cs="Arial"/>
          <w:sz w:val="24"/>
          <w:szCs w:val="24"/>
        </w:rPr>
        <w:t>[1971]</w:t>
      </w:r>
      <w:r w:rsidRPr="00EE54CB">
        <w:rPr>
          <w:rFonts w:ascii="Arial" w:hAnsi="Arial" w:cs="Arial"/>
          <w:sz w:val="24"/>
          <w:szCs w:val="24"/>
          <w:rtl/>
        </w:rPr>
        <w:t>، </w:t>
      </w:r>
      <w:r w:rsidRPr="00EE54CB">
        <w:rPr>
          <w:rFonts w:ascii="Arial" w:hAnsi="Arial" w:cs="Arial"/>
          <w:i/>
          <w:iCs/>
          <w:sz w:val="24"/>
          <w:szCs w:val="24"/>
          <w:rtl/>
        </w:rPr>
        <w:t>وتقسيم الغنائم</w:t>
      </w:r>
      <w:r w:rsidRPr="00EE54CB">
        <w:rPr>
          <w:rFonts w:ascii="Arial" w:hAnsi="Arial" w:cs="Arial"/>
          <w:sz w:val="24"/>
          <w:szCs w:val="24"/>
          <w:rtl/>
        </w:rPr>
        <w:t> </w:t>
      </w:r>
      <w:r w:rsidRPr="00EE54CB">
        <w:rPr>
          <w:rFonts w:ascii="Arial" w:hAnsi="Arial" w:cs="Arial"/>
          <w:sz w:val="24"/>
          <w:szCs w:val="24"/>
        </w:rPr>
        <w:t>[1975])</w:t>
      </w:r>
      <w:r w:rsidRPr="00EE54CB">
        <w:rPr>
          <w:rFonts w:ascii="Arial" w:hAnsi="Arial" w:cs="Arial"/>
          <w:sz w:val="24"/>
          <w:szCs w:val="24"/>
          <w:rtl/>
        </w:rPr>
        <w:t>، رسم بول سكوت</w:t>
      </w:r>
      <w:r w:rsidRPr="00EE54CB">
        <w:rPr>
          <w:rFonts w:ascii="Arial" w:hAnsi="Arial" w:cs="Arial"/>
          <w:sz w:val="24"/>
          <w:szCs w:val="24"/>
        </w:rPr>
        <w:t> </w:t>
      </w:r>
      <w:r w:rsidRPr="00EE54CB">
        <w:rPr>
          <w:rFonts w:ascii="Arial" w:hAnsi="Arial" w:cs="Arial"/>
          <w:sz w:val="24"/>
          <w:szCs w:val="24"/>
          <w:rtl/>
        </w:rPr>
        <w:t>السنوات الأخيرة للبريطانيين في الهند؛ تبع ذلك بفيلم </w:t>
      </w:r>
      <w:r w:rsidRPr="00EE54CB">
        <w:rPr>
          <w:rFonts w:ascii="Arial" w:hAnsi="Arial" w:cs="Arial"/>
          <w:i/>
          <w:iCs/>
          <w:sz w:val="24"/>
          <w:szCs w:val="24"/>
        </w:rPr>
        <w:t>"</w:t>
      </w:r>
      <w:r w:rsidRPr="00EE54CB">
        <w:rPr>
          <w:rFonts w:ascii="Arial" w:hAnsi="Arial" w:cs="Arial"/>
          <w:i/>
          <w:iCs/>
          <w:sz w:val="24"/>
          <w:szCs w:val="24"/>
          <w:rtl/>
        </w:rPr>
        <w:t>البقاء على الأرض</w:t>
      </w:r>
      <w:r w:rsidRPr="00EE54CB">
        <w:rPr>
          <w:rFonts w:ascii="Arial" w:hAnsi="Arial" w:cs="Arial"/>
          <w:sz w:val="24"/>
          <w:szCs w:val="24"/>
        </w:rPr>
        <w:t>" (1977)</w:t>
      </w:r>
      <w:r w:rsidRPr="00EE54CB">
        <w:rPr>
          <w:rFonts w:ascii="Arial" w:hAnsi="Arial" w:cs="Arial"/>
          <w:sz w:val="24"/>
          <w:szCs w:val="24"/>
          <w:rtl/>
        </w:rPr>
        <w:t>، وهو كوميديا مؤثرة</w:t>
      </w:r>
      <w:r w:rsidRPr="00EE54CB">
        <w:rPr>
          <w:rFonts w:ascii="Arial" w:hAnsi="Arial" w:cs="Arial"/>
          <w:sz w:val="24"/>
          <w:szCs w:val="24"/>
        </w:rPr>
        <w:t> </w:t>
      </w:r>
      <w:r w:rsidRPr="00EE54CB">
        <w:rPr>
          <w:rFonts w:ascii="Arial" w:hAnsi="Arial" w:cs="Arial"/>
          <w:sz w:val="24"/>
          <w:szCs w:val="24"/>
          <w:rtl/>
        </w:rPr>
        <w:t>عن أولئك الذين بقوا بعد الاستقلال. كما سلطت ثلاث روايات نصف ساخرة ونصفها رثائية لجي</w:t>
      </w:r>
      <w:r w:rsidRPr="00EE54CB">
        <w:rPr>
          <w:rFonts w:ascii="Arial" w:hAnsi="Arial" w:cs="Arial"/>
          <w:sz w:val="24"/>
          <w:szCs w:val="24"/>
        </w:rPr>
        <w:t xml:space="preserve">. </w:t>
      </w:r>
      <w:r w:rsidRPr="00EE54CB">
        <w:rPr>
          <w:rFonts w:ascii="Arial" w:hAnsi="Arial" w:cs="Arial"/>
          <w:sz w:val="24"/>
          <w:szCs w:val="24"/>
          <w:rtl/>
        </w:rPr>
        <w:t>جي. فاريل</w:t>
      </w:r>
      <w:r w:rsidRPr="00EE54CB">
        <w:rPr>
          <w:rFonts w:ascii="Arial" w:hAnsi="Arial" w:cs="Arial"/>
          <w:sz w:val="24"/>
          <w:szCs w:val="24"/>
        </w:rPr>
        <w:t> (</w:t>
      </w:r>
      <w:r w:rsidRPr="00EE54CB">
        <w:rPr>
          <w:rFonts w:ascii="Arial" w:hAnsi="Arial" w:cs="Arial"/>
          <w:i/>
          <w:iCs/>
          <w:sz w:val="24"/>
          <w:szCs w:val="24"/>
        </w:rPr>
        <w:t>Troubles</w:t>
      </w:r>
      <w:r w:rsidRPr="00EE54CB">
        <w:rPr>
          <w:rFonts w:ascii="Arial" w:hAnsi="Arial" w:cs="Arial"/>
          <w:sz w:val="24"/>
          <w:szCs w:val="24"/>
        </w:rPr>
        <w:t> [1970]</w:t>
      </w:r>
      <w:r w:rsidRPr="00EE54CB">
        <w:rPr>
          <w:rFonts w:ascii="Arial" w:hAnsi="Arial" w:cs="Arial"/>
          <w:sz w:val="24"/>
          <w:szCs w:val="24"/>
          <w:rtl/>
        </w:rPr>
        <w:t>، </w:t>
      </w:r>
      <w:r w:rsidRPr="00EE54CB">
        <w:rPr>
          <w:rFonts w:ascii="Arial" w:hAnsi="Arial" w:cs="Arial"/>
          <w:i/>
          <w:iCs/>
          <w:sz w:val="24"/>
          <w:szCs w:val="24"/>
        </w:rPr>
        <w:t xml:space="preserve">The Siege of </w:t>
      </w:r>
      <w:proofErr w:type="spellStart"/>
      <w:r w:rsidRPr="00EE54CB">
        <w:rPr>
          <w:rFonts w:ascii="Arial" w:hAnsi="Arial" w:cs="Arial"/>
          <w:i/>
          <w:iCs/>
          <w:sz w:val="24"/>
          <w:szCs w:val="24"/>
        </w:rPr>
        <w:t>Krishnapur</w:t>
      </w:r>
      <w:proofErr w:type="spellEnd"/>
      <w:r w:rsidRPr="00EE54CB">
        <w:rPr>
          <w:rFonts w:ascii="Arial" w:hAnsi="Arial" w:cs="Arial"/>
          <w:sz w:val="24"/>
          <w:szCs w:val="24"/>
        </w:rPr>
        <w:t> [1973]</w:t>
      </w:r>
      <w:r w:rsidRPr="00EE54CB">
        <w:rPr>
          <w:rFonts w:ascii="Arial" w:hAnsi="Arial" w:cs="Arial"/>
          <w:sz w:val="24"/>
          <w:szCs w:val="24"/>
          <w:rtl/>
        </w:rPr>
        <w:t>، </w:t>
      </w:r>
      <w:r w:rsidRPr="00EE54CB">
        <w:rPr>
          <w:rFonts w:ascii="Arial" w:hAnsi="Arial" w:cs="Arial"/>
          <w:i/>
          <w:iCs/>
          <w:sz w:val="24"/>
          <w:szCs w:val="24"/>
          <w:rtl/>
        </w:rPr>
        <w:t>و</w:t>
      </w:r>
      <w:r w:rsidRPr="00EE54CB">
        <w:rPr>
          <w:rFonts w:ascii="Arial" w:hAnsi="Arial" w:cs="Arial"/>
          <w:i/>
          <w:iCs/>
          <w:sz w:val="24"/>
          <w:szCs w:val="24"/>
        </w:rPr>
        <w:t>The Singapore Grip</w:t>
      </w:r>
      <w:r w:rsidRPr="00EE54CB">
        <w:rPr>
          <w:rFonts w:ascii="Arial" w:hAnsi="Arial" w:cs="Arial"/>
          <w:sz w:val="24"/>
          <w:szCs w:val="24"/>
        </w:rPr>
        <w:t xml:space="preserve"> [1978]) </w:t>
      </w:r>
      <w:r w:rsidRPr="00EE54CB">
        <w:rPr>
          <w:rFonts w:ascii="Arial" w:hAnsi="Arial" w:cs="Arial"/>
          <w:sz w:val="24"/>
          <w:szCs w:val="24"/>
          <w:rtl/>
        </w:rPr>
        <w:t>أيضا على اضطراب الإمبراطورية. ثم، في الثمانينيات، أصبحت الأصوات ما بعد الاستعمارية مسموعة</w:t>
      </w:r>
      <w:r w:rsidRPr="00EE54CB">
        <w:rPr>
          <w:rFonts w:ascii="Arial" w:hAnsi="Arial" w:cs="Arial"/>
          <w:sz w:val="24"/>
          <w:szCs w:val="24"/>
        </w:rPr>
        <w:t>. </w:t>
      </w:r>
      <w:r w:rsidRPr="00EE54CB">
        <w:rPr>
          <w:rFonts w:ascii="Arial" w:hAnsi="Arial" w:cs="Arial"/>
          <w:sz w:val="24"/>
          <w:szCs w:val="24"/>
          <w:rtl/>
        </w:rPr>
        <w:t>ملحمة</w:t>
      </w:r>
      <w:r w:rsidRPr="00EE54CB">
        <w:rPr>
          <w:rFonts w:ascii="Arial" w:hAnsi="Arial" w:cs="Arial"/>
          <w:sz w:val="24"/>
          <w:szCs w:val="24"/>
        </w:rPr>
        <w:t> </w:t>
      </w:r>
      <w:r w:rsidRPr="00EE54CB">
        <w:rPr>
          <w:rFonts w:ascii="Arial" w:hAnsi="Arial" w:cs="Arial"/>
          <w:sz w:val="24"/>
          <w:szCs w:val="24"/>
          <w:rtl/>
        </w:rPr>
        <w:t>سلمان رشدي</w:t>
      </w:r>
      <w:r w:rsidRPr="00EE54CB">
        <w:rPr>
          <w:rFonts w:ascii="Arial" w:hAnsi="Arial" w:cs="Arial"/>
          <w:sz w:val="24"/>
          <w:szCs w:val="24"/>
        </w:rPr>
        <w:t> </w:t>
      </w:r>
      <w:r w:rsidRPr="00EE54CB">
        <w:rPr>
          <w:rFonts w:ascii="Arial" w:hAnsi="Arial" w:cs="Arial"/>
          <w:sz w:val="24"/>
          <w:szCs w:val="24"/>
          <w:rtl/>
        </w:rPr>
        <w:t>المزدحمة عن الجيل الذي ولد مع بزوغ استقلال الهند، </w:t>
      </w:r>
      <w:r w:rsidRPr="00EE54CB">
        <w:rPr>
          <w:rFonts w:ascii="Arial" w:hAnsi="Arial" w:cs="Arial"/>
          <w:i/>
          <w:iCs/>
          <w:sz w:val="24"/>
          <w:szCs w:val="24"/>
        </w:rPr>
        <w:t>"</w:t>
      </w:r>
      <w:r w:rsidRPr="00EE54CB">
        <w:rPr>
          <w:rFonts w:ascii="Arial" w:hAnsi="Arial" w:cs="Arial"/>
          <w:i/>
          <w:iCs/>
          <w:sz w:val="24"/>
          <w:szCs w:val="24"/>
          <w:rtl/>
        </w:rPr>
        <w:t>أطفال منتصف الليل</w:t>
      </w:r>
      <w:r w:rsidRPr="00EE54CB">
        <w:rPr>
          <w:rFonts w:ascii="Arial" w:hAnsi="Arial" w:cs="Arial"/>
          <w:sz w:val="24"/>
          <w:szCs w:val="24"/>
        </w:rPr>
        <w:t>" (1981)</w:t>
      </w:r>
      <w:r w:rsidRPr="00EE54CB">
        <w:rPr>
          <w:rFonts w:ascii="Arial" w:hAnsi="Arial" w:cs="Arial"/>
          <w:sz w:val="24"/>
          <w:szCs w:val="24"/>
          <w:rtl/>
        </w:rPr>
        <w:t>، تمزج بحماس مواد من الحكايات الشرقية، والأساطير</w:t>
      </w:r>
      <w:r w:rsidRPr="00EE54CB">
        <w:rPr>
          <w:rFonts w:ascii="Arial" w:hAnsi="Arial" w:cs="Arial"/>
          <w:sz w:val="24"/>
          <w:szCs w:val="24"/>
        </w:rPr>
        <w:t> </w:t>
      </w:r>
      <w:r w:rsidRPr="00EE54CB">
        <w:rPr>
          <w:rFonts w:ascii="Arial" w:hAnsi="Arial" w:cs="Arial"/>
          <w:sz w:val="24"/>
          <w:szCs w:val="24"/>
          <w:rtl/>
        </w:rPr>
        <w:t>الهندوسية، والأساطير الإسلامية، وسينما بومباي، وشرائط الرسوم المتحركة، واللوحات الإعلانية، والواقعية السحرية في أمريكا اللاتينية. (هذا التنوع، الذي يسمى أحيانا</w:t>
      </w:r>
      <w:r w:rsidRPr="00EE54CB">
        <w:rPr>
          <w:rFonts w:ascii="Arial" w:hAnsi="Arial" w:cs="Arial"/>
          <w:sz w:val="24"/>
          <w:szCs w:val="24"/>
        </w:rPr>
        <w:t xml:space="preserve"> "</w:t>
      </w:r>
      <w:r w:rsidRPr="00EE54CB">
        <w:rPr>
          <w:rFonts w:ascii="Arial" w:hAnsi="Arial" w:cs="Arial"/>
          <w:sz w:val="24"/>
          <w:szCs w:val="24"/>
          <w:rtl/>
        </w:rPr>
        <w:t>ما بعد الحداثة</w:t>
      </w:r>
      <w:r w:rsidRPr="00EE54CB">
        <w:rPr>
          <w:rFonts w:ascii="Arial" w:hAnsi="Arial" w:cs="Arial"/>
          <w:sz w:val="24"/>
          <w:szCs w:val="24"/>
        </w:rPr>
        <w:t>"</w:t>
      </w:r>
      <w:r w:rsidRPr="00EE54CB">
        <w:rPr>
          <w:rFonts w:ascii="Arial" w:hAnsi="Arial" w:cs="Arial"/>
          <w:sz w:val="24"/>
          <w:szCs w:val="24"/>
          <w:rtl/>
        </w:rPr>
        <w:t>، ظهر أيضا في أنواع أخرى من الأدب في الثمانينيات</w:t>
      </w:r>
      <w:r w:rsidRPr="00EE54CB">
        <w:rPr>
          <w:rFonts w:ascii="Arial" w:hAnsi="Arial" w:cs="Arial"/>
          <w:sz w:val="24"/>
          <w:szCs w:val="24"/>
        </w:rPr>
        <w:t>. </w:t>
      </w:r>
      <w:r w:rsidRPr="00EE54CB">
        <w:rPr>
          <w:rFonts w:ascii="Arial" w:hAnsi="Arial" w:cs="Arial"/>
          <w:i/>
          <w:iCs/>
          <w:sz w:val="24"/>
          <w:szCs w:val="24"/>
          <w:rtl/>
        </w:rPr>
        <w:t>تاريخ العالم في 10</w:t>
      </w:r>
      <w:r w:rsidRPr="00EE54CB">
        <w:rPr>
          <w:rFonts w:ascii="Arial" w:hAnsi="Arial" w:cs="Arial"/>
          <w:i/>
          <w:iCs/>
          <w:sz w:val="24"/>
          <w:szCs w:val="24"/>
        </w:rPr>
        <w:t>1/2 </w:t>
      </w:r>
      <w:r w:rsidRPr="00EE54CB">
        <w:rPr>
          <w:rFonts w:ascii="Arial" w:hAnsi="Arial" w:cs="Arial"/>
          <w:i/>
          <w:iCs/>
          <w:sz w:val="24"/>
          <w:szCs w:val="24"/>
          <w:rtl/>
        </w:rPr>
        <w:t>الفصول</w:t>
      </w:r>
      <w:r w:rsidRPr="00EE54CB">
        <w:rPr>
          <w:rFonts w:ascii="Arial" w:hAnsi="Arial" w:cs="Arial"/>
          <w:sz w:val="24"/>
          <w:szCs w:val="24"/>
          <w:rtl/>
        </w:rPr>
        <w:t> </w:t>
      </w:r>
      <w:r w:rsidRPr="00EE54CB">
        <w:rPr>
          <w:rFonts w:ascii="Arial" w:hAnsi="Arial" w:cs="Arial"/>
          <w:sz w:val="24"/>
          <w:szCs w:val="24"/>
        </w:rPr>
        <w:t>[1989]</w:t>
      </w:r>
      <w:r w:rsidRPr="00EE54CB">
        <w:rPr>
          <w:rFonts w:ascii="Arial" w:hAnsi="Arial" w:cs="Arial"/>
          <w:sz w:val="24"/>
          <w:szCs w:val="24"/>
          <w:rtl/>
        </w:rPr>
        <w:t>، على سبيل المثال، يمزج بشكل مبتكر بين الحقيقة والخيال، والتقارير، والنقد الفني، والسيرة الذاتية، والأمثل، والمحاكاة في عمله على تنويعات خيالية على أسطورة سفينة نوح.) بالنسبة لرشدي، كما </w:t>
      </w:r>
      <w:r w:rsidRPr="00EE54CB">
        <w:rPr>
          <w:rFonts w:ascii="Arial" w:hAnsi="Arial" w:cs="Arial"/>
          <w:i/>
          <w:iCs/>
          <w:sz w:val="24"/>
          <w:szCs w:val="24"/>
          <w:rtl/>
        </w:rPr>
        <w:t>أن</w:t>
      </w:r>
      <w:r w:rsidRPr="00EE54CB">
        <w:rPr>
          <w:rFonts w:ascii="Arial" w:hAnsi="Arial" w:cs="Arial"/>
          <w:i/>
          <w:iCs/>
          <w:sz w:val="24"/>
          <w:szCs w:val="24"/>
        </w:rPr>
        <w:t xml:space="preserve"> "</w:t>
      </w:r>
      <w:r w:rsidRPr="00EE54CB">
        <w:rPr>
          <w:rFonts w:ascii="Arial" w:hAnsi="Arial" w:cs="Arial"/>
          <w:i/>
          <w:iCs/>
          <w:sz w:val="24"/>
          <w:szCs w:val="24"/>
          <w:rtl/>
        </w:rPr>
        <w:t>العار</w:t>
      </w:r>
      <w:r w:rsidRPr="00EE54CB">
        <w:rPr>
          <w:rFonts w:ascii="Arial" w:hAnsi="Arial" w:cs="Arial"/>
          <w:sz w:val="24"/>
          <w:szCs w:val="24"/>
        </w:rPr>
        <w:t>" (1983)</w:t>
      </w:r>
      <w:r w:rsidRPr="00EE54CB">
        <w:rPr>
          <w:rFonts w:ascii="Arial" w:hAnsi="Arial" w:cs="Arial"/>
          <w:sz w:val="24"/>
          <w:szCs w:val="24"/>
          <w:rtl/>
        </w:rPr>
        <w:t>، </w:t>
      </w:r>
      <w:r w:rsidRPr="00EE54CB">
        <w:rPr>
          <w:rFonts w:ascii="Arial" w:hAnsi="Arial" w:cs="Arial"/>
          <w:i/>
          <w:iCs/>
          <w:sz w:val="24"/>
          <w:szCs w:val="24"/>
        </w:rPr>
        <w:t>"</w:t>
      </w:r>
      <w:r w:rsidRPr="00EE54CB">
        <w:rPr>
          <w:rFonts w:ascii="Arial" w:hAnsi="Arial" w:cs="Arial"/>
          <w:i/>
          <w:iCs/>
          <w:sz w:val="24"/>
          <w:szCs w:val="24"/>
          <w:rtl/>
        </w:rPr>
        <w:t>الآيات الشيطانية</w:t>
      </w:r>
      <w:r w:rsidRPr="00EE54CB">
        <w:rPr>
          <w:rFonts w:ascii="Arial" w:hAnsi="Arial" w:cs="Arial"/>
          <w:sz w:val="24"/>
          <w:szCs w:val="24"/>
        </w:rPr>
        <w:t>" (1988)</w:t>
      </w:r>
      <w:r w:rsidRPr="00EE54CB">
        <w:rPr>
          <w:rFonts w:ascii="Arial" w:hAnsi="Arial" w:cs="Arial"/>
          <w:sz w:val="24"/>
          <w:szCs w:val="24"/>
          <w:rtl/>
        </w:rPr>
        <w:t>، </w:t>
      </w:r>
      <w:r w:rsidRPr="00EE54CB">
        <w:rPr>
          <w:rFonts w:ascii="Arial" w:hAnsi="Arial" w:cs="Arial"/>
          <w:i/>
          <w:iCs/>
          <w:sz w:val="24"/>
          <w:szCs w:val="24"/>
        </w:rPr>
        <w:t>"</w:t>
      </w:r>
      <w:r w:rsidRPr="00EE54CB">
        <w:rPr>
          <w:rFonts w:ascii="Arial" w:hAnsi="Arial" w:cs="Arial"/>
          <w:i/>
          <w:iCs/>
          <w:sz w:val="24"/>
          <w:szCs w:val="24"/>
          <w:rtl/>
        </w:rPr>
        <w:t>آخر تنهيدة للمستنقع</w:t>
      </w:r>
      <w:r w:rsidRPr="00EE54CB">
        <w:rPr>
          <w:rFonts w:ascii="Arial" w:hAnsi="Arial" w:cs="Arial"/>
          <w:sz w:val="24"/>
          <w:szCs w:val="24"/>
        </w:rPr>
        <w:t>" (1995)</w:t>
      </w:r>
      <w:r w:rsidRPr="00EE54CB">
        <w:rPr>
          <w:rFonts w:ascii="Arial" w:hAnsi="Arial" w:cs="Arial"/>
          <w:sz w:val="24"/>
          <w:szCs w:val="24"/>
          <w:rtl/>
        </w:rPr>
        <w:t>، و</w:t>
      </w:r>
      <w:r w:rsidRPr="00EE54CB">
        <w:rPr>
          <w:rFonts w:ascii="Arial" w:hAnsi="Arial" w:cs="Arial"/>
          <w:i/>
          <w:iCs/>
          <w:sz w:val="24"/>
          <w:szCs w:val="24"/>
        </w:rPr>
        <w:t>"</w:t>
      </w:r>
      <w:r w:rsidRPr="00EE54CB">
        <w:rPr>
          <w:rFonts w:ascii="Arial" w:hAnsi="Arial" w:cs="Arial"/>
          <w:i/>
          <w:iCs/>
          <w:sz w:val="24"/>
          <w:szCs w:val="24"/>
          <w:rtl/>
        </w:rPr>
        <w:t>الأرض تحت قدميها</w:t>
      </w:r>
      <w:r w:rsidRPr="00EE54CB">
        <w:rPr>
          <w:rFonts w:ascii="Arial" w:hAnsi="Arial" w:cs="Arial"/>
          <w:sz w:val="24"/>
          <w:szCs w:val="24"/>
        </w:rPr>
        <w:t xml:space="preserve">" (1999) </w:t>
      </w:r>
      <w:r w:rsidRPr="00EE54CB">
        <w:rPr>
          <w:rFonts w:ascii="Arial" w:hAnsi="Arial" w:cs="Arial"/>
          <w:sz w:val="24"/>
          <w:szCs w:val="24"/>
          <w:rtl/>
        </w:rPr>
        <w:t>تبرز بشكل أكبر، فإن التنوع الأسلوبي — وهو أسلوب كتابة يظهر التأثيرات الحيوية للتلقيح الثقافي — مناسب بشكل خاص لنقل تجربة ما بعد الاستعمار. (كان مفهوم </w:t>
      </w:r>
      <w:r w:rsidRPr="00EE54CB">
        <w:rPr>
          <w:rFonts w:ascii="Arial" w:hAnsi="Arial" w:cs="Arial"/>
          <w:i/>
          <w:iCs/>
          <w:sz w:val="24"/>
          <w:szCs w:val="24"/>
          <w:rtl/>
        </w:rPr>
        <w:t>الآيات الشيطانية</w:t>
      </w:r>
      <w:r w:rsidRPr="00EE54CB">
        <w:rPr>
          <w:rFonts w:ascii="Arial" w:hAnsi="Arial" w:cs="Arial"/>
          <w:sz w:val="24"/>
          <w:szCs w:val="24"/>
          <w:rtl/>
        </w:rPr>
        <w:t> مختلفا في العالم الإسلامي، إلى درجة أن الزعيم الإيراني آية الله روح الله الخميني</w:t>
      </w:r>
      <w:r w:rsidRPr="00EE54CB">
        <w:rPr>
          <w:rFonts w:ascii="Arial" w:hAnsi="Arial" w:cs="Arial"/>
          <w:sz w:val="24"/>
          <w:szCs w:val="24"/>
        </w:rPr>
        <w:t> </w:t>
      </w:r>
      <w:r w:rsidRPr="00EE54CB">
        <w:rPr>
          <w:rFonts w:ascii="Arial" w:hAnsi="Arial" w:cs="Arial"/>
          <w:sz w:val="24"/>
          <w:szCs w:val="24"/>
          <w:rtl/>
        </w:rPr>
        <w:t>أصدر فتوى، في الواقع حكم الإعدام [تم تعليق تعليقها لاحقا]، على رشدي.) ومع ذلك، لم يتبع جميع المؤلفين ما بعد الاستعمار مثال رشدي</w:t>
      </w:r>
      <w:r w:rsidRPr="00EE54CB">
        <w:rPr>
          <w:rFonts w:ascii="Arial" w:hAnsi="Arial" w:cs="Arial"/>
          <w:sz w:val="24"/>
          <w:szCs w:val="24"/>
        </w:rPr>
        <w:t>. </w:t>
      </w:r>
      <w:r w:rsidRPr="00EE54CB">
        <w:rPr>
          <w:rFonts w:ascii="Arial" w:hAnsi="Arial" w:cs="Arial"/>
          <w:sz w:val="24"/>
          <w:szCs w:val="24"/>
          <w:rtl/>
        </w:rPr>
        <w:t>رواية فيكرام سيث</w:t>
      </w:r>
      <w:r w:rsidRPr="00EE54CB">
        <w:rPr>
          <w:rFonts w:ascii="Arial" w:hAnsi="Arial" w:cs="Arial"/>
          <w:sz w:val="24"/>
          <w:szCs w:val="24"/>
        </w:rPr>
        <w:t> </w:t>
      </w:r>
      <w:r w:rsidRPr="00EE54CB">
        <w:rPr>
          <w:rFonts w:ascii="Arial" w:hAnsi="Arial" w:cs="Arial"/>
          <w:sz w:val="24"/>
          <w:szCs w:val="24"/>
          <w:rtl/>
        </w:rPr>
        <w:t>الضخمة عن الهند بعد الاستقلال، </w:t>
      </w:r>
      <w:r w:rsidRPr="00EE54CB">
        <w:rPr>
          <w:rFonts w:ascii="Arial" w:hAnsi="Arial" w:cs="Arial"/>
          <w:i/>
          <w:iCs/>
          <w:sz w:val="24"/>
          <w:szCs w:val="24"/>
        </w:rPr>
        <w:t>"</w:t>
      </w:r>
      <w:r w:rsidRPr="00EE54CB">
        <w:rPr>
          <w:rFonts w:ascii="Arial" w:hAnsi="Arial" w:cs="Arial"/>
          <w:i/>
          <w:iCs/>
          <w:sz w:val="24"/>
          <w:szCs w:val="24"/>
          <w:rtl/>
        </w:rPr>
        <w:t>صبي مناسب</w:t>
      </w:r>
      <w:r w:rsidRPr="00EE54CB">
        <w:rPr>
          <w:rFonts w:ascii="Arial" w:hAnsi="Arial" w:cs="Arial"/>
          <w:sz w:val="24"/>
          <w:szCs w:val="24"/>
        </w:rPr>
        <w:t>" (1993)</w:t>
      </w:r>
      <w:r w:rsidRPr="00EE54CB">
        <w:rPr>
          <w:rFonts w:ascii="Arial" w:hAnsi="Arial" w:cs="Arial"/>
          <w:sz w:val="24"/>
          <w:szCs w:val="24"/>
          <w:rtl/>
        </w:rPr>
        <w:t>، هي إنجاز واقعي هائل، تشبه روائع القرن التاسع عشر في مزيجها بين الاتساع الاجتماعي والعمق العاطفي والنفسي</w:t>
      </w:r>
    </w:p>
    <w:p w14:paraId="0659BC66" w14:textId="0FDF6F30" w:rsidR="00D213BF" w:rsidRPr="00D213BF" w:rsidRDefault="00D213BF" w:rsidP="00A90857">
      <w:pPr>
        <w:rPr>
          <w:rFonts w:ascii="Arial" w:hAnsi="Arial" w:cs="Arial"/>
          <w:sz w:val="24"/>
          <w:szCs w:val="24"/>
        </w:rPr>
      </w:pPr>
      <w:r w:rsidRPr="00D213BF">
        <w:rPr>
          <w:rFonts w:ascii="Arial" w:hAnsi="Arial" w:cs="Arial"/>
          <w:sz w:val="24"/>
          <w:szCs w:val="24"/>
          <w:rtl/>
        </w:rPr>
        <w:t>ولم تكن الهند وحدها في إلهام الكتابة النشطة بعد الاستعمارية. روايات تيموثي مو تتناول الأوضاع الاستعمارية في شرق آسيا ببراعة سياسية تذكر بجوزيف كونراد. ومن الجدير بالذكر بشكل خاص </w:t>
      </w:r>
      <w:r w:rsidRPr="00D213BF">
        <w:rPr>
          <w:rFonts w:ascii="Arial" w:hAnsi="Arial" w:cs="Arial"/>
          <w:i/>
          <w:iCs/>
          <w:sz w:val="24"/>
          <w:szCs w:val="24"/>
          <w:rtl/>
        </w:rPr>
        <w:t>فيلم "ملكية جزيرة</w:t>
      </w:r>
      <w:r w:rsidRPr="00D213BF">
        <w:rPr>
          <w:rFonts w:ascii="Arial" w:hAnsi="Arial" w:cs="Arial"/>
          <w:sz w:val="24"/>
          <w:szCs w:val="24"/>
          <w:rtl/>
        </w:rPr>
        <w:t>" (1986)، الذي يعود بوضوح إلى تأسيس هونغ كونغ. تسجل رواية كازو إيشيغورو المقتضبة والمتقنية "فنان العالم العائم" (1986) كيف أصبحت حياة وعمل الرسام خشونة بشكل خفي بروح الإمبريالية في اليابان في ثلاثينيات القرن الماضي. كتب روائيون مثل بوتشي إيميتشيتا وبن أوكري عن أفريقيا ما بعد الاستعمار، وكذلك فعل ف.س. نايبول في روايته الأكثر طموحا، </w:t>
      </w:r>
      <w:r w:rsidRPr="00D213BF">
        <w:rPr>
          <w:rFonts w:ascii="Arial" w:hAnsi="Arial" w:cs="Arial"/>
          <w:i/>
          <w:iCs/>
          <w:sz w:val="24"/>
          <w:szCs w:val="24"/>
          <w:rtl/>
        </w:rPr>
        <w:t>"انحناءة في النهر</w:t>
      </w:r>
      <w:r w:rsidRPr="00D213BF">
        <w:rPr>
          <w:rFonts w:ascii="Arial" w:hAnsi="Arial" w:cs="Arial"/>
          <w:sz w:val="24"/>
          <w:szCs w:val="24"/>
          <w:rtl/>
        </w:rPr>
        <w:t>" (1979). كما وثق نايبول تداعيات الإمبراطورية حول العالم وخاصة في مسقط رأسه الكاريبي. بالقرب من إنجلترا، أثارت الصراعات في أيرلندا الشمالية ردود فعل خيالية، من بينها الروايات والقصص القصيرة القاتمة والرشيقة لويليام تريفور وبرنارد ماكلافيرتي.</w:t>
      </w:r>
    </w:p>
    <w:p w14:paraId="3B9D532C" w14:textId="0CD732E7" w:rsidR="00D213BF" w:rsidRPr="00D213BF" w:rsidRDefault="00D213BF" w:rsidP="00A90857">
      <w:pPr>
        <w:rPr>
          <w:rFonts w:ascii="Arial" w:hAnsi="Arial" w:cs="Arial"/>
          <w:sz w:val="24"/>
          <w:szCs w:val="24"/>
          <w:rtl/>
        </w:rPr>
      </w:pPr>
      <w:r w:rsidRPr="00D213BF">
        <w:rPr>
          <w:rFonts w:ascii="Arial" w:hAnsi="Arial" w:cs="Arial"/>
          <w:sz w:val="24"/>
          <w:szCs w:val="24"/>
          <w:rtl/>
        </w:rPr>
        <w:t>اتساع الفجوات الاجتماعية في بريطانيا في الثمانينيات تم تسجيله أيضا في الأدب، أحيانا في أعمال تحاكي عمدا رواية "حالة إنجلترا" الفيكتورية (وأفضلها رواية ديفيد لودج الأنيقة والساخرة </w:t>
      </w:r>
      <w:r w:rsidRPr="00D213BF">
        <w:rPr>
          <w:rFonts w:ascii="Arial" w:hAnsi="Arial" w:cs="Arial"/>
          <w:i/>
          <w:iCs/>
          <w:sz w:val="24"/>
          <w:szCs w:val="24"/>
          <w:rtl/>
        </w:rPr>
        <w:t>"عمل جميل</w:t>
      </w:r>
      <w:r w:rsidRPr="00D213BF">
        <w:rPr>
          <w:rFonts w:ascii="Arial" w:hAnsi="Arial" w:cs="Arial"/>
          <w:sz w:val="24"/>
          <w:szCs w:val="24"/>
          <w:rtl/>
        </w:rPr>
        <w:t xml:space="preserve">" [1988]). أكثر هذه البانوراميات شمولا من </w:t>
      </w:r>
      <w:r w:rsidRPr="00D213BF">
        <w:rPr>
          <w:rFonts w:ascii="Arial" w:hAnsi="Arial" w:cs="Arial"/>
          <w:sz w:val="24"/>
          <w:szCs w:val="24"/>
          <w:rtl/>
        </w:rPr>
        <w:lastRenderedPageBreak/>
        <w:t>بين "الأمتين" عن إنجلترا التي انشقتها الفجوات الإقليمية وعدم المساواة الجسيمة بين الأغنياء والفقراء هي </w:t>
      </w:r>
      <w:r w:rsidRPr="00D213BF">
        <w:rPr>
          <w:rFonts w:ascii="Arial" w:hAnsi="Arial" w:cs="Arial"/>
          <w:i/>
          <w:iCs/>
          <w:sz w:val="24"/>
          <w:szCs w:val="24"/>
          <w:rtl/>
        </w:rPr>
        <w:t>رواية</w:t>
      </w:r>
      <w:r w:rsidRPr="00D213BF">
        <w:rPr>
          <w:rFonts w:ascii="Arial" w:hAnsi="Arial" w:cs="Arial"/>
          <w:sz w:val="24"/>
          <w:szCs w:val="24"/>
          <w:rtl/>
        </w:rPr>
        <w:t> مارغريت درابل "الطريق المتشع" (1987). مع أقل جوهرية وثائقية، تقدم روايات مارتن أميس، التي تميل بين المتعة القذرة والاشمئزاز الساخر، نثرا يحمل طاقة لامعة كضوء وميض يعزف فوق مناظر من الفسادة الحضرية والجشع والانحطاط. </w:t>
      </w:r>
      <w:r w:rsidRPr="00D213BF">
        <w:rPr>
          <w:rFonts w:ascii="Arial" w:hAnsi="Arial" w:cs="Arial"/>
          <w:i/>
          <w:iCs/>
          <w:sz w:val="24"/>
          <w:szCs w:val="24"/>
          <w:rtl/>
        </w:rPr>
        <w:t>"المال"</w:t>
      </w:r>
      <w:r w:rsidRPr="00D213BF">
        <w:rPr>
          <w:rFonts w:ascii="Arial" w:hAnsi="Arial" w:cs="Arial"/>
          <w:sz w:val="24"/>
          <w:szCs w:val="24"/>
          <w:rtl/>
        </w:rPr>
        <w:t> (1984) هو الأكثر تركيزا بين كتبه.</w:t>
      </w:r>
    </w:p>
    <w:p w14:paraId="1D8C88B7" w14:textId="7305E8BD" w:rsidR="00D213BF" w:rsidRPr="00D213BF" w:rsidRDefault="00D213BF" w:rsidP="00A90857">
      <w:pPr>
        <w:rPr>
          <w:rFonts w:ascii="Arial" w:hAnsi="Arial" w:cs="Arial"/>
          <w:sz w:val="24"/>
          <w:szCs w:val="24"/>
          <w:rtl/>
        </w:rPr>
      </w:pPr>
      <w:r w:rsidRPr="00D213BF">
        <w:rPr>
          <w:rFonts w:ascii="Arial" w:hAnsi="Arial" w:cs="Arial"/>
          <w:sz w:val="24"/>
          <w:szCs w:val="24"/>
          <w:rtl/>
        </w:rPr>
        <w:t>تماما كما استخدم بعض الروائيين ما بعد الاستعماريين الأسطورة والسحر والحكايات كطريقة أسلوبية لما اعتبروه التفوق الغريب للأدب الأنجلوسكسوني الواقعي، لجأت العديد من الروائيات النسويات إلى القوطية والحكايات الخيالية والفانتازيا كنتائج مضادة ل "الخطاب الأبوي" من العقلانية والمنطق والسرد الخطي. كانت أنجيلا كارتر أكثر من يمثلون هذا النوع من الكتابة، التي سعت للوصول الفوري إلى عالم اللاوعي، هي أنجيلا كارتر، التي انكشف خيالها الغريب والإباحي بشكل مخيف ورائع في مجموعتها </w:t>
      </w:r>
      <w:r w:rsidRPr="00D213BF">
        <w:rPr>
          <w:rFonts w:ascii="Arial" w:hAnsi="Arial" w:cs="Arial"/>
          <w:i/>
          <w:iCs/>
          <w:sz w:val="24"/>
          <w:szCs w:val="24"/>
          <w:rtl/>
        </w:rPr>
        <w:t>القصصية "الغرفة الدامية وقصص أخرى</w:t>
      </w:r>
      <w:r w:rsidRPr="00D213BF">
        <w:rPr>
          <w:rFonts w:ascii="Arial" w:hAnsi="Arial" w:cs="Arial"/>
          <w:sz w:val="24"/>
          <w:szCs w:val="24"/>
          <w:rtl/>
        </w:rPr>
        <w:t>" (1979). كتبت جانيت وينترسون أيضا في هذا السياق. بعد أن تميزت سابقا بأسلوب واقعي، كما فعل مؤلفون مثل درابل وبات باركر، نشرت دوريس ليسينغ سلسلة من روايات الخيال العلمي حول قضايا النوع الاجتماعي والاستعمار بعنوان </w:t>
      </w:r>
      <w:r w:rsidRPr="00D213BF">
        <w:rPr>
          <w:rFonts w:ascii="Arial" w:hAnsi="Arial" w:cs="Arial"/>
          <w:i/>
          <w:iCs/>
          <w:sz w:val="24"/>
          <w:szCs w:val="24"/>
        </w:rPr>
        <w:t>Canopus in Argos—Archives</w:t>
      </w:r>
      <w:r w:rsidRPr="00D213BF">
        <w:rPr>
          <w:rFonts w:ascii="Arial" w:hAnsi="Arial" w:cs="Arial"/>
          <w:sz w:val="24"/>
          <w:szCs w:val="24"/>
          <w:rtl/>
        </w:rPr>
        <w:t> (1979–83)</w:t>
      </w:r>
    </w:p>
    <w:p w14:paraId="1AE2553B" w14:textId="7AE64FD9" w:rsidR="00D213BF" w:rsidRPr="00D213BF" w:rsidRDefault="00D213BF" w:rsidP="00A90857">
      <w:pPr>
        <w:rPr>
          <w:rFonts w:ascii="Arial" w:hAnsi="Arial" w:cs="Arial"/>
          <w:sz w:val="24"/>
          <w:szCs w:val="24"/>
        </w:rPr>
      </w:pPr>
      <w:r w:rsidRPr="00D213BF">
        <w:rPr>
          <w:rFonts w:ascii="Arial" w:hAnsi="Arial" w:cs="Arial"/>
          <w:sz w:val="24"/>
          <w:szCs w:val="24"/>
          <w:rtl/>
        </w:rPr>
        <w:t>كن عادة، لم يكن الأدب في الثمانينيات والتسعينيات مستقبليا بل استعاديا. مع اقتراب نهاية القرن، كان الدافع للنظر إلى الوراء — إلى نقاط البداية، العصور السابقة، النماذج الأولية الخيالية — واضحا على نطاق واسع. شهدت الرواية التاريخية ذروة استثنائية. كان من أبرز ممارسيها باري أنسورث، الذي تتنوع أماكن أعماله من الإمبراطورية العثمانية (</w:t>
      </w:r>
      <w:r w:rsidRPr="00D213BF">
        <w:rPr>
          <w:rFonts w:ascii="Arial" w:hAnsi="Arial" w:cs="Arial"/>
          <w:i/>
          <w:iCs/>
          <w:sz w:val="24"/>
          <w:szCs w:val="24"/>
          <w:rtl/>
        </w:rPr>
        <w:t>جزيرة باسكالي</w:t>
      </w:r>
      <w:r w:rsidRPr="00D213BF">
        <w:rPr>
          <w:rFonts w:ascii="Arial" w:hAnsi="Arial" w:cs="Arial"/>
          <w:sz w:val="24"/>
          <w:szCs w:val="24"/>
          <w:rtl/>
        </w:rPr>
        <w:t> [1980]، </w:t>
      </w:r>
      <w:r w:rsidRPr="00D213BF">
        <w:rPr>
          <w:rFonts w:ascii="Arial" w:hAnsi="Arial" w:cs="Arial"/>
          <w:i/>
          <w:iCs/>
          <w:sz w:val="24"/>
          <w:szCs w:val="24"/>
          <w:rtl/>
        </w:rPr>
        <w:t>غضب النسر</w:t>
      </w:r>
      <w:r w:rsidRPr="00D213BF">
        <w:rPr>
          <w:rFonts w:ascii="Arial" w:hAnsi="Arial" w:cs="Arial"/>
          <w:sz w:val="24"/>
          <w:szCs w:val="24"/>
          <w:rtl/>
        </w:rPr>
        <w:t> [1982]) إلى البندقية في أوج إمبراطوريتها وانحطاطها (</w:t>
      </w:r>
      <w:r w:rsidRPr="00D213BF">
        <w:rPr>
          <w:rFonts w:ascii="Arial" w:hAnsi="Arial" w:cs="Arial"/>
          <w:i/>
          <w:iCs/>
          <w:sz w:val="24"/>
          <w:szCs w:val="24"/>
          <w:rtl/>
        </w:rPr>
        <w:t>عذراء حجر</w:t>
      </w:r>
      <w:r w:rsidRPr="00D213BF">
        <w:rPr>
          <w:rFonts w:ascii="Arial" w:hAnsi="Arial" w:cs="Arial"/>
          <w:sz w:val="24"/>
          <w:szCs w:val="24"/>
          <w:rtl/>
        </w:rPr>
        <w:t> [1985]) وشمال إنجلترا في القرن الرابع عشر (</w:t>
      </w:r>
      <w:r w:rsidRPr="00D213BF">
        <w:rPr>
          <w:rFonts w:ascii="Arial" w:hAnsi="Arial" w:cs="Arial"/>
          <w:i/>
          <w:iCs/>
          <w:sz w:val="24"/>
          <w:szCs w:val="24"/>
          <w:rtl/>
        </w:rPr>
        <w:t>مسرحية الأخلاق</w:t>
      </w:r>
      <w:r w:rsidRPr="00D213BF">
        <w:rPr>
          <w:rFonts w:ascii="Arial" w:hAnsi="Arial" w:cs="Arial"/>
          <w:sz w:val="24"/>
          <w:szCs w:val="24"/>
          <w:rtl/>
        </w:rPr>
        <w:t> [1995]). جذب باتريك أوبراين قاعدة جماهيرية متحمسة بسلسلة من رواياته المدروسة بعناية عن الحياة البحرية خلال عصر نابليون، وهي سلسلة من 20 كتابا تبدأ ب </w:t>
      </w:r>
      <w:r w:rsidRPr="00D213BF">
        <w:rPr>
          <w:rFonts w:ascii="Arial" w:hAnsi="Arial" w:cs="Arial"/>
          <w:i/>
          <w:iCs/>
          <w:sz w:val="24"/>
          <w:szCs w:val="24"/>
          <w:rtl/>
        </w:rPr>
        <w:t>"السيد والقائد</w:t>
      </w:r>
      <w:r w:rsidRPr="00D213BF">
        <w:rPr>
          <w:rFonts w:ascii="Arial" w:hAnsi="Arial" w:cs="Arial"/>
          <w:sz w:val="24"/>
          <w:szCs w:val="24"/>
          <w:rtl/>
        </w:rPr>
        <w:t>" (1969) وتنتهي ب</w:t>
      </w:r>
      <w:r w:rsidRPr="00D213BF">
        <w:rPr>
          <w:rFonts w:ascii="Arial" w:hAnsi="Arial" w:cs="Arial"/>
          <w:i/>
          <w:iCs/>
          <w:sz w:val="24"/>
          <w:szCs w:val="24"/>
          <w:rtl/>
        </w:rPr>
        <w:t>"أزرق عند الميزن</w:t>
      </w:r>
      <w:r w:rsidRPr="00D213BF">
        <w:rPr>
          <w:rFonts w:ascii="Arial" w:hAnsi="Arial" w:cs="Arial"/>
          <w:sz w:val="24"/>
          <w:szCs w:val="24"/>
          <w:rtl/>
        </w:rPr>
        <w:t>" (1999). بدأت بيريل بينبريدج مسيرتها الروائية ككاتبة كوميديا سوداء غريبة عن حياة المقاطعات الشمالية، وجهت اهتمامها إلى مغامرات فيكتورية وإدواردية غير متوقعة: </w:t>
      </w:r>
      <w:r w:rsidRPr="00D213BF">
        <w:rPr>
          <w:rFonts w:ascii="Arial" w:hAnsi="Arial" w:cs="Arial"/>
          <w:i/>
          <w:iCs/>
          <w:sz w:val="24"/>
          <w:szCs w:val="24"/>
          <w:rtl/>
        </w:rPr>
        <w:t>"أولاد عيد الميلاد</w:t>
      </w:r>
      <w:r w:rsidRPr="00D213BF">
        <w:rPr>
          <w:rFonts w:ascii="Arial" w:hAnsi="Arial" w:cs="Arial"/>
          <w:sz w:val="24"/>
          <w:szCs w:val="24"/>
          <w:rtl/>
        </w:rPr>
        <w:t>" (1991) يعيد تتبع رحلة الكابتن روبرت فالكون سكوت المحكوم عليها بالفشل إلى القطب الجنوبي؛ </w:t>
      </w:r>
      <w:r w:rsidRPr="00D213BF">
        <w:rPr>
          <w:rFonts w:ascii="Arial" w:hAnsi="Arial" w:cs="Arial"/>
          <w:i/>
          <w:iCs/>
          <w:sz w:val="24"/>
          <w:szCs w:val="24"/>
          <w:rtl/>
        </w:rPr>
        <w:t>يرافق فيلم "كل رجل لنفسه</w:t>
      </w:r>
      <w:r w:rsidRPr="00D213BF">
        <w:rPr>
          <w:rFonts w:ascii="Arial" w:hAnsi="Arial" w:cs="Arial"/>
          <w:sz w:val="24"/>
          <w:szCs w:val="24"/>
          <w:rtl/>
        </w:rPr>
        <w:t>" (1996) </w:t>
      </w:r>
      <w:r w:rsidRPr="00D213BF">
        <w:rPr>
          <w:rFonts w:ascii="Arial" w:hAnsi="Arial" w:cs="Arial"/>
          <w:i/>
          <w:iCs/>
          <w:sz w:val="24"/>
          <w:szCs w:val="24"/>
          <w:rtl/>
        </w:rPr>
        <w:t>التيتانيك</w:t>
      </w:r>
      <w:r w:rsidRPr="00D213BF">
        <w:rPr>
          <w:rFonts w:ascii="Arial" w:hAnsi="Arial" w:cs="Arial"/>
          <w:sz w:val="24"/>
          <w:szCs w:val="24"/>
          <w:rtl/>
        </w:rPr>
        <w:t> وهي تسير نحو الكارثة؛ وماستر </w:t>
      </w:r>
      <w:r w:rsidRPr="00D213BF">
        <w:rPr>
          <w:rFonts w:ascii="Arial" w:hAnsi="Arial" w:cs="Arial"/>
          <w:i/>
          <w:iCs/>
          <w:sz w:val="24"/>
          <w:szCs w:val="24"/>
          <w:rtl/>
        </w:rPr>
        <w:t>جورجي</w:t>
      </w:r>
      <w:r w:rsidRPr="00D213BF">
        <w:rPr>
          <w:rFonts w:ascii="Arial" w:hAnsi="Arial" w:cs="Arial"/>
          <w:sz w:val="24"/>
          <w:szCs w:val="24"/>
          <w:rtl/>
        </w:rPr>
        <w:t> (1998) يعيد زيارة حرب القرم.</w:t>
      </w:r>
    </w:p>
    <w:p w14:paraId="77EC7D71" w14:textId="4432FC0D" w:rsidR="00D213BF" w:rsidRPr="00D213BF" w:rsidRDefault="00D213BF" w:rsidP="00A90857">
      <w:pPr>
        <w:rPr>
          <w:rFonts w:ascii="Arial" w:hAnsi="Arial" w:cs="Arial"/>
          <w:sz w:val="24"/>
          <w:szCs w:val="24"/>
          <w:rtl/>
        </w:rPr>
      </w:pPr>
      <w:r w:rsidRPr="00D213BF">
        <w:rPr>
          <w:rFonts w:ascii="Arial" w:hAnsi="Arial" w:cs="Arial"/>
          <w:sz w:val="24"/>
          <w:szCs w:val="24"/>
          <w:rtl/>
        </w:rPr>
        <w:t>العديد من الروايات جمعت بين سرد الحاضر وسرد تدور أحداثه في الماضي. فيلم أ. س. بيات "الاستحواذ" (1990) فعل ذلك بذكاء خاص. كما استخدمت بشكل واسع المحاكاة التاريخية، وهو حماس آخر للروائيين في نهاية القرن العشرين. تسجل رواية آدم ثورب الأولى اللافتة للنظر، </w:t>
      </w:r>
      <w:r w:rsidRPr="00D213BF">
        <w:rPr>
          <w:rFonts w:ascii="Arial" w:hAnsi="Arial" w:cs="Arial"/>
          <w:i/>
          <w:iCs/>
          <w:sz w:val="24"/>
          <w:szCs w:val="24"/>
          <w:rtl/>
        </w:rPr>
        <w:t>أولفرتون</w:t>
      </w:r>
      <w:r w:rsidRPr="00D213BF">
        <w:rPr>
          <w:rFonts w:ascii="Arial" w:hAnsi="Arial" w:cs="Arial"/>
          <w:sz w:val="24"/>
          <w:szCs w:val="24"/>
          <w:rtl/>
        </w:rPr>
        <w:t> (1992)، تاريخ قرية خيالية على مدى 300 عام بأساليب من عصور مختلفة. انتهت مسيرة غولدينغ الروائية المخضرمة بثلاثية تروى قصتها راوي من أوائل القرن التاسع عشر (</w:t>
      </w:r>
      <w:r w:rsidRPr="00D213BF">
        <w:rPr>
          <w:rFonts w:ascii="Arial" w:hAnsi="Arial" w:cs="Arial"/>
          <w:i/>
          <w:iCs/>
          <w:sz w:val="24"/>
          <w:szCs w:val="24"/>
          <w:rtl/>
        </w:rPr>
        <w:t>إلى أقاصي الأرض</w:t>
      </w:r>
      <w:r w:rsidRPr="00D213BF">
        <w:rPr>
          <w:rFonts w:ascii="Arial" w:hAnsi="Arial" w:cs="Arial"/>
          <w:sz w:val="24"/>
          <w:szCs w:val="24"/>
          <w:rtl/>
        </w:rPr>
        <w:t> [1991]؛ نشرت بشكل منفصل بعنوان </w:t>
      </w:r>
      <w:r w:rsidRPr="00D213BF">
        <w:rPr>
          <w:rFonts w:ascii="Arial" w:hAnsi="Arial" w:cs="Arial"/>
          <w:i/>
          <w:iCs/>
          <w:sz w:val="24"/>
          <w:szCs w:val="24"/>
          <w:rtl/>
        </w:rPr>
        <w:t>طقوس العبور</w:t>
      </w:r>
      <w:r w:rsidRPr="00D213BF">
        <w:rPr>
          <w:rFonts w:ascii="Arial" w:hAnsi="Arial" w:cs="Arial"/>
          <w:sz w:val="24"/>
          <w:szCs w:val="24"/>
          <w:rtl/>
        </w:rPr>
        <w:t> [1980]، وأماكن </w:t>
      </w:r>
      <w:r w:rsidRPr="00D213BF">
        <w:rPr>
          <w:rFonts w:ascii="Arial" w:hAnsi="Arial" w:cs="Arial"/>
          <w:i/>
          <w:iCs/>
          <w:sz w:val="24"/>
          <w:szCs w:val="24"/>
          <w:rtl/>
        </w:rPr>
        <w:t>ضيقة</w:t>
      </w:r>
      <w:r w:rsidRPr="00D213BF">
        <w:rPr>
          <w:rFonts w:ascii="Arial" w:hAnsi="Arial" w:cs="Arial"/>
          <w:sz w:val="24"/>
          <w:szCs w:val="24"/>
          <w:rtl/>
        </w:rPr>
        <w:t> [1987]، </w:t>
      </w:r>
      <w:r w:rsidRPr="00D213BF">
        <w:rPr>
          <w:rFonts w:ascii="Arial" w:hAnsi="Arial" w:cs="Arial"/>
          <w:i/>
          <w:iCs/>
          <w:sz w:val="24"/>
          <w:szCs w:val="24"/>
          <w:rtl/>
        </w:rPr>
        <w:t>ونار في الأسفل</w:t>
      </w:r>
      <w:r w:rsidRPr="00D213BF">
        <w:rPr>
          <w:rFonts w:ascii="Arial" w:hAnsi="Arial" w:cs="Arial"/>
          <w:sz w:val="24"/>
          <w:szCs w:val="24"/>
          <w:rtl/>
        </w:rPr>
        <w:t> [1989]). بالإضافة إلى الاهتمام بالتاريخ البعيد والحديث، أصبح الاهتمام بتتبع الآثار اللاحقة حاضرا بشكل رئيسي في الأدب. وبشكل أكثر ما يظهر ذلك بقوة ودقة، نما إيان ماكيوان — الذي لفت انتباهه في السبعينيات كمراقب مقلق بلا مشاعر للانحلال المعاصر — إلى نضج خيالي مع روايات تدور أحداثها بشكل رئيسي في برلين في خمسينيات القرن الماضي (</w:t>
      </w:r>
      <w:r w:rsidRPr="00D213BF">
        <w:rPr>
          <w:rFonts w:ascii="Arial" w:hAnsi="Arial" w:cs="Arial"/>
          <w:i/>
          <w:iCs/>
          <w:sz w:val="24"/>
          <w:szCs w:val="24"/>
          <w:rtl/>
        </w:rPr>
        <w:t>البريء</w:t>
      </w:r>
      <w:r w:rsidRPr="00D213BF">
        <w:rPr>
          <w:rFonts w:ascii="Arial" w:hAnsi="Arial" w:cs="Arial"/>
          <w:sz w:val="24"/>
          <w:szCs w:val="24"/>
          <w:rtl/>
        </w:rPr>
        <w:t> [1990]) وفي أوروبا عام 1946 (</w:t>
      </w:r>
      <w:r w:rsidRPr="00D213BF">
        <w:rPr>
          <w:rFonts w:ascii="Arial" w:hAnsi="Arial" w:cs="Arial"/>
          <w:i/>
          <w:iCs/>
          <w:sz w:val="24"/>
          <w:szCs w:val="24"/>
          <w:rtl/>
        </w:rPr>
        <w:t>كلاب سوداء</w:t>
      </w:r>
      <w:r w:rsidRPr="00D213BF">
        <w:rPr>
          <w:rFonts w:ascii="Arial" w:hAnsi="Arial" w:cs="Arial"/>
          <w:sz w:val="24"/>
          <w:szCs w:val="24"/>
          <w:rtl/>
        </w:rPr>
        <w:t> [1992]). مشاهد هذه الروايات التي تدور أحداثها في التسعينيات تطاردها ما يراه ماكيوان تداعيات مستمرة للحرب العالمية الثانية. تشعر هذه التداعيات أيضا في </w:t>
      </w:r>
      <w:r w:rsidRPr="00D213BF">
        <w:rPr>
          <w:rFonts w:ascii="Arial" w:hAnsi="Arial" w:cs="Arial"/>
          <w:i/>
          <w:iCs/>
          <w:sz w:val="24"/>
          <w:szCs w:val="24"/>
          <w:rtl/>
        </w:rPr>
        <w:t>"الأوامر الأخيرة</w:t>
      </w:r>
      <w:r w:rsidRPr="00D213BF">
        <w:rPr>
          <w:rFonts w:ascii="Arial" w:hAnsi="Arial" w:cs="Arial"/>
          <w:sz w:val="24"/>
          <w:szCs w:val="24"/>
          <w:rtl/>
        </w:rPr>
        <w:t>" (1996)، وهو تحفة من الأصالة الهادئة لغراهام سويفت، الروائي الذي، منذ روايته الشهيرة </w:t>
      </w:r>
      <w:r w:rsidRPr="00D213BF">
        <w:rPr>
          <w:rFonts w:ascii="Arial" w:hAnsi="Arial" w:cs="Arial"/>
          <w:i/>
          <w:iCs/>
          <w:sz w:val="24"/>
          <w:szCs w:val="24"/>
          <w:rtl/>
        </w:rPr>
        <w:t>"ووترلاند</w:t>
      </w:r>
      <w:r w:rsidRPr="00D213BF">
        <w:rPr>
          <w:rFonts w:ascii="Arial" w:hAnsi="Arial" w:cs="Arial"/>
          <w:sz w:val="24"/>
          <w:szCs w:val="24"/>
          <w:rtl/>
        </w:rPr>
        <w:t>" (1983)، أظهر أنه يستجيب بشدة لأجواء التأمل والقلق بعواقب الماضي التي اجتاحت الأدب الإنجليزي مع اقتراب الألفية الثانية.</w:t>
      </w:r>
    </w:p>
    <w:p w14:paraId="46953D0E"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الشعر</w:t>
      </w:r>
    </w:p>
    <w:p w14:paraId="6654163A" w14:textId="070E7DA1" w:rsidR="00D213BF" w:rsidRPr="00D213BF" w:rsidRDefault="00D213BF" w:rsidP="00A90857">
      <w:pPr>
        <w:rPr>
          <w:rFonts w:ascii="Arial" w:hAnsi="Arial" w:cs="Arial"/>
          <w:sz w:val="24"/>
          <w:szCs w:val="24"/>
          <w:rtl/>
        </w:rPr>
      </w:pPr>
      <w:r w:rsidRPr="00D213BF">
        <w:rPr>
          <w:rFonts w:ascii="Arial" w:hAnsi="Arial" w:cs="Arial"/>
          <w:sz w:val="24"/>
          <w:szCs w:val="24"/>
          <w:rtl/>
        </w:rPr>
        <w:t>آخر ومضات شعر نهاية العالم الجديد—الأسلوب البهرج والسريالي والبلاغي الذي كان يفضله ديلان توماس، وجورج باركر، وديفيد جاسكوين، وفيرنون واتكينز—ماتت بعد الحرب العالمية الثانية بفترة قصيرة. وحل محلها ما أصبح يعرف بقدر مميز باسم "الحركة". شعر مثل دي. جي. إنرايت، دونالد ديفي، جون وين، روي فولر، روبرت كونكويست، وإليزابيث جينينغز أنتجوا شعرا حضريا منضبطا رسميا في نفس النهج الرومانسي الذي يتميز بالسخرية والتقليل من الكلمة والسخرية رفض التصرف بالمواقف أو تقديم مطالبات كبيرة لدور الشاعر. كان فيليب لاركين أبرز ممارس لهذا الأسلوب، الذي أظهر سابقا بعض صفاته في روايتين: </w:t>
      </w:r>
      <w:r w:rsidRPr="00D213BF">
        <w:rPr>
          <w:rFonts w:ascii="Arial" w:hAnsi="Arial" w:cs="Arial"/>
          <w:i/>
          <w:iCs/>
          <w:sz w:val="24"/>
          <w:szCs w:val="24"/>
          <w:rtl/>
        </w:rPr>
        <w:t>جيل</w:t>
      </w:r>
      <w:r w:rsidRPr="00D213BF">
        <w:rPr>
          <w:rFonts w:ascii="Arial" w:hAnsi="Arial" w:cs="Arial"/>
          <w:sz w:val="24"/>
          <w:szCs w:val="24"/>
          <w:rtl/>
        </w:rPr>
        <w:t> (1946) </w:t>
      </w:r>
      <w:r w:rsidRPr="00D213BF">
        <w:rPr>
          <w:rFonts w:ascii="Arial" w:hAnsi="Arial" w:cs="Arial"/>
          <w:i/>
          <w:iCs/>
          <w:sz w:val="24"/>
          <w:szCs w:val="24"/>
          <w:rtl/>
        </w:rPr>
        <w:t>وفتاة في الشتاء</w:t>
      </w:r>
      <w:r w:rsidRPr="00D213BF">
        <w:rPr>
          <w:rFonts w:ascii="Arial" w:hAnsi="Arial" w:cs="Arial"/>
          <w:sz w:val="24"/>
          <w:szCs w:val="24"/>
          <w:rtl/>
        </w:rPr>
        <w:t> (1947). في شعر لاركن (</w:t>
      </w:r>
      <w:r w:rsidRPr="00D213BF">
        <w:rPr>
          <w:rFonts w:ascii="Arial" w:hAnsi="Arial" w:cs="Arial"/>
          <w:i/>
          <w:iCs/>
          <w:sz w:val="24"/>
          <w:szCs w:val="24"/>
          <w:rtl/>
        </w:rPr>
        <w:t xml:space="preserve">الأقل </w:t>
      </w:r>
      <w:r w:rsidRPr="00D213BF">
        <w:rPr>
          <w:rFonts w:ascii="Arial" w:hAnsi="Arial" w:cs="Arial"/>
          <w:i/>
          <w:iCs/>
          <w:sz w:val="24"/>
          <w:szCs w:val="24"/>
          <w:rtl/>
        </w:rPr>
        <w:lastRenderedPageBreak/>
        <w:t>خداعا</w:t>
      </w:r>
      <w:r w:rsidRPr="00D213BF">
        <w:rPr>
          <w:rFonts w:ascii="Arial" w:hAnsi="Arial" w:cs="Arial"/>
          <w:sz w:val="24"/>
          <w:szCs w:val="24"/>
          <w:rtl/>
        </w:rPr>
        <w:t> [1955]، </w:t>
      </w:r>
      <w:r w:rsidRPr="00D213BF">
        <w:rPr>
          <w:rFonts w:ascii="Arial" w:hAnsi="Arial" w:cs="Arial"/>
          <w:i/>
          <w:iCs/>
          <w:sz w:val="24"/>
          <w:szCs w:val="24"/>
          <w:rtl/>
        </w:rPr>
        <w:t>حفلات زفاف ويتسون</w:t>
      </w:r>
      <w:r w:rsidRPr="00D213BF">
        <w:rPr>
          <w:rFonts w:ascii="Arial" w:hAnsi="Arial" w:cs="Arial"/>
          <w:sz w:val="24"/>
          <w:szCs w:val="24"/>
          <w:rtl/>
        </w:rPr>
        <w:t> [1964]، </w:t>
      </w:r>
      <w:r w:rsidRPr="00D213BF">
        <w:rPr>
          <w:rFonts w:ascii="Arial" w:hAnsi="Arial" w:cs="Arial"/>
          <w:i/>
          <w:iCs/>
          <w:sz w:val="24"/>
          <w:szCs w:val="24"/>
          <w:rtl/>
        </w:rPr>
        <w:t>نوافذ عالية</w:t>
      </w:r>
      <w:r w:rsidRPr="00D213BF">
        <w:rPr>
          <w:rFonts w:ascii="Arial" w:hAnsi="Arial" w:cs="Arial"/>
          <w:sz w:val="24"/>
          <w:szCs w:val="24"/>
          <w:rtl/>
        </w:rPr>
        <w:t> [1974])، ينبض إحساس حزين بقيود الحياة عبر خطوط من الأناقة الرثائية. مشبع بوعي عميق بالفناء والانتقال، شعر لاركن أيضا مستجيب بدقة للجمال الطبيعي، الذي تفتح مناظره حتى في قصائد مظلمة بالخوف من الموت أو الانشغال الكئيب بوحدة الإنسان. شارك جون بيتجمان، شاعر اللقب من 1972 إلى 1984، وعي لاركين الشديد بالفناء وحننه الشعري الرقيق لحياة القرن التاسع عشر وأوائل القرن العشرين.</w:t>
      </w:r>
    </w:p>
    <w:p w14:paraId="42E5AE99" w14:textId="652BBC99" w:rsidR="00D213BF" w:rsidRPr="00D213BF" w:rsidRDefault="00D213BF" w:rsidP="00A90857">
      <w:pPr>
        <w:rPr>
          <w:rFonts w:ascii="Arial" w:hAnsi="Arial" w:cs="Arial"/>
          <w:sz w:val="24"/>
          <w:szCs w:val="24"/>
          <w:rtl/>
        </w:rPr>
      </w:pPr>
      <w:r w:rsidRPr="00D213BF">
        <w:rPr>
          <w:rFonts w:ascii="Arial" w:hAnsi="Arial" w:cs="Arial"/>
          <w:sz w:val="24"/>
          <w:szCs w:val="24"/>
          <w:rtl/>
        </w:rPr>
        <w:t>على عكس التقليدية المؤسفة في أعمالهم، هناك شعر تيد هيوز، الذي خلف بيتجمان كشاعر رسمي (1984–1998). في شعر حيوي للغاية، بدءا من مجموعته الأولى "</w:t>
      </w:r>
      <w:r w:rsidRPr="00D213BF">
        <w:rPr>
          <w:rFonts w:ascii="Arial" w:hAnsi="Arial" w:cs="Arial"/>
          <w:i/>
          <w:iCs/>
          <w:sz w:val="24"/>
          <w:szCs w:val="24"/>
          <w:rtl/>
        </w:rPr>
        <w:t>الصقر في المطر"</w:t>
      </w:r>
      <w:r w:rsidRPr="00D213BF">
        <w:rPr>
          <w:rFonts w:ascii="Arial" w:hAnsi="Arial" w:cs="Arial"/>
          <w:sz w:val="24"/>
          <w:szCs w:val="24"/>
          <w:rtl/>
        </w:rPr>
        <w:t> (1957)، التقط هيوز شراسة وحيوية وروعة العالم الطبيعي. في أعمال مثل "</w:t>
      </w:r>
      <w:r w:rsidRPr="00D213BF">
        <w:rPr>
          <w:rFonts w:ascii="Arial" w:hAnsi="Arial" w:cs="Arial"/>
          <w:i/>
          <w:iCs/>
          <w:sz w:val="24"/>
          <w:szCs w:val="24"/>
          <w:rtl/>
        </w:rPr>
        <w:t>غراب</w:t>
      </w:r>
      <w:r w:rsidRPr="00D213BF">
        <w:rPr>
          <w:rFonts w:ascii="Arial" w:hAnsi="Arial" w:cs="Arial"/>
          <w:sz w:val="24"/>
          <w:szCs w:val="24"/>
          <w:rtl/>
        </w:rPr>
        <w:t>" (1970)، أضفى بعدا أسطوريا إلى افتتانه بالوحشية (وهو افتتان واضح أيضا في الشعر الذي أنتجه توم غان خلال أواخر الخمسينيات والستينيات). يرتكز الكثير من شعر هيوز على تجاربه كمزارع في يوركشاير وديفون (كما في مجموعته </w:t>
      </w:r>
      <w:r w:rsidRPr="00D213BF">
        <w:rPr>
          <w:rFonts w:ascii="Arial" w:hAnsi="Arial" w:cs="Arial"/>
          <w:i/>
          <w:iCs/>
          <w:sz w:val="24"/>
          <w:szCs w:val="24"/>
          <w:rtl/>
        </w:rPr>
        <w:t>"مورتاون</w:t>
      </w:r>
      <w:r w:rsidRPr="00D213BF">
        <w:rPr>
          <w:rFonts w:ascii="Arial" w:hAnsi="Arial" w:cs="Arial"/>
          <w:sz w:val="24"/>
          <w:szCs w:val="24"/>
          <w:rtl/>
        </w:rPr>
        <w:t>" [1979]). كما يظهر تقبلا عميقا للطريقة التي يرسخ بها العالم المعاصر بطبقات من التاريخ. هذا الإدراك، إلى جانب الجذور الإقليمية القوية، هو شيء مشترك بين هيوز وبين عدد من الشعراء الذين كتبوا في النصف الثاني من القرن العشرين. يتعامل أعمال جيفري هيل (خاصة </w:t>
      </w:r>
      <w:r w:rsidRPr="00D213BF">
        <w:rPr>
          <w:rFonts w:ascii="Arial" w:hAnsi="Arial" w:cs="Arial"/>
          <w:i/>
          <w:iCs/>
          <w:sz w:val="24"/>
          <w:szCs w:val="24"/>
          <w:rtl/>
        </w:rPr>
        <w:t>الملك لوغ</w:t>
      </w:r>
      <w:r w:rsidRPr="00D213BF">
        <w:rPr>
          <w:rFonts w:ascii="Arial" w:hAnsi="Arial" w:cs="Arial"/>
          <w:sz w:val="24"/>
          <w:szCs w:val="24"/>
          <w:rtl/>
        </w:rPr>
        <w:t> [1968]، </w:t>
      </w:r>
      <w:r w:rsidRPr="00D213BF">
        <w:rPr>
          <w:rFonts w:ascii="Arial" w:hAnsi="Arial" w:cs="Arial"/>
          <w:i/>
          <w:iCs/>
          <w:sz w:val="24"/>
          <w:szCs w:val="24"/>
          <w:rtl/>
        </w:rPr>
        <w:t>وترانيم ميرسيا</w:t>
      </w:r>
      <w:r w:rsidRPr="00D213BF">
        <w:rPr>
          <w:rFonts w:ascii="Arial" w:hAnsi="Arial" w:cs="Arial"/>
          <w:sz w:val="24"/>
          <w:szCs w:val="24"/>
          <w:rtl/>
        </w:rPr>
        <w:t> [1971]، </w:t>
      </w:r>
      <w:r w:rsidRPr="00D213BF">
        <w:rPr>
          <w:rFonts w:ascii="Arial" w:hAnsi="Arial" w:cs="Arial"/>
          <w:i/>
          <w:iCs/>
          <w:sz w:val="24"/>
          <w:szCs w:val="24"/>
          <w:rtl/>
        </w:rPr>
        <w:t>وتينيبراي</w:t>
      </w:r>
      <w:r w:rsidRPr="00D213BF">
        <w:rPr>
          <w:rFonts w:ascii="Arial" w:hAnsi="Arial" w:cs="Arial"/>
          <w:sz w:val="24"/>
          <w:szCs w:val="24"/>
          <w:rtl/>
        </w:rPr>
        <w:t> [1978]، </w:t>
      </w:r>
      <w:r w:rsidRPr="00D213BF">
        <w:rPr>
          <w:rFonts w:ascii="Arial" w:hAnsi="Arial" w:cs="Arial"/>
          <w:i/>
          <w:iCs/>
          <w:sz w:val="24"/>
          <w:szCs w:val="24"/>
          <w:rtl/>
        </w:rPr>
        <w:t>وانتصار الحب</w:t>
      </w:r>
      <w:r w:rsidRPr="00D213BF">
        <w:rPr>
          <w:rFonts w:ascii="Arial" w:hAnsi="Arial" w:cs="Arial"/>
          <w:sz w:val="24"/>
          <w:szCs w:val="24"/>
          <w:rtl/>
        </w:rPr>
        <w:t> [1998]) مع بريطانيا كأنها باليمبست تكشف طبقات التاريخ المتراكبة في قصائد، والتي تكتب أحيانا بالنثر. تحتفي رواية بريغفلاتس (1966) لباسل بانتينغ بموطنه الأصلي نورثمبريا. تخلد قصائد ر. س. توماس الكئيبة ذكرى ريفية قاسية في ويلز من مزارع تلال نائية حيث يحاول العازبون المتزوجون المتزوجون أن يكشفوا رزقهم من التربة الرقيقة.</w:t>
      </w:r>
    </w:p>
    <w:p w14:paraId="00680345" w14:textId="03CED55A" w:rsidR="00D213BF" w:rsidRPr="00D213BF" w:rsidRDefault="00D213BF" w:rsidP="00A90857">
      <w:pPr>
        <w:rPr>
          <w:rFonts w:ascii="Arial" w:hAnsi="Arial" w:cs="Arial"/>
          <w:sz w:val="24"/>
          <w:szCs w:val="24"/>
          <w:rtl/>
        </w:rPr>
      </w:pPr>
      <w:r w:rsidRPr="00D213BF">
        <w:rPr>
          <w:rFonts w:ascii="Arial" w:hAnsi="Arial" w:cs="Arial"/>
          <w:sz w:val="24"/>
          <w:szCs w:val="24"/>
          <w:rtl/>
        </w:rPr>
        <w:t>حظيت المناطق الصناعية في بريطانيا باهتمام أيضا في الشعر. في مجموعات مثل </w:t>
      </w:r>
      <w:r w:rsidRPr="00D213BF">
        <w:rPr>
          <w:rFonts w:ascii="Arial" w:hAnsi="Arial" w:cs="Arial"/>
          <w:i/>
          <w:iCs/>
          <w:sz w:val="24"/>
          <w:szCs w:val="24"/>
          <w:rtl/>
        </w:rPr>
        <w:t>"شارع تيري"</w:t>
      </w:r>
      <w:r w:rsidRPr="00D213BF">
        <w:rPr>
          <w:rFonts w:ascii="Arial" w:hAnsi="Arial" w:cs="Arial"/>
          <w:sz w:val="24"/>
          <w:szCs w:val="24"/>
          <w:rtl/>
        </w:rPr>
        <w:t> (1969)، كتب دوغلاس دن عن حياة الطبقة العاملة في شمال شرق إنجلترا. توني هاريسون، أكثر الشاعر الإنجليزي جاذبية وجد صوته في العقود الأخيرة من القرن العشرين (</w:t>
      </w:r>
      <w:r w:rsidRPr="00D213BF">
        <w:rPr>
          <w:rFonts w:ascii="Arial" w:hAnsi="Arial" w:cs="Arial"/>
          <w:i/>
          <w:iCs/>
          <w:sz w:val="24"/>
          <w:szCs w:val="24"/>
          <w:rtl/>
        </w:rPr>
        <w:t>اللوينرز</w:t>
      </w:r>
      <w:r w:rsidRPr="00D213BF">
        <w:rPr>
          <w:rFonts w:ascii="Arial" w:hAnsi="Arial" w:cs="Arial"/>
          <w:sz w:val="24"/>
          <w:szCs w:val="24"/>
          <w:rtl/>
        </w:rPr>
        <w:t> [1970]، </w:t>
      </w:r>
      <w:r w:rsidRPr="00D213BF">
        <w:rPr>
          <w:rFonts w:ascii="Arial" w:hAnsi="Arial" w:cs="Arial"/>
          <w:i/>
          <w:iCs/>
          <w:sz w:val="24"/>
          <w:szCs w:val="24"/>
          <w:rtl/>
        </w:rPr>
        <w:t>من مدرسة البلاغة وقصائد أخرى</w:t>
      </w:r>
      <w:r w:rsidRPr="00D213BF">
        <w:rPr>
          <w:rFonts w:ascii="Arial" w:hAnsi="Arial" w:cs="Arial"/>
          <w:sz w:val="24"/>
          <w:szCs w:val="24"/>
          <w:rtl/>
        </w:rPr>
        <w:t> [1978]، </w:t>
      </w:r>
      <w:r w:rsidRPr="00D213BF">
        <w:rPr>
          <w:rFonts w:ascii="Arial" w:hAnsi="Arial" w:cs="Arial"/>
          <w:i/>
          <w:iCs/>
          <w:sz w:val="24"/>
          <w:szCs w:val="24"/>
          <w:rtl/>
        </w:rPr>
        <w:t>مستمر</w:t>
      </w:r>
      <w:r w:rsidRPr="00D213BF">
        <w:rPr>
          <w:rFonts w:ascii="Arial" w:hAnsi="Arial" w:cs="Arial"/>
          <w:sz w:val="24"/>
          <w:szCs w:val="24"/>
          <w:rtl/>
        </w:rPr>
        <w:t> [1981])، جاء، كما يؤكد، من مجتمع من الطبقة العاملة في يوركشاير الصناعية. أثارت رحلة هاريسون الاجتماعية والثقافية بعيدا عن ذلك العالم من خلال تعليمه في مدرسة ابتدائية وشهادة في الكلاسيكيات ردود فعل في داخله تنقلها شعره بحماس خيالي وذكاء لاذع: الغضب من الحرمان والإذلال الذي تحمله الطبقة العاملة؛ يشعر بالذنب بسبب الطريقة التي رفعته بها موهبته بعيدا عن هذه الأمور. يجمع شعر هاريسون بقوة بين الصلابة العامية والشكل الكلاسيكي، وحافظ شعر هاريسون — الذي كتب أحيانا بشكل مبتكر لمرافقة الأفلام التلفزيونية — في تعليق أصيل واجتماعي قوي على مواضيع مثل إهمال المدن الداخلية (</w:t>
      </w:r>
      <w:r w:rsidRPr="00D213BF">
        <w:rPr>
          <w:rFonts w:ascii="Arial" w:hAnsi="Arial" w:cs="Arial"/>
          <w:i/>
          <w:iCs/>
          <w:sz w:val="24"/>
          <w:szCs w:val="24"/>
        </w:rPr>
        <w:t>V</w:t>
      </w:r>
      <w:r w:rsidRPr="00D213BF">
        <w:rPr>
          <w:rFonts w:ascii="Arial" w:hAnsi="Arial" w:cs="Arial"/>
          <w:sz w:val="24"/>
          <w:szCs w:val="24"/>
          <w:rtl/>
        </w:rPr>
        <w:t> [1985])، ورعب الحروب (</w:t>
      </w:r>
      <w:r w:rsidRPr="00D213BF">
        <w:rPr>
          <w:rFonts w:ascii="Arial" w:hAnsi="Arial" w:cs="Arial"/>
          <w:i/>
          <w:iCs/>
          <w:sz w:val="24"/>
          <w:szCs w:val="24"/>
          <w:rtl/>
        </w:rPr>
        <w:t>نظرة الغورغون</w:t>
      </w:r>
      <w:r w:rsidRPr="00D213BF">
        <w:rPr>
          <w:rFonts w:ascii="Arial" w:hAnsi="Arial" w:cs="Arial"/>
          <w:sz w:val="24"/>
          <w:szCs w:val="24"/>
          <w:rtl/>
        </w:rPr>
        <w:t> [1992] </w:t>
      </w:r>
      <w:r w:rsidRPr="00D213BF">
        <w:rPr>
          <w:rFonts w:ascii="Arial" w:hAnsi="Arial" w:cs="Arial"/>
          <w:i/>
          <w:iCs/>
          <w:sz w:val="24"/>
          <w:szCs w:val="24"/>
          <w:rtl/>
        </w:rPr>
        <w:t>وظل هيروشيما</w:t>
      </w:r>
      <w:r w:rsidRPr="00D213BF">
        <w:rPr>
          <w:rFonts w:ascii="Arial" w:hAnsi="Arial" w:cs="Arial"/>
          <w:sz w:val="24"/>
          <w:szCs w:val="24"/>
          <w:rtl/>
        </w:rPr>
        <w:t> [1995])، وشرور الرقابة (</w:t>
      </w:r>
      <w:r w:rsidRPr="00D213BF">
        <w:rPr>
          <w:rFonts w:ascii="Arial" w:hAnsi="Arial" w:cs="Arial"/>
          <w:i/>
          <w:iCs/>
          <w:sz w:val="24"/>
          <w:szCs w:val="24"/>
          <w:rtl/>
        </w:rPr>
        <w:t>وليمة المجدفين</w:t>
      </w:r>
      <w:r w:rsidRPr="00D213BF">
        <w:rPr>
          <w:rFonts w:ascii="Arial" w:hAnsi="Arial" w:cs="Arial"/>
          <w:sz w:val="24"/>
          <w:szCs w:val="24"/>
          <w:rtl/>
        </w:rPr>
        <w:t> [1989]، وهو فيلم شعر كتب جزئيا كرد فعل على الفتوى على سلمان رشدي </w:t>
      </w:r>
      <w:r w:rsidRPr="00D213BF">
        <w:rPr>
          <w:rFonts w:ascii="Arial" w:hAnsi="Arial" w:cs="Arial"/>
          <w:i/>
          <w:iCs/>
          <w:sz w:val="24"/>
          <w:szCs w:val="24"/>
          <w:rtl/>
        </w:rPr>
        <w:t>لفيلم "الآيات الشيطانية</w:t>
      </w:r>
      <w:r w:rsidRPr="00D213BF">
        <w:rPr>
          <w:rFonts w:ascii="Arial" w:hAnsi="Arial" w:cs="Arial"/>
          <w:sz w:val="24"/>
          <w:szCs w:val="24"/>
          <w:rtl/>
        </w:rPr>
        <w:t>".</w:t>
      </w:r>
    </w:p>
    <w:p w14:paraId="31521FD2" w14:textId="1F4367DE" w:rsidR="00D213BF" w:rsidRPr="00D213BF" w:rsidRDefault="00D213BF" w:rsidP="00A90857">
      <w:pPr>
        <w:rPr>
          <w:rFonts w:ascii="Arial" w:hAnsi="Arial" w:cs="Arial"/>
          <w:sz w:val="24"/>
          <w:szCs w:val="24"/>
          <w:rtl/>
        </w:rPr>
      </w:pPr>
      <w:r w:rsidRPr="00D213BF">
        <w:rPr>
          <w:rFonts w:ascii="Arial" w:hAnsi="Arial" w:cs="Arial"/>
          <w:sz w:val="24"/>
          <w:szCs w:val="24"/>
          <w:rtl/>
        </w:rPr>
        <w:t>كما جاء بليك موريسون من يوركشاير، الذي ألفت أفضل أعماله، "أنشودة سفاح يوركشاير" (1987)، بمقاطع مشدودة ومروعة مملوءة باللهجة. كما أظهر عمل موريسون تطورا متزايدا في الشعر البريطاني في أواخر القرن العشرين: كتابة الشعر السردي. على الرغم من وجود حالات سابقة لهذا الشعر بعد عام 1945 (سيرة بيتجمان الذاتية ذات الشعر الفارغ </w:t>
      </w:r>
      <w:r w:rsidRPr="00D213BF">
        <w:rPr>
          <w:rFonts w:ascii="Arial" w:hAnsi="Arial" w:cs="Arial"/>
          <w:i/>
          <w:iCs/>
          <w:sz w:val="24"/>
          <w:szCs w:val="24"/>
          <w:rtl/>
        </w:rPr>
        <w:t>"استدعاها بيلز</w:t>
      </w:r>
      <w:r w:rsidRPr="00D213BF">
        <w:rPr>
          <w:rFonts w:ascii="Arial" w:hAnsi="Arial" w:cs="Arial"/>
          <w:sz w:val="24"/>
          <w:szCs w:val="24"/>
          <w:rtl/>
        </w:rPr>
        <w:t>" [1960] كانت الأكثر شعبية)، إلا أن الشكل في الثمانينيات والتسعينيات أعطى هذا الشكل بروزا متجددا من قبل شعراء مثل جيمس فينتون المتأثر بكبلينغ. كان من التمارين الطموحة بشكل خاص في نوع السرد رواية </w:t>
      </w:r>
      <w:r w:rsidRPr="00D213BF">
        <w:rPr>
          <w:rFonts w:ascii="Arial" w:hAnsi="Arial" w:cs="Arial"/>
          <w:i/>
          <w:iCs/>
          <w:sz w:val="24"/>
          <w:szCs w:val="24"/>
        </w:rPr>
        <w:t>History: The Home Movie</w:t>
      </w:r>
      <w:r w:rsidRPr="00D213BF">
        <w:rPr>
          <w:rFonts w:ascii="Arial" w:hAnsi="Arial" w:cs="Arial"/>
          <w:i/>
          <w:iCs/>
          <w:sz w:val="24"/>
          <w:szCs w:val="24"/>
          <w:rtl/>
        </w:rPr>
        <w:t xml:space="preserve"> (1994) لكريغ</w:t>
      </w:r>
      <w:r w:rsidRPr="00D213BF">
        <w:rPr>
          <w:rFonts w:ascii="Arial" w:hAnsi="Arial" w:cs="Arial"/>
          <w:sz w:val="24"/>
          <w:szCs w:val="24"/>
          <w:rtl/>
        </w:rPr>
        <w:t> راين، وهي ملحمة ضخمة شبه خيالية، مكتوبة في مقاطع من ثلاثة أبيات، توثق عدة أجيال من عائلاته وعائلات زوجته. قبل ذلك، أسست ثلاثة كتب من البراعة المذهلة (</w:t>
      </w:r>
      <w:r w:rsidRPr="00D213BF">
        <w:rPr>
          <w:rFonts w:ascii="Arial" w:hAnsi="Arial" w:cs="Arial"/>
          <w:i/>
          <w:iCs/>
          <w:sz w:val="24"/>
          <w:szCs w:val="24"/>
          <w:rtl/>
        </w:rPr>
        <w:t>البصل، الذاكرة</w:t>
      </w:r>
      <w:r w:rsidRPr="00D213BF">
        <w:rPr>
          <w:rFonts w:ascii="Arial" w:hAnsi="Arial" w:cs="Arial"/>
          <w:sz w:val="24"/>
          <w:szCs w:val="24"/>
          <w:rtl/>
        </w:rPr>
        <w:t> [1978]، </w:t>
      </w:r>
      <w:r w:rsidRPr="00D213BF">
        <w:rPr>
          <w:rFonts w:ascii="Arial" w:hAnsi="Arial" w:cs="Arial"/>
          <w:i/>
          <w:iCs/>
          <w:sz w:val="24"/>
          <w:szCs w:val="24"/>
          <w:rtl/>
        </w:rPr>
        <w:t>المريخي يرسل بطاقة بريدية إلى المنزل</w:t>
      </w:r>
      <w:r w:rsidRPr="00D213BF">
        <w:rPr>
          <w:rFonts w:ascii="Arial" w:hAnsi="Arial" w:cs="Arial"/>
          <w:sz w:val="24"/>
          <w:szCs w:val="24"/>
          <w:rtl/>
        </w:rPr>
        <w:t> [1979]، </w:t>
      </w:r>
      <w:r w:rsidRPr="00D213BF">
        <w:rPr>
          <w:rFonts w:ascii="Arial" w:hAnsi="Arial" w:cs="Arial"/>
          <w:i/>
          <w:iCs/>
          <w:sz w:val="24"/>
          <w:szCs w:val="24"/>
          <w:rtl/>
        </w:rPr>
        <w:t>وريتش</w:t>
      </w:r>
      <w:r w:rsidRPr="00D213BF">
        <w:rPr>
          <w:rFonts w:ascii="Arial" w:hAnsi="Arial" w:cs="Arial"/>
          <w:sz w:val="24"/>
          <w:szCs w:val="24"/>
          <w:rtl/>
        </w:rPr>
        <w:t> [1984]) راين كمؤسس وأكثر الأمثلة ابتكارا لما أصبح يعرف بمدرسة المريخ في الشعر. السمة المميزة لهذه المدرسة كانت الشعر المليء بالصور المذهلة، والتشبيهات غير المتوقعة لكنها جريئة، وحيل سريعة وخيالية للتحول تجعل القارئ ينظر إلى العالم من جديد</w:t>
      </w:r>
    </w:p>
    <w:p w14:paraId="33A44B15" w14:textId="76E531D1" w:rsidR="00D213BF" w:rsidRPr="00D213BF" w:rsidRDefault="00D213BF" w:rsidP="00A90857">
      <w:pPr>
        <w:rPr>
          <w:rFonts w:ascii="Arial" w:hAnsi="Arial" w:cs="Arial"/>
          <w:sz w:val="24"/>
          <w:szCs w:val="24"/>
        </w:rPr>
      </w:pPr>
      <w:r w:rsidRPr="00D213BF">
        <w:rPr>
          <w:rFonts w:ascii="Arial" w:hAnsi="Arial" w:cs="Arial"/>
          <w:sz w:val="24"/>
          <w:szCs w:val="24"/>
          <w:rtl/>
        </w:rPr>
        <w:t>منذ أواخر الستينيات، كانت أيرلندا الشمالية، التي كانت تعاني من العنف الطائفي، غزيرة الإنتاج بشكل خاص في الشعر. من بين مجموعة من المواهب البارزة—مايكل لونغلي، ديريك ماهون، ميدب ماكغوكيان، بول مولدون—برز سيموس هيني قريبا. ولد في عائلة زراعية كاثوليكية رومانية في مقاطعة ديري، وبدأ بنشر الشعر — في مجموعاته </w:t>
      </w:r>
      <w:r w:rsidRPr="00D213BF">
        <w:rPr>
          <w:rFonts w:ascii="Arial" w:hAnsi="Arial" w:cs="Arial"/>
          <w:i/>
          <w:iCs/>
          <w:sz w:val="24"/>
          <w:szCs w:val="24"/>
          <w:rtl/>
        </w:rPr>
        <w:t>"موت طبيعي"</w:t>
      </w:r>
      <w:r w:rsidRPr="00D213BF">
        <w:rPr>
          <w:rFonts w:ascii="Arial" w:hAnsi="Arial" w:cs="Arial"/>
          <w:sz w:val="24"/>
          <w:szCs w:val="24"/>
          <w:rtl/>
        </w:rPr>
        <w:t> (1966) و</w:t>
      </w:r>
      <w:r w:rsidRPr="00D213BF">
        <w:rPr>
          <w:rFonts w:ascii="Arial" w:hAnsi="Arial" w:cs="Arial"/>
          <w:i/>
          <w:iCs/>
          <w:sz w:val="24"/>
          <w:szCs w:val="24"/>
          <w:rtl/>
        </w:rPr>
        <w:t>"باب إلى الظلام</w:t>
      </w:r>
      <w:r w:rsidRPr="00D213BF">
        <w:rPr>
          <w:rFonts w:ascii="Arial" w:hAnsi="Arial" w:cs="Arial"/>
          <w:sz w:val="24"/>
          <w:szCs w:val="24"/>
          <w:rtl/>
        </w:rPr>
        <w:t>" (1969) — التي تجمع بين استجابة ملموسة، قاسية، حسية للحياة الريفية والزراعية، تذكرنا بتيد هيوز، مع التأمل في العلاقة بين الصامتين عالم والديه ودعوته الخاصة كشاعر. منذ ذلك الحين، في كتب شعرية متزايدة الطابع — </w:t>
      </w:r>
      <w:r w:rsidRPr="00D213BF">
        <w:rPr>
          <w:rFonts w:ascii="Arial" w:hAnsi="Arial" w:cs="Arial"/>
          <w:i/>
          <w:iCs/>
          <w:sz w:val="24"/>
          <w:szCs w:val="24"/>
          <w:rtl/>
        </w:rPr>
        <w:t>مثل الشتاء</w:t>
      </w:r>
      <w:r w:rsidRPr="00D213BF">
        <w:rPr>
          <w:rFonts w:ascii="Arial" w:hAnsi="Arial" w:cs="Arial"/>
          <w:sz w:val="24"/>
          <w:szCs w:val="24"/>
          <w:rtl/>
        </w:rPr>
        <w:t> (1972)، </w:t>
      </w:r>
      <w:r w:rsidRPr="00D213BF">
        <w:rPr>
          <w:rFonts w:ascii="Arial" w:hAnsi="Arial" w:cs="Arial"/>
          <w:i/>
          <w:iCs/>
          <w:sz w:val="24"/>
          <w:szCs w:val="24"/>
          <w:rtl/>
        </w:rPr>
        <w:t>الشمال</w:t>
      </w:r>
      <w:r w:rsidRPr="00D213BF">
        <w:rPr>
          <w:rFonts w:ascii="Arial" w:hAnsi="Arial" w:cs="Arial"/>
          <w:sz w:val="24"/>
          <w:szCs w:val="24"/>
          <w:rtl/>
        </w:rPr>
        <w:t> (1975)، </w:t>
      </w:r>
      <w:r w:rsidRPr="00D213BF">
        <w:rPr>
          <w:rFonts w:ascii="Arial" w:hAnsi="Arial" w:cs="Arial"/>
          <w:i/>
          <w:iCs/>
          <w:sz w:val="24"/>
          <w:szCs w:val="24"/>
          <w:rtl/>
        </w:rPr>
        <w:t>العمل الميداني</w:t>
      </w:r>
      <w:r w:rsidRPr="00D213BF">
        <w:rPr>
          <w:rFonts w:ascii="Arial" w:hAnsi="Arial" w:cs="Arial"/>
          <w:sz w:val="24"/>
          <w:szCs w:val="24"/>
          <w:rtl/>
        </w:rPr>
        <w:t> (1979)، </w:t>
      </w:r>
      <w:r w:rsidRPr="00D213BF">
        <w:rPr>
          <w:rFonts w:ascii="Arial" w:hAnsi="Arial" w:cs="Arial"/>
          <w:i/>
          <w:iCs/>
          <w:sz w:val="24"/>
          <w:szCs w:val="24"/>
          <w:rtl/>
        </w:rPr>
        <w:t>جزيرة المحطة</w:t>
      </w:r>
      <w:r w:rsidRPr="00D213BF">
        <w:rPr>
          <w:rFonts w:ascii="Arial" w:hAnsi="Arial" w:cs="Arial"/>
          <w:sz w:val="24"/>
          <w:szCs w:val="24"/>
          <w:rtl/>
        </w:rPr>
        <w:t> (1984)، </w:t>
      </w:r>
      <w:r w:rsidRPr="00D213BF">
        <w:rPr>
          <w:rFonts w:ascii="Arial" w:hAnsi="Arial" w:cs="Arial"/>
          <w:i/>
          <w:iCs/>
          <w:sz w:val="24"/>
          <w:szCs w:val="24"/>
          <w:rtl/>
        </w:rPr>
        <w:t xml:space="preserve">فانوس </w:t>
      </w:r>
      <w:r w:rsidRPr="00D213BF">
        <w:rPr>
          <w:rFonts w:ascii="Arial" w:hAnsi="Arial" w:cs="Arial"/>
          <w:i/>
          <w:iCs/>
          <w:sz w:val="24"/>
          <w:szCs w:val="24"/>
          <w:rtl/>
        </w:rPr>
        <w:lastRenderedPageBreak/>
        <w:t>هاو</w:t>
      </w:r>
      <w:r w:rsidRPr="00D213BF">
        <w:rPr>
          <w:rFonts w:ascii="Arial" w:hAnsi="Arial" w:cs="Arial"/>
          <w:sz w:val="24"/>
          <w:szCs w:val="24"/>
          <w:rtl/>
        </w:rPr>
        <w:t> (1987)، </w:t>
      </w:r>
      <w:r w:rsidRPr="00D213BF">
        <w:rPr>
          <w:rFonts w:ascii="Arial" w:hAnsi="Arial" w:cs="Arial"/>
          <w:i/>
          <w:iCs/>
          <w:sz w:val="24"/>
          <w:szCs w:val="24"/>
          <w:rtl/>
        </w:rPr>
        <w:t>رؤية الأشياء</w:t>
      </w:r>
      <w:r w:rsidRPr="00D213BF">
        <w:rPr>
          <w:rFonts w:ascii="Arial" w:hAnsi="Arial" w:cs="Arial"/>
          <w:sz w:val="24"/>
          <w:szCs w:val="24"/>
          <w:rtl/>
        </w:rPr>
        <w:t> (1991)، </w:t>
      </w:r>
      <w:r w:rsidRPr="00D213BF">
        <w:rPr>
          <w:rFonts w:ascii="Arial" w:hAnsi="Arial" w:cs="Arial"/>
          <w:i/>
          <w:iCs/>
          <w:sz w:val="24"/>
          <w:szCs w:val="24"/>
          <w:rtl/>
        </w:rPr>
        <w:t>مستوى الروح</w:t>
      </w:r>
      <w:r w:rsidRPr="00D213BF">
        <w:rPr>
          <w:rFonts w:ascii="Arial" w:hAnsi="Arial" w:cs="Arial"/>
          <w:sz w:val="24"/>
          <w:szCs w:val="24"/>
          <w:rtl/>
        </w:rPr>
        <w:t> (1996) — أصبح هيني بلا شك أعظم شاعر في أيرلندا وقد أنتج، وفاز في النهاية بجائزة نوبل للأدب (1995). بعد أن قضى سنواته التكوينية وسط الانقسام القاتل في ألستر، كتب شعرا تميزا بشكل خاص بجمعه المثمر للأضداد. الألفة القوية بالحياة الريفية تتماشى مع الإنجاز الأسلوبي الدقيق والتلميحات الأدبية الراقية. تتجمع الحاضر والماضي في أبيات هيني: ضحايا التضحية في العصر الحديدي الذين تم استبعادهم من مستنقعات الخث يشبهون ضحايا الفظائع المغطاة بالقار والريش في بلفاست المعاصرة؛ مرثيات للأصدقاء والأقارب الذين ذبحوا خلال الفظائع في السبعينيات والثمانينيات مدمجة في أبيات تستمد صورها وأشكالها الوزنية من دانتي. وباستطلاع الدمار والانتقام والتعصب والانفصالات اللطيفة مثل تلك بين غير المتعلمين والمثقفين، جعل هيني نفسه سيد شعر المصالحة.</w:t>
      </w:r>
    </w:p>
    <w:p w14:paraId="40E1255E" w14:textId="4FE9EEBF" w:rsidR="00D213BF" w:rsidRPr="00D213BF" w:rsidRDefault="00D213BF" w:rsidP="00A90857">
      <w:pPr>
        <w:rPr>
          <w:rFonts w:ascii="Arial" w:hAnsi="Arial" w:cs="Arial"/>
          <w:sz w:val="24"/>
          <w:szCs w:val="24"/>
          <w:rtl/>
        </w:rPr>
      </w:pPr>
      <w:r w:rsidRPr="00D213BF">
        <w:rPr>
          <w:rFonts w:ascii="Arial" w:hAnsi="Arial" w:cs="Arial"/>
          <w:sz w:val="24"/>
          <w:szCs w:val="24"/>
          <w:rtl/>
        </w:rPr>
        <w:t>شهدت السنوات الأخيرة من القرن العشرين موجة رائعة من الإبداع من تيد هيوز (بعد وفاته في 1998، أصبح أندرو موشن، كاتب الأبيات الأكثر هدوءا وخفة، شاعرا مميزا). في </w:t>
      </w:r>
      <w:r w:rsidRPr="00D213BF">
        <w:rPr>
          <w:rFonts w:ascii="Arial" w:hAnsi="Arial" w:cs="Arial"/>
          <w:i/>
          <w:iCs/>
          <w:sz w:val="24"/>
          <w:szCs w:val="24"/>
          <w:rtl/>
        </w:rPr>
        <w:t>كتابه "رسائل عيد الميلاد</w:t>
      </w:r>
      <w:r w:rsidRPr="00D213BF">
        <w:rPr>
          <w:rFonts w:ascii="Arial" w:hAnsi="Arial" w:cs="Arial"/>
          <w:sz w:val="24"/>
          <w:szCs w:val="24"/>
          <w:rtl/>
        </w:rPr>
        <w:t>" (1998)، نشر هيوز سردا شعريا لعلاقته التي تم التكهنات كثيرا بها مع سيلفيا بلاث، الشاعرة الأمريكية التي تزوجها من عام 1956 حتى انتحارها في عام 1963. مع </w:t>
      </w:r>
      <w:r w:rsidRPr="00D213BF">
        <w:rPr>
          <w:rFonts w:ascii="Arial" w:hAnsi="Arial" w:cs="Arial"/>
          <w:i/>
          <w:iCs/>
          <w:sz w:val="24"/>
          <w:szCs w:val="24"/>
          <w:rtl/>
        </w:rPr>
        <w:t>رواية حكايات من أوفيد</w:t>
      </w:r>
      <w:r w:rsidRPr="00D213BF">
        <w:rPr>
          <w:rFonts w:ascii="Arial" w:hAnsi="Arial" w:cs="Arial"/>
          <w:sz w:val="24"/>
          <w:szCs w:val="24"/>
          <w:rtl/>
        </w:rPr>
        <w:t> (1997) ونسخه من </w:t>
      </w:r>
      <w:r w:rsidRPr="00D213BF">
        <w:rPr>
          <w:rFonts w:ascii="Arial" w:hAnsi="Arial" w:cs="Arial"/>
          <w:i/>
          <w:iCs/>
          <w:sz w:val="24"/>
          <w:szCs w:val="24"/>
          <w:rtl/>
        </w:rPr>
        <w:t>أوركيات أوريستيس </w:t>
      </w:r>
      <w:r w:rsidRPr="00D213BF">
        <w:rPr>
          <w:rFonts w:ascii="Arial" w:hAnsi="Arial" w:cs="Arial"/>
          <w:sz w:val="24"/>
          <w:szCs w:val="24"/>
          <w:rtl/>
        </w:rPr>
        <w:t>لأيسخيلوس (1999) </w:t>
      </w:r>
      <w:r w:rsidRPr="00D213BF">
        <w:rPr>
          <w:rFonts w:ascii="Arial" w:hAnsi="Arial" w:cs="Arial"/>
          <w:i/>
          <w:iCs/>
          <w:sz w:val="24"/>
          <w:szCs w:val="24"/>
          <w:rtl/>
        </w:rPr>
        <w:t>وألسيستيس</w:t>
      </w:r>
      <w:r w:rsidRPr="00D213BF">
        <w:rPr>
          <w:rFonts w:ascii="Arial" w:hAnsi="Arial" w:cs="Arial"/>
          <w:sz w:val="24"/>
          <w:szCs w:val="24"/>
          <w:rtl/>
        </w:rPr>
        <w:t> (1999)، نظر إلى الوراء أكثر. هذه الأعمال—جزء منها ترجمة، جزء تحول—تعيد الحيوية بشكل رائع النصوص الكلاسيكية بقدرات هيوز الخيالية وانشغالاته. حقق هيني إنجازا مشابها بشكل مثير للإعجاب في ترجمته الرائعة لرواية </w:t>
      </w:r>
      <w:r w:rsidRPr="00D213BF">
        <w:rPr>
          <w:rFonts w:ascii="Arial" w:hAnsi="Arial" w:cs="Arial"/>
          <w:i/>
          <w:iCs/>
          <w:sz w:val="24"/>
          <w:szCs w:val="24"/>
          <w:rtl/>
        </w:rPr>
        <w:t>بيوولف</w:t>
      </w:r>
      <w:r w:rsidRPr="00D213BF">
        <w:rPr>
          <w:rFonts w:ascii="Arial" w:hAnsi="Arial" w:cs="Arial"/>
          <w:sz w:val="24"/>
          <w:szCs w:val="24"/>
          <w:rtl/>
        </w:rPr>
        <w:t> (1999).</w:t>
      </w:r>
    </w:p>
    <w:p w14:paraId="18635E98"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الدراما</w:t>
      </w:r>
    </w:p>
    <w:p w14:paraId="2EB75263" w14:textId="5B22D356" w:rsidR="00D213BF" w:rsidRPr="00D213BF" w:rsidRDefault="00D213BF" w:rsidP="00A90857">
      <w:pPr>
        <w:rPr>
          <w:rFonts w:ascii="Arial" w:hAnsi="Arial" w:cs="Arial"/>
          <w:sz w:val="24"/>
          <w:szCs w:val="24"/>
        </w:rPr>
      </w:pPr>
      <w:r w:rsidRPr="00D213BF">
        <w:rPr>
          <w:rFonts w:ascii="Arial" w:hAnsi="Arial" w:cs="Arial"/>
          <w:sz w:val="24"/>
          <w:szCs w:val="24"/>
          <w:rtl/>
        </w:rPr>
        <w:t>عيدا عن المحاولة القصيرة العمر من ت. س. إليوت وكريستوفر فراي لإحداث نهضة في الدراما الشعرية، كان المسرح في أواخر الأربعينيات وأوائل الخمسينيات بارزا بشكل خاص لاستمرار هيمنة المسرحية المصنوعة بإتقان، التي ركزت على الطبقة الوسطى المريحة وجذبتها بشكل رئيسي كجمهور. أبرز كتاب المسرح الذين عملوا في هذا النمط كان تيرينس راتيجان، الذي تكشف مسرحياته المصاغة بعناية والمظهرها التقليدي—وخاصة </w:t>
      </w:r>
      <w:r w:rsidRPr="00D213BF">
        <w:rPr>
          <w:rFonts w:ascii="Arial" w:hAnsi="Arial" w:cs="Arial"/>
          <w:i/>
          <w:iCs/>
          <w:sz w:val="24"/>
          <w:szCs w:val="24"/>
          <w:rtl/>
        </w:rPr>
        <w:t>"فتى وينسلو</w:t>
      </w:r>
      <w:r w:rsidRPr="00D213BF">
        <w:rPr>
          <w:rFonts w:ascii="Arial" w:hAnsi="Arial" w:cs="Arial"/>
          <w:sz w:val="24"/>
          <w:szCs w:val="24"/>
          <w:rtl/>
        </w:rPr>
        <w:t>" (1946)، و</w:t>
      </w:r>
      <w:r w:rsidRPr="00D213BF">
        <w:rPr>
          <w:rFonts w:ascii="Arial" w:hAnsi="Arial" w:cs="Arial"/>
          <w:i/>
          <w:iCs/>
          <w:sz w:val="24"/>
          <w:szCs w:val="24"/>
          <w:rtl/>
        </w:rPr>
        <w:t>"نسخة براونينغ</w:t>
      </w:r>
      <w:r w:rsidRPr="00D213BF">
        <w:rPr>
          <w:rFonts w:ascii="Arial" w:hAnsi="Arial" w:cs="Arial"/>
          <w:sz w:val="24"/>
          <w:szCs w:val="24"/>
          <w:rtl/>
        </w:rPr>
        <w:t>" (1948)، </w:t>
      </w:r>
      <w:r w:rsidRPr="00D213BF">
        <w:rPr>
          <w:rFonts w:ascii="Arial" w:hAnsi="Arial" w:cs="Arial"/>
          <w:i/>
          <w:iCs/>
          <w:sz w:val="24"/>
          <w:szCs w:val="24"/>
          <w:rtl/>
        </w:rPr>
        <w:t>و"البحر الأزرق العميق</w:t>
      </w:r>
      <w:r w:rsidRPr="00D213BF">
        <w:rPr>
          <w:rFonts w:ascii="Arial" w:hAnsi="Arial" w:cs="Arial"/>
          <w:sz w:val="24"/>
          <w:szCs w:val="24"/>
          <w:rtl/>
        </w:rPr>
        <w:t>" (1952)، و</w:t>
      </w:r>
      <w:r w:rsidRPr="00D213BF">
        <w:rPr>
          <w:rFonts w:ascii="Arial" w:hAnsi="Arial" w:cs="Arial"/>
          <w:i/>
          <w:iCs/>
          <w:sz w:val="24"/>
          <w:szCs w:val="24"/>
          <w:rtl/>
        </w:rPr>
        <w:t>"طاولات منفصلة</w:t>
      </w:r>
      <w:r w:rsidRPr="00D213BF">
        <w:rPr>
          <w:rFonts w:ascii="Arial" w:hAnsi="Arial" w:cs="Arial"/>
          <w:sz w:val="24"/>
          <w:szCs w:val="24"/>
          <w:rtl/>
        </w:rPr>
        <w:t>" (1954)—عن اليأس والرعب والحزن العاطفي المختبئ خلف التحفظ واللباقة. في عام 1956، أشار جون أوزبورن </w:t>
      </w:r>
      <w:r w:rsidRPr="00D213BF">
        <w:rPr>
          <w:rFonts w:ascii="Arial" w:hAnsi="Arial" w:cs="Arial"/>
          <w:i/>
          <w:iCs/>
          <w:sz w:val="24"/>
          <w:szCs w:val="24"/>
          <w:rtl/>
        </w:rPr>
        <w:t>"نظرة إلى الوراء بغضب</w:t>
      </w:r>
      <w:r w:rsidRPr="00D213BF">
        <w:rPr>
          <w:rFonts w:ascii="Arial" w:hAnsi="Arial" w:cs="Arial"/>
          <w:sz w:val="24"/>
          <w:szCs w:val="24"/>
          <w:rtl/>
        </w:rPr>
        <w:t>" بقوة على بداية تقليد درامي مختلف تماما. وبأخذ رجلا من الطبقة العاملة بغضب كبطل واستبدل الأدب الجاد على المسرح بالعفوية العاطفية والصدق الجنسي والعداوة </w:t>
      </w:r>
      <w:r w:rsidRPr="00D213BF">
        <w:rPr>
          <w:rFonts w:ascii="Arial" w:hAnsi="Arial" w:cs="Arial"/>
          <w:i/>
          <w:iCs/>
          <w:sz w:val="24"/>
          <w:szCs w:val="24"/>
          <w:rtl/>
        </w:rPr>
        <w:t>الاجتماعية،</w:t>
      </w:r>
      <w:r w:rsidRPr="00D213BF">
        <w:rPr>
          <w:rFonts w:ascii="Arial" w:hAnsi="Arial" w:cs="Arial"/>
          <w:sz w:val="24"/>
          <w:szCs w:val="24"/>
          <w:rtl/>
        </w:rPr>
        <w:t> وبدأ التحول نحو ما وصفه النقاد ب "دراما المطبخ". شيلا ديلاني (بمسرحيتها المؤثرة الوحيدة </w:t>
      </w:r>
      <w:r w:rsidRPr="00D213BF">
        <w:rPr>
          <w:rFonts w:ascii="Arial" w:hAnsi="Arial" w:cs="Arial"/>
          <w:i/>
          <w:iCs/>
          <w:sz w:val="24"/>
          <w:szCs w:val="24"/>
          <w:rtl/>
        </w:rPr>
        <w:t>"طعم العسل</w:t>
      </w:r>
      <w:r w:rsidRPr="00D213BF">
        <w:rPr>
          <w:rFonts w:ascii="Arial" w:hAnsi="Arial" w:cs="Arial"/>
          <w:sz w:val="24"/>
          <w:szCs w:val="24"/>
          <w:rtl/>
        </w:rPr>
        <w:t>" [1958]) وأرنولد ويسكر (خاصة في ثلاثيته السياسية والاجتماعية، </w:t>
      </w:r>
      <w:r w:rsidRPr="00D213BF">
        <w:rPr>
          <w:rFonts w:ascii="Arial" w:hAnsi="Arial" w:cs="Arial"/>
          <w:i/>
          <w:iCs/>
          <w:sz w:val="24"/>
          <w:szCs w:val="24"/>
          <w:rtl/>
        </w:rPr>
        <w:t>"شوربة الدجاج مع الشعير</w:t>
      </w:r>
      <w:r w:rsidRPr="00D213BF">
        <w:rPr>
          <w:rFonts w:ascii="Arial" w:hAnsi="Arial" w:cs="Arial"/>
          <w:sz w:val="24"/>
          <w:szCs w:val="24"/>
          <w:rtl/>
        </w:rPr>
        <w:t>" [1958]، "</w:t>
      </w:r>
      <w:r w:rsidRPr="00D213BF">
        <w:rPr>
          <w:rFonts w:ascii="Arial" w:hAnsi="Arial" w:cs="Arial"/>
          <w:i/>
          <w:iCs/>
          <w:sz w:val="24"/>
          <w:szCs w:val="24"/>
          <w:rtl/>
        </w:rPr>
        <w:t>الجذور</w:t>
      </w:r>
      <w:r w:rsidRPr="00D213BF">
        <w:rPr>
          <w:rFonts w:ascii="Arial" w:hAnsi="Arial" w:cs="Arial"/>
          <w:sz w:val="24"/>
          <w:szCs w:val="24"/>
          <w:rtl/>
        </w:rPr>
        <w:t>" [1959]، و</w:t>
      </w:r>
      <w:r w:rsidRPr="00D213BF">
        <w:rPr>
          <w:rFonts w:ascii="Arial" w:hAnsi="Arial" w:cs="Arial"/>
          <w:i/>
          <w:iCs/>
          <w:sz w:val="24"/>
          <w:szCs w:val="24"/>
          <w:rtl/>
        </w:rPr>
        <w:t>"أنا أتحدث عن القدس"</w:t>
      </w:r>
      <w:r w:rsidRPr="00D213BF">
        <w:rPr>
          <w:rFonts w:ascii="Arial" w:hAnsi="Arial" w:cs="Arial"/>
          <w:sz w:val="24"/>
          <w:szCs w:val="24"/>
          <w:rtl/>
        </w:rPr>
        <w:t> [1960]) أعطيا دفعة إضافية لهذه الحركة، كما فعل أوزبورن في مسرحيات لاحقة مثل </w:t>
      </w:r>
      <w:r w:rsidRPr="00D213BF">
        <w:rPr>
          <w:rFonts w:ascii="Arial" w:hAnsi="Arial" w:cs="Arial"/>
          <w:i/>
          <w:iCs/>
          <w:sz w:val="24"/>
          <w:szCs w:val="24"/>
          <w:rtl/>
        </w:rPr>
        <w:t>"الفتى"</w:t>
      </w:r>
      <w:r w:rsidRPr="00D213BF">
        <w:rPr>
          <w:rFonts w:ascii="Arial" w:hAnsi="Arial" w:cs="Arial"/>
          <w:sz w:val="24"/>
          <w:szCs w:val="24"/>
          <w:rtl/>
        </w:rPr>
        <w:t> (1957)، هجومه على ما كان يراه مبتذلا في بريطانيا بعد الحرب. وكان جون آردن يعمل ضمن هذا التقليد أيضا، الذي يستخدم بعض أساليب بيرتولد بريخت المسرحية. كتب آردن مسرحيات تاريخية (</w:t>
      </w:r>
      <w:r w:rsidRPr="00D213BF">
        <w:rPr>
          <w:rFonts w:ascii="Arial" w:hAnsi="Arial" w:cs="Arial"/>
          <w:i/>
          <w:iCs/>
          <w:sz w:val="24"/>
          <w:szCs w:val="24"/>
          <w:rtl/>
        </w:rPr>
        <w:t>رقصة سيرجنت موسغريف</w:t>
      </w:r>
      <w:r w:rsidRPr="00D213BF">
        <w:rPr>
          <w:rFonts w:ascii="Arial" w:hAnsi="Arial" w:cs="Arial"/>
          <w:sz w:val="24"/>
          <w:szCs w:val="24"/>
          <w:rtl/>
        </w:rPr>
        <w:t> [1959]، </w:t>
      </w:r>
      <w:r w:rsidRPr="00D213BF">
        <w:rPr>
          <w:rFonts w:ascii="Arial" w:hAnsi="Arial" w:cs="Arial"/>
          <w:i/>
          <w:iCs/>
          <w:sz w:val="24"/>
          <w:szCs w:val="24"/>
          <w:rtl/>
        </w:rPr>
        <w:t>وليلة الخير الأخيرة لأرمسترونغ</w:t>
      </w:r>
      <w:r w:rsidRPr="00D213BF">
        <w:rPr>
          <w:rFonts w:ascii="Arial" w:hAnsi="Arial" w:cs="Arial"/>
          <w:sz w:val="24"/>
          <w:szCs w:val="24"/>
          <w:rtl/>
        </w:rPr>
        <w:t> [1964]) لتعزيز الآراء الاجتماعية والسياسية الراديكالية، وبهذا قدم نموذجا اتبعه العديد من كتاب المسرح اليساريين اللاحقين.</w:t>
      </w:r>
    </w:p>
    <w:p w14:paraId="49E064AC" w14:textId="5549234C" w:rsidR="00D213BF" w:rsidRPr="00D213BF" w:rsidRDefault="00D213BF" w:rsidP="00A90857">
      <w:pPr>
        <w:rPr>
          <w:rFonts w:ascii="Arial" w:hAnsi="Arial" w:cs="Arial"/>
          <w:sz w:val="24"/>
          <w:szCs w:val="24"/>
          <w:rtl/>
        </w:rPr>
      </w:pPr>
      <w:r w:rsidRPr="00D213BF">
        <w:rPr>
          <w:rFonts w:ascii="Arial" w:hAnsi="Arial" w:cs="Arial"/>
          <w:sz w:val="24"/>
          <w:szCs w:val="24"/>
          <w:rtl/>
        </w:rPr>
        <w:t>جاء رد فعل بديل ضد الطبيعية في غرفة الرسم من مسرح العبثية. من خلال مسرحيات أكثر بساطة — من </w:t>
      </w:r>
      <w:r w:rsidRPr="00D213BF">
        <w:rPr>
          <w:rFonts w:ascii="Arial" w:hAnsi="Arial" w:cs="Arial"/>
          <w:i/>
          <w:iCs/>
          <w:sz w:val="24"/>
          <w:szCs w:val="24"/>
          <w:rtl/>
        </w:rPr>
        <w:t>"انتظار جودو</w:t>
      </w:r>
      <w:r w:rsidRPr="00D213BF">
        <w:rPr>
          <w:rFonts w:ascii="Arial" w:hAnsi="Arial" w:cs="Arial"/>
          <w:sz w:val="24"/>
          <w:szCs w:val="24"/>
          <w:rtl/>
        </w:rPr>
        <w:t>" (1953) إلى قصص صارخة مثل دراماه التي تبلغ 30 ثانية "</w:t>
      </w:r>
      <w:r w:rsidRPr="00D213BF">
        <w:rPr>
          <w:rFonts w:ascii="Arial" w:hAnsi="Arial" w:cs="Arial"/>
          <w:i/>
          <w:iCs/>
          <w:sz w:val="24"/>
          <w:szCs w:val="24"/>
          <w:rtl/>
        </w:rPr>
        <w:t>التنفس</w:t>
      </w:r>
      <w:r w:rsidRPr="00D213BF">
        <w:rPr>
          <w:rFonts w:ascii="Arial" w:hAnsi="Arial" w:cs="Arial"/>
          <w:sz w:val="24"/>
          <w:szCs w:val="24"/>
          <w:rtl/>
        </w:rPr>
        <w:t>" (1969)—استخدم صموئيل بيكيت الشخصيات المختصرة إلى عناصر وجودية أساسية ورموز لإعادة تأكيد رؤيته الستيجيانية للحالة الإنسانية (وهو أمر نقله أيضا في روايات هزيلة ورمزية مثل </w:t>
      </w:r>
      <w:r w:rsidRPr="00D213BF">
        <w:rPr>
          <w:rFonts w:ascii="Arial" w:hAnsi="Arial" w:cs="Arial"/>
          <w:i/>
          <w:iCs/>
          <w:sz w:val="24"/>
          <w:szCs w:val="24"/>
          <w:rtl/>
        </w:rPr>
        <w:t>مولوي</w:t>
      </w:r>
      <w:r w:rsidRPr="00D213BF">
        <w:rPr>
          <w:rFonts w:ascii="Arial" w:hAnsi="Arial" w:cs="Arial"/>
          <w:sz w:val="24"/>
          <w:szCs w:val="24"/>
          <w:rtl/>
        </w:rPr>
        <w:t> [1951]، </w:t>
      </w:r>
      <w:r w:rsidRPr="00D213BF">
        <w:rPr>
          <w:rFonts w:ascii="Arial" w:hAnsi="Arial" w:cs="Arial"/>
          <w:i/>
          <w:iCs/>
          <w:sz w:val="24"/>
          <w:szCs w:val="24"/>
          <w:rtl/>
        </w:rPr>
        <w:t>مالون يموت</w:t>
      </w:r>
      <w:r w:rsidRPr="00D213BF">
        <w:rPr>
          <w:rFonts w:ascii="Arial" w:hAnsi="Arial" w:cs="Arial"/>
          <w:sz w:val="24"/>
          <w:szCs w:val="24"/>
          <w:rtl/>
        </w:rPr>
        <w:t> [1958]، </w:t>
      </w:r>
      <w:r w:rsidRPr="00D213BF">
        <w:rPr>
          <w:rFonts w:ascii="Arial" w:hAnsi="Arial" w:cs="Arial"/>
          <w:i/>
          <w:iCs/>
          <w:sz w:val="24"/>
          <w:szCs w:val="24"/>
          <w:rtl/>
        </w:rPr>
        <w:t>و"اللا يسمي"</w:t>
      </w:r>
      <w:r w:rsidRPr="00D213BF">
        <w:rPr>
          <w:rFonts w:ascii="Arial" w:hAnsi="Arial" w:cs="Arial"/>
          <w:sz w:val="24"/>
          <w:szCs w:val="24"/>
          <w:rtl/>
        </w:rPr>
        <w:t> [1960]، وكلها كتبت أصلا بالفرنسية). بعض مواضيع وتقنيات بيكيت واضحة في دراما هارولد بينتر. تركز أعماله المعتادة على شخصين أو ثلاثة يتحركان لتحقيق التفوق الجنسي أو الاجتماعي في غرفة خانقة، وأعمال مثل </w:t>
      </w:r>
      <w:r w:rsidRPr="00D213BF">
        <w:rPr>
          <w:rFonts w:ascii="Arial" w:hAnsi="Arial" w:cs="Arial"/>
          <w:i/>
          <w:iCs/>
          <w:sz w:val="24"/>
          <w:szCs w:val="24"/>
          <w:rtl/>
        </w:rPr>
        <w:t>"حفلة عيد الميلاد</w:t>
      </w:r>
      <w:r w:rsidRPr="00D213BF">
        <w:rPr>
          <w:rFonts w:ascii="Arial" w:hAnsi="Arial" w:cs="Arial"/>
          <w:sz w:val="24"/>
          <w:szCs w:val="24"/>
          <w:rtl/>
        </w:rPr>
        <w:t>" (1958)، </w:t>
      </w:r>
      <w:r w:rsidRPr="00D213BF">
        <w:rPr>
          <w:rFonts w:ascii="Arial" w:hAnsi="Arial" w:cs="Arial"/>
          <w:i/>
          <w:iCs/>
          <w:sz w:val="24"/>
          <w:szCs w:val="24"/>
          <w:rtl/>
        </w:rPr>
        <w:t>"الحارس"</w:t>
      </w:r>
      <w:r w:rsidRPr="00D213BF">
        <w:rPr>
          <w:rFonts w:ascii="Arial" w:hAnsi="Arial" w:cs="Arial"/>
          <w:sz w:val="24"/>
          <w:szCs w:val="24"/>
          <w:rtl/>
        </w:rPr>
        <w:t> (1960)، </w:t>
      </w:r>
      <w:r w:rsidRPr="00D213BF">
        <w:rPr>
          <w:rFonts w:ascii="Arial" w:hAnsi="Arial" w:cs="Arial"/>
          <w:i/>
          <w:iCs/>
          <w:sz w:val="24"/>
          <w:szCs w:val="24"/>
          <w:rtl/>
        </w:rPr>
        <w:t>"العودة إلى الوطن</w:t>
      </w:r>
      <w:r w:rsidRPr="00D213BF">
        <w:rPr>
          <w:rFonts w:ascii="Arial" w:hAnsi="Arial" w:cs="Arial"/>
          <w:sz w:val="24"/>
          <w:szCs w:val="24"/>
          <w:rtl/>
        </w:rPr>
        <w:t>" (1965)، </w:t>
      </w:r>
      <w:r w:rsidRPr="00D213BF">
        <w:rPr>
          <w:rFonts w:ascii="Arial" w:hAnsi="Arial" w:cs="Arial"/>
          <w:i/>
          <w:iCs/>
          <w:sz w:val="24"/>
          <w:szCs w:val="24"/>
          <w:rtl/>
        </w:rPr>
        <w:t>"أرض لا أحد</w:t>
      </w:r>
      <w:r w:rsidRPr="00D213BF">
        <w:rPr>
          <w:rFonts w:ascii="Arial" w:hAnsi="Arial" w:cs="Arial"/>
          <w:sz w:val="24"/>
          <w:szCs w:val="24"/>
          <w:rtl/>
        </w:rPr>
        <w:t>" (1975)، و</w:t>
      </w:r>
      <w:r w:rsidRPr="00D213BF">
        <w:rPr>
          <w:rFonts w:ascii="Arial" w:hAnsi="Arial" w:cs="Arial"/>
          <w:i/>
          <w:iCs/>
          <w:sz w:val="24"/>
          <w:szCs w:val="24"/>
          <w:rtl/>
        </w:rPr>
        <w:t>"ضوء القمر"</w:t>
      </w:r>
      <w:r w:rsidRPr="00D213BF">
        <w:rPr>
          <w:rFonts w:ascii="Arial" w:hAnsi="Arial" w:cs="Arial"/>
          <w:sz w:val="24"/>
          <w:szCs w:val="24"/>
          <w:rtl/>
        </w:rPr>
        <w:t> (1993) دراما قوية مليئة بالتهديد حيث يتناقض جو سريالي قليلا مع حوارات أصالة جهاز التسجيل وتقوضها. الكوميديا السوداء الفوضوية لجو أورتون — </w:t>
      </w:r>
      <w:r w:rsidRPr="00D213BF">
        <w:rPr>
          <w:rFonts w:ascii="Arial" w:hAnsi="Arial" w:cs="Arial"/>
          <w:i/>
          <w:iCs/>
          <w:sz w:val="24"/>
          <w:szCs w:val="24"/>
          <w:rtl/>
        </w:rPr>
        <w:t>مثل "ترفيه السيد سلون</w:t>
      </w:r>
      <w:r w:rsidRPr="00D213BF">
        <w:rPr>
          <w:rFonts w:ascii="Arial" w:hAnsi="Arial" w:cs="Arial"/>
          <w:sz w:val="24"/>
          <w:szCs w:val="24"/>
          <w:rtl/>
        </w:rPr>
        <w:t>" (1964)، </w:t>
      </w:r>
      <w:r w:rsidRPr="00D213BF">
        <w:rPr>
          <w:rFonts w:ascii="Arial" w:hAnsi="Arial" w:cs="Arial"/>
          <w:i/>
          <w:iCs/>
          <w:sz w:val="24"/>
          <w:szCs w:val="24"/>
          <w:rtl/>
        </w:rPr>
        <w:t>"الغنائم</w:t>
      </w:r>
      <w:r w:rsidRPr="00D213BF">
        <w:rPr>
          <w:rFonts w:ascii="Arial" w:hAnsi="Arial" w:cs="Arial"/>
          <w:sz w:val="24"/>
          <w:szCs w:val="24"/>
          <w:rtl/>
        </w:rPr>
        <w:t>" (1967)، و</w:t>
      </w:r>
      <w:r w:rsidRPr="00D213BF">
        <w:rPr>
          <w:rFonts w:ascii="Arial" w:hAnsi="Arial" w:cs="Arial"/>
          <w:i/>
          <w:iCs/>
          <w:sz w:val="24"/>
          <w:szCs w:val="24"/>
          <w:rtl/>
        </w:rPr>
        <w:t>"ما رآه الخادم</w:t>
      </w:r>
      <w:r w:rsidRPr="00D213BF">
        <w:rPr>
          <w:rFonts w:ascii="Arial" w:hAnsi="Arial" w:cs="Arial"/>
          <w:sz w:val="24"/>
          <w:szCs w:val="24"/>
          <w:rtl/>
        </w:rPr>
        <w:t>" (1969)" — وضعت الإجراءات المسرحية التي ابتكرها بينتر في خدمة المسرحيات الجنسية الفاضحة (وهو ما أظهر له بينتر نفسه أيضا موهبة في مسرحيات تلفزيونية مثل </w:t>
      </w:r>
      <w:r w:rsidRPr="00D213BF">
        <w:rPr>
          <w:rFonts w:ascii="Arial" w:hAnsi="Arial" w:cs="Arial"/>
          <w:i/>
          <w:iCs/>
          <w:sz w:val="24"/>
          <w:szCs w:val="24"/>
          <w:rtl/>
        </w:rPr>
        <w:t>"العاشق</w:t>
      </w:r>
      <w:r w:rsidRPr="00D213BF">
        <w:rPr>
          <w:rFonts w:ascii="Arial" w:hAnsi="Arial" w:cs="Arial"/>
          <w:sz w:val="24"/>
          <w:szCs w:val="24"/>
          <w:rtl/>
        </w:rPr>
        <w:t>" [1963] وأعمال مسرحية لاحقة مثل </w:t>
      </w:r>
      <w:r w:rsidRPr="00D213BF">
        <w:rPr>
          <w:rFonts w:ascii="Arial" w:hAnsi="Arial" w:cs="Arial"/>
          <w:i/>
          <w:iCs/>
          <w:sz w:val="24"/>
          <w:szCs w:val="24"/>
          <w:rtl/>
        </w:rPr>
        <w:t>الاحتفال</w:t>
      </w:r>
      <w:r w:rsidRPr="00D213BF">
        <w:rPr>
          <w:rFonts w:ascii="Arial" w:hAnsi="Arial" w:cs="Arial"/>
          <w:sz w:val="24"/>
          <w:szCs w:val="24"/>
          <w:rtl/>
        </w:rPr>
        <w:t> [2000]). كان ذوق أورتن في الحوار بأسلوب أوسكار وايلد الرائع يشترك فيه أحد أذكى الكتاب المسرحيين الذين ظهروا في الستينيات، توم ستوبارد. في مسرحيات </w:t>
      </w:r>
      <w:r w:rsidRPr="00D213BF">
        <w:rPr>
          <w:rFonts w:ascii="Arial" w:hAnsi="Arial" w:cs="Arial"/>
          <w:i/>
          <w:iCs/>
          <w:sz w:val="24"/>
          <w:szCs w:val="24"/>
          <w:rtl/>
        </w:rPr>
        <w:t>من روزنكرانتز وجيلدنسترن أموات</w:t>
      </w:r>
      <w:r w:rsidRPr="00D213BF">
        <w:rPr>
          <w:rFonts w:ascii="Arial" w:hAnsi="Arial" w:cs="Arial"/>
          <w:sz w:val="24"/>
          <w:szCs w:val="24"/>
          <w:rtl/>
        </w:rPr>
        <w:t xml:space="preserve"> (1966) إلى انتصارات لاحقة </w:t>
      </w:r>
      <w:r w:rsidRPr="00D213BF">
        <w:rPr>
          <w:rFonts w:ascii="Arial" w:hAnsi="Arial" w:cs="Arial"/>
          <w:sz w:val="24"/>
          <w:szCs w:val="24"/>
          <w:rtl/>
        </w:rPr>
        <w:lastRenderedPageBreak/>
        <w:t>مثل </w:t>
      </w:r>
      <w:r w:rsidRPr="00D213BF">
        <w:rPr>
          <w:rFonts w:ascii="Arial" w:hAnsi="Arial" w:cs="Arial"/>
          <w:i/>
          <w:iCs/>
          <w:sz w:val="24"/>
          <w:szCs w:val="24"/>
          <w:rtl/>
        </w:rPr>
        <w:t>أركاديا</w:t>
      </w:r>
      <w:r w:rsidRPr="00D213BF">
        <w:rPr>
          <w:rFonts w:ascii="Arial" w:hAnsi="Arial" w:cs="Arial"/>
          <w:sz w:val="24"/>
          <w:szCs w:val="24"/>
          <w:rtl/>
        </w:rPr>
        <w:t> (1993) </w:t>
      </w:r>
      <w:r w:rsidRPr="00D213BF">
        <w:rPr>
          <w:rFonts w:ascii="Arial" w:hAnsi="Arial" w:cs="Arial"/>
          <w:i/>
          <w:iCs/>
          <w:sz w:val="24"/>
          <w:szCs w:val="24"/>
          <w:rtl/>
        </w:rPr>
        <w:t>واختراع الحب</w:t>
      </w:r>
      <w:r w:rsidRPr="00D213BF">
        <w:rPr>
          <w:rFonts w:ascii="Arial" w:hAnsi="Arial" w:cs="Arial"/>
          <w:sz w:val="24"/>
          <w:szCs w:val="24"/>
          <w:rtl/>
        </w:rPr>
        <w:t> (1997)، وضع ستوبارد مفاهيم فكرية صعبة تتصاعد في مشاهد تلمع ذهابا وإيابا مع حوار مصقول. كان أكثر كاتب المسرح الكوميدي إنتاجا منذ الستينيات هو آلان آيكبورن، الذي جعلته إنجازاته البارعة في فن المسرح والابتكار المسرحي واحدا من أشهر كتاب المسرح في بريطانيا. أظهرت مسرحيات أيكبورن ميلا متزايدا لتناول مواضيع أكثر ظلمة، وكانت لاذعة بشكل خاص (على سبيل المثال، في </w:t>
      </w:r>
      <w:r w:rsidRPr="00D213BF">
        <w:rPr>
          <w:rFonts w:ascii="Arial" w:hAnsi="Arial" w:cs="Arial"/>
          <w:i/>
          <w:iCs/>
          <w:sz w:val="24"/>
          <w:szCs w:val="24"/>
          <w:rtl/>
        </w:rPr>
        <w:t>مسرحية "عمل عائلي صغير</w:t>
      </w:r>
      <w:r w:rsidRPr="00D213BF">
        <w:rPr>
          <w:rFonts w:ascii="Arial" w:hAnsi="Arial" w:cs="Arial"/>
          <w:sz w:val="24"/>
          <w:szCs w:val="24"/>
          <w:rtl/>
        </w:rPr>
        <w:t>" [1987]) حول مواضيع الجشع والأنانية التي اعتبره الفلسفة السياسية السائدة في بريطانيا في الثمانينيات تروج لها.</w:t>
      </w:r>
    </w:p>
    <w:p w14:paraId="408309FA" w14:textId="403518AF" w:rsidR="00D213BF" w:rsidRPr="00D213BF" w:rsidRDefault="00D213BF" w:rsidP="00A90857">
      <w:pPr>
        <w:rPr>
          <w:rFonts w:ascii="Arial" w:hAnsi="Arial" w:cs="Arial"/>
          <w:sz w:val="24"/>
          <w:szCs w:val="24"/>
          <w:rtl/>
        </w:rPr>
      </w:pPr>
      <w:r w:rsidRPr="00D213BF">
        <w:rPr>
          <w:rFonts w:ascii="Arial" w:hAnsi="Arial" w:cs="Arial"/>
          <w:sz w:val="24"/>
          <w:szCs w:val="24"/>
          <w:rtl/>
        </w:rPr>
        <w:t>أظهر الكتاب المسرحيون الأيرلنديون غير بيكيت أيضا ميلا لدمج الكوميديا مع شيء أكثر كآبة. كانت أكثر المواضيع تكرارا في العقود الأخيرة من القرن العشرين هي الحياة الإقليمية في المدن الصغيرة. كتب براين فرييل (</w:t>
      </w:r>
      <w:r w:rsidRPr="00D213BF">
        <w:rPr>
          <w:rFonts w:ascii="Arial" w:hAnsi="Arial" w:cs="Arial"/>
          <w:i/>
          <w:iCs/>
          <w:sz w:val="24"/>
          <w:szCs w:val="24"/>
          <w:rtl/>
        </w:rPr>
        <w:t>الرقص في لوغناسا</w:t>
      </w:r>
      <w:r w:rsidRPr="00D213BF">
        <w:rPr>
          <w:rFonts w:ascii="Arial" w:hAnsi="Arial" w:cs="Arial"/>
          <w:sz w:val="24"/>
          <w:szCs w:val="24"/>
          <w:rtl/>
        </w:rPr>
        <w:t> [1990])، توم ميرفي (</w:t>
      </w:r>
      <w:r w:rsidRPr="00D213BF">
        <w:rPr>
          <w:rFonts w:ascii="Arial" w:hAnsi="Arial" w:cs="Arial"/>
          <w:i/>
          <w:iCs/>
          <w:sz w:val="24"/>
          <w:szCs w:val="24"/>
          <w:rtl/>
        </w:rPr>
        <w:t>محادثات عن العودة إلى الوطن</w:t>
      </w:r>
      <w:r w:rsidRPr="00D213BF">
        <w:rPr>
          <w:rFonts w:ascii="Arial" w:hAnsi="Arial" w:cs="Arial"/>
          <w:sz w:val="24"/>
          <w:szCs w:val="24"/>
          <w:rtl/>
        </w:rPr>
        <w:t> [1985])، بيلي روش (</w:t>
      </w:r>
      <w:r w:rsidRPr="00D213BF">
        <w:rPr>
          <w:rFonts w:ascii="Arial" w:hAnsi="Arial" w:cs="Arial"/>
          <w:i/>
          <w:iCs/>
          <w:sz w:val="24"/>
          <w:szCs w:val="24"/>
          <w:rtl/>
        </w:rPr>
        <w:t>الوحش المسكين في المطر</w:t>
      </w:r>
      <w:r w:rsidRPr="00D213BF">
        <w:rPr>
          <w:rFonts w:ascii="Arial" w:hAnsi="Arial" w:cs="Arial"/>
          <w:sz w:val="24"/>
          <w:szCs w:val="24"/>
          <w:rtl/>
        </w:rPr>
        <w:t> [1990])، مارتن ماكدوناغ (</w:t>
      </w:r>
      <w:r w:rsidRPr="00D213BF">
        <w:rPr>
          <w:rFonts w:ascii="Arial" w:hAnsi="Arial" w:cs="Arial"/>
          <w:i/>
          <w:iCs/>
          <w:sz w:val="24"/>
          <w:szCs w:val="24"/>
          <w:rtl/>
        </w:rPr>
        <w:t>ملكة جمال لينين</w:t>
      </w:r>
      <w:r w:rsidRPr="00D213BF">
        <w:rPr>
          <w:rFonts w:ascii="Arial" w:hAnsi="Arial" w:cs="Arial"/>
          <w:sz w:val="24"/>
          <w:szCs w:val="24"/>
          <w:rtl/>
        </w:rPr>
        <w:t> [1996])، وكونور ماكفيرسون (</w:t>
      </w:r>
      <w:r w:rsidRPr="00D213BF">
        <w:rPr>
          <w:rFonts w:ascii="Arial" w:hAnsi="Arial" w:cs="Arial"/>
          <w:i/>
          <w:iCs/>
          <w:sz w:val="24"/>
          <w:szCs w:val="24"/>
        </w:rPr>
        <w:t>The Weir</w:t>
      </w:r>
      <w:r w:rsidRPr="00D213BF">
        <w:rPr>
          <w:rFonts w:ascii="Arial" w:hAnsi="Arial" w:cs="Arial"/>
          <w:sz w:val="24"/>
          <w:szCs w:val="24"/>
          <w:rtl/>
        </w:rPr>
        <w:t> [1997]) جميعهم بفعالية حول هذا الموضوع.</w:t>
      </w:r>
    </w:p>
    <w:p w14:paraId="7E22A072" w14:textId="0451467D" w:rsidR="00D213BF" w:rsidRPr="00D213BF" w:rsidRDefault="00D213BF" w:rsidP="00A90857">
      <w:pPr>
        <w:rPr>
          <w:rFonts w:ascii="Arial" w:hAnsi="Arial" w:cs="Arial"/>
          <w:sz w:val="24"/>
          <w:szCs w:val="24"/>
          <w:rtl/>
        </w:rPr>
      </w:pPr>
      <w:r w:rsidRPr="00D213BF">
        <w:rPr>
          <w:rFonts w:ascii="Arial" w:hAnsi="Arial" w:cs="Arial"/>
          <w:sz w:val="24"/>
          <w:szCs w:val="24"/>
          <w:rtl/>
        </w:rPr>
        <w:t>كان الكتاب المسرحيون الذين كان لديهم الكثير من القواسم المشتركة مع معتقدات آردن الأيديولوجية وإعجابه بالمسرح البريختي—إدوارد بوند، هوارد باركر، هوارد برينتون—حافظوا على إنتاج مستمر من المسرحيات الشبيهة بالمثل التي تجسد العقيدة اليسارية الراديكالية. كانت سيناريوهاتهم مميزة بإصرارها الصارم على القسوة الإنسانية وقمع واستغلال الطبقات الرأسمالية والهياكل الاجتماعية. في الثمانينيات ازدهرت المسرح الدعائي — المناهض للمؤسسة، النسوي، السود، والمثليين. واحدة من المواهب الأكثر ديمومة التي خرجت منها كانت كاريل تشرشل، التي جسدت </w:t>
      </w:r>
      <w:r w:rsidRPr="00D213BF">
        <w:rPr>
          <w:rFonts w:ascii="Arial" w:hAnsi="Arial" w:cs="Arial"/>
          <w:i/>
          <w:iCs/>
          <w:sz w:val="24"/>
          <w:szCs w:val="24"/>
          <w:rtl/>
        </w:rPr>
        <w:t>مسرحيتها "المال الجاد"</w:t>
      </w:r>
      <w:r w:rsidRPr="00D213BF">
        <w:rPr>
          <w:rFonts w:ascii="Arial" w:hAnsi="Arial" w:cs="Arial"/>
          <w:sz w:val="24"/>
          <w:szCs w:val="24"/>
          <w:rtl/>
        </w:rPr>
        <w:t> (1987) بوحشية جنون التمويل في الثمانينيات. تطور ديفيد إدغار ليصبح كاتب مسرحي ذو عمق وامتداد مذهلين من خلال مسرحيات مثل </w:t>
      </w:r>
      <w:r w:rsidRPr="00D213BF">
        <w:rPr>
          <w:rFonts w:ascii="Arial" w:hAnsi="Arial" w:cs="Arial"/>
          <w:i/>
          <w:iCs/>
          <w:sz w:val="24"/>
          <w:szCs w:val="24"/>
          <w:rtl/>
        </w:rPr>
        <w:t>"القدر</w:t>
      </w:r>
      <w:r w:rsidRPr="00D213BF">
        <w:rPr>
          <w:rFonts w:ascii="Arial" w:hAnsi="Arial" w:cs="Arial"/>
          <w:sz w:val="24"/>
          <w:szCs w:val="24"/>
          <w:rtl/>
        </w:rPr>
        <w:t>" (1976) و</w:t>
      </w:r>
      <w:r w:rsidRPr="00D213BF">
        <w:rPr>
          <w:rFonts w:ascii="Arial" w:hAnsi="Arial" w:cs="Arial"/>
          <w:i/>
          <w:iCs/>
          <w:sz w:val="24"/>
          <w:szCs w:val="24"/>
          <w:rtl/>
        </w:rPr>
        <w:t>"العنصرة</w:t>
      </w:r>
      <w:r w:rsidRPr="00D213BF">
        <w:rPr>
          <w:rFonts w:ascii="Arial" w:hAnsi="Arial" w:cs="Arial"/>
          <w:sz w:val="24"/>
          <w:szCs w:val="24"/>
          <w:rtl/>
        </w:rPr>
        <w:t>" (1994)، رد فعله البارع على انهيار الشيوعية وصعود القومية في أوروبا الشرقية. وبالمثل، وسع ديفيد هير نطاقه بثقة وثقة؛ في التسعينيات أكمل ثلاثية بانورامية تستعرض حالة المؤسسات البريطانية المعاصرة—الكنيسة الأنجليكانية (</w:t>
      </w:r>
      <w:r w:rsidRPr="00D213BF">
        <w:rPr>
          <w:rFonts w:ascii="Arial" w:hAnsi="Arial" w:cs="Arial"/>
          <w:i/>
          <w:iCs/>
          <w:sz w:val="24"/>
          <w:szCs w:val="24"/>
          <w:rtl/>
        </w:rPr>
        <w:t>ريسينغ ديمون</w:t>
      </w:r>
      <w:r w:rsidRPr="00D213BF">
        <w:rPr>
          <w:rFonts w:ascii="Arial" w:hAnsi="Arial" w:cs="Arial"/>
          <w:sz w:val="24"/>
          <w:szCs w:val="24"/>
          <w:rtl/>
        </w:rPr>
        <w:t> [1990])، الشرطة والقضاء (</w:t>
      </w:r>
      <w:r w:rsidRPr="00D213BF">
        <w:rPr>
          <w:rFonts w:ascii="Arial" w:hAnsi="Arial" w:cs="Arial"/>
          <w:i/>
          <w:iCs/>
          <w:sz w:val="24"/>
          <w:szCs w:val="24"/>
          <w:rtl/>
        </w:rPr>
        <w:t>القضاة الهمسون</w:t>
      </w:r>
      <w:r w:rsidRPr="00D213BF">
        <w:rPr>
          <w:rFonts w:ascii="Arial" w:hAnsi="Arial" w:cs="Arial"/>
          <w:sz w:val="24"/>
          <w:szCs w:val="24"/>
          <w:rtl/>
        </w:rPr>
        <w:t> [1991])، وحزب العمال (</w:t>
      </w:r>
      <w:r w:rsidRPr="00D213BF">
        <w:rPr>
          <w:rFonts w:ascii="Arial" w:hAnsi="Arial" w:cs="Arial"/>
          <w:i/>
          <w:iCs/>
          <w:sz w:val="24"/>
          <w:szCs w:val="24"/>
          <w:rtl/>
        </w:rPr>
        <w:t>غياب الحرب</w:t>
      </w:r>
      <w:r w:rsidRPr="00D213BF">
        <w:rPr>
          <w:rFonts w:ascii="Arial" w:hAnsi="Arial" w:cs="Arial"/>
          <w:sz w:val="24"/>
          <w:szCs w:val="24"/>
          <w:rtl/>
        </w:rPr>
        <w:t> [1993]).</w:t>
      </w:r>
    </w:p>
    <w:p w14:paraId="4221148B" w14:textId="5D6D5207" w:rsidR="00D213BF" w:rsidRPr="00D213BF" w:rsidRDefault="00D213BF" w:rsidP="00A90857">
      <w:pPr>
        <w:rPr>
          <w:rFonts w:ascii="Arial" w:hAnsi="Arial" w:cs="Arial"/>
          <w:sz w:val="24"/>
          <w:szCs w:val="24"/>
        </w:rPr>
      </w:pPr>
      <w:r w:rsidRPr="00D213BF">
        <w:rPr>
          <w:rFonts w:ascii="Arial" w:hAnsi="Arial" w:cs="Arial"/>
          <w:sz w:val="24"/>
          <w:szCs w:val="24"/>
          <w:rtl/>
        </w:rPr>
        <w:t>كتب هير أيضا مسرحيات سياسية للتلفزيون، مثل </w:t>
      </w:r>
      <w:r w:rsidRPr="00D213BF">
        <w:rPr>
          <w:rFonts w:ascii="Arial" w:hAnsi="Arial" w:cs="Arial"/>
          <w:i/>
          <w:iCs/>
          <w:sz w:val="24"/>
          <w:szCs w:val="24"/>
          <w:rtl/>
        </w:rPr>
        <w:t>"لعق هتلر</w:t>
      </w:r>
      <w:r w:rsidRPr="00D213BF">
        <w:rPr>
          <w:rFonts w:ascii="Arial" w:hAnsi="Arial" w:cs="Arial"/>
          <w:sz w:val="24"/>
          <w:szCs w:val="24"/>
          <w:rtl/>
        </w:rPr>
        <w:t>" (1978) و</w:t>
      </w:r>
      <w:r w:rsidRPr="00D213BF">
        <w:rPr>
          <w:rFonts w:ascii="Arial" w:hAnsi="Arial" w:cs="Arial"/>
          <w:i/>
          <w:iCs/>
          <w:sz w:val="24"/>
          <w:szCs w:val="24"/>
          <w:rtl/>
        </w:rPr>
        <w:t>"سايغون: عام القط"</w:t>
      </w:r>
      <w:r w:rsidRPr="00D213BF">
        <w:rPr>
          <w:rFonts w:ascii="Arial" w:hAnsi="Arial" w:cs="Arial"/>
          <w:sz w:val="24"/>
          <w:szCs w:val="24"/>
          <w:rtl/>
        </w:rPr>
        <w:t> (1983). تريفور غريفيثس، مؤلف المسرحيات الجدلية المليئة بالنقاش، استخدم الدراما التلفزيونية بنفس القدر (كان </w:t>
      </w:r>
      <w:r w:rsidRPr="00D213BF">
        <w:rPr>
          <w:rFonts w:ascii="Arial" w:hAnsi="Arial" w:cs="Arial"/>
          <w:i/>
          <w:iCs/>
          <w:sz w:val="24"/>
          <w:szCs w:val="24"/>
          <w:rtl/>
        </w:rPr>
        <w:t>للكوميديين</w:t>
      </w:r>
      <w:r w:rsidRPr="00D213BF">
        <w:rPr>
          <w:rFonts w:ascii="Arial" w:hAnsi="Arial" w:cs="Arial"/>
          <w:sz w:val="24"/>
          <w:szCs w:val="24"/>
          <w:rtl/>
        </w:rPr>
        <w:t> [1975] تأثير خاص). دينيس بوتر، المعروف بمسرحياته </w:t>
      </w:r>
      <w:r w:rsidRPr="00D213BF">
        <w:rPr>
          <w:rFonts w:ascii="Arial" w:hAnsi="Arial" w:cs="Arial"/>
          <w:i/>
          <w:iCs/>
          <w:sz w:val="24"/>
          <w:szCs w:val="24"/>
          <w:rtl/>
        </w:rPr>
        <w:t>التلفزيونية "المحقق المغني</w:t>
      </w:r>
      <w:r w:rsidRPr="00D213BF">
        <w:rPr>
          <w:rFonts w:ascii="Arial" w:hAnsi="Arial" w:cs="Arial"/>
          <w:sz w:val="24"/>
          <w:szCs w:val="24"/>
          <w:rtl/>
        </w:rPr>
        <w:t>" (1986)، استخدم مجموعة واسعة من موارد هذا الوسط، بما في ذلك الفانتازيا المبالغ فيها ومشاهد توازن الموسيقى الشعبية بسخرية مع مشاهد من الوحشية، والقسوة الطبقية، والجشع الجنسي. تنقل أعمال بوتر اشمئزازه، شبه الديني، مما رآه نفاقا واسع الانتشار والسادية والظلم في المجتمع البريطاني. تفوق آلان بينيت في كل من الدراما المسرحية والتلفزيونية. كان أول عمل لبينيت للمسرح، </w:t>
      </w:r>
      <w:r w:rsidRPr="00D213BF">
        <w:rPr>
          <w:rFonts w:ascii="Arial" w:hAnsi="Arial" w:cs="Arial"/>
          <w:i/>
          <w:iCs/>
          <w:sz w:val="24"/>
          <w:szCs w:val="24"/>
          <w:rtl/>
        </w:rPr>
        <w:t>"أربعون عاما على المضى</w:t>
      </w:r>
      <w:r w:rsidRPr="00D213BF">
        <w:rPr>
          <w:rFonts w:ascii="Arial" w:hAnsi="Arial" w:cs="Arial"/>
          <w:sz w:val="24"/>
          <w:szCs w:val="24"/>
          <w:rtl/>
        </w:rPr>
        <w:t>" (1968)، كاباريه واسع النطاق وساخر ومليئا بالحنين للتغيير الثقافي والاجتماعي في إنجلترا بين الحربين العالميتين وخلالهما. لكن روائعه، هي مونولوجات درامية كتبها للتلفزيون—</w:t>
      </w:r>
      <w:r w:rsidRPr="00D213BF">
        <w:rPr>
          <w:rFonts w:ascii="Arial" w:hAnsi="Arial" w:cs="Arial"/>
          <w:i/>
          <w:iCs/>
          <w:sz w:val="24"/>
          <w:szCs w:val="24"/>
          <w:rtl/>
        </w:rPr>
        <w:t>امرأة بلا أهمية</w:t>
      </w:r>
      <w:r w:rsidRPr="00D213BF">
        <w:rPr>
          <w:rFonts w:ascii="Arial" w:hAnsi="Arial" w:cs="Arial"/>
          <w:sz w:val="24"/>
          <w:szCs w:val="24"/>
          <w:rtl/>
        </w:rPr>
        <w:t> (1982) و12 عملا أطلق عليها </w:t>
      </w:r>
      <w:r w:rsidRPr="00D213BF">
        <w:rPr>
          <w:rFonts w:ascii="Arial" w:hAnsi="Arial" w:cs="Arial"/>
          <w:i/>
          <w:iCs/>
          <w:sz w:val="24"/>
          <w:szCs w:val="24"/>
          <w:rtl/>
        </w:rPr>
        <w:t>اسم "رؤوس متحدثة</w:t>
      </w:r>
      <w:r w:rsidRPr="00D213BF">
        <w:rPr>
          <w:rFonts w:ascii="Arial" w:hAnsi="Arial" w:cs="Arial"/>
          <w:sz w:val="24"/>
          <w:szCs w:val="24"/>
          <w:rtl/>
        </w:rPr>
        <w:t>" (1987) و</w:t>
      </w:r>
      <w:r w:rsidRPr="00D213BF">
        <w:rPr>
          <w:rFonts w:ascii="Arial" w:hAnsi="Arial" w:cs="Arial"/>
          <w:i/>
          <w:iCs/>
          <w:sz w:val="24"/>
          <w:szCs w:val="24"/>
          <w:rtl/>
        </w:rPr>
        <w:t>"رؤوس متحدثة 2</w:t>
      </w:r>
      <w:r w:rsidRPr="00D213BF">
        <w:rPr>
          <w:rFonts w:ascii="Arial" w:hAnsi="Arial" w:cs="Arial"/>
          <w:sz w:val="24"/>
          <w:szCs w:val="24"/>
          <w:rtl/>
        </w:rPr>
        <w:t>" (1998). في هذه المسرحيات التلفزيونية، تجمع عبقرية بينيت الكوميدية في التقاط الانحراف الغني للحديث اليومي مع حدة نفسية، ودقة عاطفية، ووعي حزين بزوال الحياة. والنتيجة دراما، تجمع بين الكوميديا والحزينة، ذات تميز استثنائي. مسرحية بينيت عام 1991، </w:t>
      </w:r>
      <w:r w:rsidRPr="00D213BF">
        <w:rPr>
          <w:rFonts w:ascii="Arial" w:hAnsi="Arial" w:cs="Arial"/>
          <w:i/>
          <w:iCs/>
          <w:sz w:val="24"/>
          <w:szCs w:val="24"/>
          <w:rtl/>
        </w:rPr>
        <w:t>جنون جورج الثالث،</w:t>
      </w:r>
      <w:r w:rsidRPr="00D213BF">
        <w:rPr>
          <w:rFonts w:ascii="Arial" w:hAnsi="Arial" w:cs="Arial"/>
          <w:sz w:val="24"/>
          <w:szCs w:val="24"/>
          <w:rtl/>
        </w:rPr>
        <w:t> أخذت افتتانه بماضي إنجلترا إلى ثمانينيات القرن الثامن عشر، وبهذا توازى مع المزاج الواسع للاسترجاع الذي اقترب به الأدب البريطاني من نهاية القرن العشرين.</w:t>
      </w:r>
    </w:p>
    <w:p w14:paraId="0A1DEA06" w14:textId="77777777" w:rsidR="00D213BF" w:rsidRPr="00D213BF" w:rsidRDefault="00D213BF" w:rsidP="00A90857">
      <w:pPr>
        <w:rPr>
          <w:rFonts w:ascii="Arial" w:hAnsi="Arial" w:cs="Arial"/>
          <w:sz w:val="24"/>
          <w:szCs w:val="24"/>
          <w:rtl/>
        </w:rPr>
      </w:pPr>
      <w:r w:rsidRPr="00D213BF">
        <w:rPr>
          <w:rFonts w:ascii="Arial" w:hAnsi="Arial" w:cs="Arial"/>
          <w:sz w:val="24"/>
          <w:szCs w:val="24"/>
          <w:rtl/>
        </w:rPr>
        <w:t>القرن الحادي والعشرون</w:t>
      </w:r>
    </w:p>
    <w:p w14:paraId="38A78D45" w14:textId="15EAEF54" w:rsidR="00D213BF" w:rsidRPr="00D213BF" w:rsidRDefault="00D213BF" w:rsidP="00A90857">
      <w:pPr>
        <w:rPr>
          <w:rFonts w:ascii="Arial" w:hAnsi="Arial" w:cs="Arial"/>
          <w:sz w:val="24"/>
          <w:szCs w:val="24"/>
          <w:rtl/>
        </w:rPr>
      </w:pPr>
      <w:r w:rsidRPr="00D213BF">
        <w:rPr>
          <w:rFonts w:ascii="Arial" w:hAnsi="Arial" w:cs="Arial"/>
          <w:sz w:val="24"/>
          <w:szCs w:val="24"/>
          <w:rtl/>
        </w:rPr>
        <w:t>مع بداية القرن الحادي والعشرين، ظل التاريخ هو المحور الرئيسي للأدب الإنجليزي. على الرغم من أن قضايا معاصرة مثل الاحتباس الحراري والصراعات الدولية (وخاصة حرب الخليج الثانية وما تلاها من ذلك) حظيت باهتمام كبير، إلا أن الكتاب كانوا أكثر ميلا للنظر إلى الوراء. مسرحية </w:t>
      </w:r>
      <w:r w:rsidRPr="00D213BF">
        <w:rPr>
          <w:rFonts w:ascii="Arial" w:hAnsi="Arial" w:cs="Arial"/>
          <w:i/>
          <w:iCs/>
          <w:sz w:val="24"/>
          <w:szCs w:val="24"/>
          <w:rtl/>
        </w:rPr>
        <w:t>بينيت "أولاد التاريخ</w:t>
      </w:r>
      <w:r w:rsidRPr="00D213BF">
        <w:rPr>
          <w:rFonts w:ascii="Arial" w:hAnsi="Arial" w:cs="Arial"/>
          <w:sz w:val="24"/>
          <w:szCs w:val="24"/>
          <w:rtl/>
        </w:rPr>
        <w:t>" (تم تصويرها عام 2006) عرضت لأول مرة في عام 2004؛ وقد صور طلابا في مدرسة في شمال إنجلترا خلال الثمانينيات. على الرغم من </w:t>
      </w:r>
      <w:r w:rsidRPr="00D213BF">
        <w:rPr>
          <w:rFonts w:ascii="Arial" w:hAnsi="Arial" w:cs="Arial"/>
          <w:i/>
          <w:iCs/>
          <w:sz w:val="24"/>
          <w:szCs w:val="24"/>
          <w:rtl/>
        </w:rPr>
        <w:t>أن كتاب "أطلس السحاب</w:t>
      </w:r>
      <w:r w:rsidRPr="00D213BF">
        <w:rPr>
          <w:rFonts w:ascii="Arial" w:hAnsi="Arial" w:cs="Arial"/>
          <w:sz w:val="24"/>
          <w:szCs w:val="24"/>
          <w:rtl/>
        </w:rPr>
        <w:t xml:space="preserve">" (2004) — وهو كتاب واسع المدى لديفيد ميتشل، أحد أكثر الروائيين طموحا في تلك الفترة — احتوى على فصول تتصور عصور مستقبلية دمرتها التكنولوجيا الخبيثة والدمار النووي والذروة، إلا أنه خصص مساحة أكبر لمشاهد </w:t>
      </w:r>
      <w:r w:rsidRPr="00D213BF">
        <w:rPr>
          <w:rFonts w:ascii="Arial" w:hAnsi="Arial" w:cs="Arial"/>
          <w:sz w:val="24"/>
          <w:szCs w:val="24"/>
          <w:rtl/>
        </w:rPr>
        <w:lastRenderedPageBreak/>
        <w:t>تدور أحداثها في القرنين التاسع عشر وأوائل العشرين. وبذلك، أظهرت أيضا اهتماما آخر بالسنوات الأولى للقرن الحادي والعشرين: تقليد الأساليب والتقنيات الأدبية السابقة. كان هناك موضة واضحة للروايات الفيكتورية التقليدية والمراجعة (وكان مثال بارز على ذلك كتاب </w:t>
      </w:r>
      <w:r w:rsidRPr="00D213BF">
        <w:rPr>
          <w:rFonts w:ascii="Arial" w:hAnsi="Arial" w:cs="Arial"/>
          <w:i/>
          <w:iCs/>
          <w:sz w:val="24"/>
          <w:szCs w:val="24"/>
          <w:rtl/>
        </w:rPr>
        <w:t>ميشيل فابر "بتلة القرمزية والأبيض</w:t>
      </w:r>
      <w:r w:rsidRPr="00D213BF">
        <w:rPr>
          <w:rFonts w:ascii="Arial" w:hAnsi="Arial" w:cs="Arial"/>
          <w:sz w:val="24"/>
          <w:szCs w:val="24"/>
          <w:rtl/>
        </w:rPr>
        <w:t>" [2002]). عمل كتاب </w:t>
      </w:r>
      <w:r w:rsidRPr="00D213BF">
        <w:rPr>
          <w:rFonts w:ascii="Arial" w:hAnsi="Arial" w:cs="Arial"/>
          <w:i/>
          <w:iCs/>
          <w:sz w:val="24"/>
          <w:szCs w:val="24"/>
          <w:rtl/>
        </w:rPr>
        <w:t>ماكيوان "الكفارة"</w:t>
      </w:r>
      <w:r w:rsidRPr="00D213BF">
        <w:rPr>
          <w:rFonts w:ascii="Arial" w:hAnsi="Arial" w:cs="Arial"/>
          <w:sz w:val="24"/>
          <w:szCs w:val="24"/>
          <w:rtl/>
        </w:rPr>
        <w:t> (2001) على تنويعات بارعة على إجراءات الثلاثينيات الخيالية لمؤلفين مثل إليزابيث بوين. في </w:t>
      </w:r>
      <w:r w:rsidRPr="00D213BF">
        <w:rPr>
          <w:rFonts w:ascii="Arial" w:hAnsi="Arial" w:cs="Arial"/>
          <w:i/>
          <w:iCs/>
          <w:sz w:val="24"/>
          <w:szCs w:val="24"/>
          <w:rtl/>
        </w:rPr>
        <w:t>فيلم السبت</w:t>
      </w:r>
      <w:r w:rsidRPr="00D213BF">
        <w:rPr>
          <w:rFonts w:ascii="Arial" w:hAnsi="Arial" w:cs="Arial"/>
          <w:sz w:val="24"/>
          <w:szCs w:val="24"/>
          <w:rtl/>
        </w:rPr>
        <w:t> (2005)، وقف نموذج العرض الخيالي لفرجينيا وولف ليوم مظلل بالحرب في لندن في فيلم </w:t>
      </w:r>
      <w:r w:rsidRPr="00D213BF">
        <w:rPr>
          <w:rFonts w:ascii="Arial" w:hAnsi="Arial" w:cs="Arial"/>
          <w:i/>
          <w:iCs/>
          <w:sz w:val="24"/>
          <w:szCs w:val="24"/>
          <w:rtl/>
        </w:rPr>
        <w:t>السيدة دالواي</w:t>
      </w:r>
      <w:r w:rsidRPr="00D213BF">
        <w:rPr>
          <w:rFonts w:ascii="Arial" w:hAnsi="Arial" w:cs="Arial"/>
          <w:sz w:val="24"/>
          <w:szCs w:val="24"/>
          <w:rtl/>
        </w:rPr>
        <w:t> (1925) خلف تصوير ماكيوان الحي لتلك المدينة في 15 فبراير 2003، يوم من المظاهرات الجماهيرية ضد الحرب الوشيكة في العراق. واصل هيني إعادة النظر في العالم الريفي لشبابه في مجموعتي الشعر </w:t>
      </w:r>
      <w:r w:rsidRPr="00D213BF">
        <w:rPr>
          <w:rFonts w:ascii="Arial" w:hAnsi="Arial" w:cs="Arial"/>
          <w:sz w:val="24"/>
          <w:szCs w:val="24"/>
        </w:rPr>
        <w:t>Electric</w:t>
      </w:r>
      <w:r w:rsidRPr="00D213BF">
        <w:rPr>
          <w:rFonts w:ascii="Arial" w:hAnsi="Arial" w:cs="Arial"/>
          <w:sz w:val="24"/>
          <w:szCs w:val="24"/>
          <w:rtl/>
        </w:rPr>
        <w:t> </w:t>
      </w:r>
      <w:r w:rsidRPr="00D213BF">
        <w:rPr>
          <w:rFonts w:ascii="Arial" w:hAnsi="Arial" w:cs="Arial"/>
          <w:i/>
          <w:iCs/>
          <w:sz w:val="24"/>
          <w:szCs w:val="24"/>
        </w:rPr>
        <w:t>Light</w:t>
      </w:r>
      <w:r w:rsidRPr="00D213BF">
        <w:rPr>
          <w:rFonts w:ascii="Arial" w:hAnsi="Arial" w:cs="Arial"/>
          <w:sz w:val="24"/>
          <w:szCs w:val="24"/>
          <w:rtl/>
        </w:rPr>
        <w:t> (2001) </w:t>
      </w:r>
      <w:r w:rsidRPr="00D213BF">
        <w:rPr>
          <w:rFonts w:ascii="Arial" w:hAnsi="Arial" w:cs="Arial"/>
          <w:i/>
          <w:iCs/>
          <w:sz w:val="24"/>
          <w:szCs w:val="24"/>
          <w:rtl/>
        </w:rPr>
        <w:t>و</w:t>
      </w:r>
      <w:r w:rsidRPr="00D213BF">
        <w:rPr>
          <w:rFonts w:ascii="Arial" w:hAnsi="Arial" w:cs="Arial"/>
          <w:i/>
          <w:iCs/>
          <w:sz w:val="24"/>
          <w:szCs w:val="24"/>
        </w:rPr>
        <w:t>District</w:t>
      </w:r>
      <w:r w:rsidRPr="00D213BF">
        <w:rPr>
          <w:rFonts w:ascii="Arial" w:hAnsi="Arial" w:cs="Arial"/>
          <w:i/>
          <w:iCs/>
          <w:sz w:val="24"/>
          <w:szCs w:val="24"/>
          <w:rtl/>
        </w:rPr>
        <w:t> </w:t>
      </w:r>
      <w:r w:rsidRPr="00D213BF">
        <w:rPr>
          <w:rFonts w:ascii="Arial" w:hAnsi="Arial" w:cs="Arial"/>
          <w:i/>
          <w:iCs/>
          <w:sz w:val="24"/>
          <w:szCs w:val="24"/>
        </w:rPr>
        <w:t>and Circle</w:t>
      </w:r>
      <w:r w:rsidRPr="00D213BF">
        <w:rPr>
          <w:rFonts w:ascii="Arial" w:hAnsi="Arial" w:cs="Arial"/>
          <w:sz w:val="24"/>
          <w:szCs w:val="24"/>
          <w:rtl/>
        </w:rPr>
        <w:t> (2006)، بينما أعاد أيضا فحص وإعادة صياغة النصوص الكلاسيكية، ومن أبرز مثالها </w:t>
      </w:r>
      <w:r w:rsidRPr="00D213BF">
        <w:rPr>
          <w:rFonts w:ascii="Arial" w:hAnsi="Arial" w:cs="Arial"/>
          <w:i/>
          <w:iCs/>
          <w:sz w:val="24"/>
          <w:szCs w:val="24"/>
        </w:rPr>
        <w:t>The Burial at Thebes</w:t>
      </w:r>
      <w:r w:rsidRPr="00D213BF">
        <w:rPr>
          <w:rFonts w:ascii="Arial" w:hAnsi="Arial" w:cs="Arial"/>
          <w:sz w:val="24"/>
          <w:szCs w:val="24"/>
          <w:rtl/>
        </w:rPr>
        <w:t> (2004)، التي ضفت أصداء صوفوكليس </w:t>
      </w:r>
      <w:r w:rsidRPr="00D213BF">
        <w:rPr>
          <w:rFonts w:ascii="Arial" w:hAnsi="Arial" w:cs="Arial"/>
          <w:i/>
          <w:iCs/>
          <w:sz w:val="24"/>
          <w:szCs w:val="24"/>
          <w:rtl/>
        </w:rPr>
        <w:t>لأنتيغون</w:t>
      </w:r>
      <w:r w:rsidRPr="00D213BF">
        <w:rPr>
          <w:rFonts w:ascii="Arial" w:hAnsi="Arial" w:cs="Arial"/>
          <w:sz w:val="24"/>
          <w:szCs w:val="24"/>
          <w:rtl/>
        </w:rPr>
        <w:t>. على الرغم من دخولهم الألفية الجديدة، بدا أن الكتاب وجدوا دافعا خياليا أكبر في الماضي منه في الحاضر والمستقبل</w:t>
      </w:r>
    </w:p>
    <w:p w14:paraId="1446F5F4" w14:textId="77777777" w:rsidR="006C1FD3" w:rsidRPr="006C1FD3" w:rsidRDefault="006C1FD3" w:rsidP="00A90857">
      <w:pPr>
        <w:rPr>
          <w:rFonts w:ascii="Arial" w:hAnsi="Arial" w:cs="Arial"/>
          <w:sz w:val="24"/>
          <w:szCs w:val="24"/>
        </w:rPr>
      </w:pPr>
      <w:r w:rsidRPr="006C1FD3">
        <w:rPr>
          <w:rFonts w:ascii="Arial" w:hAnsi="Arial" w:cs="Arial"/>
          <w:sz w:val="24"/>
          <w:szCs w:val="24"/>
          <w:rtl/>
        </w:rPr>
        <w:t>ويليام شكسبير</w:t>
      </w:r>
    </w:p>
    <w:p w14:paraId="666ECECC" w14:textId="77777777" w:rsidR="006453E7" w:rsidRPr="006453E7" w:rsidRDefault="006453E7" w:rsidP="00A90857">
      <w:pPr>
        <w:rPr>
          <w:rFonts w:ascii="Arial" w:hAnsi="Arial" w:cs="Arial"/>
          <w:sz w:val="24"/>
          <w:szCs w:val="24"/>
        </w:rPr>
      </w:pPr>
      <w:r w:rsidRPr="006453E7">
        <w:rPr>
          <w:rFonts w:ascii="Arial" w:hAnsi="Arial" w:cs="Arial"/>
          <w:sz w:val="24"/>
          <w:szCs w:val="24"/>
          <w:rtl/>
        </w:rPr>
        <w:t>ويليام شكسبير (تعميد في 26 أبريل 1564، ستراتفورد أبون آفون، وارويكشاير، إنجلترا — توفي في 23 أبريل 1616 في ستراتفورد أبون آفون) كان شاعرا وكاتب مسرحي وممثلا يطلق عليه غالبا الشاعر الوطني الإنجليزي. يعتبره الكثيرون أعظم كاتب مسرحي على الإطلاق.</w:t>
      </w:r>
    </w:p>
    <w:p w14:paraId="44005894" w14:textId="3FDFF9F8" w:rsidR="006453E7" w:rsidRPr="006453E7" w:rsidRDefault="006453E7" w:rsidP="00A90857">
      <w:pPr>
        <w:rPr>
          <w:rFonts w:ascii="Arial" w:hAnsi="Arial" w:cs="Arial"/>
          <w:sz w:val="24"/>
          <w:szCs w:val="24"/>
          <w:rtl/>
        </w:rPr>
      </w:pPr>
      <w:r w:rsidRPr="006453E7">
        <w:rPr>
          <w:rFonts w:ascii="Arial" w:hAnsi="Arial" w:cs="Arial"/>
          <w:sz w:val="24"/>
          <w:szCs w:val="24"/>
          <w:rtl/>
        </w:rPr>
        <w:t>يحتل شكسبير مكانة فريدة في الأدب العالمي. شعراء آخرون، مثل هوميروس ودانتي، وروائيون مثل ليو تولستوي وتشارلز ديكنز، تجاوزوا الحواجز الوطنية، لكن سمعة الكاتب الحية لا تقارن بسمعة شكسبير، الذي كتبت مسرحياته في أواخر القرن السادس عشر وأوائل القرن السابع عشر لمسرح صغير، يتم الآن الأداء والقراءة بشكل أكثر تكرارا وفي دول أكثر من أي وقت مضى. وقد تحققت نبوءة معاصره العظيم، الشاعر والكاتب المسرحي بن جونسون، بأن شكسبير "لم يكن من عصر واحد، بل كان للأبد".</w:t>
      </w:r>
    </w:p>
    <w:p w14:paraId="1AA92E24" w14:textId="00E88884" w:rsidR="006453E7" w:rsidRPr="006453E7" w:rsidRDefault="006453E7" w:rsidP="00A90857">
      <w:pPr>
        <w:rPr>
          <w:rFonts w:ascii="Arial" w:hAnsi="Arial" w:cs="Arial"/>
          <w:sz w:val="24"/>
          <w:szCs w:val="24"/>
        </w:rPr>
      </w:pPr>
      <w:r w:rsidRPr="006453E7">
        <w:rPr>
          <w:rFonts w:ascii="Arial" w:hAnsi="Arial" w:cs="Arial"/>
          <w:sz w:val="24"/>
          <w:szCs w:val="24"/>
          <w:rtl/>
        </w:rPr>
        <w:t>قد يكون من الجرأة حتى محاولة تعريف عظمته، لكن ليس من الصعب وصف المواهب التي مكنته من خلق رؤى خيالية من الحزن والمرح التي، سواء قرأتها أو شاهدتها في المسرح، تملأ الذهن وتبقى هناك. هو كاتب ذو سرعة فكرية كبيرة، وذو فطنة، وقوة شعرية. كان لدى كتاب آخرين هذه الصفات، لكن مع شكسبير تم تطبيق حدة العقل ليس على المواضيع الغامضة أو البعيدة، بل على البشر ونطاق مشاعرهم وصراعاتهم الكاملة. وقد طبق كتاب آخرون حدة ذهنهم بهذه الطريقة، لكن شكسبير بارع بشكل مذهل في الكلمات والصور، بحيث أن طاقته الذهنية، عند تطبيقها على المواقف البشرية المفهومة، تجد تعبيرا كاملا ولا ينسى، مقنعا ومحفزا بشكل خيالي. وكأن هذا لم يكن كافيا، فإن الفن الذي انطلقت إليه طاقاته الإبداعية لم يكن بعيدا أو كتابيا، بل كان يتضمن تقليدا مسرحي حيا للبشر، يفرض التعاطف ويدعو للمشاركة غير المباشرة فقط. وهكذا، يمكن لمزايا شكسبير أن تصمد أمام الترجمة إلى لغات أخرى وثقافات بعيدة عن إنجلترا الإليزابيثية.</w:t>
      </w:r>
    </w:p>
    <w:p w14:paraId="675BE2B5" w14:textId="77777777" w:rsidR="006453E7" w:rsidRPr="006453E7" w:rsidRDefault="006453E7" w:rsidP="00A90857">
      <w:pPr>
        <w:rPr>
          <w:rFonts w:ascii="Arial" w:hAnsi="Arial" w:cs="Arial"/>
          <w:sz w:val="24"/>
          <w:szCs w:val="24"/>
          <w:rtl/>
        </w:rPr>
      </w:pPr>
      <w:r w:rsidRPr="006453E7">
        <w:rPr>
          <w:rFonts w:ascii="Arial" w:hAnsi="Arial" w:cs="Arial"/>
          <w:sz w:val="24"/>
          <w:szCs w:val="24"/>
          <w:rtl/>
        </w:rPr>
        <w:t>شكسبير الرجل</w:t>
      </w:r>
    </w:p>
    <w:p w14:paraId="4B152C78" w14:textId="77777777" w:rsidR="006453E7" w:rsidRPr="006453E7" w:rsidRDefault="006453E7" w:rsidP="00A90857">
      <w:pPr>
        <w:rPr>
          <w:rFonts w:ascii="Arial" w:hAnsi="Arial" w:cs="Arial"/>
          <w:sz w:val="24"/>
          <w:szCs w:val="24"/>
          <w:rtl/>
        </w:rPr>
      </w:pPr>
      <w:r w:rsidRPr="006453E7">
        <w:rPr>
          <w:rFonts w:ascii="Arial" w:hAnsi="Arial" w:cs="Arial"/>
          <w:sz w:val="24"/>
          <w:szCs w:val="24"/>
          <w:rtl/>
        </w:rPr>
        <w:t>الحياة</w:t>
      </w:r>
    </w:p>
    <w:p w14:paraId="3348149E" w14:textId="7A4C1227" w:rsidR="00D213BF" w:rsidRPr="00EE54CB" w:rsidRDefault="006453E7" w:rsidP="00A90857">
      <w:pPr>
        <w:rPr>
          <w:rFonts w:ascii="Arial" w:hAnsi="Arial" w:cs="Arial"/>
          <w:sz w:val="24"/>
          <w:szCs w:val="24"/>
          <w:rtl/>
        </w:rPr>
      </w:pPr>
      <w:r w:rsidRPr="00EE54CB">
        <w:rPr>
          <w:rFonts w:ascii="Arial" w:hAnsi="Arial" w:cs="Arial"/>
          <w:sz w:val="24"/>
          <w:szCs w:val="24"/>
          <w:rtl/>
        </w:rPr>
        <w:t>لى الرغم من أن كمية المعرفة الواقعية المتاحة عن شكسبير كبيرة بشكل مفاجئ بالنسبة لأحد من مكاتبه في الحياة، إلا أن الكثيرين يجدونها مخيبة بعض الشيء، لأنها مستمدة في الغالب من وثائق ذات طابع رسمي. تواريخ المعموديات، والزواج، والوفيات، والدفن؛ الوصايا، التحويلات، الإجراءات القانونية، والمدفوعات من المحكمة — هذه هي التفاصيل المغبرة. ومع ذلك، هناك العديد من الإشارات</w:t>
      </w:r>
      <w:r w:rsidRPr="00EE54CB">
        <w:rPr>
          <w:rFonts w:ascii="Arial" w:hAnsi="Arial" w:cs="Arial"/>
          <w:sz w:val="24"/>
          <w:szCs w:val="24"/>
        </w:rPr>
        <w:t> </w:t>
      </w:r>
      <w:r w:rsidRPr="00EE54CB">
        <w:rPr>
          <w:rFonts w:ascii="Arial" w:hAnsi="Arial" w:cs="Arial"/>
          <w:sz w:val="24"/>
          <w:szCs w:val="24"/>
          <w:rtl/>
        </w:rPr>
        <w:t>المعاصرة إليه ككاتب، وهذه تضيف قدرا معقولا من اللحم والدم إلى الهيكل البيوغرافي</w:t>
      </w:r>
    </w:p>
    <w:p w14:paraId="0792B66F" w14:textId="77777777" w:rsidR="006453E7" w:rsidRPr="006453E7" w:rsidRDefault="006453E7" w:rsidP="00A90857">
      <w:pPr>
        <w:rPr>
          <w:rFonts w:ascii="Arial" w:hAnsi="Arial" w:cs="Arial"/>
          <w:sz w:val="24"/>
          <w:szCs w:val="24"/>
        </w:rPr>
      </w:pPr>
      <w:r w:rsidRPr="006453E7">
        <w:rPr>
          <w:rFonts w:ascii="Arial" w:hAnsi="Arial" w:cs="Arial"/>
          <w:sz w:val="24"/>
          <w:szCs w:val="24"/>
          <w:rtl/>
        </w:rPr>
        <w:t>الحياة المبكرة في ستراتفورد</w:t>
      </w:r>
    </w:p>
    <w:p w14:paraId="3AFA750A" w14:textId="2F24E5C5" w:rsidR="006453E7" w:rsidRPr="00EE54CB" w:rsidRDefault="006453E7" w:rsidP="00A90857">
      <w:pPr>
        <w:rPr>
          <w:rFonts w:ascii="Arial" w:hAnsi="Arial" w:cs="Arial"/>
          <w:sz w:val="24"/>
          <w:szCs w:val="24"/>
          <w:rtl/>
        </w:rPr>
      </w:pPr>
      <w:r w:rsidRPr="00EE54CB">
        <w:rPr>
          <w:rFonts w:ascii="Arial" w:hAnsi="Arial" w:cs="Arial"/>
          <w:sz w:val="24"/>
          <w:szCs w:val="24"/>
          <w:rtl/>
        </w:rPr>
        <w:t>سجل أبرشية</w:t>
      </w:r>
      <w:r w:rsidRPr="00EE54CB">
        <w:rPr>
          <w:rFonts w:ascii="Arial" w:hAnsi="Arial" w:cs="Arial"/>
          <w:sz w:val="24"/>
          <w:szCs w:val="24"/>
        </w:rPr>
        <w:t> </w:t>
      </w:r>
      <w:r w:rsidRPr="00EE54CB">
        <w:rPr>
          <w:rFonts w:ascii="Arial" w:hAnsi="Arial" w:cs="Arial"/>
          <w:sz w:val="24"/>
          <w:szCs w:val="24"/>
          <w:rtl/>
        </w:rPr>
        <w:t>كنيسة الثالوث المقدس في ستراتفورد أبون آفون، وارويكشاير، يظهر أنه تم تعميده هناك في 26 أبريل 1564؛ يحتفل بعيد ميلاده تقليديا في 23 أبريل. كان والده، جون شكسبير، عضوا في البلدية، وقد</w:t>
      </w:r>
      <w:r w:rsidRPr="00EE54CB">
        <w:rPr>
          <w:rFonts w:ascii="Arial" w:hAnsi="Arial" w:cs="Arial"/>
          <w:sz w:val="24"/>
          <w:szCs w:val="24"/>
        </w:rPr>
        <w:t> </w:t>
      </w:r>
      <w:r w:rsidRPr="00EE54CB">
        <w:rPr>
          <w:rFonts w:ascii="Arial" w:hAnsi="Arial" w:cs="Arial"/>
          <w:sz w:val="24"/>
          <w:szCs w:val="24"/>
          <w:rtl/>
        </w:rPr>
        <w:t xml:space="preserve">تم اختياره في عام 1565 عضوا في مجلس البلدية، وفي عام 1568 أصبح منصب القاضي (وهو المنصب الذي يعادل منصب العمدة، قبل منح ميثاق </w:t>
      </w:r>
      <w:r w:rsidRPr="00EE54CB">
        <w:rPr>
          <w:rFonts w:ascii="Arial" w:hAnsi="Arial" w:cs="Arial"/>
          <w:sz w:val="24"/>
          <w:szCs w:val="24"/>
          <w:rtl/>
        </w:rPr>
        <w:lastRenderedPageBreak/>
        <w:t>إضافي لستراتفورد في عام 1664). كان منخرطا في أنواع مختلفة من التجارة ويبدو أنه عانى من بعض التقلبات في الازدهار</w:t>
      </w:r>
      <w:r w:rsidRPr="00EE54CB">
        <w:rPr>
          <w:rFonts w:ascii="Arial" w:hAnsi="Arial" w:cs="Arial"/>
          <w:sz w:val="24"/>
          <w:szCs w:val="24"/>
        </w:rPr>
        <w:t xml:space="preserve">. </w:t>
      </w:r>
      <w:r w:rsidRPr="00EE54CB">
        <w:rPr>
          <w:rFonts w:ascii="Arial" w:hAnsi="Arial" w:cs="Arial"/>
          <w:sz w:val="24"/>
          <w:szCs w:val="24"/>
          <w:rtl/>
        </w:rPr>
        <w:t>زوجته، ماري آردن، من ويلمكوت، وارويكشير، جاءت من عائلة عريقة وكانت وريثة</w:t>
      </w:r>
      <w:r w:rsidRPr="00EE54CB">
        <w:rPr>
          <w:rFonts w:ascii="Arial" w:hAnsi="Arial" w:cs="Arial"/>
          <w:sz w:val="24"/>
          <w:szCs w:val="24"/>
        </w:rPr>
        <w:t> </w:t>
      </w:r>
      <w:r w:rsidRPr="00EE54CB">
        <w:rPr>
          <w:rFonts w:ascii="Arial" w:hAnsi="Arial" w:cs="Arial"/>
          <w:sz w:val="24"/>
          <w:szCs w:val="24"/>
          <w:rtl/>
        </w:rPr>
        <w:t>لبعض الأراضي. (نظرا للفروق الاجتماعية الصارمة إلى حد ما في القرن السادس عشر، لا بد أن هذا الزواج كان خطوة أعلى على المستوى الاجتماعي لجون شكسبير.)</w:t>
      </w:r>
    </w:p>
    <w:p w14:paraId="3F4C73D9" w14:textId="31BA30C9" w:rsidR="006453E7" w:rsidRPr="006453E7" w:rsidRDefault="006453E7" w:rsidP="00A90857">
      <w:pPr>
        <w:rPr>
          <w:rFonts w:ascii="Arial" w:hAnsi="Arial" w:cs="Arial"/>
          <w:sz w:val="24"/>
          <w:szCs w:val="24"/>
        </w:rPr>
      </w:pPr>
      <w:r w:rsidRPr="006453E7">
        <w:rPr>
          <w:rFonts w:ascii="Arial" w:hAnsi="Arial" w:cs="Arial"/>
          <w:sz w:val="24"/>
          <w:szCs w:val="24"/>
          <w:rtl/>
        </w:rPr>
        <w:t>كانت ستراتفورد تتمتع بمدرسة ثانوية ذات جودة عالية، وكان التعليم هناك مجانيا، حيث كان راتب المعلم يدفع من قبل البلدة. لم تبق قوائم بأسماء الطلاب الذين كانوا في المدرسة في القرن السادس عشر، لكن من العبث افتراض أن أمير البلدة لم يرسل ابنه إلى هناك. كان تعليم الصبي يتكون في الغالب من دراسات اللاتينية—تعلم القراءة والكتابة والتحدث باللغة بشكل جيد إلى حد ما، ودراسة بعض المؤرخين الكلاسيكيين والأخلاقيين والشعراء. لم يلتحق شكسبير بالجامعة، ومن غير المرجح أن تكون الجولة الأكاديمية من المنطق والبلاغة والدراسات الأخرى التي تلت ذلك قد أثارت اهتمامه.</w:t>
      </w:r>
    </w:p>
    <w:p w14:paraId="73052D63" w14:textId="74E32CF2" w:rsidR="006453E7" w:rsidRPr="006453E7" w:rsidRDefault="006453E7" w:rsidP="00A90857">
      <w:pPr>
        <w:rPr>
          <w:rFonts w:ascii="Arial" w:hAnsi="Arial" w:cs="Arial"/>
          <w:sz w:val="24"/>
          <w:szCs w:val="24"/>
          <w:rtl/>
        </w:rPr>
      </w:pPr>
      <w:r w:rsidRPr="006453E7">
        <w:rPr>
          <w:rFonts w:ascii="Arial" w:hAnsi="Arial" w:cs="Arial"/>
          <w:sz w:val="24"/>
          <w:szCs w:val="24"/>
          <w:rtl/>
        </w:rPr>
        <w:t>بدلا من ذلك، تزوج في سن 18. المكان والزمان غير معروفين بالضبط، لكن سجل الأسقفية في وورسيستر يحتفظ بكفالة مؤرخة في 28 نوفمبر 1582، ونفذها اثنان من اليافدين من ستراتفورد، يدعيان سانديلز وريتشاردسون، كضمان للأسقف لإصدار ترخيص زواج ويليام شكسبير و"آن هاثاواي" ستراتفورد،" بموافقة أصدقائها وبعد أن طلبت مرة من البن. (توفيت آن في عام 1623، بعد سبع سنوات من أعمال شكسبير. هناك أدلة جيدة تربطها بعائلة من عائلة هاثاواي الذين كانوا يسكنون مزرعة جميلة، يحظى الآن بالكثير من الزيارة، على بعد ميلين [3.2 كم] من ستراتفورد.) التاريخ التالي ذو الاهتمام موجود في سجلات كنيسة ستراتفورد، حيث تم تعميد ابنة تدعى سوزانا، ولدت لويليام شكسبير، في 26 مايو 1583. في 2 فبراير 1585، تم تعميد التوأمين، هامنت وجوديث. (هامنت، الابن الوحيد لشكسبير، توفي بعد 11 عاما.)</w:t>
      </w:r>
    </w:p>
    <w:p w14:paraId="106FB2C8" w14:textId="3F52ED4E" w:rsidR="006453E7" w:rsidRPr="006453E7" w:rsidRDefault="006453E7" w:rsidP="00A90857">
      <w:pPr>
        <w:rPr>
          <w:rFonts w:ascii="Arial" w:hAnsi="Arial" w:cs="Arial"/>
          <w:sz w:val="24"/>
          <w:szCs w:val="24"/>
        </w:rPr>
      </w:pPr>
      <w:r w:rsidRPr="006453E7">
        <w:rPr>
          <w:rFonts w:ascii="Arial" w:hAnsi="Arial" w:cs="Arial"/>
          <w:sz w:val="24"/>
          <w:szCs w:val="24"/>
          <w:rtl/>
        </w:rPr>
        <w:t>لا يعرف كيف قضى شكسبير السنوات الثماني التالية تقريبا، حتى بدأ اسمه يظهر في سجلات المسرح اللندني. هناك قصص—انتشرت بعد وفاته بوقت طويل—عن سرقة الغزلان وتورطه في مشاكل مع أحد الأبراج المحليين، السير توماس لوسي من شارلكوت، بالقرب من ستراتفورد؛ وكسب رزقه كمعلم في الريف؛ وأن يذهب إلى لندن ويدخل عالم المسرح من خلال رعاية رواد المسرح. كما يعتقد أن شكسبير قضى بعض الوقت كعضو في أسرة عظيمة وأنه كان جنديا، ربما في الأراضي المنخفضة. وبدلا من الأدلة الخارجية، غالبا ما تم استنتاج مثل هذه الاستنتاجات حول حياة شكسبير من "الأدلة" الداخلية لكتاباته. لكن هذه الطريقة غير مرضية: لا يمكن الاستنتاج، على سبيل المثال، من إشاراته إلى القانون أن شكسبير كان محاميا، لأنه كان بوضوح كاتبا يمكنه بسهولة الحصول على المعرفة التي يحتاجها لتأليف مسرحياته.</w:t>
      </w:r>
    </w:p>
    <w:p w14:paraId="282A54EF" w14:textId="77777777" w:rsidR="006453E7" w:rsidRPr="006453E7" w:rsidRDefault="006453E7" w:rsidP="00A90857">
      <w:pPr>
        <w:rPr>
          <w:rFonts w:ascii="Arial" w:hAnsi="Arial" w:cs="Arial"/>
          <w:sz w:val="24"/>
          <w:szCs w:val="24"/>
          <w:rtl/>
        </w:rPr>
      </w:pPr>
      <w:r w:rsidRPr="006453E7">
        <w:rPr>
          <w:rFonts w:ascii="Arial" w:hAnsi="Arial" w:cs="Arial"/>
          <w:sz w:val="24"/>
          <w:szCs w:val="24"/>
          <w:highlight w:val="yellow"/>
          <w:rtl/>
        </w:rPr>
        <w:t>المسيرة المهنية في المسرح</w:t>
      </w:r>
    </w:p>
    <w:p w14:paraId="7B092A17" w14:textId="17B2153D" w:rsidR="006453E7" w:rsidRPr="006453E7" w:rsidRDefault="006453E7" w:rsidP="00A90857">
      <w:pPr>
        <w:rPr>
          <w:rFonts w:ascii="Arial" w:hAnsi="Arial" w:cs="Arial"/>
          <w:sz w:val="24"/>
          <w:szCs w:val="24"/>
          <w:rtl/>
        </w:rPr>
      </w:pPr>
      <w:r w:rsidRPr="006453E7">
        <w:rPr>
          <w:rFonts w:ascii="Arial" w:hAnsi="Arial" w:cs="Arial"/>
          <w:sz w:val="24"/>
          <w:szCs w:val="24"/>
          <w:rtl/>
        </w:rPr>
        <w:t>أول إشارة إلى شكسبير في عالم لندن الأدبي جاءت في عام 1592، عندما صرح زميله المسرحي، روبرت غرين، في كتيب كتبه وهو على فراش الموت:</w:t>
      </w:r>
    </w:p>
    <w:p w14:paraId="29A0A952" w14:textId="667A024C" w:rsidR="006453E7" w:rsidRPr="006453E7" w:rsidRDefault="006453E7" w:rsidP="00A90857">
      <w:pPr>
        <w:rPr>
          <w:rFonts w:ascii="Arial" w:hAnsi="Arial" w:cs="Arial"/>
          <w:i/>
          <w:iCs/>
          <w:sz w:val="24"/>
          <w:szCs w:val="24"/>
          <w:rtl/>
        </w:rPr>
      </w:pPr>
      <w:r w:rsidRPr="006453E7">
        <w:rPr>
          <w:rFonts w:ascii="Arial" w:hAnsi="Arial" w:cs="Arial"/>
          <w:i/>
          <w:iCs/>
          <w:sz w:val="24"/>
          <w:szCs w:val="24"/>
          <w:rtl/>
        </w:rPr>
        <w:t>هناك غراب صاعد، زين بريشنا، وقلبه الملفوف في جلد اللاعبين يفترض أنه قادر على إلقاء مقطع فارغ مثل أفضلكم؛ وكونه شخصا مطلقا مثل يوهانس فاكتوتوم، فهو في فكرته الخاصة هو مشهد الشيك الوحيد في بلد ما.</w:t>
      </w:r>
    </w:p>
    <w:p w14:paraId="138C7719" w14:textId="016AE2F2" w:rsidR="006453E7" w:rsidRPr="006453E7" w:rsidRDefault="006453E7" w:rsidP="00A90857">
      <w:pPr>
        <w:rPr>
          <w:rFonts w:ascii="Arial" w:hAnsi="Arial" w:cs="Arial"/>
          <w:sz w:val="24"/>
          <w:szCs w:val="24"/>
          <w:rtl/>
        </w:rPr>
      </w:pPr>
      <w:r w:rsidRPr="006453E7">
        <w:rPr>
          <w:rFonts w:ascii="Arial" w:hAnsi="Arial" w:cs="Arial"/>
          <w:sz w:val="24"/>
          <w:szCs w:val="24"/>
          <w:rtl/>
        </w:rPr>
        <w:t>ما تعنيه هذه الكلمات يصعب تحديده، لكنها بوضوح مهينة، ومن الواضح أن شكسبير هو موضوع السخرية. عندما نشر الكتاب الذي تظهر فيه (</w:t>
      </w:r>
      <w:r w:rsidRPr="006453E7">
        <w:rPr>
          <w:rFonts w:ascii="Arial" w:hAnsi="Arial" w:cs="Arial"/>
          <w:i/>
          <w:iCs/>
          <w:sz w:val="24"/>
          <w:szCs w:val="24"/>
          <w:rtl/>
        </w:rPr>
        <w:t>غرينز، ذكاء بقيمة حديد، اشترى بمليون من التوبة</w:t>
      </w:r>
      <w:r w:rsidRPr="006453E7">
        <w:rPr>
          <w:rFonts w:ascii="Arial" w:hAnsi="Arial" w:cs="Arial"/>
          <w:sz w:val="24"/>
          <w:szCs w:val="24"/>
          <w:rtl/>
        </w:rPr>
        <w:t>، 1592) بعد وفاة غرين، كتب أحد معارف المعارف مقدمة يقدم فيها اعتذارا لشكسبير ويشهد على قيمته. تشير هذه المقدمة أيضا إلى أن شكسبير كان حينها قد كون صداقات مهمة. فعلى الرغم من أن مدينة لندن المتشددة كانت معادية عموما للمسرح، إلا أن العديد من النبلاء كانوا رعاة جيدين للمسرحية وأصدقاء للممثلين. يبدو أن شكسبير جذب انتباه الشاب هنري وريوثسلي، إيرل ساوثهامبتون الثالث، ولهذا النبيل أهدى أولى قصائده المنشورة، </w:t>
      </w:r>
      <w:r w:rsidRPr="006453E7">
        <w:rPr>
          <w:rFonts w:ascii="Arial" w:hAnsi="Arial" w:cs="Arial"/>
          <w:i/>
          <w:iCs/>
          <w:sz w:val="24"/>
          <w:szCs w:val="24"/>
          <w:rtl/>
        </w:rPr>
        <w:t>فينوس وأدونيس</w:t>
      </w:r>
      <w:r w:rsidRPr="006453E7">
        <w:rPr>
          <w:rFonts w:ascii="Arial" w:hAnsi="Arial" w:cs="Arial"/>
          <w:sz w:val="24"/>
          <w:szCs w:val="24"/>
          <w:rtl/>
        </w:rPr>
        <w:t> </w:t>
      </w:r>
      <w:r w:rsidRPr="006453E7">
        <w:rPr>
          <w:rFonts w:ascii="Arial" w:hAnsi="Arial" w:cs="Arial"/>
          <w:i/>
          <w:iCs/>
          <w:sz w:val="24"/>
          <w:szCs w:val="24"/>
          <w:rtl/>
        </w:rPr>
        <w:t>واغتصاب لوكريس</w:t>
      </w:r>
      <w:r w:rsidRPr="006453E7">
        <w:rPr>
          <w:rFonts w:ascii="Arial" w:hAnsi="Arial" w:cs="Arial"/>
          <w:sz w:val="24"/>
          <w:szCs w:val="24"/>
          <w:rtl/>
        </w:rPr>
        <w:t>.</w:t>
      </w:r>
    </w:p>
    <w:p w14:paraId="656C851E" w14:textId="19D5B159" w:rsidR="006453E7" w:rsidRPr="00EE54CB" w:rsidRDefault="006453E7" w:rsidP="00A90857">
      <w:pPr>
        <w:rPr>
          <w:rFonts w:ascii="Arial" w:hAnsi="Arial" w:cs="Arial"/>
          <w:sz w:val="24"/>
          <w:szCs w:val="24"/>
          <w:rtl/>
        </w:rPr>
      </w:pPr>
      <w:r w:rsidRPr="00EE54CB">
        <w:rPr>
          <w:rFonts w:ascii="Arial" w:hAnsi="Arial" w:cs="Arial"/>
          <w:sz w:val="24"/>
          <w:szCs w:val="24"/>
          <w:rtl/>
        </w:rPr>
        <w:t>دليل بارز على أن شكسبير بدأ يزدهر مبكرا وحاول استعادة ثروات العائلة وإثبات رقيها هو أن شعار النبالة</w:t>
      </w:r>
      <w:r w:rsidRPr="00EE54CB">
        <w:rPr>
          <w:rFonts w:ascii="Arial" w:hAnsi="Arial" w:cs="Arial"/>
          <w:sz w:val="24"/>
          <w:szCs w:val="24"/>
        </w:rPr>
        <w:t> </w:t>
      </w:r>
      <w:r w:rsidRPr="00EE54CB">
        <w:rPr>
          <w:rFonts w:ascii="Arial" w:hAnsi="Arial" w:cs="Arial"/>
          <w:sz w:val="24"/>
          <w:szCs w:val="24"/>
          <w:rtl/>
        </w:rPr>
        <w:t>منح لجون شكسبير في عام 1596. تم الحفاظ على المسودات الأولية لهذه المنحة في كلية الأسلحة</w:t>
      </w:r>
      <w:r w:rsidRPr="00EE54CB">
        <w:rPr>
          <w:rFonts w:ascii="Arial" w:hAnsi="Arial" w:cs="Arial"/>
          <w:sz w:val="24"/>
          <w:szCs w:val="24"/>
        </w:rPr>
        <w:t> </w:t>
      </w:r>
      <w:r w:rsidRPr="00EE54CB">
        <w:rPr>
          <w:rFonts w:ascii="Arial" w:hAnsi="Arial" w:cs="Arial"/>
          <w:sz w:val="24"/>
          <w:szCs w:val="24"/>
          <w:rtl/>
        </w:rPr>
        <w:t>بلندن، رغم أن الوثيقة النهائية، التي لا بد أنها سلمت لأعمال شكسبير، لم تبقى. من المؤكد تقريبا أن ويليام نفسه بادر</w:t>
      </w:r>
      <w:r w:rsidRPr="00EE54CB">
        <w:rPr>
          <w:rFonts w:ascii="Arial" w:hAnsi="Arial" w:cs="Arial"/>
          <w:sz w:val="24"/>
          <w:szCs w:val="24"/>
        </w:rPr>
        <w:t> </w:t>
      </w:r>
      <w:r w:rsidRPr="00EE54CB">
        <w:rPr>
          <w:rFonts w:ascii="Arial" w:hAnsi="Arial" w:cs="Arial"/>
          <w:sz w:val="24"/>
          <w:szCs w:val="24"/>
          <w:rtl/>
        </w:rPr>
        <w:t xml:space="preserve">ودفع الرسوم. يظهر شعار النبالة على نصب شکسبير (الذي بني قبل عام 1623) في كنيسة ستراتفورد. ومن الأدلة المثيرة للاهتمام على نجاح شكسبير الدنيوي شرائه </w:t>
      </w:r>
      <w:r w:rsidRPr="00EE54CB">
        <w:rPr>
          <w:rFonts w:ascii="Arial" w:hAnsi="Arial" w:cs="Arial"/>
          <w:sz w:val="24"/>
          <w:szCs w:val="24"/>
          <w:rtl/>
        </w:rPr>
        <w:lastRenderedPageBreak/>
        <w:t>في عام 1597 لمنزل نيو بليس، وهو منزل كبير في ستراتفورد، والذي كان يمر به يوميا وهو طفل سيرا على الأقدام إلى المدرسة</w:t>
      </w:r>
      <w:r w:rsidRPr="00EE54CB">
        <w:rPr>
          <w:rFonts w:ascii="Arial" w:hAnsi="Arial" w:cs="Arial"/>
          <w:sz w:val="24"/>
          <w:szCs w:val="24"/>
        </w:rPr>
        <w:t>.</w:t>
      </w:r>
    </w:p>
    <w:p w14:paraId="0419E9E9" w14:textId="694CB95B" w:rsidR="006453E7" w:rsidRPr="006453E7" w:rsidRDefault="006453E7" w:rsidP="00A90857">
      <w:pPr>
        <w:rPr>
          <w:rFonts w:ascii="Arial" w:hAnsi="Arial" w:cs="Arial"/>
          <w:sz w:val="24"/>
          <w:szCs w:val="24"/>
        </w:rPr>
      </w:pPr>
      <w:r w:rsidRPr="006453E7">
        <w:rPr>
          <w:rFonts w:ascii="Arial" w:hAnsi="Arial" w:cs="Arial"/>
          <w:sz w:val="24"/>
          <w:szCs w:val="24"/>
          <w:rtl/>
        </w:rPr>
        <w:t>كيف بدأت مسيرته في المسرح غير واضحة، لكن منذ حوالي عام 1594 فصاعدا كان عضوا مهما في فرقة اللورد تشامبرلين للعازفين (التي أطلق عليها اسم رجال الملك بعد تولي جيمس الأول العرش في عام 1603). كان لديهم أفضل ممثل، ريتشارد بورباج؛ وكان لديهم أفضل مسرح، وهو الغلوب (الذي اكتمل بحلول خريف 1599)؛ كان لديهم أفضل كاتب مسرحيات، شكسبير. ليس من المستغرب أن الشركة ازدهرت في السوق. أصبح شكسبير رجلا محترفا بدوام كامل في مسرحه الخاص، يشارك في مشروع تعاوني ومهتما عن كثب بالنجاح المالي للمسرحيات التي كتبها.</w:t>
      </w:r>
    </w:p>
    <w:p w14:paraId="712F39FA" w14:textId="77777777" w:rsidR="006453E7" w:rsidRPr="006453E7" w:rsidRDefault="006453E7" w:rsidP="00A90857">
      <w:pPr>
        <w:rPr>
          <w:rFonts w:ascii="Arial" w:hAnsi="Arial" w:cs="Arial"/>
          <w:sz w:val="24"/>
          <w:szCs w:val="24"/>
          <w:rtl/>
        </w:rPr>
      </w:pPr>
      <w:r w:rsidRPr="006453E7">
        <w:rPr>
          <w:rFonts w:ascii="Arial" w:hAnsi="Arial" w:cs="Arial"/>
          <w:sz w:val="24"/>
          <w:szCs w:val="24"/>
          <w:rtl/>
        </w:rPr>
        <w:t>للأسف، السجلات المكتوبة لا تعطي الكثير من المؤشرات على الطريقة التي شكلت بها حياة شكسبير المهنية فنه الرائع. كل ما يمكن استنتاجه هو أن شكسبير كرس نفسه بجدية لفنه لمدة 20 عاما، وكتب أكثر من مليون كلمة من الدراما الشعرية بأعلى جودة.</w:t>
      </w:r>
    </w:p>
    <w:p w14:paraId="42F412CB" w14:textId="1FEB4A70" w:rsidR="00D16DC6" w:rsidRDefault="00A5156E" w:rsidP="00D16DC6">
      <w:pPr>
        <w:jc w:val="center"/>
        <w:rPr>
          <w:rFonts w:ascii="Arial" w:hAnsi="Arial" w:cs="Arial" w:hint="cs"/>
          <w:sz w:val="24"/>
          <w:szCs w:val="24"/>
          <w:lang w:bidi="ar-EG"/>
        </w:rPr>
      </w:pPr>
      <w:r w:rsidRPr="00D16DC6">
        <w:rPr>
          <w:rFonts w:ascii="Arial" w:hAnsi="Arial" w:cs="Arial"/>
          <w:b/>
          <w:bCs/>
          <w:sz w:val="40"/>
          <w:szCs w:val="40"/>
          <w:rtl/>
        </w:rPr>
        <w:t>المصدر :</w:t>
      </w:r>
      <w:r w:rsidRPr="00D16DC6">
        <w:rPr>
          <w:rFonts w:ascii="Arial" w:hAnsi="Arial" w:cs="Arial"/>
          <w:b/>
          <w:bCs/>
          <w:sz w:val="40"/>
          <w:szCs w:val="40"/>
          <w:rtl/>
        </w:rPr>
        <w:br/>
      </w:r>
      <w:hyperlink r:id="rId7" w:history="1">
        <w:r w:rsidR="00D16DC6" w:rsidRPr="00D16DC6">
          <w:rPr>
            <w:rStyle w:val="Hyperlink"/>
            <w:rFonts w:ascii="Arial" w:hAnsi="Arial" w:cs="Arial"/>
            <w:b/>
            <w:bCs/>
            <w:sz w:val="36"/>
            <w:szCs w:val="36"/>
            <w:u w:val="none"/>
          </w:rPr>
          <w:t>English literature | History, Authors, Books, Periods, &amp; Facts | Britannica</w:t>
        </w:r>
      </w:hyperlink>
    </w:p>
    <w:p w14:paraId="2F46C8FA" w14:textId="2F912291" w:rsidR="00D16DC6" w:rsidRPr="00D16DC6" w:rsidRDefault="00D16DC6" w:rsidP="00D16DC6">
      <w:pPr>
        <w:rPr>
          <w:rFonts w:ascii="Arial" w:hAnsi="Arial" w:cs="Arial"/>
          <w:b/>
          <w:bCs/>
          <w:sz w:val="28"/>
          <w:szCs w:val="28"/>
          <w:lang w:bidi="ar-EG"/>
        </w:rPr>
      </w:pPr>
    </w:p>
    <w:p w14:paraId="0D6872FB" w14:textId="77777777" w:rsidR="00D16DC6" w:rsidRDefault="00D16DC6" w:rsidP="0061436E">
      <w:pPr>
        <w:rPr>
          <w:rFonts w:ascii="Arial" w:hAnsi="Arial" w:cs="Arial"/>
          <w:sz w:val="24"/>
          <w:szCs w:val="24"/>
          <w:rtl/>
          <w:lang w:bidi="ar-EG"/>
        </w:rPr>
      </w:pPr>
    </w:p>
    <w:p w14:paraId="28F98EB8" w14:textId="77777777" w:rsidR="00D16DC6" w:rsidRDefault="00D16DC6" w:rsidP="0061436E">
      <w:pPr>
        <w:rPr>
          <w:rFonts w:ascii="Arial" w:hAnsi="Arial" w:cs="Arial"/>
          <w:sz w:val="24"/>
          <w:szCs w:val="24"/>
          <w:rtl/>
          <w:lang w:bidi="ar-EG"/>
        </w:rPr>
      </w:pPr>
    </w:p>
    <w:p w14:paraId="51A267E8" w14:textId="77777777" w:rsidR="00D16DC6" w:rsidRDefault="00D16DC6" w:rsidP="0061436E">
      <w:pPr>
        <w:rPr>
          <w:rFonts w:ascii="Arial" w:hAnsi="Arial" w:cs="Arial"/>
          <w:sz w:val="24"/>
          <w:szCs w:val="24"/>
          <w:rtl/>
          <w:lang w:bidi="ar-EG"/>
        </w:rPr>
      </w:pPr>
    </w:p>
    <w:p w14:paraId="63180AAD" w14:textId="77777777" w:rsidR="00D16DC6" w:rsidRDefault="00D16DC6" w:rsidP="0061436E">
      <w:pPr>
        <w:rPr>
          <w:rFonts w:ascii="Arial" w:hAnsi="Arial" w:cs="Arial"/>
          <w:sz w:val="24"/>
          <w:szCs w:val="24"/>
          <w:rtl/>
          <w:lang w:bidi="ar-EG"/>
        </w:rPr>
      </w:pPr>
    </w:p>
    <w:p w14:paraId="3E3BEA17" w14:textId="77777777" w:rsidR="00D16DC6" w:rsidRDefault="00D16DC6" w:rsidP="0061436E">
      <w:pPr>
        <w:rPr>
          <w:rFonts w:ascii="Arial" w:hAnsi="Arial" w:cs="Arial"/>
          <w:sz w:val="24"/>
          <w:szCs w:val="24"/>
          <w:rtl/>
          <w:lang w:bidi="ar-EG"/>
        </w:rPr>
      </w:pPr>
    </w:p>
    <w:p w14:paraId="0AA45F60" w14:textId="77777777" w:rsidR="00D16DC6" w:rsidRDefault="00D16DC6" w:rsidP="0061436E">
      <w:pPr>
        <w:rPr>
          <w:rFonts w:ascii="Arial" w:hAnsi="Arial" w:cs="Arial"/>
          <w:sz w:val="24"/>
          <w:szCs w:val="24"/>
          <w:rtl/>
          <w:lang w:bidi="ar-EG"/>
        </w:rPr>
      </w:pPr>
    </w:p>
    <w:p w14:paraId="0D337CB8" w14:textId="77777777" w:rsidR="00D16DC6" w:rsidRDefault="00D16DC6" w:rsidP="0061436E">
      <w:pPr>
        <w:rPr>
          <w:rFonts w:ascii="Arial" w:hAnsi="Arial" w:cs="Arial"/>
          <w:sz w:val="24"/>
          <w:szCs w:val="24"/>
          <w:rtl/>
          <w:lang w:bidi="ar-EG"/>
        </w:rPr>
      </w:pPr>
    </w:p>
    <w:p w14:paraId="5756229D" w14:textId="77777777" w:rsidR="00D16DC6" w:rsidRDefault="00D16DC6" w:rsidP="0061436E">
      <w:pPr>
        <w:rPr>
          <w:rFonts w:ascii="Arial" w:hAnsi="Arial" w:cs="Arial"/>
          <w:sz w:val="24"/>
          <w:szCs w:val="24"/>
          <w:rtl/>
          <w:lang w:bidi="ar-EG"/>
        </w:rPr>
      </w:pPr>
    </w:p>
    <w:p w14:paraId="68F7CBA9" w14:textId="77777777" w:rsidR="00D16DC6" w:rsidRDefault="00D16DC6" w:rsidP="0061436E">
      <w:pPr>
        <w:rPr>
          <w:rFonts w:ascii="Arial" w:hAnsi="Arial" w:cs="Arial"/>
          <w:sz w:val="24"/>
          <w:szCs w:val="24"/>
          <w:rtl/>
          <w:lang w:bidi="ar-EG"/>
        </w:rPr>
      </w:pPr>
    </w:p>
    <w:p w14:paraId="769622DB" w14:textId="77777777" w:rsidR="00D16DC6" w:rsidRDefault="00D16DC6" w:rsidP="0061436E">
      <w:pPr>
        <w:rPr>
          <w:rFonts w:ascii="Arial" w:hAnsi="Arial" w:cs="Arial"/>
          <w:sz w:val="24"/>
          <w:szCs w:val="24"/>
          <w:rtl/>
          <w:lang w:bidi="ar-EG"/>
        </w:rPr>
      </w:pPr>
    </w:p>
    <w:p w14:paraId="1A4B1885" w14:textId="77777777" w:rsidR="00D16DC6" w:rsidRDefault="00D16DC6" w:rsidP="0061436E">
      <w:pPr>
        <w:rPr>
          <w:rFonts w:ascii="Arial" w:hAnsi="Arial" w:cs="Arial"/>
          <w:sz w:val="24"/>
          <w:szCs w:val="24"/>
          <w:rtl/>
          <w:lang w:bidi="ar-EG"/>
        </w:rPr>
      </w:pPr>
    </w:p>
    <w:p w14:paraId="4B8E12EF" w14:textId="77777777" w:rsidR="00D16DC6" w:rsidRDefault="00D16DC6" w:rsidP="0061436E">
      <w:pPr>
        <w:rPr>
          <w:rFonts w:ascii="Arial" w:hAnsi="Arial" w:cs="Arial"/>
          <w:sz w:val="24"/>
          <w:szCs w:val="24"/>
          <w:rtl/>
          <w:lang w:bidi="ar-EG"/>
        </w:rPr>
      </w:pPr>
    </w:p>
    <w:p w14:paraId="5B4D53C1" w14:textId="77777777" w:rsidR="00D16DC6" w:rsidRDefault="00D16DC6" w:rsidP="0061436E">
      <w:pPr>
        <w:rPr>
          <w:rFonts w:ascii="Arial" w:hAnsi="Arial" w:cs="Arial"/>
          <w:sz w:val="24"/>
          <w:szCs w:val="24"/>
          <w:rtl/>
          <w:lang w:bidi="ar-EG"/>
        </w:rPr>
      </w:pPr>
    </w:p>
    <w:p w14:paraId="5F991E50" w14:textId="77777777" w:rsidR="00D16DC6" w:rsidRDefault="00D16DC6" w:rsidP="0061436E">
      <w:pPr>
        <w:rPr>
          <w:rFonts w:ascii="Arial" w:hAnsi="Arial" w:cs="Arial"/>
          <w:sz w:val="24"/>
          <w:szCs w:val="24"/>
          <w:rtl/>
          <w:lang w:bidi="ar-EG"/>
        </w:rPr>
      </w:pPr>
    </w:p>
    <w:p w14:paraId="1F467C5E" w14:textId="77777777" w:rsidR="00D16DC6" w:rsidRDefault="00D16DC6" w:rsidP="0061436E">
      <w:pPr>
        <w:rPr>
          <w:rFonts w:ascii="Arial" w:hAnsi="Arial" w:cs="Arial"/>
          <w:sz w:val="24"/>
          <w:szCs w:val="24"/>
          <w:rtl/>
          <w:lang w:bidi="ar-EG"/>
        </w:rPr>
      </w:pPr>
    </w:p>
    <w:p w14:paraId="0D3C82E6" w14:textId="77777777" w:rsidR="00D16DC6" w:rsidRPr="00EE54CB" w:rsidRDefault="00D16DC6" w:rsidP="0061436E">
      <w:pPr>
        <w:rPr>
          <w:rFonts w:ascii="Arial" w:hAnsi="Arial" w:cs="Arial"/>
          <w:sz w:val="24"/>
          <w:szCs w:val="24"/>
          <w:rtl/>
          <w:lang w:bidi="ar-EG"/>
        </w:rPr>
      </w:pPr>
    </w:p>
    <w:p w14:paraId="3A8B2B18" w14:textId="77777777" w:rsidR="00A5156E" w:rsidRPr="00D16DC6" w:rsidRDefault="00A5156E" w:rsidP="00D16DC6">
      <w:pPr>
        <w:jc w:val="center"/>
        <w:rPr>
          <w:rFonts w:ascii="Arial" w:hAnsi="Arial" w:cs="Arial"/>
          <w:b/>
          <w:bCs/>
          <w:sz w:val="72"/>
          <w:szCs w:val="72"/>
          <w:lang w:bidi="ar-EG"/>
        </w:rPr>
      </w:pPr>
      <w:r w:rsidRPr="00D16DC6">
        <w:rPr>
          <w:rFonts w:ascii="Arial" w:hAnsi="Arial" w:cs="Arial"/>
          <w:b/>
          <w:bCs/>
          <w:sz w:val="72"/>
          <w:szCs w:val="72"/>
          <w:highlight w:val="yellow"/>
          <w:rtl/>
        </w:rPr>
        <w:lastRenderedPageBreak/>
        <w:t>العصور والحركات الأدبية</w:t>
      </w:r>
    </w:p>
    <w:p w14:paraId="08010AAC"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الأدب والشخصية القومية</w:t>
      </w:r>
    </w:p>
    <w:p w14:paraId="2B030F86"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آمن مؤرخو القرن التاسع عشر بأن تطور سلوكيات الأمة وعقلياتها يمكن تتبعه عن طريق الأدب، وأصبحت الكتب القديمة يُنظَر إليها بوصفها آثارًا للثقافة التي انبثقت عنها، وذلك بطريقة مشابهة للحفريات في علم الجيولوجيا الجديد. وقد قام بأول محاولة شاملة لتتبع تطور الحضارة الإنجليزية عن طريق الأدب رجل فرنسي يدعى هيبوليت تين في «تاريخ الأدب الإنجليزي» الذي يتكون من أربعة مجلدات والذي نُشِر عام ١٨٦٤، وهو مقسَّم إلى فئات حسب العِرْق واللحظة التاريخية والبيئة. وكتب تين قائلًا إن العمل الأدبي:</w:t>
      </w:r>
    </w:p>
    <w:p w14:paraId="2F775382"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ليس مجرد لعب بالخيال أو نزوة منفصلة لعقل متحمس، ولكنه نسخة من العادات والتقاليد المعاصرة وعلامة على حالة معينة للفكر. والاستنتاج المستمد من ذلك أنه من خلال الآثار الأدبية يمكننا تتبع شعور الناس وفكرهم منذ عدة قرون.</w:t>
      </w:r>
    </w:p>
    <w:p w14:paraId="0FCB752D"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شكَّلت البنية السردية لتين دراسة التاريخ الأدبي الإنجليزي لمائة عام، وقد بدأ بالساكسونيين والنورمان ثم فترة تشوسر التي أصبحتْ فيها اللغة الإنجليزية الوسط الأدبي المهيمن للمرة الأولى. أما القسم الثاني فكان يطلق عليه «النهضة»، معطيًا أهمية للتأثيرات التي أدركها هازليت في العصر الإليزابيثي.</w:t>
      </w:r>
    </w:p>
    <w:p w14:paraId="0B5AF5C0"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ثم أتى «العصر الكلاسيكي» الذي بدأ بعصر الاستعادة عام ١٦٦٠. وأكَّد تين أن ثمة تعايشًا بين انتقال السلطة الفاصل من الملكية إلى البرلمان الذي افتتحتْه الثورة المجيدة التي قامت عام ١٦٨٨ وظهور «إمبراطورية ذات روح تأملية وأخلاقية جادة، قادرة على النظام والاستقلال، يمكنها وحدها الحفاظ على الدستور ووضعه موضع التنفيذ» في العادات وفي الأدب. ورغم أن كلمة «إمبراطورية» توحي برؤية وطنية موحدة، فقد كان تين شديد الانتباه للخلاف السياسي؛ حيث أكد على التناقض المستمر بين جوناثان سويفت المعذَّب الذي ينتمي لحزب المحافظين وجوزيف أديسون الهادئ الذي ينتمي لحزب الأحرار، مشيرًا إلى أن إنجلترا قد أصبحتْ دولة حديثة وحققتْ مكانتها السياسية والأخلاقية بفضل الطريقة التي دعمتْ بها ثقافتها الأدبية روح الجدال بينهما، وبهذا التفسير، فإن الديمقراطية هي فن الخلاف المتحضر.</w:t>
      </w:r>
    </w:p>
    <w:p w14:paraId="3B927548"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أما القسم الرابع من كتاب تين، فيُطلَق عليه «الحياة الحديثة»، وهو يهتم ﺑ «المدرسة الرومانسية» منتقيًا لورد بايرون بوصفه «أعظم هؤلاء الفنانين وأكثرهم إنجليزية … عظيمًا حتى إننا نعلم منه وحدَه حقائق عن بلاده وعصره أكثر مما نعلمها من الآخرين جميعًا.» وخاصة في ملحمته الساخرة «دون خوان» (١٨١٩–١٨٢٤) التي يصفها تين بأنها «حوار» و«مناجاة»، يُعدُّ بايرون «مَعِينًا إبداعيًّا خصبًا لا ينضب» معبرًا عن كل عاطفة وكل فكرة محتملة، حتى وهو يفترسه «داء العصر» وهو الشعور بأن السعادة متعذرة والحقيقة بعيدة المنال والمجتمع ظالم و«الإنسان مخفق أو مشوَّه.» ويختتم تين الكتاب بإلقاء نظرة على «المؤلفين العصريين» الذين كانوا لا يزالون على قيد الحياة أثناء قيامه بالكتابة، مُصدِرًا حكمًا نافذ البصيرة بأن الرواية سوف تصبح النوع الأدبي الذي سوف يشكل العصر الفيكتوري، والممثل الأول له هو تشارلز ديكنز.</w:t>
      </w:r>
    </w:p>
    <w:p w14:paraId="7CAA1D46" w14:textId="77777777" w:rsidR="00A5156E" w:rsidRPr="00A5156E" w:rsidRDefault="00A5156E" w:rsidP="00A90857">
      <w:pPr>
        <w:rPr>
          <w:rFonts w:ascii="Arial" w:hAnsi="Arial" w:cs="Arial"/>
          <w:sz w:val="24"/>
          <w:szCs w:val="24"/>
          <w:rtl/>
        </w:rPr>
      </w:pPr>
      <w:r w:rsidRPr="0061436E">
        <w:rPr>
          <w:rFonts w:ascii="Arial" w:hAnsi="Arial" w:cs="Arial"/>
          <w:sz w:val="24"/>
          <w:szCs w:val="24"/>
          <w:highlight w:val="yellow"/>
          <w:rtl/>
        </w:rPr>
        <w:t>تقسيم العصور الأدبية</w:t>
      </w:r>
    </w:p>
    <w:p w14:paraId="253209A2"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وضع السرد لدى تين الأساس لتقسيم العصور الذي سيطر على التاريخ الأدبي الإنجليزي منذ ذلك الحين: عصر الأنجلوساكسونيين، وعصر القرون الوسطى من عام ١٠٦٦ وحتى مطلع القرن السادس عشر، وعصر النهضة الذي يُطلَق عليه الآن أحيانًا العصر «الحديث المبكر» والذي يمتد من عصر الإصلاح الديني وحتى عصر الاستعادة، والعصر «الكلاسيكي» الذي يمتد من ستينيات القرن السابع عشر وحتى ثمانينيات القرن الثامن عشر، وغالبًا ما يشار إليه بعصر التنوير (إشارة إلى الاتجاه الفلسفي لتلك العصور) أو العصر الأغسطي (نظرًا للطريقة التي كان كبار الكُتَّاب مثل ألكسندر بوب يقارنون بها ثقافتهم بالثقافة الرومانية القديمة بقيادة الإمبراطور أغسطس)، والرومانسية التي تمتد من الثورة الفرنسية حتى ثلاثينيات القرن التاسع عشر، والعصر الفيكتوري، وبعد تين ظهرت الحداثة في مطلع القرن العشرين.</w:t>
      </w:r>
    </w:p>
    <w:p w14:paraId="0BA8416E"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 xml:space="preserve">ثمة مجادلات عديدة بشأن الوقت الذي بدأت فيه بالضبط كل حركة أدبية، فهل بشَّرت بالرومانسية العبقرية الشابة لتوماس تشاترتون أم «إحساس» ويليام كوبر أم «القصائد الرثائية» (١٧٨٤) لشارلوت سميث؟ الحداثة التي تنبَّأ بها إيقاع جيرارد </w:t>
      </w:r>
      <w:r w:rsidRPr="00A5156E">
        <w:rPr>
          <w:rFonts w:ascii="Arial" w:hAnsi="Arial" w:cs="Arial"/>
          <w:sz w:val="24"/>
          <w:szCs w:val="24"/>
          <w:rtl/>
        </w:rPr>
        <w:lastRenderedPageBreak/>
        <w:t>مانلي هوبكينز أم التأثرية الحضرية لآمي ليفي وآرثر سيمونز؟ ولكن لا شك أنه في فترات عديدة في التاريخ الأدبي كانت ثمة محاولات منسقة من أجل «التجديد» (عبارة عزرا باوند). وأعلن نقاد العصر الإليزابيثي مثل ويليام ويب وجورج باتنام انتصار اللغة الإنجليزية على اللاتينية، وآمن جون درايدن ومعاصروه بأنهم بصدد تحديث تلك اللغة وتقديم نوع جديد من البساطة والدقة والوضوح للشعر الإنجليزي، وآمن مفكرو العصر الفيكتوري مثل توماس كارلايل وماثيو أرنولد وجون راسكين بأن الأدب أداة قوية على نحو منقطع النظير لقراءة رموز عصرهم وتفسير «مسيرة التقدم» وتعلم كيفية التعايش معها من ناحية، وهي تلك المسيرة التي تتكون من التمدن والتصنيع والسكك الحديدية والباعة الجائلين والإمبراطورية من ناحية، وتفسير الهدير الكئيب الطويل المرتد ﻟ «بحر الإيمان» (أرنولد، «شاطئ دوفر») وهو يتراجع على رمال نقد الإنجيل وعلم التطور ومذهب الشك الحديث.</w:t>
      </w:r>
    </w:p>
    <w:p w14:paraId="50E2C791"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في قصيدة تحمل عنوان «ثلاث حركات» (نُشِرت عام ١٩٣٢) حدد دبليو بي ييتس الآفاق الممتدة لعصر شكسبير والتعبير الذاتي عن الثورة الرومانسية وصدمته الخاصة بعصره بوصفها نقاط التحول الكبرى في التاريخ الثقافي والأدبي؛ فالنهضة والرومانسية والحداثة هي أكثر ثلاث حركات دُرستْ واعتُبرت غالبًا أزهى الفترات وأنجحها في تيار الأدب الإنجليزي. وفي كل لحظة تاريخية ساهمت مجموعات من الكُتَّاب الذين كانوا غالبًا ما يعرف بعضهم بعضًا في توسيع آفاق كل أنواع الأدب الإنجليزي تقريبًا: سيدني وسبنسر ومارلو وشكسبير وجونسون ودون وهربرت وميدلتون ومارستون وويبستر ثم ميلتون ومارفل أثناء عصر النهضة في أواخر القرن السادس عشر والقرن السابع عشر، وبليك وويليام ودوروثي وردزوورث وكولريدج وشارلوت سميث وسكوت وبايرون وبيرسي وماري شيلي وكيتس وكلير أثناء الثورة الرومانسية في أواخر القرن الثامن عشر ومطلع القرن التاسع عشر، وإليوت وباوند وييتس وجويس وفورد مادوكس فورد ودوروثي ريتشاردسون وويندام لويس ووولف ودي إتش وتي إي لورنس وووه وأُلدوس هاكسلي وآخرون خلال الأعوام من ١٩١٠ حتى نشوب الحرب العالمية الثانية. ولكن الأسماء مثل النهضة والرومانسية والحداثة كانت تضاف بعد الحدث، لا عن طريق مخترعيها أنفسهم.</w:t>
      </w:r>
    </w:p>
    <w:p w14:paraId="270EDEC4"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النهضة</w:t>
      </w:r>
    </w:p>
    <w:p w14:paraId="0084DDEC"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أكد علماء الإنسانيات في القرن السادس عشر أن عصرهم كان يشهد نورًا جديدًا وانبعاثًا بعد فترة طويلة من الإظلام الثقافي، وتوحي المفردات التي ترتبط بتلك الفكرة بتقسيم ثلاثي بين «القدماء» المستنيرين في بلاد الإغريق وروما، وجهلاء «العصور الوسطى»، و«المحدثين» الذين تجددت فيهم قِيَم القدماء. وتعود الفكرة إلى بترارك في إيطاليا في القرن الرابع عشر، ولكنَّ التسميتين المألوفتين لدينا للقسمين الآخَرين لم تَظهَرا إلَّا في القرن التاسع عشر. وبعد أُفول نجم روما الكلاسيكية أتت العصور الوسطى كما قال جون راسكين في محاضرته الرابعة لعام ١٨٥٤ عن العمارة: «لديك إذَن الفترات الثلاث: الكلاسيكية التي تمتد إلى سقوط الإمبراطورية الرومانية، والعصور الوسطى التي تمتد من ذلك السقوط إلى نهاية القرن الخامس عشر، والحداثة.» انتشر تأكيد راسكين على أن العصر الحديث قد بدأ في شمال أوروبا على الأقل مع نهاية القرن الخامس عشر، ولكن المصطلح الذي فُضِّل على الحداثة هو «النهضة»، وهي كلمة استُخدمت لأول مرة في فرنسا على يد جول ميشليه ووصلت إلى إنجلترا في الأربعينيات من القرن التاسع عشر، وحاول ماثيو أرنولد إضفاء الطابع الإنجليزي عليها في كتاب «الثقافة والفوضى» (١٨٦٩) حيث أصبح هجاؤها </w:t>
      </w:r>
      <w:r w:rsidRPr="00A5156E">
        <w:rPr>
          <w:rFonts w:ascii="Arial" w:hAnsi="Arial" w:cs="Arial"/>
          <w:sz w:val="24"/>
          <w:szCs w:val="24"/>
          <w:lang w:bidi="ar-EG"/>
        </w:rPr>
        <w:t>Renascence</w:t>
      </w:r>
      <w:r w:rsidRPr="00A5156E">
        <w:rPr>
          <w:rFonts w:ascii="Arial" w:hAnsi="Arial" w:cs="Arial"/>
          <w:sz w:val="24"/>
          <w:szCs w:val="24"/>
          <w:rtl/>
        </w:rPr>
        <w:t> بدلًا من </w:t>
      </w:r>
      <w:r w:rsidRPr="00A5156E">
        <w:rPr>
          <w:rFonts w:ascii="Arial" w:hAnsi="Arial" w:cs="Arial"/>
          <w:sz w:val="24"/>
          <w:szCs w:val="24"/>
          <w:lang w:bidi="ar-EG"/>
        </w:rPr>
        <w:t>Renaissance</w:t>
      </w:r>
      <w:r w:rsidRPr="00A5156E">
        <w:rPr>
          <w:rFonts w:ascii="Arial" w:hAnsi="Arial" w:cs="Arial"/>
          <w:sz w:val="24"/>
          <w:szCs w:val="24"/>
          <w:rtl/>
        </w:rPr>
        <w:t>، وحققت انتشارًا واسعًا عن طريق كتاب ياكوب بوركهارت «حضارة النهضة في إيطاليا» (١٨٦٠) وكتاب والتر باتر «النهضة» (١٨٧٣). وأوضح باتر أن الكلمة لا تشير إلى انبعاث القدماء فحسب، بل أيضًا إلى «حركة كاملة معقدة لم تكن إعادة إحياء العصور الكلاسيكية القديمة سوى عنصر واحد فقط منها أو إحدى علاماتها.» ويمكن إيجاز فهم القرن التاسع عشر لتلك الحركة في عبارة اقتبسها بوركهارت من ميشليه: اكتشاف العالم واكتشاف الإنسان.</w:t>
      </w:r>
    </w:p>
    <w:p w14:paraId="04425C9D"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طالما اعتُبِر الإنجليز عادة أكثرَ تميزًا في الأدب والمسرح منهم في الرسم والنحت والموسيقى، وتجسدت حضارة النهضة في إيطاليا لدى بوركهارت في الفنون المرئية لمايكل أنجلو ورافاييل ودوناتيللو وبيرو ديلا فرانشيسكا. وفي المقابل، فإن النهضة الإنجليزية ارتبطت بالشعراء والكُتَّاب المسرحيين أثناء عهد الملكة إليزابيث الأولى (١٥٥٨–١٦٠٣)؛ مما يعني أنه بينما ارتبط فن النهضة الإيطالية ارتباطًا وثيقًا بالكاثوليكية الرومانية فقد نشأ أدب النهضة الإنجليزية في بيئة بروتستانتية شديدة التعسف. وفي كتاب «فن الشعر الإنجليزي» (١٥٨٩) الذي كُتِب في أعقاب هزيمة الأسطول الإسباني، حدد جورج باتنام أصول الازدهار الأدبي في العصر الإليزابيثي في الفترة التي بدأ فيها الإصلاح الديني في إنجلترا:</w:t>
      </w:r>
    </w:p>
    <w:p w14:paraId="00E79728" w14:textId="77777777" w:rsidR="00A5156E" w:rsidRPr="00A5156E" w:rsidRDefault="00A5156E" w:rsidP="00A90857">
      <w:pPr>
        <w:rPr>
          <w:rFonts w:ascii="Arial" w:hAnsi="Arial" w:cs="Arial"/>
          <w:sz w:val="24"/>
          <w:szCs w:val="24"/>
          <w:rtl/>
        </w:rPr>
      </w:pPr>
      <w:r w:rsidRPr="00A5156E">
        <w:rPr>
          <w:rFonts w:ascii="Arial" w:hAnsi="Arial" w:cs="Arial"/>
          <w:sz w:val="24"/>
          <w:szCs w:val="24"/>
          <w:rtl/>
        </w:rPr>
        <w:lastRenderedPageBreak/>
        <w:t>في نهاية حكمه [هنري الثامن] ظهرتْ مجموعة جديدة من مبتكري الكياسة كان السير توماس وايت الأكبر وهنري (إيرل سري) يتزعمانهم؛ حيث سافرا عبر إيطاليا وتذوَّقا هناك الأسلوب والموازين العذبة الفخمة للشعر الإيطالي. ومع خروج المبتدئين من مدارس دانتي وأريوستو وبترارك، فقد صقلوا على نحو عظيم أسلوب الشعر العامي البسيط الخام عما كان عليه من قبل، ولهذا السبب يمكننا القول حقًّا إنهم المصلحون الأوائل للأسلوب الإنجليزي وبُحوره.</w:t>
      </w:r>
    </w:p>
    <w:p w14:paraId="4F9E8745"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وتُنتزع هنا كلمة «المصلحون» من أصولها الكنسية وتخضع للتاريخ الأدبي، ويكشف التأكيد على الإصلاح عن المذهب الكامن خلف علم الجمال الأدبي الجديد الذي طوَّره باتنام؛ فقد أدَّى الانفصال عن روما إلى إيجاد حاجة مُلِحَّة لتزييف هوية ثقافية قومية.</w:t>
      </w:r>
    </w:p>
    <w:p w14:paraId="0FB8434E"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ومن سبنسر إلى ميلتون إلى مارفل صيغ معظم أفضل ما كُتب في الشعر في ذلك العصر عن طريق التصادم الإبداعي بين قيم «النهضة» (الكلاسيكية الوثنية) و«الإصلاح» (الإنجيلي البروتستانتي). وقد شحذ جون ميلتون فنه في مسرحية موسيقية للطبقة الأرستقراطية في قلعة لادلو أصبحت تُعرف باسم «كوموس» (١٦٣٧): فهو يسترسل في غنائية شكسبير والأساطير الكلاسيكية، وفي الوقت ذاته يوجِّه لَكْمةً أخلاقية، وهو مزيج أصبح السمة المميزة لميلتون. وتعد «ليسيداس» (١٦٣٨)، وهي المرثية التي كتبها في طالبٍ زميل في جامعة كامبريدج كان يعرفه بالكاد، محاكاة عبقرية لمسرحية رعوية كلاسيكية («لا تبكوا ثانية أيها الرعاة المحزونون، لا تبكوا ثانية»)، ويوجِّه في الوقت ذاته هجومًا على رجال الدين الإنجليز. وقد تشبَّعت «الفردوس المفقود»، وهي قمة الملاحم الإنجليزية، على حدٍّ سواء بكتابات فرجيل وأوفيد من ناحية وبالإنجيل ودراسة ميلتون حول العقيدة المسيحية من ناحية أخرى.</w:t>
      </w:r>
    </w:p>
    <w:p w14:paraId="2AFABDA9"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وعلى غرار سبنسر من قبله كان ميلتون ذا موقف شديد الالتباس من الفن الإبداعي، وكما أهدى سبنسر بعضًا من أكثر أشعاره الحسية إلى المرأة المغوية في عش الحب الذي يدمره السير جيون بعنف، فإن ميلتون الشاعر يضع على لسان الشيطان وحواء كلمات مغوية يعلَم ميلتون العالِم باللاهوت أنها خطرة. وقد شكَّلت «الفردوس المفقود» الذوق الشعري الرفيع في القرن الثامن عشر وساهمت في تحركه بعيدًا عن القافية نحو الشعر الحر، ولكنها أيضًا شكَّلت رد الفعل ضد احتشام القرن الثامن عشر. ولم يُعجَب الشعراء الذين أصبح يُطلَق عليهم الرومانسيون لدرجة الهوس بأسلوب ميلتون العظيم فحسب، بل أيضًا بشخصية الشيطان الساحرة وبصورة ميلتون بوصفه «شاعرًا حقيقيًّا ينتمي لحزب الشيطان دون أن يدري.» ومن النهضة إلى الرومانسية؛ شاعر ظُنَّ أنه يُوحَى إليه من الروح القدس وأصبح مُلهِمًا للشعراء الذين كانوا يظنون أنهم ملهمون من نسيم الإبداع الخالص.</w:t>
      </w:r>
    </w:p>
    <w:p w14:paraId="704ACA51"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الرومانسية</w:t>
      </w:r>
    </w:p>
    <w:p w14:paraId="00408209"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ظهرت الرومانسية في ألمانيا في أواخر القرن الثامن عشر كردِّ فِعْل ضد هيمنة الثقافة الفرنسية الكلاسيكية الحديثة، وعبر القارة ألزم الشعراء أنفسهم بالإطاحة بالنظام الثقافي القديم حتى وهُم مترددون في رد فعلهم نحو الثورة السياسية التي بدأت في فرنسا عام ١٧٨٩. وضع جان جاك روسو بعض الأسس الفكرية للثورة الفرنسية، ولكن تراثه الأكثر تميزًا يتمثل في الإعجاب الشديد بالإحساس. وبعد روسو أصبح مقبولًا حتى بالنسبة للرجل الإنجليزي أن يبكي، وتم التخلص من الشعور المستعارة وأصبحت الأثواب النسائية تتخذ شكل الجسد، ويزعم أن رواية جوته العاطفية «آلام فرتر الصغير» (١٧٧٤) التي وصفها ألف دبليو فون شليجل على نحو رائع بأنها إعلان عن حقوق المشاعر قد تسببت في موجة من حالات الانتحار تقليدًا لها. كانت العاطفة هي المسيطرة في ذلك الوقت.</w:t>
      </w:r>
    </w:p>
    <w:p w14:paraId="45C94971"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عام ١٧٩٨ صدر عن دار نشر قروية مغمورة مجلد صغير من الشعر بلا اسم مؤلف على الغلاف يحمل العنوان البسيط «قصائد غنائية وبعض القصائد الأخرى»، وبعد ذلك بعشرين عامًا أدرك الناس أنه نقطة اشتعال الثورة الرومانسية في الأدب الإنجليزي. ويتذكر ويليام هازليت عام ١٧٩٨ بوصفه حقبة مهمة في حياته، ففي مقال قوي بعنوان «معرفتي الأولى بالشعراء» تذكر شرف مقابلة مؤلفَيِ المجموعة ويليام وردزوورث وصامويل تايلور كولريدج اللذين كانا لا يزالان مغمورَيْن وألقيا بعض القصائد، ويتذكر هازليت قائلًا: «أحسستُ بأسلوب جديد وروح جديدة في الشعر، وكان تأثير ذلك عليَّ مشابهًا لتقليب التربة الخصبة أو أول نسائم الربيع التي يُستبشَر منها بقدومه.»</w:t>
      </w:r>
    </w:p>
    <w:p w14:paraId="56135A67"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 xml:space="preserve">لم تشارك المؤسسةُ الأدبية هازليت حماسَه؛ حيث كان استقبال «قصائد غنائية» في بداية الأمر فاترًا وأصيب وردزوورث بالإحباط، فلم يفهم الآخرون مقاصده. وهكذا ففي عام ١٨٠٠ عندما أعيد إصدار المجموعة مع إضافة مجلد ثانٍ يضم شعراءَ </w:t>
      </w:r>
      <w:r w:rsidRPr="00A5156E">
        <w:rPr>
          <w:rFonts w:ascii="Arial" w:hAnsi="Arial" w:cs="Arial"/>
          <w:sz w:val="24"/>
          <w:szCs w:val="24"/>
          <w:rtl/>
        </w:rPr>
        <w:lastRenderedPageBreak/>
        <w:t>جددًا، كَتَب مقدمة طويلة كانت بيانه الرسمي للإعلان عن شعر الوجدان الجديد، وأوضح أن هدفه في القصائد هو اكتشاف «الطريقة التي نربط بها بين الأفكار في حالة الانفعال» وكيف يتصرف الإنسان في أوقات الضغط الوجداني الشديد. وقد سعى تحديدًا إلى التعبير عن بعض العواطف الأساسية التي أهملها كثيرًا الشعرُ المهذب والمصقول في القرن الماضي، كعاطفة الأمومة على سبيل المثال، وهي موضوع «الفتى الأحمق» و«الأم المجنونة»، أو «الارتباك والغموض اللذين يلازمان فكرتنا عن الموت في مرحلة الطفولة، أو بالأحرى عجزنا التام عن قبول تلك الفكرة والاعتراف بها»، وهي فكرة نُقلت ببراعة في قصيدة «نحن سبعة» التي يواجه فيها شابٌّ بالغ فتاةً صغيرة تنتمي لعائلة مكونة من سبعة أطفال تُوُفي منهم اثنان. فبالنسبة إلى البالغ الذي يعرف إجراء الحسابات «إذا كان اثنان يرقدان في مدفن الكنيسة/فأنتم إذن خمسة فقط.» ولكن بالنسبة إلى الطفلة التي تجلس وتغني لشقيقيها اللذين يرقدان في القبر لا يوجد اعتراف بالموت: «كلا، إننا سبعة!» فقد رأى وردزوورث أن الجمع بين الأمومة والأطفال والموت يعني فتح بوابة سَدٍّ يتدفق منه شلال من المشاعر، وأن القيام بذلك سوف يُعيد الشعر إلى مصدره الأصلي، فهو يقول في الجملة الأشهر في المقدمة: «كل الأشعار الجميلة عبارة عن تدفق تلقائي للمشاعر القوية.»</w:t>
      </w:r>
    </w:p>
    <w:p w14:paraId="3F800E4A"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كان هدف وردزوورث استئصال كل مظاهر «الزيف في الوصف» وتجنُّب «الأسلوب الشعري» الرسمي الذي يتمثل في نزعة أشعار القرن الثامن عشر نحو تحويل «السمك» إلى «القبيلة ذات الزعانف»؛ حيث أعلن وردزوورث أن لغة الشعر الجيد لا تختلف عن لغة النثر الجيد؛ فالأسلوب المبهرج والصور البلاغية المرتبطة عادةً بالشعر تخنق ما أطلق عليه جون كيتس في أحد تأملاته العميقة عن الإبداع، المكتوبة على هيئة رسائل «الصوت الحقيقي للشعور».</w:t>
      </w:r>
    </w:p>
    <w:p w14:paraId="2EB103CD"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كتب وردزوورث في مقدمته قائلًا: «حاولت دائمًا أن ألقي نظرة متمعنة على موضوعي.» وما اكتشفه من النظرة المتمعنة في الموت والفقد والألم أن الصدق يستوجب البساطة. ومن أكثر القصائد إثارة للعواطف على نحو مميز في ديوان «قصائد غنائية» الذي صدر عام ١٧٩٨ قصيدة «الفتى الأحمق»، ولا بد أنها أول قصيدة في كل اللغات تتناول حالة طفل مصاب بمتلازمة داون، وهي مؤثِّرة وطريفة وبها مسْحة من الطهارة القدسية والتُّقَى في الوقت ذاته، وهي تتحدث عن النعمة الخاصة التي تحل على الأطفال المعاقين ومَن يعتنون بهم، وكانت سمة الصدق الاستثنائية التي تتميز بها جديدة على الشعر.</w:t>
      </w:r>
    </w:p>
    <w:p w14:paraId="57EB9DEC"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تَستحضِر كلمة «الرومانسية» في الأذهان صورةَ الفنان وحيدًا في عُلِّيَّة منزله وهو يكتب في نوبة من الإلهام كما توحي صورة في مذكرات الملحن هكتور برليوز: «كنتُ أُنهي مقطوعتي الموسيقية عندما اندلعت الثورة … فكتبتُ على عَجَلٍ الصفحات الأخيرة في المقطوعة الأوركسترالية على أصوات طلقات الرصاص الطائشة … وهي تدوِّي بسرعة على الحائط الذي يقع خارج نافذتي.» فمن ناحية تُعرف الرومانسية بالعزلة، ومن ناحية أخرى بخلفية من الاضطراب السياسي. وعندما انتهى برليوز من مقطوعته الموسيقية خرج كي ينضم إلى الحشد الثوري، ولكنه بطريقة ما لا يُعتبر واحدًا من ذلك الحشد.</w:t>
      </w:r>
    </w:p>
    <w:p w14:paraId="05164765"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ذات لحظة، كان وردزوورث يهيم على وجهه «وحيدًا كسحابة» بينما أزهار النرجس تتمايل في الرياح بجوار بحيرة أولزووتر، وفي اللحظة التالية يوجد في باريس في قلب العاصفة الثورية العصيبة مُعْرِبًا عن مدى السعادة الذي يشعر به لكونه «حيًّا في ذلك الفجر». ولكن العزلة الرومانسية كانت غالبًا وهمًا أو أداة شعرية، فلم يتجول وردزوورث وحيدًا بل اصطحبتْه شقيقته دوروثي وكانت هي مَنْ لاحظتْ حركة أزهار النرجس. كتب وردزوورث قصيدته مستعيدًا الأحداث من خلال ما أطلق عليه في عبارة مفتاحية أخرى في مقدمة «قصائد غنائية»: «العاطفة التي يستحضرها المرء في هدوء»، وكانت مستوحاة من يوميات شقيقته بقدْر ما كانت مستوحاة من النزهة الأصلية.</w:t>
      </w:r>
    </w:p>
    <w:p w14:paraId="42BDAD4E"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 xml:space="preserve">كان الشعر الرومانسي الإنجليزي ظاهرة تعاونية إلى حدٍّ بعيد؛ حيث ارتبطت موجته الأولى في التسعينيات من القرن الثامن عشر ﺑ «مدرسة شعراء البحيرة» (وردزوورث وكولريدج وروبرت ساوثي)، وارتبطت الموجة الثانية أثناء عصر الوصاية ﺑ «المدرسة الشيطانية» (لورد بايرون وآل شيلي) و«المدرسة العامية الكونكية» (كيتس ولي هانت وويليام هازليت وتشارلز لامب). ورغم الطابع العدائي لتلك المسميات التي أطلقها النقاد المحافظون، فقد كان ثمة حس المسعى الجماعي يسري ضمن الفصائل المختلفة؛ حيث كُتِبت العديد من البيانات الرئيسة للشعر الجديد مثل «قصائد غنائية» ومجموعة مقالات هازليت ولي هانت بعنوان «المائدة المستديرة» (١٨١٧) على نحو مشترك، وكانت ماري شيلي تنقِّح قصائد زوجها بيرسي وتحررها للنشر، وكتب هو مقدمة روايتها «فرانكنشتاين»، وكانت بعض أعظم الأعمال الفردية نتاجَ حوارٍ إبداعي؛ فقصيدة وردزوورث الملحمية التي تتناول سيرته الذاتية والتي نُشِرت بعدَ وفاته بعنوان «المقدمة» (نُشِرت عام ١٨٥٠) كانت تأملًا يخاطب به كولريدج، وساهم وردزوورث بدوره في مقطع شعري جوهري في أشهر قصائد كولريدج «البحَّار العجوز». </w:t>
      </w:r>
      <w:r w:rsidRPr="00A5156E">
        <w:rPr>
          <w:rFonts w:ascii="Arial" w:hAnsi="Arial" w:cs="Arial"/>
          <w:sz w:val="24"/>
          <w:szCs w:val="24"/>
          <w:rtl/>
        </w:rPr>
        <w:lastRenderedPageBreak/>
        <w:t>وحتى جون كلير «الشاعر الفلاح من نورثامبتونشير»، وهو شخص يبدو منعزلًا، كان يعتمد على أصدقائه الأوفر حظًّا من التعليم كي يساعدوه في تهذيب أعماله.</w:t>
      </w:r>
    </w:p>
    <w:p w14:paraId="01AE6B59"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الحداثة</w:t>
      </w:r>
    </w:p>
    <w:p w14:paraId="1B58D8ED"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ثورة في الأسلوب الشعري ومحاولة أدبية جماعية تتلخص أهدافها في سلسلة من البيانات الرسمية؛ وكانت تلك أيضًا خصائص ثورة «الحداثة» في مطلع القرن العشرين.</w:t>
      </w:r>
    </w:p>
    <w:p w14:paraId="3A86BA4B"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في خريف ١٩١٢ قابل الشاعر الأمريكي عزرا باوند خطيبته السابقة هيلدا دوليتل والكاتب الإنجليزي الشاب ريتشارد أُلدينجتون في مقهى المتحف البريطاني، وكان ثلاثتهم متحمسين لتجريد الشعر الإنجليزي من الإفراط في الزخارف التي استغرقتْ فيها الرومانسية الحديثة، ووجدوا نماذج جديدة في الشعر الغنائي الصيني والياباني والإغريقي القديم وفي نموذج الشعر الرمزي الفرنسي الحديث الذي دافع عنه في مقال قوي عضو آخر من نفس الدائرة، وهو إف إس فلينت ابن الطبقة العاملة الذي علَّم نفسه بنفسه والذي أشاد بمزايا الشعر الحر والصور البلاغية المكثفة.</w:t>
      </w:r>
    </w:p>
    <w:p w14:paraId="5DA59095"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كان باوند يمثل مجلة «الشعر» التي تصدر في شيكاجو؛ حيث قرأ بعض القصائد الغنائية الإغريقية الحديثة المتميزة التي كتبتْها دوليتل ووقَّعتْها باسم «إتش دي، من أتباع المذهب التصويري» (الأحرف الأولى المختصرة هي نفسها رمز التبسيطية التصويرية) وأرسلتْها إلى هارييت مونرو المحررة بشيكاجو، وسرعان ما طبعتْ أمثلة من أعمال كلٍّ من هيلدا دوليتل وأُلدينجتون في مجلة «الشعر». وضم عدد أبريل ١٩١٣ قصيدة باوند التي تحمل عنوان «في محطة المترو» التي تضم في سطريها مسحة من الفن الياباني وأشباح العالم السفلي التقليدي والمتردد يوميًّا على المدينة الحديثة، وعناصر الصورة متباعدة في الصفحة في إشارة إلى الرموز المصورة الصينية:</w:t>
      </w:r>
    </w:p>
    <w:p w14:paraId="33A88CF4"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خيالات</w:t>
      </w:r>
      <w:r w:rsidRPr="00A5156E">
        <w:rPr>
          <w:rFonts w:ascii="Arial" w:hAnsi="Arial" w:cs="Arial"/>
          <w:sz w:val="24"/>
          <w:szCs w:val="24"/>
          <w:rtl/>
        </w:rPr>
        <w:t> </w:t>
      </w:r>
      <w:r w:rsidRPr="00A5156E">
        <w:rPr>
          <w:rFonts w:ascii="Arial" w:hAnsi="Arial" w:cs="Arial"/>
          <w:sz w:val="24"/>
          <w:szCs w:val="24"/>
          <w:rtl/>
        </w:rPr>
        <w:t> </w:t>
      </w:r>
      <w:r w:rsidRPr="00A5156E">
        <w:rPr>
          <w:rFonts w:ascii="Arial" w:hAnsi="Arial" w:cs="Arial"/>
          <w:sz w:val="24"/>
          <w:szCs w:val="24"/>
          <w:rtl/>
        </w:rPr>
        <w:t>تلك الوجوه</w:t>
      </w:r>
      <w:r w:rsidRPr="00A5156E">
        <w:rPr>
          <w:rFonts w:ascii="Arial" w:hAnsi="Arial" w:cs="Arial"/>
          <w:sz w:val="24"/>
          <w:szCs w:val="24"/>
          <w:rtl/>
        </w:rPr>
        <w:t> </w:t>
      </w:r>
      <w:r w:rsidRPr="00A5156E">
        <w:rPr>
          <w:rFonts w:ascii="Arial" w:hAnsi="Arial" w:cs="Arial"/>
          <w:sz w:val="24"/>
          <w:szCs w:val="24"/>
          <w:rtl/>
        </w:rPr>
        <w:t> </w:t>
      </w:r>
      <w:r w:rsidRPr="00A5156E">
        <w:rPr>
          <w:rFonts w:ascii="Arial" w:hAnsi="Arial" w:cs="Arial"/>
          <w:sz w:val="24"/>
          <w:szCs w:val="24"/>
          <w:rtl/>
        </w:rPr>
        <w:t>في الزحام:</w:t>
      </w:r>
    </w:p>
    <w:p w14:paraId="64344AE6"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أوراق</w:t>
      </w:r>
      <w:r w:rsidRPr="00A5156E">
        <w:rPr>
          <w:rFonts w:ascii="Arial" w:hAnsi="Arial" w:cs="Arial"/>
          <w:sz w:val="24"/>
          <w:szCs w:val="24"/>
          <w:rtl/>
        </w:rPr>
        <w:t> </w:t>
      </w:r>
      <w:r w:rsidRPr="00A5156E">
        <w:rPr>
          <w:rFonts w:ascii="Arial" w:hAnsi="Arial" w:cs="Arial"/>
          <w:sz w:val="24"/>
          <w:szCs w:val="24"/>
          <w:rtl/>
        </w:rPr>
        <w:t> </w:t>
      </w:r>
      <w:r w:rsidRPr="00A5156E">
        <w:rPr>
          <w:rFonts w:ascii="Arial" w:hAnsi="Arial" w:cs="Arial"/>
          <w:sz w:val="24"/>
          <w:szCs w:val="24"/>
          <w:rtl/>
        </w:rPr>
        <w:t>على غصن أسود</w:t>
      </w:r>
      <w:r w:rsidRPr="00A5156E">
        <w:rPr>
          <w:rFonts w:ascii="Arial" w:hAnsi="Arial" w:cs="Arial"/>
          <w:sz w:val="24"/>
          <w:szCs w:val="24"/>
          <w:rtl/>
        </w:rPr>
        <w:t> </w:t>
      </w:r>
      <w:r w:rsidRPr="00A5156E">
        <w:rPr>
          <w:rFonts w:ascii="Arial" w:hAnsi="Arial" w:cs="Arial"/>
          <w:sz w:val="24"/>
          <w:szCs w:val="24"/>
          <w:rtl/>
        </w:rPr>
        <w:t> </w:t>
      </w:r>
      <w:r w:rsidRPr="00A5156E">
        <w:rPr>
          <w:rFonts w:ascii="Arial" w:hAnsi="Arial" w:cs="Arial"/>
          <w:sz w:val="24"/>
          <w:szCs w:val="24"/>
          <w:rtl/>
        </w:rPr>
        <w:t>نديٍّ.</w:t>
      </w:r>
    </w:p>
    <w:p w14:paraId="452A46BA"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كان بيان رسمي للحركة التصويرية قد ظهر في عدد الشهر السابق، ورغم أن باوند هو مَن أعدَّه فقد ظهر باسم فلينت (واختلفا لاحقًا حول فضل كلٍّ منهما تجاه الآخر وتجاه تي إي هيلم، وهو عضو آخر في المجموعة):</w:t>
      </w:r>
    </w:p>
    <w:p w14:paraId="01E81A00" w14:textId="77777777" w:rsidR="00A5156E" w:rsidRPr="00A5156E" w:rsidRDefault="00A5156E" w:rsidP="00A90857">
      <w:pPr>
        <w:numPr>
          <w:ilvl w:val="0"/>
          <w:numId w:val="1"/>
        </w:numPr>
        <w:rPr>
          <w:rFonts w:ascii="Arial" w:hAnsi="Arial" w:cs="Arial"/>
          <w:sz w:val="24"/>
          <w:szCs w:val="24"/>
          <w:rtl/>
        </w:rPr>
      </w:pPr>
      <w:r w:rsidRPr="00A5156E">
        <w:rPr>
          <w:rFonts w:ascii="Arial" w:hAnsi="Arial" w:cs="Arial"/>
          <w:sz w:val="24"/>
          <w:szCs w:val="24"/>
          <w:rtl/>
        </w:rPr>
        <w:t>(١)</w:t>
      </w:r>
    </w:p>
    <w:p w14:paraId="403A2FF7"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معالجة مباشرة «للمسألة» سواء أكانت شخصية أم موضوعية.</w:t>
      </w:r>
    </w:p>
    <w:p w14:paraId="134EF8E4" w14:textId="77777777" w:rsidR="00A5156E" w:rsidRPr="00A5156E" w:rsidRDefault="00A5156E" w:rsidP="00A90857">
      <w:pPr>
        <w:numPr>
          <w:ilvl w:val="0"/>
          <w:numId w:val="1"/>
        </w:numPr>
        <w:rPr>
          <w:rFonts w:ascii="Arial" w:hAnsi="Arial" w:cs="Arial"/>
          <w:sz w:val="24"/>
          <w:szCs w:val="24"/>
          <w:rtl/>
        </w:rPr>
      </w:pPr>
      <w:r w:rsidRPr="00A5156E">
        <w:rPr>
          <w:rFonts w:ascii="Arial" w:hAnsi="Arial" w:cs="Arial"/>
          <w:sz w:val="24"/>
          <w:szCs w:val="24"/>
          <w:rtl/>
        </w:rPr>
        <w:t>(٢)</w:t>
      </w:r>
    </w:p>
    <w:p w14:paraId="57AF0B5C"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عدم استخدام أية كلمة لا تضيف شيئًا إلى العرض.</w:t>
      </w:r>
    </w:p>
    <w:p w14:paraId="71539BAA" w14:textId="77777777" w:rsidR="00A5156E" w:rsidRPr="00A5156E" w:rsidRDefault="00A5156E" w:rsidP="00A90857">
      <w:pPr>
        <w:numPr>
          <w:ilvl w:val="0"/>
          <w:numId w:val="1"/>
        </w:numPr>
        <w:rPr>
          <w:rFonts w:ascii="Arial" w:hAnsi="Arial" w:cs="Arial"/>
          <w:sz w:val="24"/>
          <w:szCs w:val="24"/>
          <w:rtl/>
        </w:rPr>
      </w:pPr>
      <w:r w:rsidRPr="00A5156E">
        <w:rPr>
          <w:rFonts w:ascii="Arial" w:hAnsi="Arial" w:cs="Arial"/>
          <w:sz w:val="24"/>
          <w:szCs w:val="24"/>
          <w:rtl/>
        </w:rPr>
        <w:t>(٣)</w:t>
      </w:r>
    </w:p>
    <w:p w14:paraId="2F87C165"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فيما يتعلق بالإيقاع: التأليف طبقًا لتسلسل الجمل الموسيقية لا طبقًا لتسلسل ضابط الإيقاع.</w:t>
      </w:r>
    </w:p>
    <w:p w14:paraId="06130441"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وأضاف باوند في مقطع تكميلي بعنوان «بعض المحظورات لأتباع المذهب التصويري» أن الصورة هي تمثيل لشيء مركَّب فكريًّا وشعوريًّا في لحظة من الزمن:</w:t>
      </w:r>
    </w:p>
    <w:p w14:paraId="2296ECCF"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إنها تمثيل لشيء مركَّب لحظيًّا يعطيك ذلك الشعور بالتحرر المفاجئ، ذلك الشعور بالحرية من قيود الزمان والمكان، ذلك الشعور بالنمو المفاجئ الذي نمر به أمام أعظم الأعمال الأدبية. ومن الأفضل تقديم صورة واحدة في العمر عن كتابة أعمال ضخمة.</w:t>
      </w:r>
    </w:p>
    <w:p w14:paraId="130787B6"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 xml:space="preserve">التمزق والانكسار والإخلال بالتتابع الزمني والتجرد من مظاهر الاحتشام والإسهاب القديمة: تعاظمت تلك العلامات المميزة للعصر الحديث بسبب الحرب العالمية الأولى التي أَلْقتْ بظلالها على كل ما كُتب في العشرينيات من القرن العشرين تقريبًا. وتعد قصيدة تي إس إليوت «الأرض الخراب» (١٩٢٢)، وهي النص المحوري في ذخائر الشعر الحديث والتي راجع </w:t>
      </w:r>
      <w:r w:rsidRPr="00A5156E">
        <w:rPr>
          <w:rFonts w:ascii="Arial" w:hAnsi="Arial" w:cs="Arial"/>
          <w:sz w:val="24"/>
          <w:szCs w:val="24"/>
          <w:rtl/>
        </w:rPr>
        <w:lastRenderedPageBreak/>
        <w:t>مُسَوَّدتها باوند، حشدًا كبيرًا من الصور الضعيفة أو مجموعة من الشظايا التي تستند على حطام عالَم ما بعد الحرب، أو لغطًا من الأصوات يعبر بطريقة مسرحية عن الانهيار العصبي الذي يعيشه شاعر وعصر. ولكنها أيضًا محاولة من التقدير للتراث العريق من الشعر الغربي كُتِبت طبقًا للقاعدة التي وضعها باوند: «يمكنك أن تتأثر بأي عدد من الفنانين العظماء كما تحب، ولكن عليك أن تتحلى بالأدب اللازم إما للاعتراف صراحة بأنك مَدِين لهم أو لمحاولة إخفاء ذلك التأثر.»</w:t>
      </w:r>
    </w:p>
    <w:p w14:paraId="22EE01AC"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لم يُطبَّق مصطلح «الحداثة» على التصويرية والحركات التالية لها، مثل «الدوَّامية» التي روَّج لها ويندام لويس حادُّ الطباع، أثناء الحرب إلا في أواخر العشرينيات من القرن العشرين، وكان ذلك في سياق مقالة نقدية كتبها شاعران آخران هما روبرت جريفز ولورا رايدينج. وقد استفادت هيلدا دوليتل من حقيقة أن أعمال صافو — الشاعرة الغنائية التأسيسية لبلاد الإغريق — لم تستمر إلَّا على هيئة مقاطع متفرقة. ولأن المقطع غير كامل وغامض ومثير للعواطف ولكنه محيِّر، فقد اعتبر بطريقة ما أجمل من قصيدة كاملة. وقد بالغ باوند في هذه الفكرة في قصيدته الغنائية المكونة من مقاطع متفرقة «البردي» والتي نُشِرت في مجموعته التي تحمل عنوان «لاسترا» (١٩١٦)، ولكن جريفز ورايدينج لم ينبهرا:</w:t>
      </w:r>
    </w:p>
    <w:p w14:paraId="1FC2F1F0"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عندما يصل شعر الحداثة أو ما اعتُبر شعر الحداثة منذ زمن ليس بالبعيد إلى المرحلة التي يعتبر فيها ما يلي على نحو جاد قصيدة:</w:t>
      </w:r>
    </w:p>
    <w:p w14:paraId="14C83E7C"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البردي</w:t>
      </w:r>
    </w:p>
    <w:p w14:paraId="6111DAA9"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الربيع …</w:t>
      </w:r>
    </w:p>
    <w:p w14:paraId="04FE6768"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طويل جدًّا …</w:t>
      </w:r>
    </w:p>
    <w:p w14:paraId="2ED1A460"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جونجولا …</w:t>
      </w:r>
    </w:p>
    <w:p w14:paraId="3B9BB511"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فثمة بعض العذر للقارئ العادي والناقد التقليدي؛ اللذين يتخوفان من أي شيء يطلق عليه وصف «حديث»؛ سواء بالاستهجان أو الاستحسان. مَنْ أو ما هو الجونجولا؟ هل هو اسم شخص؟ أم مدينة؟ أم آلة موسيقية؟ أم كلمة عتيقة خاصة بعلم النبات بمعنى «البذور»؟ أم هو خطأ إملائي في اسم جونجورا الشاعر الإسباني الذي استُمِد من اسمه أسلوب «الجونجورية» الذي يعني «أناقة متكلفة في الأسلوب» ويطلق عليه أيضًا «الأسلوب التعظيمي»؟ ولمَ «البردي»؟ … وبدلًا من أن يجيب المنطق السليم عن أيٍّ من تلك التساؤلات، ويندفع إلى الخداع المكسُوِّ بالخزي المتمثل في المبالغة في تعظيم الشيء، فإنه ينسحب إلى أرض أكثر صلابة.</w:t>
      </w:r>
    </w:p>
    <w:p w14:paraId="5F7E1DDF"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روبرت جريفز ولورا رايدينج، «نظرة عامة على الشعر الحديث»، ١٩٢٧</w:t>
      </w:r>
    </w:p>
    <w:p w14:paraId="044CE5E8" w14:textId="77777777" w:rsidR="00A5156E" w:rsidRPr="00A5156E" w:rsidRDefault="00A5156E" w:rsidP="00A90857">
      <w:pPr>
        <w:rPr>
          <w:rFonts w:ascii="Arial" w:hAnsi="Arial" w:cs="Arial"/>
          <w:sz w:val="24"/>
          <w:szCs w:val="24"/>
          <w:rtl/>
        </w:rPr>
      </w:pPr>
      <w:r w:rsidRPr="00A5156E">
        <w:rPr>
          <w:rFonts w:ascii="Arial" w:hAnsi="Arial" w:cs="Arial"/>
          <w:sz w:val="24"/>
          <w:szCs w:val="24"/>
          <w:rtl/>
        </w:rPr>
        <w:t>عارض أتباع المذهب التصويري خصوبة الشعر الرومانسي الحديث الذي يغلب عليه الطابع الريفي في عصر الملك جورج، وعارضهم جريفز ورايدينج بدوريهما، وصرح جريفز تحديدًا بالولاء — بدلًا من ذلك — لتراث من العواطف الإنجليزية الصادقة التي تتمثل في شعر توماس هاردي. أما فيما يتعلق بما تبقَّى من القرن العشرين، فقد انخرط الشعر الإنجليزي في معركة بين «صوت الشعور الحقيقي» لهاردي والالتزام الحديث نحو الصعوبة والتجريب</w:t>
      </w:r>
    </w:p>
    <w:p w14:paraId="0E928E55" w14:textId="757ED69E" w:rsidR="00A5156E" w:rsidRPr="00EE54CB" w:rsidRDefault="00A5156E" w:rsidP="00A90857">
      <w:pPr>
        <w:rPr>
          <w:rFonts w:ascii="Arial" w:hAnsi="Arial" w:cs="Arial"/>
          <w:sz w:val="24"/>
          <w:szCs w:val="24"/>
          <w:rtl/>
        </w:rPr>
      </w:pPr>
    </w:p>
    <w:p w14:paraId="77376A95" w14:textId="28A0A989" w:rsidR="00A5156E" w:rsidRPr="00D16DC6" w:rsidRDefault="00A5156E" w:rsidP="00A90857">
      <w:pPr>
        <w:rPr>
          <w:rFonts w:ascii="Arial" w:hAnsi="Arial" w:cs="Arial"/>
          <w:b/>
          <w:bCs/>
          <w:sz w:val="36"/>
          <w:szCs w:val="36"/>
          <w:rtl/>
        </w:rPr>
      </w:pPr>
      <w:r w:rsidRPr="00D16DC6">
        <w:rPr>
          <w:rFonts w:ascii="Arial" w:hAnsi="Arial" w:cs="Arial"/>
          <w:b/>
          <w:bCs/>
          <w:sz w:val="36"/>
          <w:szCs w:val="36"/>
          <w:highlight w:val="yellow"/>
          <w:rtl/>
        </w:rPr>
        <w:t>المصدر :</w:t>
      </w:r>
    </w:p>
    <w:p w14:paraId="77FE7C38" w14:textId="755DC1EC" w:rsidR="00D16DC6" w:rsidRPr="00D16DC6" w:rsidRDefault="00D16DC6" w:rsidP="00D16DC6">
      <w:pPr>
        <w:jc w:val="center"/>
        <w:rPr>
          <w:rFonts w:ascii="Arial" w:hAnsi="Arial" w:cs="Arial"/>
          <w:b/>
          <w:bCs/>
          <w:sz w:val="48"/>
          <w:szCs w:val="48"/>
          <w:rtl/>
          <w:lang w:bidi="ar-EG"/>
        </w:rPr>
      </w:pPr>
      <w:hyperlink r:id="rId8" w:history="1">
        <w:r w:rsidRPr="00D16DC6">
          <w:rPr>
            <w:rStyle w:val="Hyperlink"/>
            <w:rFonts w:ascii="Arial" w:hAnsi="Arial" w:cs="Arial"/>
            <w:b/>
            <w:bCs/>
            <w:sz w:val="48"/>
            <w:szCs w:val="48"/>
            <w:u w:val="none"/>
            <w:rtl/>
          </w:rPr>
          <w:t>العصور والحركات الأدبية | الأدب الإنجليزي: مقدمة قصيرة جدًّا | مؤسسة هنداوي</w:t>
        </w:r>
      </w:hyperlink>
    </w:p>
    <w:p w14:paraId="3C314FFD" w14:textId="77777777" w:rsidR="00D16DC6" w:rsidRDefault="00D16DC6" w:rsidP="00A90857">
      <w:pPr>
        <w:rPr>
          <w:rFonts w:ascii="Arial" w:hAnsi="Arial" w:cs="Arial"/>
          <w:sz w:val="24"/>
          <w:szCs w:val="24"/>
          <w:rtl/>
          <w:lang w:bidi="ar-EG"/>
        </w:rPr>
      </w:pPr>
    </w:p>
    <w:p w14:paraId="1E1E11E0" w14:textId="77777777" w:rsidR="00D16DC6" w:rsidRDefault="00D16DC6" w:rsidP="00A90857">
      <w:pPr>
        <w:rPr>
          <w:rFonts w:ascii="Arial" w:hAnsi="Arial" w:cs="Arial"/>
          <w:sz w:val="24"/>
          <w:szCs w:val="24"/>
          <w:rtl/>
          <w:lang w:bidi="ar-EG"/>
        </w:rPr>
      </w:pPr>
    </w:p>
    <w:p w14:paraId="63CEA0BD" w14:textId="77777777" w:rsidR="00D16DC6" w:rsidRDefault="00D16DC6" w:rsidP="00A90857">
      <w:pPr>
        <w:rPr>
          <w:rFonts w:ascii="Arial" w:hAnsi="Arial" w:cs="Arial"/>
          <w:sz w:val="24"/>
          <w:szCs w:val="24"/>
          <w:rtl/>
          <w:lang w:bidi="ar-EG"/>
        </w:rPr>
      </w:pPr>
    </w:p>
    <w:p w14:paraId="63BB7C57" w14:textId="77777777" w:rsidR="00D16DC6" w:rsidRDefault="00D16DC6" w:rsidP="00A90857">
      <w:pPr>
        <w:rPr>
          <w:rFonts w:ascii="Arial" w:hAnsi="Arial" w:cs="Arial"/>
          <w:sz w:val="24"/>
          <w:szCs w:val="24"/>
          <w:rtl/>
          <w:lang w:bidi="ar-EG"/>
        </w:rPr>
      </w:pPr>
    </w:p>
    <w:p w14:paraId="09258C83" w14:textId="77777777" w:rsidR="00D16DC6" w:rsidRDefault="00D16DC6" w:rsidP="00A90857">
      <w:pPr>
        <w:rPr>
          <w:rFonts w:ascii="Arial" w:hAnsi="Arial" w:cs="Arial"/>
          <w:sz w:val="24"/>
          <w:szCs w:val="24"/>
          <w:rtl/>
          <w:lang w:bidi="ar-EG"/>
        </w:rPr>
      </w:pPr>
    </w:p>
    <w:p w14:paraId="1B96DE1F" w14:textId="77777777" w:rsidR="00D16DC6" w:rsidRDefault="00D16DC6" w:rsidP="00A90857">
      <w:pPr>
        <w:rPr>
          <w:rFonts w:ascii="Arial" w:hAnsi="Arial" w:cs="Arial"/>
          <w:sz w:val="24"/>
          <w:szCs w:val="24"/>
          <w:rtl/>
          <w:lang w:bidi="ar-EG"/>
        </w:rPr>
      </w:pPr>
    </w:p>
    <w:p w14:paraId="30D7D639" w14:textId="77777777" w:rsidR="00D16DC6" w:rsidRDefault="00D16DC6" w:rsidP="00A90857">
      <w:pPr>
        <w:rPr>
          <w:rFonts w:ascii="Arial" w:hAnsi="Arial" w:cs="Arial"/>
          <w:sz w:val="24"/>
          <w:szCs w:val="24"/>
          <w:rtl/>
          <w:lang w:bidi="ar-EG"/>
        </w:rPr>
      </w:pPr>
    </w:p>
    <w:p w14:paraId="796F6AE6" w14:textId="77777777" w:rsidR="00D16DC6" w:rsidRDefault="00D16DC6" w:rsidP="00A90857">
      <w:pPr>
        <w:rPr>
          <w:rFonts w:ascii="Arial" w:hAnsi="Arial" w:cs="Arial"/>
          <w:sz w:val="24"/>
          <w:szCs w:val="24"/>
          <w:rtl/>
          <w:lang w:bidi="ar-EG"/>
        </w:rPr>
      </w:pPr>
    </w:p>
    <w:p w14:paraId="33676056" w14:textId="77777777" w:rsidR="00D16DC6" w:rsidRDefault="00D16DC6" w:rsidP="00A90857">
      <w:pPr>
        <w:rPr>
          <w:rFonts w:ascii="Arial" w:hAnsi="Arial" w:cs="Arial"/>
          <w:sz w:val="24"/>
          <w:szCs w:val="24"/>
          <w:rtl/>
          <w:lang w:bidi="ar-EG"/>
        </w:rPr>
      </w:pPr>
    </w:p>
    <w:p w14:paraId="10D8BEF4" w14:textId="77777777" w:rsidR="00D16DC6" w:rsidRDefault="00D16DC6" w:rsidP="00A90857">
      <w:pPr>
        <w:rPr>
          <w:rFonts w:ascii="Arial" w:hAnsi="Arial" w:cs="Arial"/>
          <w:sz w:val="24"/>
          <w:szCs w:val="24"/>
          <w:rtl/>
          <w:lang w:bidi="ar-EG"/>
        </w:rPr>
      </w:pPr>
    </w:p>
    <w:p w14:paraId="4F1474F4" w14:textId="77777777" w:rsidR="00D16DC6" w:rsidRDefault="00D16DC6" w:rsidP="00A90857">
      <w:pPr>
        <w:rPr>
          <w:rFonts w:ascii="Arial" w:hAnsi="Arial" w:cs="Arial"/>
          <w:sz w:val="24"/>
          <w:szCs w:val="24"/>
          <w:rtl/>
          <w:lang w:bidi="ar-EG"/>
        </w:rPr>
      </w:pPr>
    </w:p>
    <w:p w14:paraId="10BDDC9F" w14:textId="77777777" w:rsidR="00D16DC6" w:rsidRDefault="00D16DC6" w:rsidP="00A90857">
      <w:pPr>
        <w:rPr>
          <w:rFonts w:ascii="Arial" w:hAnsi="Arial" w:cs="Arial"/>
          <w:sz w:val="24"/>
          <w:szCs w:val="24"/>
          <w:rtl/>
          <w:lang w:bidi="ar-EG"/>
        </w:rPr>
      </w:pPr>
    </w:p>
    <w:p w14:paraId="5B66745A" w14:textId="77777777" w:rsidR="00D16DC6" w:rsidRDefault="00D16DC6" w:rsidP="00A90857">
      <w:pPr>
        <w:rPr>
          <w:rFonts w:ascii="Arial" w:hAnsi="Arial" w:cs="Arial"/>
          <w:sz w:val="24"/>
          <w:szCs w:val="24"/>
          <w:rtl/>
          <w:lang w:bidi="ar-EG"/>
        </w:rPr>
      </w:pPr>
    </w:p>
    <w:p w14:paraId="51A53342" w14:textId="77777777" w:rsidR="00D16DC6" w:rsidRDefault="00D16DC6" w:rsidP="00A90857">
      <w:pPr>
        <w:rPr>
          <w:rFonts w:ascii="Arial" w:hAnsi="Arial" w:cs="Arial"/>
          <w:sz w:val="24"/>
          <w:szCs w:val="24"/>
          <w:rtl/>
          <w:lang w:bidi="ar-EG"/>
        </w:rPr>
      </w:pPr>
    </w:p>
    <w:p w14:paraId="70463E31" w14:textId="77777777" w:rsidR="00D16DC6" w:rsidRDefault="00D16DC6" w:rsidP="00A90857">
      <w:pPr>
        <w:rPr>
          <w:rFonts w:ascii="Arial" w:hAnsi="Arial" w:cs="Arial"/>
          <w:sz w:val="24"/>
          <w:szCs w:val="24"/>
          <w:rtl/>
          <w:lang w:bidi="ar-EG"/>
        </w:rPr>
      </w:pPr>
    </w:p>
    <w:p w14:paraId="385CE17E" w14:textId="77777777" w:rsidR="00D16DC6" w:rsidRDefault="00D16DC6" w:rsidP="00A90857">
      <w:pPr>
        <w:rPr>
          <w:rFonts w:ascii="Arial" w:hAnsi="Arial" w:cs="Arial"/>
          <w:sz w:val="24"/>
          <w:szCs w:val="24"/>
          <w:rtl/>
          <w:lang w:bidi="ar-EG"/>
        </w:rPr>
      </w:pPr>
    </w:p>
    <w:p w14:paraId="5B9CA60B" w14:textId="77777777" w:rsidR="00D16DC6" w:rsidRDefault="00D16DC6" w:rsidP="00A90857">
      <w:pPr>
        <w:rPr>
          <w:rFonts w:ascii="Arial" w:hAnsi="Arial" w:cs="Arial"/>
          <w:sz w:val="24"/>
          <w:szCs w:val="24"/>
          <w:rtl/>
          <w:lang w:bidi="ar-EG"/>
        </w:rPr>
      </w:pPr>
    </w:p>
    <w:p w14:paraId="08F08D37" w14:textId="77777777" w:rsidR="00D16DC6" w:rsidRDefault="00D16DC6" w:rsidP="00A90857">
      <w:pPr>
        <w:rPr>
          <w:rFonts w:ascii="Arial" w:hAnsi="Arial" w:cs="Arial"/>
          <w:sz w:val="24"/>
          <w:szCs w:val="24"/>
          <w:rtl/>
          <w:lang w:bidi="ar-EG"/>
        </w:rPr>
      </w:pPr>
    </w:p>
    <w:p w14:paraId="5C32CACA" w14:textId="77777777" w:rsidR="00D16DC6" w:rsidRDefault="00D16DC6" w:rsidP="00A90857">
      <w:pPr>
        <w:rPr>
          <w:rFonts w:ascii="Arial" w:hAnsi="Arial" w:cs="Arial"/>
          <w:sz w:val="24"/>
          <w:szCs w:val="24"/>
          <w:rtl/>
          <w:lang w:bidi="ar-EG"/>
        </w:rPr>
      </w:pPr>
    </w:p>
    <w:p w14:paraId="7A1710F8" w14:textId="77777777" w:rsidR="00D16DC6" w:rsidRDefault="00D16DC6" w:rsidP="00A90857">
      <w:pPr>
        <w:rPr>
          <w:rFonts w:ascii="Arial" w:hAnsi="Arial" w:cs="Arial"/>
          <w:sz w:val="24"/>
          <w:szCs w:val="24"/>
          <w:rtl/>
          <w:lang w:bidi="ar-EG"/>
        </w:rPr>
      </w:pPr>
    </w:p>
    <w:p w14:paraId="4181A70B" w14:textId="77777777" w:rsidR="00D16DC6" w:rsidRDefault="00D16DC6" w:rsidP="00A90857">
      <w:pPr>
        <w:rPr>
          <w:rFonts w:ascii="Arial" w:hAnsi="Arial" w:cs="Arial"/>
          <w:sz w:val="24"/>
          <w:szCs w:val="24"/>
          <w:rtl/>
          <w:lang w:bidi="ar-EG"/>
        </w:rPr>
      </w:pPr>
    </w:p>
    <w:p w14:paraId="568D4379" w14:textId="77777777" w:rsidR="00D16DC6" w:rsidRDefault="00D16DC6" w:rsidP="00A90857">
      <w:pPr>
        <w:rPr>
          <w:rFonts w:ascii="Arial" w:hAnsi="Arial" w:cs="Arial"/>
          <w:sz w:val="24"/>
          <w:szCs w:val="24"/>
          <w:rtl/>
          <w:lang w:bidi="ar-EG"/>
        </w:rPr>
      </w:pPr>
    </w:p>
    <w:p w14:paraId="4D39F4D2" w14:textId="77777777" w:rsidR="00D16DC6" w:rsidRDefault="00D16DC6" w:rsidP="00A90857">
      <w:pPr>
        <w:rPr>
          <w:rFonts w:ascii="Arial" w:hAnsi="Arial" w:cs="Arial"/>
          <w:sz w:val="24"/>
          <w:szCs w:val="24"/>
          <w:rtl/>
          <w:lang w:bidi="ar-EG"/>
        </w:rPr>
      </w:pPr>
    </w:p>
    <w:p w14:paraId="727C4F5B" w14:textId="04626143" w:rsidR="00A5156E" w:rsidRPr="00EE54CB" w:rsidRDefault="00A5156E" w:rsidP="00A90857">
      <w:pPr>
        <w:rPr>
          <w:rFonts w:ascii="Arial" w:hAnsi="Arial" w:cs="Arial"/>
          <w:sz w:val="24"/>
          <w:szCs w:val="24"/>
        </w:rPr>
      </w:pPr>
      <w:r w:rsidRPr="00EE54CB">
        <w:rPr>
          <w:rFonts w:ascii="Arial" w:hAnsi="Arial" w:cs="Arial"/>
          <w:sz w:val="24"/>
          <w:szCs w:val="24"/>
        </w:rPr>
        <w:br/>
      </w:r>
    </w:p>
    <w:p w14:paraId="54793F9D" w14:textId="77777777" w:rsidR="00A5156E" w:rsidRPr="00D16DC6" w:rsidRDefault="00A5156E" w:rsidP="00D16DC6">
      <w:pPr>
        <w:jc w:val="center"/>
        <w:rPr>
          <w:rFonts w:ascii="Arial" w:hAnsi="Arial" w:cs="Arial"/>
          <w:b/>
          <w:bCs/>
          <w:sz w:val="96"/>
          <w:szCs w:val="96"/>
        </w:rPr>
      </w:pPr>
      <w:r w:rsidRPr="00D16DC6">
        <w:rPr>
          <w:rFonts w:ascii="Arial" w:hAnsi="Arial" w:cs="Arial"/>
          <w:b/>
          <w:bCs/>
          <w:sz w:val="96"/>
          <w:szCs w:val="96"/>
          <w:highlight w:val="yellow"/>
          <w:rtl/>
        </w:rPr>
        <w:t>أدب إنجليزي</w:t>
      </w:r>
    </w:p>
    <w:p w14:paraId="573C9AC4" w14:textId="685B7AAE" w:rsidR="00A5156E" w:rsidRPr="00A5156E" w:rsidRDefault="00A5156E" w:rsidP="00A90857">
      <w:pPr>
        <w:rPr>
          <w:rFonts w:ascii="Arial" w:hAnsi="Arial" w:cs="Arial"/>
          <w:sz w:val="24"/>
          <w:szCs w:val="24"/>
        </w:rPr>
      </w:pPr>
      <w:r w:rsidRPr="00A5156E">
        <w:rPr>
          <w:rFonts w:ascii="Arial" w:hAnsi="Arial" w:cs="Arial"/>
          <w:sz w:val="24"/>
          <w:szCs w:val="24"/>
          <w:rtl/>
        </w:rPr>
        <w:t>الأدب الإنجليزي </w:t>
      </w:r>
      <w:r w:rsidRPr="00A5156E">
        <w:rPr>
          <w:rFonts w:ascii="Arial" w:hAnsi="Arial" w:cs="Arial"/>
          <w:sz w:val="24"/>
          <w:szCs w:val="24"/>
        </w:rPr>
        <w:t>(</w:t>
      </w:r>
      <w:r w:rsidRPr="00A5156E">
        <w:rPr>
          <w:rFonts w:ascii="Arial" w:hAnsi="Arial" w:cs="Arial"/>
          <w:sz w:val="24"/>
          <w:szCs w:val="24"/>
          <w:rtl/>
        </w:rPr>
        <w:t>بالإنجليزية</w:t>
      </w:r>
      <w:r w:rsidRPr="00A5156E">
        <w:rPr>
          <w:rFonts w:ascii="Arial" w:hAnsi="Arial" w:cs="Arial"/>
          <w:sz w:val="24"/>
          <w:szCs w:val="24"/>
        </w:rPr>
        <w:t>: </w:t>
      </w:r>
      <w:r w:rsidRPr="00A5156E">
        <w:rPr>
          <w:rFonts w:ascii="Arial" w:hAnsi="Arial" w:cs="Arial"/>
          <w:sz w:val="24"/>
          <w:szCs w:val="24"/>
          <w:lang w:val="en"/>
        </w:rPr>
        <w:t>English literature</w:t>
      </w:r>
      <w:r w:rsidRPr="00A5156E">
        <w:rPr>
          <w:rFonts w:ascii="Arial" w:hAnsi="Arial" w:cs="Arial"/>
          <w:sz w:val="24"/>
          <w:szCs w:val="24"/>
        </w:rPr>
        <w:t>)</w:t>
      </w:r>
      <w:r w:rsidRPr="00A5156E">
        <w:rPr>
          <w:rFonts w:ascii="Arial" w:hAnsi="Arial" w:cs="Arial"/>
          <w:sz w:val="24"/>
          <w:szCs w:val="24"/>
          <w:rtl/>
        </w:rPr>
        <w:t>، وهو يشمل ما يكتبه الكُتَّاب من إنجلترا</w:t>
      </w:r>
      <w:r w:rsidRPr="00A5156E">
        <w:rPr>
          <w:rFonts w:ascii="Arial" w:hAnsi="Arial" w:cs="Arial"/>
          <w:sz w:val="24"/>
          <w:szCs w:val="24"/>
        </w:rPr>
        <w:t> </w:t>
      </w:r>
      <w:r w:rsidRPr="00A5156E">
        <w:rPr>
          <w:rFonts w:ascii="Arial" w:hAnsi="Arial" w:cs="Arial"/>
          <w:sz w:val="24"/>
          <w:szCs w:val="24"/>
          <w:rtl/>
        </w:rPr>
        <w:t>واسكتلندا</w:t>
      </w:r>
      <w:r w:rsidRPr="00A5156E">
        <w:rPr>
          <w:rFonts w:ascii="Arial" w:hAnsi="Arial" w:cs="Arial"/>
          <w:sz w:val="24"/>
          <w:szCs w:val="24"/>
        </w:rPr>
        <w:t> </w:t>
      </w:r>
      <w:r w:rsidRPr="00A5156E">
        <w:rPr>
          <w:rFonts w:ascii="Arial" w:hAnsi="Arial" w:cs="Arial"/>
          <w:sz w:val="24"/>
          <w:szCs w:val="24"/>
          <w:rtl/>
        </w:rPr>
        <w:t>وويلز</w:t>
      </w:r>
      <w:r w:rsidRPr="00A5156E">
        <w:rPr>
          <w:rFonts w:ascii="Arial" w:hAnsi="Arial" w:cs="Arial"/>
          <w:sz w:val="24"/>
          <w:szCs w:val="24"/>
        </w:rPr>
        <w:t> </w:t>
      </w:r>
      <w:r w:rsidRPr="00A5156E">
        <w:rPr>
          <w:rFonts w:ascii="Arial" w:hAnsi="Arial" w:cs="Arial"/>
          <w:sz w:val="24"/>
          <w:szCs w:val="24"/>
          <w:rtl/>
        </w:rPr>
        <w:t>باللغة الإنجليزية</w:t>
      </w:r>
      <w:r w:rsidRPr="00A5156E">
        <w:rPr>
          <w:rFonts w:ascii="Arial" w:hAnsi="Arial" w:cs="Arial"/>
          <w:sz w:val="24"/>
          <w:szCs w:val="24"/>
        </w:rPr>
        <w:t> </w:t>
      </w:r>
      <w:r w:rsidRPr="00A5156E">
        <w:rPr>
          <w:rFonts w:ascii="Arial" w:hAnsi="Arial" w:cs="Arial"/>
          <w:sz w:val="24"/>
          <w:szCs w:val="24"/>
          <w:rtl/>
        </w:rPr>
        <w:t>في مجالات الشعر والنثر والمسرحية</w:t>
      </w:r>
      <w:r w:rsidRPr="00A5156E">
        <w:rPr>
          <w:rFonts w:ascii="Arial" w:hAnsi="Arial" w:cs="Arial"/>
          <w:sz w:val="24"/>
          <w:szCs w:val="24"/>
        </w:rPr>
        <w:t>. </w:t>
      </w:r>
      <w:r w:rsidRPr="00A5156E">
        <w:rPr>
          <w:rFonts w:ascii="Arial" w:hAnsi="Arial" w:cs="Arial"/>
          <w:sz w:val="24"/>
          <w:szCs w:val="24"/>
          <w:rtl/>
        </w:rPr>
        <w:t>وهو أدب غني بالروائع في مختلف المجالات الأدبية، كما أنه من أقدم الآداب الغربية. ولا تشمل هذه المقالة التي تستعرض تاريخ الأدب الإنجليزي آداب الولايات المتحدة</w:t>
      </w:r>
      <w:r w:rsidRPr="00A5156E">
        <w:rPr>
          <w:rFonts w:ascii="Arial" w:hAnsi="Arial" w:cs="Arial"/>
          <w:sz w:val="24"/>
          <w:szCs w:val="24"/>
        </w:rPr>
        <w:t> </w:t>
      </w:r>
      <w:r w:rsidRPr="00A5156E">
        <w:rPr>
          <w:rFonts w:ascii="Arial" w:hAnsi="Arial" w:cs="Arial"/>
          <w:sz w:val="24"/>
          <w:szCs w:val="24"/>
          <w:rtl/>
        </w:rPr>
        <w:t>وكندا</w:t>
      </w:r>
      <w:r w:rsidRPr="00A5156E">
        <w:rPr>
          <w:rFonts w:ascii="Arial" w:hAnsi="Arial" w:cs="Arial"/>
          <w:sz w:val="24"/>
          <w:szCs w:val="24"/>
        </w:rPr>
        <w:t> </w:t>
      </w:r>
      <w:r w:rsidRPr="00A5156E">
        <w:rPr>
          <w:rFonts w:ascii="Arial" w:hAnsi="Arial" w:cs="Arial"/>
          <w:sz w:val="24"/>
          <w:szCs w:val="24"/>
          <w:rtl/>
        </w:rPr>
        <w:t>وأستراليا</w:t>
      </w:r>
      <w:r w:rsidRPr="00A5156E">
        <w:rPr>
          <w:rFonts w:ascii="Arial" w:hAnsi="Arial" w:cs="Arial"/>
          <w:sz w:val="24"/>
          <w:szCs w:val="24"/>
        </w:rPr>
        <w:t> </w:t>
      </w:r>
      <w:r w:rsidRPr="00A5156E">
        <w:rPr>
          <w:rFonts w:ascii="Arial" w:hAnsi="Arial" w:cs="Arial"/>
          <w:sz w:val="24"/>
          <w:szCs w:val="24"/>
          <w:rtl/>
        </w:rPr>
        <w:t>وأيرلندا</w:t>
      </w:r>
      <w:r w:rsidRPr="00A5156E">
        <w:rPr>
          <w:rFonts w:ascii="Arial" w:hAnsi="Arial" w:cs="Arial"/>
          <w:sz w:val="24"/>
          <w:szCs w:val="24"/>
        </w:rPr>
        <w:t>.</w:t>
      </w:r>
    </w:p>
    <w:p w14:paraId="4B0A35D5" w14:textId="77777777" w:rsidR="00A5156E" w:rsidRPr="00A5156E" w:rsidRDefault="00A5156E" w:rsidP="00A90857">
      <w:pPr>
        <w:rPr>
          <w:rFonts w:ascii="Arial" w:hAnsi="Arial" w:cs="Arial"/>
          <w:sz w:val="24"/>
          <w:szCs w:val="24"/>
        </w:rPr>
      </w:pPr>
      <w:r w:rsidRPr="00A5156E">
        <w:rPr>
          <w:rFonts w:ascii="Arial" w:hAnsi="Arial" w:cs="Arial"/>
          <w:sz w:val="24"/>
          <w:szCs w:val="24"/>
          <w:rtl/>
        </w:rPr>
        <w:lastRenderedPageBreak/>
        <w:t>الأدب الإنجليزي القديم</w:t>
      </w:r>
      <w:r w:rsidRPr="00A5156E">
        <w:rPr>
          <w:rFonts w:ascii="Arial" w:hAnsi="Arial" w:cs="Arial"/>
          <w:sz w:val="24"/>
          <w:szCs w:val="24"/>
        </w:rPr>
        <w:t xml:space="preserve"> (500-1100)</w:t>
      </w:r>
    </w:p>
    <w:p w14:paraId="61C0040B" w14:textId="748FFF6E" w:rsidR="00A5156E" w:rsidRPr="00A5156E" w:rsidRDefault="00A5156E" w:rsidP="00A90857">
      <w:pPr>
        <w:rPr>
          <w:rFonts w:ascii="Arial" w:hAnsi="Arial" w:cs="Arial"/>
          <w:sz w:val="24"/>
          <w:szCs w:val="24"/>
        </w:rPr>
      </w:pPr>
      <w:r w:rsidRPr="00A5156E">
        <w:rPr>
          <w:rFonts w:ascii="Arial" w:hAnsi="Arial" w:cs="Arial"/>
          <w:sz w:val="24"/>
          <w:szCs w:val="24"/>
          <w:rtl/>
        </w:rPr>
        <w:t>استقرت القبائل الألمانية المعروفة بالأنجلو ـ سكسونية</w:t>
      </w:r>
      <w:r w:rsidRPr="00A5156E">
        <w:rPr>
          <w:rFonts w:ascii="Arial" w:hAnsi="Arial" w:cs="Arial"/>
          <w:sz w:val="24"/>
          <w:szCs w:val="24"/>
        </w:rPr>
        <w:t> </w:t>
      </w:r>
      <w:r w:rsidRPr="00A5156E">
        <w:rPr>
          <w:rFonts w:ascii="Arial" w:hAnsi="Arial" w:cs="Arial"/>
          <w:sz w:val="24"/>
          <w:szCs w:val="24"/>
          <w:rtl/>
        </w:rPr>
        <w:t>في إنجلترا في القرنين الخامس</w:t>
      </w:r>
      <w:r w:rsidRPr="00A5156E">
        <w:rPr>
          <w:rFonts w:ascii="Arial" w:hAnsi="Arial" w:cs="Arial"/>
          <w:sz w:val="24"/>
          <w:szCs w:val="24"/>
        </w:rPr>
        <w:t> </w:t>
      </w:r>
      <w:r w:rsidRPr="00A5156E">
        <w:rPr>
          <w:rFonts w:ascii="Arial" w:hAnsi="Arial" w:cs="Arial"/>
          <w:sz w:val="24"/>
          <w:szCs w:val="24"/>
          <w:rtl/>
        </w:rPr>
        <w:t>والسادس، وعُرفت اللهجات التي كانت تتكلمها هذه القبائل باسم اللغة الإنجليزية العتيقة</w:t>
      </w:r>
      <w:r w:rsidRPr="00A5156E">
        <w:rPr>
          <w:rFonts w:ascii="Arial" w:hAnsi="Arial" w:cs="Arial"/>
          <w:sz w:val="24"/>
          <w:szCs w:val="24"/>
        </w:rPr>
        <w:t> </w:t>
      </w:r>
      <w:r w:rsidRPr="00A5156E">
        <w:rPr>
          <w:rFonts w:ascii="Arial" w:hAnsi="Arial" w:cs="Arial"/>
          <w:sz w:val="24"/>
          <w:szCs w:val="24"/>
          <w:rtl/>
        </w:rPr>
        <w:t>أو الأنجلو ـ سكسونية، وكانت هذه لغة الأدب حتى نحو عام </w:t>
      </w:r>
      <w:r w:rsidRPr="00A5156E">
        <w:rPr>
          <w:rFonts w:ascii="Arial" w:hAnsi="Arial" w:cs="Arial"/>
          <w:sz w:val="24"/>
          <w:szCs w:val="24"/>
        </w:rPr>
        <w:t xml:space="preserve">1100. </w:t>
      </w:r>
      <w:r w:rsidRPr="00A5156E">
        <w:rPr>
          <w:rFonts w:ascii="Arial" w:hAnsi="Arial" w:cs="Arial"/>
          <w:sz w:val="24"/>
          <w:szCs w:val="24"/>
          <w:rtl/>
        </w:rPr>
        <w:t>وقد ركزت القصائد الإنجليزية القديمة على تمجيد الأبطال ومحاولة تعليم صفات مثل الشجاعة والكرم، ومعظمها لشعراء مجهولين. وتُعدّ القصيدة الملحمية بيوولف</w:t>
      </w:r>
      <w:r w:rsidRPr="00A5156E">
        <w:rPr>
          <w:rFonts w:ascii="Arial" w:hAnsi="Arial" w:cs="Arial"/>
          <w:sz w:val="24"/>
          <w:szCs w:val="24"/>
        </w:rPr>
        <w:t> </w:t>
      </w:r>
      <w:r w:rsidRPr="00A5156E">
        <w:rPr>
          <w:rFonts w:ascii="Arial" w:hAnsi="Arial" w:cs="Arial"/>
          <w:sz w:val="24"/>
          <w:szCs w:val="24"/>
          <w:rtl/>
        </w:rPr>
        <w:t>أول عمل رئيسي في الأدب الإنجليزي. كتب معظم كُتّاب النثر باللاتينية حتى القرن التاسع، حين ترجم ألفرد الأكبر</w:t>
      </w:r>
      <w:r w:rsidRPr="00A5156E">
        <w:rPr>
          <w:rFonts w:ascii="Arial" w:hAnsi="Arial" w:cs="Arial"/>
          <w:sz w:val="24"/>
          <w:szCs w:val="24"/>
        </w:rPr>
        <w:t> </w:t>
      </w:r>
      <w:r w:rsidRPr="00A5156E">
        <w:rPr>
          <w:rFonts w:ascii="Arial" w:hAnsi="Arial" w:cs="Arial"/>
          <w:sz w:val="24"/>
          <w:szCs w:val="24"/>
          <w:rtl/>
        </w:rPr>
        <w:t>ملك وَسِكس</w:t>
      </w:r>
      <w:r w:rsidRPr="00A5156E">
        <w:rPr>
          <w:rFonts w:ascii="Arial" w:hAnsi="Arial" w:cs="Arial"/>
          <w:sz w:val="24"/>
          <w:szCs w:val="24"/>
        </w:rPr>
        <w:t> </w:t>
      </w:r>
      <w:r w:rsidRPr="00A5156E">
        <w:rPr>
          <w:rFonts w:ascii="Arial" w:hAnsi="Arial" w:cs="Arial"/>
          <w:sz w:val="24"/>
          <w:szCs w:val="24"/>
          <w:rtl/>
        </w:rPr>
        <w:t>عدة أعمال من اللاتينية إلى الإنجليزية العتيقة، ومن أهم هذه الأعمال التاريخ الكنسي</w:t>
      </w:r>
      <w:r w:rsidRPr="00A5156E">
        <w:rPr>
          <w:rFonts w:ascii="Arial" w:hAnsi="Arial" w:cs="Arial"/>
          <w:sz w:val="24"/>
          <w:szCs w:val="24"/>
        </w:rPr>
        <w:t> </w:t>
      </w:r>
      <w:r w:rsidRPr="00A5156E">
        <w:rPr>
          <w:rFonts w:ascii="Arial" w:hAnsi="Arial" w:cs="Arial"/>
          <w:sz w:val="24"/>
          <w:szCs w:val="24"/>
          <w:rtl/>
        </w:rPr>
        <w:t>للأمة الإنجليزية (عام 731) للراهب بيدا، وهو أول سجل لتاريخ هذا الشعب ومصدر مهم عن حياته منذ نهاية القرن السادس</w:t>
      </w:r>
      <w:r w:rsidRPr="00A5156E">
        <w:rPr>
          <w:rFonts w:ascii="Arial" w:hAnsi="Arial" w:cs="Arial"/>
          <w:sz w:val="24"/>
          <w:szCs w:val="24"/>
        </w:rPr>
        <w:t> </w:t>
      </w:r>
      <w:r w:rsidRPr="00A5156E">
        <w:rPr>
          <w:rFonts w:ascii="Arial" w:hAnsi="Arial" w:cs="Arial"/>
          <w:sz w:val="24"/>
          <w:szCs w:val="24"/>
          <w:rtl/>
        </w:rPr>
        <w:t>إلى عام </w:t>
      </w:r>
      <w:r w:rsidRPr="00A5156E">
        <w:rPr>
          <w:rFonts w:ascii="Arial" w:hAnsi="Arial" w:cs="Arial"/>
          <w:sz w:val="24"/>
          <w:szCs w:val="24"/>
        </w:rPr>
        <w:t>731.</w:t>
      </w:r>
    </w:p>
    <w:p w14:paraId="1E6807C5" w14:textId="77777777" w:rsidR="00A5156E" w:rsidRPr="00A5156E" w:rsidRDefault="00A5156E" w:rsidP="00A90857">
      <w:pPr>
        <w:rPr>
          <w:rFonts w:ascii="Arial" w:hAnsi="Arial" w:cs="Arial"/>
          <w:sz w:val="24"/>
          <w:szCs w:val="24"/>
        </w:rPr>
      </w:pPr>
      <w:r w:rsidRPr="00A5156E">
        <w:rPr>
          <w:rFonts w:ascii="Arial" w:hAnsi="Arial" w:cs="Arial"/>
          <w:sz w:val="24"/>
          <w:szCs w:val="24"/>
          <w:rtl/>
        </w:rPr>
        <w:t>الأدب الإنجليزي الوسيط</w:t>
      </w:r>
      <w:r w:rsidRPr="00A5156E">
        <w:rPr>
          <w:rFonts w:ascii="Arial" w:hAnsi="Arial" w:cs="Arial"/>
          <w:sz w:val="24"/>
          <w:szCs w:val="24"/>
        </w:rPr>
        <w:t xml:space="preserve"> (1100-1485)</w:t>
      </w:r>
    </w:p>
    <w:p w14:paraId="17FEC804" w14:textId="25C91790" w:rsidR="00A5156E" w:rsidRPr="00A5156E" w:rsidRDefault="00A5156E" w:rsidP="00A90857">
      <w:pPr>
        <w:rPr>
          <w:rFonts w:ascii="Arial" w:hAnsi="Arial" w:cs="Arial"/>
          <w:sz w:val="24"/>
          <w:szCs w:val="24"/>
        </w:rPr>
      </w:pPr>
      <w:r w:rsidRPr="00A5156E">
        <w:rPr>
          <w:rFonts w:ascii="Arial" w:hAnsi="Arial" w:cs="Arial"/>
          <w:sz w:val="24"/>
          <w:szCs w:val="24"/>
          <w:rtl/>
        </w:rPr>
        <w:t>استولى النورمنديون</w:t>
      </w:r>
      <w:r w:rsidRPr="00A5156E">
        <w:rPr>
          <w:rFonts w:ascii="Arial" w:hAnsi="Arial" w:cs="Arial"/>
          <w:sz w:val="24"/>
          <w:szCs w:val="24"/>
        </w:rPr>
        <w:t> </w:t>
      </w:r>
      <w:r w:rsidRPr="00A5156E">
        <w:rPr>
          <w:rFonts w:ascii="Arial" w:hAnsi="Arial" w:cs="Arial"/>
          <w:sz w:val="24"/>
          <w:szCs w:val="24"/>
          <w:rtl/>
        </w:rPr>
        <w:t>القادمون من فرنسا</w:t>
      </w:r>
      <w:r w:rsidRPr="00A5156E">
        <w:rPr>
          <w:rFonts w:ascii="Arial" w:hAnsi="Arial" w:cs="Arial"/>
          <w:sz w:val="24"/>
          <w:szCs w:val="24"/>
        </w:rPr>
        <w:t> </w:t>
      </w:r>
      <w:r w:rsidRPr="00A5156E">
        <w:rPr>
          <w:rFonts w:ascii="Arial" w:hAnsi="Arial" w:cs="Arial"/>
          <w:sz w:val="24"/>
          <w:szCs w:val="24"/>
          <w:rtl/>
        </w:rPr>
        <w:t>على إنجلترا</w:t>
      </w:r>
      <w:r w:rsidRPr="00A5156E">
        <w:rPr>
          <w:rFonts w:ascii="Arial" w:hAnsi="Arial" w:cs="Arial"/>
          <w:sz w:val="24"/>
          <w:szCs w:val="24"/>
        </w:rPr>
        <w:t> </w:t>
      </w:r>
      <w:r w:rsidRPr="00A5156E">
        <w:rPr>
          <w:rFonts w:ascii="Arial" w:hAnsi="Arial" w:cs="Arial"/>
          <w:sz w:val="24"/>
          <w:szCs w:val="24"/>
          <w:rtl/>
        </w:rPr>
        <w:t>عام </w:t>
      </w:r>
      <w:r w:rsidRPr="00A5156E">
        <w:rPr>
          <w:rFonts w:ascii="Arial" w:hAnsi="Arial" w:cs="Arial"/>
          <w:sz w:val="24"/>
          <w:szCs w:val="24"/>
        </w:rPr>
        <w:t>1066</w:t>
      </w:r>
      <w:r w:rsidRPr="00A5156E">
        <w:rPr>
          <w:rFonts w:ascii="Arial" w:hAnsi="Arial" w:cs="Arial"/>
          <w:sz w:val="24"/>
          <w:szCs w:val="24"/>
          <w:rtl/>
        </w:rPr>
        <w:t>؛ ومنذ ذلك التاريخ بدأ أفراد البلاط والطبقات العليا الإنجليز يتكلمون الفرنسية لمدة تزيد على مائتي عام؛ وبقيت الإنجليزية لغة الطبقة الشعبية. في أواخر القرن الرابع عشر</w:t>
      </w:r>
      <w:r w:rsidRPr="00A5156E">
        <w:rPr>
          <w:rFonts w:ascii="Arial" w:hAnsi="Arial" w:cs="Arial"/>
          <w:sz w:val="24"/>
          <w:szCs w:val="24"/>
        </w:rPr>
        <w:t> </w:t>
      </w:r>
      <w:r w:rsidRPr="00A5156E">
        <w:rPr>
          <w:rFonts w:ascii="Arial" w:hAnsi="Arial" w:cs="Arial"/>
          <w:sz w:val="24"/>
          <w:szCs w:val="24"/>
          <w:rtl/>
        </w:rPr>
        <w:t>استعادت اللغة الإنجليزية مكانتها بوصفها اللغة القومية الرئيسية؛ ولكن في حُلة جديدة تسمَّى الإنجليزية الوسيطة. كانت هذه اللغة الجديدة مكونة من عناصر من الفرنسية</w:t>
      </w:r>
      <w:r w:rsidRPr="00A5156E">
        <w:rPr>
          <w:rFonts w:ascii="Arial" w:hAnsi="Arial" w:cs="Arial"/>
          <w:sz w:val="24"/>
          <w:szCs w:val="24"/>
        </w:rPr>
        <w:t> </w:t>
      </w:r>
      <w:r w:rsidRPr="00A5156E">
        <w:rPr>
          <w:rFonts w:ascii="Arial" w:hAnsi="Arial" w:cs="Arial"/>
          <w:sz w:val="24"/>
          <w:szCs w:val="24"/>
          <w:rtl/>
        </w:rPr>
        <w:t>واللاتينية</w:t>
      </w:r>
      <w:r w:rsidRPr="00A5156E">
        <w:rPr>
          <w:rFonts w:ascii="Arial" w:hAnsi="Arial" w:cs="Arial"/>
          <w:sz w:val="24"/>
          <w:szCs w:val="24"/>
        </w:rPr>
        <w:t> </w:t>
      </w:r>
      <w:r w:rsidRPr="00A5156E">
        <w:rPr>
          <w:rFonts w:ascii="Arial" w:hAnsi="Arial" w:cs="Arial"/>
          <w:sz w:val="24"/>
          <w:szCs w:val="24"/>
          <w:rtl/>
        </w:rPr>
        <w:t>والإنجليزية القديمة</w:t>
      </w:r>
      <w:r w:rsidRPr="00A5156E">
        <w:rPr>
          <w:rFonts w:ascii="Arial" w:hAnsi="Arial" w:cs="Arial"/>
          <w:sz w:val="24"/>
          <w:szCs w:val="24"/>
        </w:rPr>
        <w:t> </w:t>
      </w:r>
      <w:r w:rsidRPr="00A5156E">
        <w:rPr>
          <w:rFonts w:ascii="Arial" w:hAnsi="Arial" w:cs="Arial"/>
          <w:sz w:val="24"/>
          <w:szCs w:val="24"/>
          <w:rtl/>
        </w:rPr>
        <w:t>واللهجات المحلية</w:t>
      </w:r>
      <w:r w:rsidRPr="00A5156E">
        <w:rPr>
          <w:rFonts w:ascii="Arial" w:hAnsi="Arial" w:cs="Arial"/>
          <w:sz w:val="24"/>
          <w:szCs w:val="24"/>
        </w:rPr>
        <w:t>.</w:t>
      </w:r>
    </w:p>
    <w:p w14:paraId="244C04D1" w14:textId="77777777" w:rsidR="00A5156E" w:rsidRPr="00A5156E" w:rsidRDefault="00A5156E" w:rsidP="00A90857">
      <w:pPr>
        <w:rPr>
          <w:rFonts w:ascii="Arial" w:hAnsi="Arial" w:cs="Arial"/>
          <w:sz w:val="24"/>
          <w:szCs w:val="24"/>
        </w:rPr>
      </w:pPr>
      <w:r w:rsidRPr="00A5156E">
        <w:rPr>
          <w:rFonts w:ascii="Arial" w:hAnsi="Arial" w:cs="Arial"/>
          <w:sz w:val="24"/>
          <w:szCs w:val="24"/>
          <w:rtl/>
        </w:rPr>
        <w:t>نشوء قصص المغامرات الخيالية الإنجليزية (الرومانس)</w:t>
      </w:r>
    </w:p>
    <w:p w14:paraId="136184B8" w14:textId="53A64883" w:rsidR="00A5156E" w:rsidRPr="00A5156E" w:rsidRDefault="00A5156E" w:rsidP="00A90857">
      <w:pPr>
        <w:rPr>
          <w:rFonts w:ascii="Arial" w:hAnsi="Arial" w:cs="Arial"/>
          <w:sz w:val="24"/>
          <w:szCs w:val="24"/>
        </w:rPr>
      </w:pPr>
      <w:r w:rsidRPr="00A5156E">
        <w:rPr>
          <w:rFonts w:ascii="Arial" w:hAnsi="Arial" w:cs="Arial"/>
          <w:sz w:val="24"/>
          <w:szCs w:val="24"/>
          <w:rtl/>
        </w:rPr>
        <w:t>كانت هذه القصص مغامرات مكتوبة شعرًا، تتكلم عن المعارك والأبطال. نشأت في فرنسا خلال القرن الثاني عشر</w:t>
      </w:r>
      <w:r w:rsidRPr="00A5156E">
        <w:rPr>
          <w:rFonts w:ascii="Arial" w:hAnsi="Arial" w:cs="Arial"/>
          <w:sz w:val="24"/>
          <w:szCs w:val="24"/>
        </w:rPr>
        <w:t xml:space="preserve">. </w:t>
      </w:r>
      <w:r w:rsidRPr="00A5156E">
        <w:rPr>
          <w:rFonts w:ascii="Arial" w:hAnsi="Arial" w:cs="Arial"/>
          <w:sz w:val="24"/>
          <w:szCs w:val="24"/>
          <w:rtl/>
        </w:rPr>
        <w:t>وفي نهاية القرن الثالث عشر</w:t>
      </w:r>
      <w:r w:rsidRPr="00A5156E">
        <w:rPr>
          <w:rFonts w:ascii="Arial" w:hAnsi="Arial" w:cs="Arial"/>
          <w:sz w:val="24"/>
          <w:szCs w:val="24"/>
        </w:rPr>
        <w:t> </w:t>
      </w:r>
      <w:r w:rsidRPr="00A5156E">
        <w:rPr>
          <w:rFonts w:ascii="Arial" w:hAnsi="Arial" w:cs="Arial"/>
          <w:sz w:val="24"/>
          <w:szCs w:val="24"/>
          <w:rtl/>
        </w:rPr>
        <w:t>أصبحت أكثر أنواع الأدب انتشارًا في إنجلترا</w:t>
      </w:r>
      <w:r w:rsidRPr="00A5156E">
        <w:rPr>
          <w:rFonts w:ascii="Arial" w:hAnsi="Arial" w:cs="Arial"/>
          <w:sz w:val="24"/>
          <w:szCs w:val="24"/>
        </w:rPr>
        <w:t>.</w:t>
      </w:r>
    </w:p>
    <w:p w14:paraId="1F2D4290" w14:textId="209A2E01" w:rsidR="00A5156E" w:rsidRPr="00A5156E" w:rsidRDefault="00A5156E" w:rsidP="00A90857">
      <w:pPr>
        <w:rPr>
          <w:rFonts w:ascii="Arial" w:hAnsi="Arial" w:cs="Arial"/>
          <w:sz w:val="24"/>
          <w:szCs w:val="24"/>
        </w:rPr>
      </w:pPr>
      <w:r w:rsidRPr="00A5156E">
        <w:rPr>
          <w:rFonts w:ascii="Arial" w:hAnsi="Arial" w:cs="Arial"/>
          <w:sz w:val="24"/>
          <w:szCs w:val="24"/>
          <w:rtl/>
        </w:rPr>
        <w:t>في عام </w:t>
      </w:r>
      <w:r w:rsidRPr="00A5156E">
        <w:rPr>
          <w:rFonts w:ascii="Arial" w:hAnsi="Arial" w:cs="Arial"/>
          <w:sz w:val="24"/>
          <w:szCs w:val="24"/>
        </w:rPr>
        <w:t>1155 </w:t>
      </w:r>
      <w:r w:rsidRPr="00A5156E">
        <w:rPr>
          <w:rFonts w:ascii="Arial" w:hAnsi="Arial" w:cs="Arial"/>
          <w:sz w:val="24"/>
          <w:szCs w:val="24"/>
          <w:rtl/>
        </w:rPr>
        <w:t>أكمل شاعر نورمندي، يُسمَّى روبير واس</w:t>
      </w:r>
      <w:r w:rsidRPr="00A5156E">
        <w:rPr>
          <w:rFonts w:ascii="Arial" w:hAnsi="Arial" w:cs="Arial"/>
          <w:sz w:val="24"/>
          <w:szCs w:val="24"/>
        </w:rPr>
        <w:t> </w:t>
      </w:r>
      <w:r w:rsidRPr="00A5156E">
        <w:rPr>
          <w:rFonts w:ascii="Arial" w:hAnsi="Arial" w:cs="Arial"/>
          <w:sz w:val="24"/>
          <w:szCs w:val="24"/>
          <w:rtl/>
        </w:rPr>
        <w:t>أول عمل يأتي على ذكر فرسان المائدة المستديرة</w:t>
      </w:r>
      <w:r w:rsidRPr="00A5156E">
        <w:rPr>
          <w:rFonts w:ascii="Arial" w:hAnsi="Arial" w:cs="Arial"/>
          <w:sz w:val="24"/>
          <w:szCs w:val="24"/>
        </w:rPr>
        <w:t> </w:t>
      </w:r>
      <w:r w:rsidRPr="00A5156E">
        <w:rPr>
          <w:rFonts w:ascii="Arial" w:hAnsi="Arial" w:cs="Arial"/>
          <w:sz w:val="24"/>
          <w:szCs w:val="24"/>
          <w:rtl/>
        </w:rPr>
        <w:t>تحت إمرة آرثر، الملك البريطاني الأسطوري. وقد أصبح الملك آرثر وفرسانه الموضوع المفضل في قصص المغامرات الخيالية الإنجليزية. وفي القرن الخامس عشر، كتب السير توماس مالوري</w:t>
      </w:r>
      <w:r w:rsidRPr="00A5156E">
        <w:rPr>
          <w:rFonts w:ascii="Arial" w:hAnsi="Arial" w:cs="Arial"/>
          <w:sz w:val="24"/>
          <w:szCs w:val="24"/>
        </w:rPr>
        <w:t> </w:t>
      </w:r>
      <w:r w:rsidRPr="00A5156E">
        <w:rPr>
          <w:rFonts w:ascii="Arial" w:hAnsi="Arial" w:cs="Arial"/>
          <w:sz w:val="24"/>
          <w:szCs w:val="24"/>
          <w:rtl/>
        </w:rPr>
        <w:t>عملاً نثريًا يدعى موت الملك آرثر. وتُعتبر قصص مالوري أكثر مجموعة قصصية إنجليزية كاملة عن آرثر</w:t>
      </w:r>
      <w:r w:rsidRPr="00A5156E">
        <w:rPr>
          <w:rFonts w:ascii="Arial" w:hAnsi="Arial" w:cs="Arial"/>
          <w:sz w:val="24"/>
          <w:szCs w:val="24"/>
        </w:rPr>
        <w:t>.</w:t>
      </w:r>
    </w:p>
    <w:p w14:paraId="265F5F3D" w14:textId="77777777" w:rsidR="00A5156E" w:rsidRPr="00A5156E" w:rsidRDefault="00A5156E" w:rsidP="00A90857">
      <w:pPr>
        <w:rPr>
          <w:rFonts w:ascii="Arial" w:hAnsi="Arial" w:cs="Arial"/>
          <w:sz w:val="24"/>
          <w:szCs w:val="24"/>
        </w:rPr>
      </w:pPr>
      <w:r w:rsidRPr="00A5156E">
        <w:rPr>
          <w:rFonts w:ascii="Arial" w:hAnsi="Arial" w:cs="Arial"/>
          <w:sz w:val="24"/>
          <w:szCs w:val="24"/>
          <w:rtl/>
        </w:rPr>
        <w:t>عصر تشوسر</w:t>
      </w:r>
    </w:p>
    <w:p w14:paraId="5B01543A" w14:textId="71C4DF83" w:rsidR="00A5156E" w:rsidRPr="00A5156E" w:rsidRDefault="00A5156E" w:rsidP="00A90857">
      <w:pPr>
        <w:rPr>
          <w:rFonts w:ascii="Arial" w:hAnsi="Arial" w:cs="Arial"/>
          <w:sz w:val="24"/>
          <w:szCs w:val="24"/>
        </w:rPr>
      </w:pPr>
      <w:r w:rsidRPr="00A5156E">
        <w:rPr>
          <w:rFonts w:ascii="Arial" w:hAnsi="Arial" w:cs="Arial"/>
          <w:sz w:val="24"/>
          <w:szCs w:val="24"/>
          <w:rtl/>
        </w:rPr>
        <w:t>يعتبر جيفري تشوسر</w:t>
      </w:r>
      <w:r w:rsidRPr="00A5156E">
        <w:rPr>
          <w:rFonts w:ascii="Arial" w:hAnsi="Arial" w:cs="Arial"/>
          <w:sz w:val="24"/>
          <w:szCs w:val="24"/>
        </w:rPr>
        <w:t> </w:t>
      </w:r>
      <w:r w:rsidRPr="00A5156E">
        <w:rPr>
          <w:rFonts w:ascii="Arial" w:hAnsi="Arial" w:cs="Arial"/>
          <w:sz w:val="24"/>
          <w:szCs w:val="24"/>
          <w:rtl/>
        </w:rPr>
        <w:t>أعظم كاتب في فترة الإنجليزية الوسيطة. إن رائعته، حكايات كانتربري، التي كتبت في أواخر القرن الرابع عشر، مجموعة من القصص الهزلية الهادفة. وقد مات تشوسر دون أن يكملها. يحكي المسافرون هذه القصص لتمضية الوقت وهم في طريقهم من لندن</w:t>
      </w:r>
      <w:r w:rsidRPr="00A5156E">
        <w:rPr>
          <w:rFonts w:ascii="Arial" w:hAnsi="Arial" w:cs="Arial"/>
          <w:sz w:val="24"/>
          <w:szCs w:val="24"/>
        </w:rPr>
        <w:t> </w:t>
      </w:r>
      <w:r w:rsidRPr="00A5156E">
        <w:rPr>
          <w:rFonts w:ascii="Arial" w:hAnsi="Arial" w:cs="Arial"/>
          <w:sz w:val="24"/>
          <w:szCs w:val="24"/>
          <w:rtl/>
        </w:rPr>
        <w:t>إلى معبد ديني، يُسمَّى كانتربري</w:t>
      </w:r>
      <w:r w:rsidRPr="00A5156E">
        <w:rPr>
          <w:rFonts w:ascii="Arial" w:hAnsi="Arial" w:cs="Arial"/>
          <w:sz w:val="24"/>
          <w:szCs w:val="24"/>
        </w:rPr>
        <w:t xml:space="preserve">. </w:t>
      </w:r>
      <w:r w:rsidRPr="00A5156E">
        <w:rPr>
          <w:rFonts w:ascii="Arial" w:hAnsi="Arial" w:cs="Arial"/>
          <w:sz w:val="24"/>
          <w:szCs w:val="24"/>
          <w:rtl/>
        </w:rPr>
        <w:t>وقد قدّم تشوسر في عمله هذا نموذجًا إيقاعيًا يسمَّى البحر العمبقي</w:t>
      </w:r>
      <w:r w:rsidRPr="00A5156E">
        <w:rPr>
          <w:rFonts w:ascii="Arial" w:hAnsi="Arial" w:cs="Arial"/>
          <w:sz w:val="24"/>
          <w:szCs w:val="24"/>
        </w:rPr>
        <w:t> </w:t>
      </w:r>
      <w:r w:rsidRPr="00A5156E">
        <w:rPr>
          <w:rFonts w:ascii="Arial" w:hAnsi="Arial" w:cs="Arial"/>
          <w:sz w:val="24"/>
          <w:szCs w:val="24"/>
          <w:rtl/>
        </w:rPr>
        <w:t>ذو التفعيلة الخماسية في اللغة الإنجليزية. تتكون هذه التفعيلة من عشرة مقاطع يكون الأول فيها غير منبور يتبعه واحد منبور وهكذا بالتتالي إلى آخر السطر. ويمكن لأبيات الشعر في القصيدة أن تكون مقفاة أو غير مقفاة. أصبح البحر العمبقي خماسي التفعيلة بعد تشوسر، واسع الانتشار في الشعر الإنجليزي</w:t>
      </w:r>
      <w:r w:rsidRPr="00A5156E">
        <w:rPr>
          <w:rFonts w:ascii="Arial" w:hAnsi="Arial" w:cs="Arial"/>
          <w:sz w:val="24"/>
          <w:szCs w:val="24"/>
        </w:rPr>
        <w:t>.</w:t>
      </w:r>
    </w:p>
    <w:p w14:paraId="5D092037" w14:textId="77777777" w:rsidR="00A5156E" w:rsidRPr="00EE54CB" w:rsidRDefault="00A5156E" w:rsidP="00A90857">
      <w:pPr>
        <w:rPr>
          <w:rFonts w:ascii="Arial" w:hAnsi="Arial" w:cs="Arial"/>
          <w:sz w:val="24"/>
          <w:szCs w:val="24"/>
          <w:rtl/>
        </w:rPr>
      </w:pPr>
      <w:r w:rsidRPr="00A5156E">
        <w:rPr>
          <w:rFonts w:ascii="Arial" w:hAnsi="Arial" w:cs="Arial"/>
          <w:sz w:val="24"/>
          <w:szCs w:val="24"/>
          <w:rtl/>
        </w:rPr>
        <w:t>المسرحية الإنجليزية الأولى</w:t>
      </w:r>
    </w:p>
    <w:p w14:paraId="421133A2" w14:textId="5C50DB27" w:rsidR="00A5156E" w:rsidRPr="00A5156E" w:rsidRDefault="00A5156E" w:rsidP="00A90857">
      <w:pPr>
        <w:rPr>
          <w:rFonts w:ascii="Arial" w:hAnsi="Arial" w:cs="Arial"/>
          <w:sz w:val="24"/>
          <w:szCs w:val="24"/>
        </w:rPr>
      </w:pPr>
      <w:r w:rsidRPr="00A5156E">
        <w:rPr>
          <w:rFonts w:ascii="Arial" w:hAnsi="Arial" w:cs="Arial"/>
          <w:sz w:val="24"/>
          <w:szCs w:val="24"/>
          <w:rtl/>
        </w:rPr>
        <w:t>تطورت المسرحية الإنجليزية الأولى من مناظر قام الكهان بتمثيلها في باحات الكنائس</w:t>
      </w:r>
      <w:r w:rsidRPr="00A5156E">
        <w:rPr>
          <w:rFonts w:ascii="Arial" w:hAnsi="Arial" w:cs="Arial"/>
          <w:sz w:val="24"/>
          <w:szCs w:val="24"/>
        </w:rPr>
        <w:t> </w:t>
      </w:r>
      <w:r w:rsidRPr="00A5156E">
        <w:rPr>
          <w:rFonts w:ascii="Arial" w:hAnsi="Arial" w:cs="Arial"/>
          <w:sz w:val="24"/>
          <w:szCs w:val="24"/>
          <w:rtl/>
        </w:rPr>
        <w:t>لتوضح قصص الإنجيل. وتطورت المناظر إلى أعمال كاملة تسمى المسرحيات الدينية ومسرحيات المعجزات. تناولت المسرحيات الدينية حوادث الإنجيل؛ بينما تناولت مسرحيات المعجزات</w:t>
      </w:r>
      <w:r w:rsidRPr="00A5156E">
        <w:rPr>
          <w:rFonts w:ascii="Arial" w:hAnsi="Arial" w:cs="Arial"/>
          <w:sz w:val="24"/>
          <w:szCs w:val="24"/>
        </w:rPr>
        <w:t> </w:t>
      </w:r>
      <w:r w:rsidRPr="00A5156E">
        <w:rPr>
          <w:rFonts w:ascii="Arial" w:hAnsi="Arial" w:cs="Arial"/>
          <w:sz w:val="24"/>
          <w:szCs w:val="24"/>
          <w:rtl/>
        </w:rPr>
        <w:t>حياة القديسين. ثم ما لبثت نقابات التجار أن احتكرت تمثيل المسرحيات وإخراجها في ساحات المدن. ظهرت المسرحيات الأخلاقية في إنجلترا أولاً خلال القرن الخامس عشر</w:t>
      </w:r>
      <w:r w:rsidRPr="00A5156E">
        <w:rPr>
          <w:rFonts w:ascii="Arial" w:hAnsi="Arial" w:cs="Arial"/>
          <w:sz w:val="24"/>
          <w:szCs w:val="24"/>
        </w:rPr>
        <w:t xml:space="preserve">. </w:t>
      </w:r>
      <w:r w:rsidRPr="00A5156E">
        <w:rPr>
          <w:rFonts w:ascii="Arial" w:hAnsi="Arial" w:cs="Arial"/>
          <w:sz w:val="24"/>
          <w:szCs w:val="24"/>
          <w:rtl/>
        </w:rPr>
        <w:t>وقد صورت هذه المسرحيات شخصيات تمثل خصائص مجردة مثل الخير والشر. غير أن هذه المسرحيات، لم تكن أقل واقعية من المسرحيات السابقة وكان الهدف منها تعليم المشاهد دروسًا أخلاقية</w:t>
      </w:r>
      <w:r w:rsidRPr="00A5156E">
        <w:rPr>
          <w:rFonts w:ascii="Arial" w:hAnsi="Arial" w:cs="Arial"/>
          <w:sz w:val="24"/>
          <w:szCs w:val="24"/>
        </w:rPr>
        <w:t>.</w:t>
      </w:r>
      <w:r w:rsidRPr="00A5156E">
        <w:rPr>
          <w:rFonts w:ascii="Arial" w:hAnsi="Arial" w:cs="Arial"/>
          <w:sz w:val="24"/>
          <w:szCs w:val="24"/>
        </w:rPr>
        <w:br/>
      </w:r>
    </w:p>
    <w:p w14:paraId="28F6AB4A" w14:textId="77777777" w:rsidR="00A5156E" w:rsidRPr="00A5156E" w:rsidRDefault="00A5156E" w:rsidP="00A90857">
      <w:pPr>
        <w:rPr>
          <w:rFonts w:ascii="Arial" w:hAnsi="Arial" w:cs="Arial"/>
          <w:sz w:val="24"/>
          <w:szCs w:val="24"/>
        </w:rPr>
      </w:pPr>
      <w:r w:rsidRPr="00A5156E">
        <w:rPr>
          <w:rFonts w:ascii="Arial" w:hAnsi="Arial" w:cs="Arial"/>
          <w:sz w:val="24"/>
          <w:szCs w:val="24"/>
          <w:rtl/>
        </w:rPr>
        <w:t>بداية الإنجليزية الحديثة</w:t>
      </w:r>
      <w:r w:rsidRPr="00A5156E">
        <w:rPr>
          <w:rFonts w:ascii="Arial" w:hAnsi="Arial" w:cs="Arial"/>
          <w:sz w:val="24"/>
          <w:szCs w:val="24"/>
        </w:rPr>
        <w:t xml:space="preserve"> (1485-1603)</w:t>
      </w:r>
    </w:p>
    <w:p w14:paraId="1A15FCC5" w14:textId="7D8B65CA" w:rsidR="00A5156E" w:rsidRPr="00A5156E" w:rsidRDefault="00A5156E" w:rsidP="00A90857">
      <w:pPr>
        <w:rPr>
          <w:rFonts w:ascii="Arial" w:hAnsi="Arial" w:cs="Arial"/>
          <w:sz w:val="24"/>
          <w:szCs w:val="24"/>
        </w:rPr>
      </w:pPr>
      <w:r w:rsidRPr="00A5156E">
        <w:rPr>
          <w:rFonts w:ascii="Arial" w:hAnsi="Arial" w:cs="Arial"/>
          <w:sz w:val="24"/>
          <w:szCs w:val="24"/>
          <w:rtl/>
        </w:rPr>
        <w:lastRenderedPageBreak/>
        <w:t>بدأت الإنجليزية الوسيطة</w:t>
      </w:r>
      <w:r w:rsidRPr="00A5156E">
        <w:rPr>
          <w:rFonts w:ascii="Arial" w:hAnsi="Arial" w:cs="Arial"/>
          <w:sz w:val="24"/>
          <w:szCs w:val="24"/>
        </w:rPr>
        <w:t> </w:t>
      </w:r>
      <w:r w:rsidRPr="00A5156E">
        <w:rPr>
          <w:rFonts w:ascii="Arial" w:hAnsi="Arial" w:cs="Arial"/>
          <w:sz w:val="24"/>
          <w:szCs w:val="24"/>
          <w:rtl/>
        </w:rPr>
        <w:t>في الارتقاء إلى الإنجليزية الحديثة في أواخر القرن الخامس عشر. وفي نهاية القرن السادس عشر، كان الإنجليز يقرأون ويكتبون لغة شبيهة بالإنجليزية المستخدمة اليوم. أنتج الكُتّاب الإنجليز في العصر الإليزابيثي</w:t>
      </w:r>
      <w:r w:rsidRPr="00A5156E">
        <w:rPr>
          <w:rFonts w:ascii="Arial" w:hAnsi="Arial" w:cs="Arial"/>
          <w:sz w:val="24"/>
          <w:szCs w:val="24"/>
        </w:rPr>
        <w:t> </w:t>
      </w:r>
      <w:r w:rsidRPr="00A5156E">
        <w:rPr>
          <w:rFonts w:ascii="Arial" w:hAnsi="Arial" w:cs="Arial"/>
          <w:sz w:val="24"/>
          <w:szCs w:val="24"/>
          <w:rtl/>
        </w:rPr>
        <w:t>الذي امتد من أواسط القرن السادس عشر إلى بداية القرن السابع عشر</w:t>
      </w:r>
      <w:r w:rsidRPr="00A5156E">
        <w:rPr>
          <w:rFonts w:ascii="Arial" w:hAnsi="Arial" w:cs="Arial"/>
          <w:sz w:val="24"/>
          <w:szCs w:val="24"/>
        </w:rPr>
        <w:t> </w:t>
      </w:r>
      <w:r w:rsidRPr="00A5156E">
        <w:rPr>
          <w:rFonts w:ascii="Arial" w:hAnsi="Arial" w:cs="Arial"/>
          <w:sz w:val="24"/>
          <w:szCs w:val="24"/>
          <w:rtl/>
        </w:rPr>
        <w:t>بعض أبرز الأشعار والمسرحيات المهمة في الأدب العالمي</w:t>
      </w:r>
      <w:r w:rsidRPr="00A5156E">
        <w:rPr>
          <w:rFonts w:ascii="Arial" w:hAnsi="Arial" w:cs="Arial"/>
          <w:sz w:val="24"/>
          <w:szCs w:val="24"/>
        </w:rPr>
        <w:t>.</w:t>
      </w:r>
    </w:p>
    <w:p w14:paraId="588EBE99" w14:textId="0E9D925A" w:rsidR="00A5156E" w:rsidRPr="00A5156E" w:rsidRDefault="00A5156E" w:rsidP="00A90857">
      <w:pPr>
        <w:rPr>
          <w:rFonts w:ascii="Arial" w:hAnsi="Arial" w:cs="Arial"/>
          <w:sz w:val="24"/>
          <w:szCs w:val="24"/>
        </w:rPr>
      </w:pPr>
      <w:r w:rsidRPr="00A5156E">
        <w:rPr>
          <w:rFonts w:ascii="Arial" w:hAnsi="Arial" w:cs="Arial"/>
          <w:sz w:val="24"/>
          <w:szCs w:val="24"/>
          <w:rtl/>
        </w:rPr>
        <w:t>وقد ساهمت العديد من التطورات في إمكانية تحقيق مثل هذا الإنتاج الأدبي الرائع في العصر الإليزابيثي. حدثت أهم هذه التطورات عام </w:t>
      </w:r>
      <w:r w:rsidRPr="00A5156E">
        <w:rPr>
          <w:rFonts w:ascii="Arial" w:hAnsi="Arial" w:cs="Arial"/>
          <w:sz w:val="24"/>
          <w:szCs w:val="24"/>
        </w:rPr>
        <w:t>1476</w:t>
      </w:r>
      <w:r w:rsidRPr="00A5156E">
        <w:rPr>
          <w:rFonts w:ascii="Arial" w:hAnsi="Arial" w:cs="Arial"/>
          <w:sz w:val="24"/>
          <w:szCs w:val="24"/>
          <w:rtl/>
        </w:rPr>
        <w:t>، عندما أنشأ وليم كاكستون</w:t>
      </w:r>
      <w:r w:rsidRPr="00A5156E">
        <w:rPr>
          <w:rFonts w:ascii="Arial" w:hAnsi="Arial" w:cs="Arial"/>
          <w:sz w:val="24"/>
          <w:szCs w:val="24"/>
        </w:rPr>
        <w:t> </w:t>
      </w:r>
      <w:r w:rsidRPr="00A5156E">
        <w:rPr>
          <w:rFonts w:ascii="Arial" w:hAnsi="Arial" w:cs="Arial"/>
          <w:sz w:val="24"/>
          <w:szCs w:val="24"/>
          <w:rtl/>
        </w:rPr>
        <w:t>أول مطبعة في إنجلترا. كانت الكتب قبل هذا التاريخ تنسخ باليد. وكان هذا العمل شاقًا وبطيئًا. أتاحت الطباعة إنتاج أعداد أكبر من الكتب بأسعار مخفضة جدًًا، مقارنة بتكلفتها قبل إنشاء المطبعة. وأدى انتشار الكتب الرخيصة بين الناس إلى تعلم القراءة. وبازدياد التعليم ازداد الطلب على الكتب</w:t>
      </w:r>
      <w:r w:rsidRPr="00A5156E">
        <w:rPr>
          <w:rFonts w:ascii="Arial" w:hAnsi="Arial" w:cs="Arial"/>
          <w:sz w:val="24"/>
          <w:szCs w:val="24"/>
        </w:rPr>
        <w:t>.</w:t>
      </w:r>
    </w:p>
    <w:p w14:paraId="7732D3C9" w14:textId="19BBCA42" w:rsidR="00A5156E" w:rsidRPr="00A5156E" w:rsidRDefault="00A5156E" w:rsidP="00A90857">
      <w:pPr>
        <w:rPr>
          <w:rFonts w:ascii="Arial" w:hAnsi="Arial" w:cs="Arial"/>
          <w:sz w:val="24"/>
          <w:szCs w:val="24"/>
        </w:rPr>
      </w:pPr>
      <w:r w:rsidRPr="00A5156E">
        <w:rPr>
          <w:rFonts w:ascii="Arial" w:hAnsi="Arial" w:cs="Arial"/>
          <w:sz w:val="24"/>
          <w:szCs w:val="24"/>
          <w:rtl/>
        </w:rPr>
        <w:t>انضم الأدباء الإنجليز إلى زملائهم الأوروبيين في القرن السادس عشر لإعادة اكتشاف الحضارتين اليونانية والرومانية القديمتين اللتين كانتا قد أُهملتا لعدة قرون. وقد تأثر الكتاب الإليزابيثيون بترجمات من الأدب اليوناني وخاصة أعمال أدبية رومانية. إضافة إلى ذلك، وجدت أنماط أدبية جديدة طريقها إلى الأدب الإنجليزي. مثال ذلك، اقتبس الكُتّاب الإنجليز ـ بشكل مباشر أو مُعدّل ـ أشكالاً أدبية، مثل المقالة من اللغة الفرنسية والسونيته</w:t>
      </w:r>
      <w:r w:rsidRPr="00A5156E">
        <w:rPr>
          <w:rFonts w:ascii="Arial" w:hAnsi="Arial" w:cs="Arial"/>
          <w:sz w:val="24"/>
          <w:szCs w:val="24"/>
        </w:rPr>
        <w:t> </w:t>
      </w:r>
      <w:r w:rsidRPr="00A5156E">
        <w:rPr>
          <w:rFonts w:ascii="Arial" w:hAnsi="Arial" w:cs="Arial"/>
          <w:sz w:val="24"/>
          <w:szCs w:val="24"/>
          <w:rtl/>
        </w:rPr>
        <w:t>من اللغة الإيطالية. وفي عام </w:t>
      </w:r>
      <w:r w:rsidRPr="00A5156E">
        <w:rPr>
          <w:rFonts w:ascii="Arial" w:hAnsi="Arial" w:cs="Arial"/>
          <w:sz w:val="24"/>
          <w:szCs w:val="24"/>
        </w:rPr>
        <w:t>1588</w:t>
      </w:r>
      <w:r w:rsidRPr="00A5156E">
        <w:rPr>
          <w:rFonts w:ascii="Arial" w:hAnsi="Arial" w:cs="Arial"/>
          <w:sz w:val="24"/>
          <w:szCs w:val="24"/>
          <w:rtl/>
        </w:rPr>
        <w:t>، هزم الأسطول الإنجليزي الأرمادا الأسبانية. وقد أدّى هذا النصر إلى بروز الشعور بالوطنية التي انعكست في الشعر والمسرحيات بشكل خاص. كما اكتشف الإنجليز مناطق نائية من الكرة الأرضية واستعمروها، ونتيجة لذلك تدَّفقت الثروات من المستعمرات إلى خزائن الإنجليز. وفي هذه الأثناء ونتيجة لهذا التوسع، جعلت طبقة من التجار من لندن مركزًا تجاريًا كبيرًا. وكان هؤلاء التجار مع طبقة من النبلاء يسعون وراء التسلية والفنون الجميلة، كما كانوا على استعداد لدفع أثمان باهظة لهذه التسلية والفنون الجميلة. وتوافد الكتاب والرسامون والموسيقيون على لندن، جاعلين منها مركزًا حضاريًا أوروبيًا</w:t>
      </w:r>
      <w:r w:rsidRPr="00A5156E">
        <w:rPr>
          <w:rFonts w:ascii="Arial" w:hAnsi="Arial" w:cs="Arial"/>
          <w:sz w:val="24"/>
          <w:szCs w:val="24"/>
        </w:rPr>
        <w:t>.</w:t>
      </w:r>
    </w:p>
    <w:p w14:paraId="73F3CEE9" w14:textId="77777777" w:rsidR="00A5156E" w:rsidRPr="00A5156E" w:rsidRDefault="00A5156E" w:rsidP="00A90857">
      <w:pPr>
        <w:rPr>
          <w:rFonts w:ascii="Arial" w:hAnsi="Arial" w:cs="Arial"/>
          <w:sz w:val="24"/>
          <w:szCs w:val="24"/>
        </w:rPr>
      </w:pPr>
      <w:r w:rsidRPr="00A5156E">
        <w:rPr>
          <w:rFonts w:ascii="Arial" w:hAnsi="Arial" w:cs="Arial"/>
          <w:sz w:val="24"/>
          <w:szCs w:val="24"/>
          <w:rtl/>
        </w:rPr>
        <w:t>الشعر الإليزابيثي</w:t>
      </w:r>
    </w:p>
    <w:p w14:paraId="5A9ECE3F" w14:textId="77777777" w:rsidR="00A5156E" w:rsidRPr="00A5156E" w:rsidRDefault="00A5156E" w:rsidP="00A90857">
      <w:pPr>
        <w:rPr>
          <w:rFonts w:ascii="Arial" w:hAnsi="Arial" w:cs="Arial"/>
          <w:sz w:val="24"/>
          <w:szCs w:val="24"/>
        </w:rPr>
      </w:pPr>
      <w:r w:rsidRPr="00A5156E">
        <w:rPr>
          <w:rFonts w:ascii="Arial" w:hAnsi="Arial" w:cs="Arial"/>
          <w:sz w:val="24"/>
          <w:szCs w:val="24"/>
          <w:rtl/>
        </w:rPr>
        <w:t>ازدهرت ثلاثة أنواع رئيسية من الشعر في العصر الإليزابيثي، هي</w:t>
      </w:r>
      <w:r w:rsidRPr="00A5156E">
        <w:rPr>
          <w:rFonts w:ascii="Arial" w:hAnsi="Arial" w:cs="Arial"/>
          <w:sz w:val="24"/>
          <w:szCs w:val="24"/>
        </w:rPr>
        <w:t>:</w:t>
      </w:r>
    </w:p>
    <w:p w14:paraId="195B2BE5" w14:textId="2AD87FB3" w:rsidR="00A5156E" w:rsidRPr="00A5156E" w:rsidRDefault="00A5156E" w:rsidP="00A90857">
      <w:pPr>
        <w:numPr>
          <w:ilvl w:val="0"/>
          <w:numId w:val="2"/>
        </w:numPr>
        <w:rPr>
          <w:rFonts w:ascii="Arial" w:hAnsi="Arial" w:cs="Arial"/>
          <w:sz w:val="24"/>
          <w:szCs w:val="24"/>
        </w:rPr>
      </w:pPr>
      <w:r w:rsidRPr="00A5156E">
        <w:rPr>
          <w:rFonts w:ascii="Arial" w:hAnsi="Arial" w:cs="Arial"/>
          <w:sz w:val="24"/>
          <w:szCs w:val="24"/>
          <w:rtl/>
        </w:rPr>
        <w:t>القصيدة الغنائية</w:t>
      </w:r>
      <w:r w:rsidRPr="00A5156E">
        <w:rPr>
          <w:rFonts w:ascii="Arial" w:hAnsi="Arial" w:cs="Arial"/>
          <w:sz w:val="24"/>
          <w:szCs w:val="24"/>
        </w:rPr>
        <w:t xml:space="preserve"> : </w:t>
      </w:r>
      <w:r w:rsidRPr="00A5156E">
        <w:rPr>
          <w:rFonts w:ascii="Arial" w:hAnsi="Arial" w:cs="Arial"/>
          <w:sz w:val="24"/>
          <w:szCs w:val="24"/>
          <w:rtl/>
        </w:rPr>
        <w:t>هي قصيدة تعبر عن عواطف الشاعر الشخصية في أسلوب غنائي. كتب توماس كامبيون</w:t>
      </w:r>
      <w:r w:rsidRPr="00A5156E">
        <w:rPr>
          <w:rFonts w:ascii="Arial" w:hAnsi="Arial" w:cs="Arial"/>
          <w:sz w:val="24"/>
          <w:szCs w:val="24"/>
        </w:rPr>
        <w:t xml:space="preserve"> (1567–1620) </w:t>
      </w:r>
      <w:r w:rsidRPr="00A5156E">
        <w:rPr>
          <w:rFonts w:ascii="Arial" w:hAnsi="Arial" w:cs="Arial"/>
          <w:sz w:val="24"/>
          <w:szCs w:val="24"/>
          <w:rtl/>
        </w:rPr>
        <w:t>أغنيات عديدة جميلة في كتب الرغبات (1601- 1617)؛ وكان كامبيون مؤلفًا موسيقيًا أيضًا، وقد لحن العديد من قصائده الغنائية</w:t>
      </w:r>
      <w:r w:rsidRPr="00A5156E">
        <w:rPr>
          <w:rFonts w:ascii="Arial" w:hAnsi="Arial" w:cs="Arial"/>
          <w:sz w:val="24"/>
          <w:szCs w:val="24"/>
        </w:rPr>
        <w:t>.</w:t>
      </w:r>
    </w:p>
    <w:p w14:paraId="59AF9DF9" w14:textId="615FA9FC" w:rsidR="00A5156E" w:rsidRPr="00A5156E" w:rsidRDefault="00A5156E" w:rsidP="00A90857">
      <w:pPr>
        <w:numPr>
          <w:ilvl w:val="0"/>
          <w:numId w:val="2"/>
        </w:numPr>
        <w:rPr>
          <w:rFonts w:ascii="Arial" w:hAnsi="Arial" w:cs="Arial"/>
          <w:sz w:val="24"/>
          <w:szCs w:val="24"/>
        </w:rPr>
      </w:pPr>
      <w:r w:rsidRPr="00A5156E">
        <w:rPr>
          <w:rFonts w:ascii="Arial" w:hAnsi="Arial" w:cs="Arial"/>
          <w:sz w:val="24"/>
          <w:szCs w:val="24"/>
          <w:rtl/>
        </w:rPr>
        <w:t>السوناتا</w:t>
      </w:r>
      <w:r w:rsidRPr="00A5156E">
        <w:rPr>
          <w:rFonts w:ascii="Arial" w:hAnsi="Arial" w:cs="Arial"/>
          <w:sz w:val="24"/>
          <w:szCs w:val="24"/>
        </w:rPr>
        <w:t xml:space="preserve"> : </w:t>
      </w:r>
      <w:r w:rsidRPr="00A5156E">
        <w:rPr>
          <w:rFonts w:ascii="Arial" w:hAnsi="Arial" w:cs="Arial"/>
          <w:sz w:val="24"/>
          <w:szCs w:val="24"/>
          <w:rtl/>
        </w:rPr>
        <w:t>هي قصيدة مكونة من أربعة عشر بيتًا من الشعر، تتبع نموذجًا معينًا من الإيقاع والقافية. كتب الكتاب الإليزابيثيون نوعين من السوناتة يختلفان في ترتيب القافية وهما السوناتة الإيطالية والسوناتة الإنجليزية. وقد نقل السير توماس واييت</w:t>
      </w:r>
      <w:r w:rsidRPr="00A5156E">
        <w:rPr>
          <w:rFonts w:ascii="Arial" w:hAnsi="Arial" w:cs="Arial"/>
          <w:sz w:val="24"/>
          <w:szCs w:val="24"/>
        </w:rPr>
        <w:t> </w:t>
      </w:r>
      <w:r w:rsidRPr="00A5156E">
        <w:rPr>
          <w:rFonts w:ascii="Arial" w:hAnsi="Arial" w:cs="Arial"/>
          <w:sz w:val="24"/>
          <w:szCs w:val="24"/>
          <w:rtl/>
        </w:rPr>
        <w:t>السوناتة من إيطاليا وأدخلها إلى الأدب الإنجليزي لأول مرة في مطلع القرن السادس عشر. وطور إيرل سري</w:t>
      </w:r>
      <w:r w:rsidRPr="00A5156E">
        <w:rPr>
          <w:rFonts w:ascii="Arial" w:hAnsi="Arial" w:cs="Arial"/>
          <w:sz w:val="24"/>
          <w:szCs w:val="24"/>
        </w:rPr>
        <w:t> </w:t>
      </w:r>
      <w:r w:rsidRPr="00A5156E">
        <w:rPr>
          <w:rFonts w:ascii="Arial" w:hAnsi="Arial" w:cs="Arial"/>
          <w:sz w:val="24"/>
          <w:szCs w:val="24"/>
          <w:rtl/>
        </w:rPr>
        <w:t>السوناتة الإيطالية إلى السوناتة الإنجليزية. نشرت أشعار ويات وسري في مجموعة سُميت منوعات توتل</w:t>
      </w:r>
      <w:r w:rsidRPr="00A5156E">
        <w:rPr>
          <w:rFonts w:ascii="Arial" w:hAnsi="Arial" w:cs="Arial"/>
          <w:sz w:val="24"/>
          <w:szCs w:val="24"/>
        </w:rPr>
        <w:t xml:space="preserve"> (1557). </w:t>
      </w:r>
      <w:r w:rsidRPr="00A5156E">
        <w:rPr>
          <w:rFonts w:ascii="Arial" w:hAnsi="Arial" w:cs="Arial"/>
          <w:sz w:val="24"/>
          <w:szCs w:val="24"/>
          <w:rtl/>
        </w:rPr>
        <w:t>وكتب وليم شكسبير</w:t>
      </w:r>
      <w:r w:rsidRPr="00A5156E">
        <w:rPr>
          <w:rFonts w:ascii="Arial" w:hAnsi="Arial" w:cs="Arial"/>
          <w:sz w:val="24"/>
          <w:szCs w:val="24"/>
        </w:rPr>
        <w:t> </w:t>
      </w:r>
      <w:r w:rsidRPr="00A5156E">
        <w:rPr>
          <w:rFonts w:ascii="Arial" w:hAnsi="Arial" w:cs="Arial"/>
          <w:sz w:val="24"/>
          <w:szCs w:val="24"/>
          <w:rtl/>
        </w:rPr>
        <w:t>وإدموند سبنسر</w:t>
      </w:r>
      <w:r w:rsidRPr="00A5156E">
        <w:rPr>
          <w:rFonts w:ascii="Arial" w:hAnsi="Arial" w:cs="Arial"/>
          <w:sz w:val="24"/>
          <w:szCs w:val="24"/>
        </w:rPr>
        <w:t> </w:t>
      </w:r>
      <w:r w:rsidRPr="00A5156E">
        <w:rPr>
          <w:rFonts w:ascii="Arial" w:hAnsi="Arial" w:cs="Arial"/>
          <w:sz w:val="24"/>
          <w:szCs w:val="24"/>
          <w:rtl/>
        </w:rPr>
        <w:t>السوناتات المتتالية المشهورة؛ وهي مجموعة من السوناتات التي تدور حول موضوع أوشخص واحد. ومن السوناتات المتتالية المشهورة، نذكر سوناتات شكسبير</w:t>
      </w:r>
      <w:r w:rsidRPr="00A5156E">
        <w:rPr>
          <w:rFonts w:ascii="Arial" w:hAnsi="Arial" w:cs="Arial"/>
          <w:sz w:val="24"/>
          <w:szCs w:val="24"/>
        </w:rPr>
        <w:t> </w:t>
      </w:r>
      <w:r w:rsidRPr="00A5156E">
        <w:rPr>
          <w:rFonts w:ascii="Arial" w:hAnsi="Arial" w:cs="Arial"/>
          <w:sz w:val="24"/>
          <w:szCs w:val="24"/>
          <w:rtl/>
        </w:rPr>
        <w:t>التي أهداها إلى «سيدة سمراء» مجهولة وسوناتات حُبّ سبنسر التي سمّاها أموريتي</w:t>
      </w:r>
      <w:r w:rsidRPr="00A5156E">
        <w:rPr>
          <w:rFonts w:ascii="Arial" w:hAnsi="Arial" w:cs="Arial"/>
          <w:sz w:val="24"/>
          <w:szCs w:val="24"/>
        </w:rPr>
        <w:t> (Amoretti) (1595).</w:t>
      </w:r>
    </w:p>
    <w:p w14:paraId="414C329F" w14:textId="0C01E063" w:rsidR="00A5156E" w:rsidRPr="00A5156E" w:rsidRDefault="00A5156E" w:rsidP="00A90857">
      <w:pPr>
        <w:numPr>
          <w:ilvl w:val="0"/>
          <w:numId w:val="2"/>
        </w:numPr>
        <w:rPr>
          <w:rFonts w:ascii="Arial" w:hAnsi="Arial" w:cs="Arial"/>
          <w:sz w:val="24"/>
          <w:szCs w:val="24"/>
        </w:rPr>
      </w:pPr>
      <w:r w:rsidRPr="00A5156E">
        <w:rPr>
          <w:rFonts w:ascii="Arial" w:hAnsi="Arial" w:cs="Arial"/>
          <w:sz w:val="24"/>
          <w:szCs w:val="24"/>
          <w:rtl/>
        </w:rPr>
        <w:t>الشعر القصصي</w:t>
      </w:r>
      <w:r w:rsidRPr="00A5156E">
        <w:rPr>
          <w:rFonts w:ascii="Arial" w:hAnsi="Arial" w:cs="Arial"/>
          <w:sz w:val="24"/>
          <w:szCs w:val="24"/>
        </w:rPr>
        <w:t xml:space="preserve"> : </w:t>
      </w:r>
      <w:r w:rsidRPr="00A5156E">
        <w:rPr>
          <w:rFonts w:ascii="Arial" w:hAnsi="Arial" w:cs="Arial"/>
          <w:sz w:val="24"/>
          <w:szCs w:val="24"/>
          <w:rtl/>
        </w:rPr>
        <w:t>كتب شكسبير وسبنسر أشعارًا قصصية؛ وقد بنى شكسبير قصيدته الطويلة فينوس وأدونيس</w:t>
      </w:r>
      <w:r w:rsidRPr="00A5156E">
        <w:rPr>
          <w:rFonts w:ascii="Arial" w:hAnsi="Arial" w:cs="Arial"/>
          <w:sz w:val="24"/>
          <w:szCs w:val="24"/>
        </w:rPr>
        <w:t xml:space="preserve"> (1593). </w:t>
      </w:r>
      <w:r w:rsidRPr="00A5156E">
        <w:rPr>
          <w:rFonts w:ascii="Arial" w:hAnsi="Arial" w:cs="Arial"/>
          <w:sz w:val="24"/>
          <w:szCs w:val="24"/>
          <w:rtl/>
        </w:rPr>
        <w:t>على أسطورة رومانية؛ كما اقتبس سبنسر بشكل مكثف من أدب القصص الخيالية والمغامرات في العصور الوسطى في رائعته غير المنتهية ملكة الجنيات</w:t>
      </w:r>
      <w:r w:rsidRPr="00A5156E">
        <w:rPr>
          <w:rFonts w:ascii="Arial" w:hAnsi="Arial" w:cs="Arial"/>
          <w:sz w:val="24"/>
          <w:szCs w:val="24"/>
        </w:rPr>
        <w:t> (1590</w:t>
      </w:r>
      <w:r w:rsidRPr="00A5156E">
        <w:rPr>
          <w:rFonts w:ascii="Arial" w:hAnsi="Arial" w:cs="Arial"/>
          <w:sz w:val="24"/>
          <w:szCs w:val="24"/>
          <w:rtl/>
        </w:rPr>
        <w:t>، 1596، 1609</w:t>
      </w:r>
      <w:r w:rsidRPr="00A5156E">
        <w:rPr>
          <w:rFonts w:ascii="Arial" w:hAnsi="Arial" w:cs="Arial"/>
          <w:sz w:val="24"/>
          <w:szCs w:val="24"/>
        </w:rPr>
        <w:t>).</w:t>
      </w:r>
    </w:p>
    <w:p w14:paraId="233EDD72" w14:textId="01DB79CD" w:rsidR="00A5156E" w:rsidRPr="00A5156E" w:rsidRDefault="00A5156E" w:rsidP="00A90857">
      <w:pPr>
        <w:rPr>
          <w:rFonts w:ascii="Arial" w:hAnsi="Arial" w:cs="Arial"/>
          <w:sz w:val="24"/>
          <w:szCs w:val="24"/>
        </w:rPr>
      </w:pPr>
      <w:r w:rsidRPr="00A5156E">
        <w:rPr>
          <w:rFonts w:ascii="Arial" w:hAnsi="Arial" w:cs="Arial"/>
          <w:sz w:val="24"/>
          <w:szCs w:val="24"/>
          <w:rtl/>
        </w:rPr>
        <w:t>الترجمات</w:t>
      </w:r>
      <w:r w:rsidRPr="00A5156E">
        <w:rPr>
          <w:rFonts w:ascii="Arial" w:hAnsi="Arial" w:cs="Arial"/>
          <w:sz w:val="24"/>
          <w:szCs w:val="24"/>
        </w:rPr>
        <w:t xml:space="preserve"> : </w:t>
      </w:r>
      <w:r w:rsidRPr="00A5156E">
        <w:rPr>
          <w:rFonts w:ascii="Arial" w:hAnsi="Arial" w:cs="Arial"/>
          <w:sz w:val="24"/>
          <w:szCs w:val="24"/>
          <w:rtl/>
        </w:rPr>
        <w:t>ترجم الشعراء الإنجليز أعمالاً كثيرة من آداب أمم أخرى. فعلى سبيل المثال، ترجم إيرل سري جزءًا من الإنياذة</w:t>
      </w:r>
      <w:r w:rsidRPr="00A5156E">
        <w:rPr>
          <w:rFonts w:ascii="Arial" w:hAnsi="Arial" w:cs="Arial"/>
          <w:sz w:val="24"/>
          <w:szCs w:val="24"/>
        </w:rPr>
        <w:t> </w:t>
      </w:r>
      <w:r w:rsidRPr="00A5156E">
        <w:rPr>
          <w:rFonts w:ascii="Arial" w:hAnsi="Arial" w:cs="Arial"/>
          <w:sz w:val="24"/>
          <w:szCs w:val="24"/>
          <w:rtl/>
        </w:rPr>
        <w:t>وهي ملحمة شعرية كتبها الشاعر الروماني فيرجيل</w:t>
      </w:r>
      <w:r w:rsidRPr="00A5156E">
        <w:rPr>
          <w:rFonts w:ascii="Arial" w:hAnsi="Arial" w:cs="Arial"/>
          <w:sz w:val="24"/>
          <w:szCs w:val="24"/>
        </w:rPr>
        <w:t xml:space="preserve">. </w:t>
      </w:r>
      <w:r w:rsidRPr="00A5156E">
        <w:rPr>
          <w:rFonts w:ascii="Arial" w:hAnsi="Arial" w:cs="Arial"/>
          <w:sz w:val="24"/>
          <w:szCs w:val="24"/>
          <w:rtl/>
        </w:rPr>
        <w:t>وقد أدخلت ترجمة الشعر المرسل إلى الأدب الإنجليزي. يتألف هذا النوع من الشعر من أبيات شعر غير مقفاة مكتوبة بالبحر العمبقي خماسي التفعيلة</w:t>
      </w:r>
      <w:r w:rsidRPr="00A5156E">
        <w:rPr>
          <w:rFonts w:ascii="Arial" w:hAnsi="Arial" w:cs="Arial"/>
          <w:sz w:val="24"/>
          <w:szCs w:val="24"/>
        </w:rPr>
        <w:t>.</w:t>
      </w:r>
    </w:p>
    <w:p w14:paraId="3DC23688" w14:textId="77777777" w:rsidR="00A5156E" w:rsidRPr="00A5156E" w:rsidRDefault="00A5156E" w:rsidP="00A90857">
      <w:pPr>
        <w:rPr>
          <w:rFonts w:ascii="Arial" w:hAnsi="Arial" w:cs="Arial"/>
          <w:sz w:val="24"/>
          <w:szCs w:val="24"/>
        </w:rPr>
      </w:pPr>
      <w:r w:rsidRPr="00A5156E">
        <w:rPr>
          <w:rFonts w:ascii="Arial" w:hAnsi="Arial" w:cs="Arial"/>
          <w:sz w:val="24"/>
          <w:szCs w:val="24"/>
          <w:rtl/>
        </w:rPr>
        <w:t>المسرحية الإليزابيثية</w:t>
      </w:r>
    </w:p>
    <w:p w14:paraId="5EB2CA42" w14:textId="26B1CF39" w:rsidR="00A5156E" w:rsidRPr="00A5156E" w:rsidRDefault="00A5156E" w:rsidP="00A90857">
      <w:pPr>
        <w:rPr>
          <w:rFonts w:ascii="Arial" w:hAnsi="Arial" w:cs="Arial"/>
          <w:sz w:val="24"/>
          <w:szCs w:val="24"/>
        </w:rPr>
      </w:pPr>
      <w:r w:rsidRPr="00A5156E">
        <w:rPr>
          <w:rFonts w:ascii="Arial" w:hAnsi="Arial" w:cs="Arial"/>
          <w:sz w:val="24"/>
          <w:szCs w:val="24"/>
          <w:rtl/>
        </w:rPr>
        <w:t>أنشأ جيمس بيربيج</w:t>
      </w:r>
      <w:r w:rsidRPr="00A5156E">
        <w:rPr>
          <w:rFonts w:ascii="Arial" w:hAnsi="Arial" w:cs="Arial"/>
          <w:sz w:val="24"/>
          <w:szCs w:val="24"/>
        </w:rPr>
        <w:t> </w:t>
      </w:r>
      <w:r w:rsidRPr="00A5156E">
        <w:rPr>
          <w:rFonts w:ascii="Arial" w:hAnsi="Arial" w:cs="Arial"/>
          <w:sz w:val="24"/>
          <w:szCs w:val="24"/>
          <w:rtl/>
        </w:rPr>
        <w:t>أول مسرح في إنجلترا عام </w:t>
      </w:r>
      <w:r w:rsidRPr="00A5156E">
        <w:rPr>
          <w:rFonts w:ascii="Arial" w:hAnsi="Arial" w:cs="Arial"/>
          <w:sz w:val="24"/>
          <w:szCs w:val="24"/>
        </w:rPr>
        <w:t>1576</w:t>
      </w:r>
      <w:r w:rsidRPr="00A5156E">
        <w:rPr>
          <w:rFonts w:ascii="Arial" w:hAnsi="Arial" w:cs="Arial"/>
          <w:sz w:val="24"/>
          <w:szCs w:val="24"/>
          <w:rtl/>
        </w:rPr>
        <w:t xml:space="preserve">، سماه المسرح في ضاحية من ضواحي لندن. وكانت المسرحيات إلى ماقبل هذا الوقت تمثل في الشوارع والبيوت والقصور والجامعات الإنجليزية. وكان بناء مسرح بيربيج حافزًا لبناء مسارح </w:t>
      </w:r>
      <w:r w:rsidRPr="00A5156E">
        <w:rPr>
          <w:rFonts w:ascii="Arial" w:hAnsi="Arial" w:cs="Arial"/>
          <w:sz w:val="24"/>
          <w:szCs w:val="24"/>
          <w:rtl/>
        </w:rPr>
        <w:lastRenderedPageBreak/>
        <w:t>أخرى. وقد ساعد هذا العمل على زيادة انتشار المسرحية. اشتهرت المسرحية الإليزابيثية بحيويتها وتركيزها على العاطفة. وكانت مسرحية توماس كيد</w:t>
      </w:r>
      <w:r w:rsidRPr="00A5156E">
        <w:rPr>
          <w:rFonts w:ascii="Arial" w:hAnsi="Arial" w:cs="Arial"/>
          <w:sz w:val="24"/>
          <w:szCs w:val="24"/>
        </w:rPr>
        <w:t> </w:t>
      </w:r>
      <w:r w:rsidRPr="00A5156E">
        <w:rPr>
          <w:rFonts w:ascii="Arial" w:hAnsi="Arial" w:cs="Arial"/>
          <w:sz w:val="24"/>
          <w:szCs w:val="24"/>
          <w:rtl/>
        </w:rPr>
        <w:t>المسماة المأساة الأسبانية</w:t>
      </w:r>
      <w:r w:rsidRPr="00A5156E">
        <w:rPr>
          <w:rFonts w:ascii="Arial" w:hAnsi="Arial" w:cs="Arial"/>
          <w:sz w:val="24"/>
          <w:szCs w:val="24"/>
        </w:rPr>
        <w:t xml:space="preserve"> (1580) </w:t>
      </w:r>
      <w:r w:rsidRPr="00A5156E">
        <w:rPr>
          <w:rFonts w:ascii="Arial" w:hAnsi="Arial" w:cs="Arial"/>
          <w:sz w:val="24"/>
          <w:szCs w:val="24"/>
          <w:rtl/>
        </w:rPr>
        <w:t>من أقدم المسرحيات الإليزابيثية. وهي مليئة بمناظر العنف والجنون، وقد وضعت نموذجًا لموضوعات الاغتيال والانتقام في المسرحيات اللاحقة</w:t>
      </w:r>
      <w:r w:rsidRPr="00A5156E">
        <w:rPr>
          <w:rFonts w:ascii="Arial" w:hAnsi="Arial" w:cs="Arial"/>
          <w:sz w:val="24"/>
          <w:szCs w:val="24"/>
        </w:rPr>
        <w:t>.</w:t>
      </w:r>
    </w:p>
    <w:p w14:paraId="0C06316D" w14:textId="16E296D7" w:rsidR="00A5156E" w:rsidRPr="00A5156E" w:rsidRDefault="00A5156E" w:rsidP="00A90857">
      <w:pPr>
        <w:rPr>
          <w:rFonts w:ascii="Arial" w:hAnsi="Arial" w:cs="Arial"/>
          <w:sz w:val="24"/>
          <w:szCs w:val="24"/>
        </w:rPr>
      </w:pPr>
      <w:r w:rsidRPr="00A5156E">
        <w:rPr>
          <w:rFonts w:ascii="Arial" w:hAnsi="Arial" w:cs="Arial"/>
          <w:sz w:val="24"/>
          <w:szCs w:val="24"/>
          <w:rtl/>
        </w:rPr>
        <w:t>كانت هناك مجموعة من كتاب المسرحية الإليزابيثية يُسَمَّون موهوبي الجامعة، بسبب أنهم درسوا في جامعتي إنجلترا العريقتين، أكسفورد</w:t>
      </w:r>
      <w:r w:rsidRPr="00A5156E">
        <w:rPr>
          <w:rFonts w:ascii="Arial" w:hAnsi="Arial" w:cs="Arial"/>
          <w:sz w:val="24"/>
          <w:szCs w:val="24"/>
        </w:rPr>
        <w:t> </w:t>
      </w:r>
      <w:r w:rsidRPr="00A5156E">
        <w:rPr>
          <w:rFonts w:ascii="Arial" w:hAnsi="Arial" w:cs="Arial"/>
          <w:sz w:val="24"/>
          <w:szCs w:val="24"/>
          <w:rtl/>
        </w:rPr>
        <w:t>وكمبردج</w:t>
      </w:r>
      <w:r w:rsidRPr="00A5156E">
        <w:rPr>
          <w:rFonts w:ascii="Arial" w:hAnsi="Arial" w:cs="Arial"/>
          <w:sz w:val="24"/>
          <w:szCs w:val="24"/>
        </w:rPr>
        <w:t xml:space="preserve">. </w:t>
      </w:r>
      <w:r w:rsidRPr="00A5156E">
        <w:rPr>
          <w:rFonts w:ascii="Arial" w:hAnsi="Arial" w:cs="Arial"/>
          <w:sz w:val="24"/>
          <w:szCs w:val="24"/>
          <w:rtl/>
        </w:rPr>
        <w:t>ومن بين هؤلاء روبرت جرين</w:t>
      </w:r>
      <w:r w:rsidRPr="00A5156E">
        <w:rPr>
          <w:rFonts w:ascii="Arial" w:hAnsi="Arial" w:cs="Arial"/>
          <w:sz w:val="24"/>
          <w:szCs w:val="24"/>
        </w:rPr>
        <w:t> </w:t>
      </w:r>
      <w:r w:rsidRPr="00A5156E">
        <w:rPr>
          <w:rFonts w:ascii="Arial" w:hAnsi="Arial" w:cs="Arial"/>
          <w:sz w:val="24"/>
          <w:szCs w:val="24"/>
          <w:rtl/>
        </w:rPr>
        <w:t>وكريستوفر مارلو</w:t>
      </w:r>
      <w:r w:rsidRPr="00A5156E">
        <w:rPr>
          <w:rFonts w:ascii="Arial" w:hAnsi="Arial" w:cs="Arial"/>
          <w:sz w:val="24"/>
          <w:szCs w:val="24"/>
        </w:rPr>
        <w:t> </w:t>
      </w:r>
      <w:r w:rsidRPr="00A5156E">
        <w:rPr>
          <w:rFonts w:ascii="Arial" w:hAnsi="Arial" w:cs="Arial"/>
          <w:sz w:val="24"/>
          <w:szCs w:val="24"/>
          <w:rtl/>
        </w:rPr>
        <w:t>وجورج بيل</w:t>
      </w:r>
      <w:r w:rsidRPr="00A5156E">
        <w:rPr>
          <w:rFonts w:ascii="Arial" w:hAnsi="Arial" w:cs="Arial"/>
          <w:sz w:val="24"/>
          <w:szCs w:val="24"/>
        </w:rPr>
        <w:t xml:space="preserve">. </w:t>
      </w:r>
      <w:r w:rsidRPr="00A5156E">
        <w:rPr>
          <w:rFonts w:ascii="Arial" w:hAnsi="Arial" w:cs="Arial"/>
          <w:sz w:val="24"/>
          <w:szCs w:val="24"/>
          <w:rtl/>
        </w:rPr>
        <w:t>كان كريستوفر مارلو أهم كاتب مسرحي بين هؤلاء «الموهوبين». فقد كتب مآسي تدور حول شخصيات قوية. وتحتوي هذه الأعمال على تامبرلين العظيم</w:t>
      </w:r>
      <w:r w:rsidRPr="00A5156E">
        <w:rPr>
          <w:rFonts w:ascii="Arial" w:hAnsi="Arial" w:cs="Arial"/>
          <w:sz w:val="24"/>
          <w:szCs w:val="24"/>
        </w:rPr>
        <w:t xml:space="preserve"> (1587) </w:t>
      </w:r>
      <w:r w:rsidRPr="00A5156E">
        <w:rPr>
          <w:rFonts w:ascii="Arial" w:hAnsi="Arial" w:cs="Arial"/>
          <w:sz w:val="24"/>
          <w:szCs w:val="24"/>
          <w:rtl/>
        </w:rPr>
        <w:t>وتاريخ الدكتور فاوستس</w:t>
      </w:r>
      <w:r w:rsidRPr="00A5156E">
        <w:rPr>
          <w:rFonts w:ascii="Arial" w:hAnsi="Arial" w:cs="Arial"/>
          <w:sz w:val="24"/>
          <w:szCs w:val="24"/>
        </w:rPr>
        <w:t xml:space="preserve"> (1588). </w:t>
      </w:r>
      <w:r w:rsidRPr="00A5156E">
        <w:rPr>
          <w:rFonts w:ascii="Arial" w:hAnsi="Arial" w:cs="Arial"/>
          <w:sz w:val="24"/>
          <w:szCs w:val="24"/>
          <w:rtl/>
        </w:rPr>
        <w:t>أما أعظم الكتاب المسرحيين عامة فقد كان وليم شكسبير، الذي لم يستطع أي كاتب إنجليزي آخر محاكاة شعره الرائع وقدرته الفائقة على تحليل الشخوص</w:t>
      </w:r>
      <w:r w:rsidRPr="00A5156E">
        <w:rPr>
          <w:rFonts w:ascii="Arial" w:hAnsi="Arial" w:cs="Arial"/>
          <w:sz w:val="24"/>
          <w:szCs w:val="24"/>
        </w:rPr>
        <w:t>.</w:t>
      </w:r>
    </w:p>
    <w:p w14:paraId="64A2E834" w14:textId="77777777" w:rsidR="00A5156E" w:rsidRPr="00A5156E" w:rsidRDefault="00A5156E" w:rsidP="00A90857">
      <w:pPr>
        <w:rPr>
          <w:rFonts w:ascii="Arial" w:hAnsi="Arial" w:cs="Arial"/>
          <w:sz w:val="24"/>
          <w:szCs w:val="24"/>
        </w:rPr>
      </w:pPr>
      <w:r w:rsidRPr="00A5156E">
        <w:rPr>
          <w:rFonts w:ascii="Arial" w:hAnsi="Arial" w:cs="Arial"/>
          <w:sz w:val="24"/>
          <w:szCs w:val="24"/>
          <w:rtl/>
        </w:rPr>
        <w:t>الفن القصصي الإليزابيثي</w:t>
      </w:r>
    </w:p>
    <w:p w14:paraId="58B30947" w14:textId="69F3F2BA" w:rsidR="00A5156E" w:rsidRPr="00A5156E" w:rsidRDefault="00A5156E" w:rsidP="00A90857">
      <w:pPr>
        <w:rPr>
          <w:rFonts w:ascii="Arial" w:hAnsi="Arial" w:cs="Arial"/>
          <w:sz w:val="24"/>
          <w:szCs w:val="24"/>
        </w:rPr>
      </w:pPr>
      <w:r w:rsidRPr="00A5156E">
        <w:rPr>
          <w:rFonts w:ascii="Arial" w:hAnsi="Arial" w:cs="Arial"/>
          <w:sz w:val="24"/>
          <w:szCs w:val="24"/>
          <w:rtl/>
        </w:rPr>
        <w:t>أنتج العصر الإليزابيثي أغلب الأعمال القصصية النثرية الأولى في الأدب الإنجليزي. وقد أحب القراء قصص الحب والمغامرات الخيالية الغنية بالتفاصيل. ساعد جون ليلي</w:t>
      </w:r>
      <w:r w:rsidRPr="00A5156E">
        <w:rPr>
          <w:rFonts w:ascii="Arial" w:hAnsi="Arial" w:cs="Arial"/>
          <w:sz w:val="24"/>
          <w:szCs w:val="24"/>
        </w:rPr>
        <w:t> </w:t>
      </w:r>
      <w:r w:rsidRPr="00A5156E">
        <w:rPr>
          <w:rFonts w:ascii="Arial" w:hAnsi="Arial" w:cs="Arial"/>
          <w:sz w:val="24"/>
          <w:szCs w:val="24"/>
          <w:rtl/>
        </w:rPr>
        <w:t>على زيادة انتشار الأسلوب المصطنع المنمق جدًا في أوفيوس: تشريح الموهبة (1578). وكتب السير فيليب سيدني</w:t>
      </w:r>
      <w:r w:rsidRPr="00A5156E">
        <w:rPr>
          <w:rFonts w:ascii="Arial" w:hAnsi="Arial" w:cs="Arial"/>
          <w:sz w:val="24"/>
          <w:szCs w:val="24"/>
        </w:rPr>
        <w:t> </w:t>
      </w:r>
      <w:r w:rsidRPr="00A5156E">
        <w:rPr>
          <w:rFonts w:ascii="Arial" w:hAnsi="Arial" w:cs="Arial"/>
          <w:sz w:val="24"/>
          <w:szCs w:val="24"/>
          <w:rtl/>
        </w:rPr>
        <w:t>أركاديا (1580) مستخدمًا أسلوب ليلي. والعملان من الأعمال المسماة باستورلز، وهي قصص عن مغامرات الرعاة العاطفية. أما توماس ناش فقد كتب بأسلوب أكثر واقعية؛ وقد وصف مغامرات واحد من خدم الملك هنري الثامن</w:t>
      </w:r>
      <w:r w:rsidRPr="00A5156E">
        <w:rPr>
          <w:rFonts w:ascii="Arial" w:hAnsi="Arial" w:cs="Arial"/>
          <w:sz w:val="24"/>
          <w:szCs w:val="24"/>
        </w:rPr>
        <w:t> </w:t>
      </w:r>
      <w:r w:rsidRPr="00A5156E">
        <w:rPr>
          <w:rFonts w:ascii="Arial" w:hAnsi="Arial" w:cs="Arial"/>
          <w:sz w:val="24"/>
          <w:szCs w:val="24"/>
          <w:rtl/>
        </w:rPr>
        <w:t>في كتابه المسافر سيئ الحظ</w:t>
      </w:r>
      <w:r w:rsidRPr="00A5156E">
        <w:rPr>
          <w:rFonts w:ascii="Arial" w:hAnsi="Arial" w:cs="Arial"/>
          <w:sz w:val="24"/>
          <w:szCs w:val="24"/>
        </w:rPr>
        <w:t xml:space="preserve"> (1594).</w:t>
      </w:r>
    </w:p>
    <w:p w14:paraId="6777C255" w14:textId="77777777" w:rsidR="00A5156E" w:rsidRPr="00A5156E" w:rsidRDefault="00A5156E" w:rsidP="00A90857">
      <w:pPr>
        <w:rPr>
          <w:rFonts w:ascii="Arial" w:hAnsi="Arial" w:cs="Arial"/>
          <w:sz w:val="24"/>
          <w:szCs w:val="24"/>
        </w:rPr>
      </w:pPr>
      <w:r w:rsidRPr="00A5156E">
        <w:rPr>
          <w:rFonts w:ascii="Arial" w:hAnsi="Arial" w:cs="Arial"/>
          <w:sz w:val="24"/>
          <w:szCs w:val="24"/>
          <w:rtl/>
        </w:rPr>
        <w:t>أسرة ستيوارت والبيوريتانيون</w:t>
      </w:r>
      <w:r w:rsidRPr="00A5156E">
        <w:rPr>
          <w:rFonts w:ascii="Arial" w:hAnsi="Arial" w:cs="Arial"/>
          <w:sz w:val="24"/>
          <w:szCs w:val="24"/>
        </w:rPr>
        <w:t xml:space="preserve"> (1603-1660)</w:t>
      </w:r>
    </w:p>
    <w:p w14:paraId="7867130A" w14:textId="17FDC8AE" w:rsidR="00A5156E" w:rsidRPr="00A5156E" w:rsidRDefault="00A5156E" w:rsidP="00A90857">
      <w:pPr>
        <w:rPr>
          <w:rFonts w:ascii="Arial" w:hAnsi="Arial" w:cs="Arial"/>
          <w:sz w:val="24"/>
          <w:szCs w:val="24"/>
        </w:rPr>
      </w:pPr>
      <w:r w:rsidRPr="00A5156E">
        <w:rPr>
          <w:rFonts w:ascii="Arial" w:hAnsi="Arial" w:cs="Arial"/>
          <w:sz w:val="24"/>
          <w:szCs w:val="24"/>
          <w:rtl/>
        </w:rPr>
        <w:t>ماتت الملكة إليزابيث الأولى</w:t>
      </w:r>
      <w:r w:rsidRPr="00A5156E">
        <w:rPr>
          <w:rFonts w:ascii="Arial" w:hAnsi="Arial" w:cs="Arial"/>
          <w:sz w:val="24"/>
          <w:szCs w:val="24"/>
        </w:rPr>
        <w:t> </w:t>
      </w:r>
      <w:r w:rsidRPr="00A5156E">
        <w:rPr>
          <w:rFonts w:ascii="Arial" w:hAnsi="Arial" w:cs="Arial"/>
          <w:sz w:val="24"/>
          <w:szCs w:val="24"/>
          <w:rtl/>
        </w:rPr>
        <w:t>سنة </w:t>
      </w:r>
      <w:r w:rsidRPr="00A5156E">
        <w:rPr>
          <w:rFonts w:ascii="Arial" w:hAnsi="Arial" w:cs="Arial"/>
          <w:sz w:val="24"/>
          <w:szCs w:val="24"/>
        </w:rPr>
        <w:t>1603 </w:t>
      </w:r>
      <w:r w:rsidRPr="00A5156E">
        <w:rPr>
          <w:rFonts w:ascii="Arial" w:hAnsi="Arial" w:cs="Arial"/>
          <w:sz w:val="24"/>
          <w:szCs w:val="24"/>
          <w:rtl/>
        </w:rPr>
        <w:t>دون أن تترك وريثا للعرش. وأصبح ابن عمها جيمس السادس الاسكتلندي</w:t>
      </w:r>
      <w:r w:rsidRPr="00A5156E">
        <w:rPr>
          <w:rFonts w:ascii="Arial" w:hAnsi="Arial" w:cs="Arial"/>
          <w:sz w:val="24"/>
          <w:szCs w:val="24"/>
        </w:rPr>
        <w:t> </w:t>
      </w:r>
      <w:r w:rsidRPr="00A5156E">
        <w:rPr>
          <w:rFonts w:ascii="Arial" w:hAnsi="Arial" w:cs="Arial"/>
          <w:sz w:val="24"/>
          <w:szCs w:val="24"/>
          <w:rtl/>
        </w:rPr>
        <w:t>ملكا باسم جيمس الأول ملك إنجلترا. وقد حكم جيمس اسكتلندا وإنجلترا بوصفهما مملكتين مستقلتين. لقد كان واحدًا من عائلة ستيوارت التي حكمت إنجلترا معظم الفترة التي امتدت من عام </w:t>
      </w:r>
      <w:r w:rsidRPr="00A5156E">
        <w:rPr>
          <w:rFonts w:ascii="Arial" w:hAnsi="Arial" w:cs="Arial"/>
          <w:sz w:val="24"/>
          <w:szCs w:val="24"/>
        </w:rPr>
        <w:t>1603 </w:t>
      </w:r>
      <w:r w:rsidRPr="00A5156E">
        <w:rPr>
          <w:rFonts w:ascii="Arial" w:hAnsi="Arial" w:cs="Arial"/>
          <w:sz w:val="24"/>
          <w:szCs w:val="24"/>
          <w:rtl/>
        </w:rPr>
        <w:t>إلى عام </w:t>
      </w:r>
      <w:r w:rsidRPr="00A5156E">
        <w:rPr>
          <w:rFonts w:ascii="Arial" w:hAnsi="Arial" w:cs="Arial"/>
          <w:sz w:val="24"/>
          <w:szCs w:val="24"/>
        </w:rPr>
        <w:t xml:space="preserve">1714. </w:t>
      </w:r>
      <w:r w:rsidRPr="00A5156E">
        <w:rPr>
          <w:rFonts w:ascii="Arial" w:hAnsi="Arial" w:cs="Arial"/>
          <w:sz w:val="24"/>
          <w:szCs w:val="24"/>
          <w:rtl/>
        </w:rPr>
        <w:t>وكان جيمس رجلاً متغطرسًا يؤمن بالخرافات، كما كان على خلاف دائم مع البرلمان. وبعد موت جيمس عام </w:t>
      </w:r>
      <w:r w:rsidRPr="00A5156E">
        <w:rPr>
          <w:rFonts w:ascii="Arial" w:hAnsi="Arial" w:cs="Arial"/>
          <w:sz w:val="24"/>
          <w:szCs w:val="24"/>
        </w:rPr>
        <w:t>1625</w:t>
      </w:r>
      <w:r w:rsidRPr="00A5156E">
        <w:rPr>
          <w:rFonts w:ascii="Arial" w:hAnsi="Arial" w:cs="Arial"/>
          <w:sz w:val="24"/>
          <w:szCs w:val="24"/>
          <w:rtl/>
        </w:rPr>
        <w:t>، اعتلى ابنه تشارلز الأول</w:t>
      </w:r>
      <w:r w:rsidRPr="00A5156E">
        <w:rPr>
          <w:rFonts w:ascii="Arial" w:hAnsi="Arial" w:cs="Arial"/>
          <w:sz w:val="24"/>
          <w:szCs w:val="24"/>
        </w:rPr>
        <w:t> </w:t>
      </w:r>
      <w:r w:rsidRPr="00A5156E">
        <w:rPr>
          <w:rFonts w:ascii="Arial" w:hAnsi="Arial" w:cs="Arial"/>
          <w:sz w:val="24"/>
          <w:szCs w:val="24"/>
          <w:rtl/>
        </w:rPr>
        <w:t>العرش. واتسعت في عهده شقة الخلاف مع البرلمان. ثم ما لبثت أن انفجرت الحرب الأهلية</w:t>
      </w:r>
      <w:r w:rsidRPr="00A5156E">
        <w:rPr>
          <w:rFonts w:ascii="Arial" w:hAnsi="Arial" w:cs="Arial"/>
          <w:sz w:val="24"/>
          <w:szCs w:val="24"/>
        </w:rPr>
        <w:t> </w:t>
      </w:r>
      <w:r w:rsidRPr="00A5156E">
        <w:rPr>
          <w:rFonts w:ascii="Arial" w:hAnsi="Arial" w:cs="Arial"/>
          <w:sz w:val="24"/>
          <w:szCs w:val="24"/>
          <w:rtl/>
        </w:rPr>
        <w:t>عام </w:t>
      </w:r>
      <w:r w:rsidRPr="00A5156E">
        <w:rPr>
          <w:rFonts w:ascii="Arial" w:hAnsi="Arial" w:cs="Arial"/>
          <w:sz w:val="24"/>
          <w:szCs w:val="24"/>
        </w:rPr>
        <w:t>1642 </w:t>
      </w:r>
      <w:r w:rsidRPr="00A5156E">
        <w:rPr>
          <w:rFonts w:ascii="Arial" w:hAnsi="Arial" w:cs="Arial"/>
          <w:sz w:val="24"/>
          <w:szCs w:val="24"/>
          <w:rtl/>
        </w:rPr>
        <w:t>بين أتباع الملك الذين كانوا يسمون الفرسان وبين أنصار رؤساء البرلمان، وهم مجموعة سياسية دينية سميت بالبيوريتانيين. وانتصر البيوريتانيون</w:t>
      </w:r>
      <w:r w:rsidRPr="00A5156E">
        <w:rPr>
          <w:rFonts w:ascii="Arial" w:hAnsi="Arial" w:cs="Arial"/>
          <w:sz w:val="24"/>
          <w:szCs w:val="24"/>
        </w:rPr>
        <w:t> </w:t>
      </w:r>
      <w:r w:rsidRPr="00A5156E">
        <w:rPr>
          <w:rFonts w:ascii="Arial" w:hAnsi="Arial" w:cs="Arial"/>
          <w:sz w:val="24"/>
          <w:szCs w:val="24"/>
          <w:rtl/>
        </w:rPr>
        <w:t>عام </w:t>
      </w:r>
      <w:r w:rsidRPr="00A5156E">
        <w:rPr>
          <w:rFonts w:ascii="Arial" w:hAnsi="Arial" w:cs="Arial"/>
          <w:sz w:val="24"/>
          <w:szCs w:val="24"/>
        </w:rPr>
        <w:t>1648</w:t>
      </w:r>
      <w:r w:rsidRPr="00A5156E">
        <w:rPr>
          <w:rFonts w:ascii="Arial" w:hAnsi="Arial" w:cs="Arial"/>
          <w:sz w:val="24"/>
          <w:szCs w:val="24"/>
          <w:rtl/>
        </w:rPr>
        <w:t>؛ وقطعوا رأس تشارلز الأول عام </w:t>
      </w:r>
      <w:r w:rsidRPr="00A5156E">
        <w:rPr>
          <w:rFonts w:ascii="Arial" w:hAnsi="Arial" w:cs="Arial"/>
          <w:sz w:val="24"/>
          <w:szCs w:val="24"/>
        </w:rPr>
        <w:t>1649 </w:t>
      </w:r>
      <w:r w:rsidRPr="00A5156E">
        <w:rPr>
          <w:rFonts w:ascii="Arial" w:hAnsi="Arial" w:cs="Arial"/>
          <w:sz w:val="24"/>
          <w:szCs w:val="24"/>
          <w:rtl/>
        </w:rPr>
        <w:t>وحكموا إنجلترا حتى عام </w:t>
      </w:r>
      <w:r w:rsidRPr="00A5156E">
        <w:rPr>
          <w:rFonts w:ascii="Arial" w:hAnsi="Arial" w:cs="Arial"/>
          <w:sz w:val="24"/>
          <w:szCs w:val="24"/>
        </w:rPr>
        <w:t>1660.</w:t>
      </w:r>
    </w:p>
    <w:p w14:paraId="25525082" w14:textId="77777777" w:rsidR="00A5156E" w:rsidRPr="00A5156E" w:rsidRDefault="00A5156E" w:rsidP="00A90857">
      <w:pPr>
        <w:rPr>
          <w:rFonts w:ascii="Arial" w:hAnsi="Arial" w:cs="Arial"/>
          <w:sz w:val="24"/>
          <w:szCs w:val="24"/>
        </w:rPr>
      </w:pPr>
      <w:r w:rsidRPr="00A5156E">
        <w:rPr>
          <w:rFonts w:ascii="Arial" w:hAnsi="Arial" w:cs="Arial"/>
          <w:sz w:val="24"/>
          <w:szCs w:val="24"/>
          <w:rtl/>
        </w:rPr>
        <w:t>شعراء الفرسان وشعراء ما وراء الطبيعة</w:t>
      </w:r>
    </w:p>
    <w:p w14:paraId="61E75807" w14:textId="563FA797" w:rsidR="00A5156E" w:rsidRPr="00A5156E" w:rsidRDefault="00A5156E" w:rsidP="00A90857">
      <w:pPr>
        <w:rPr>
          <w:rFonts w:ascii="Arial" w:hAnsi="Arial" w:cs="Arial"/>
          <w:sz w:val="24"/>
          <w:szCs w:val="24"/>
        </w:rPr>
      </w:pPr>
      <w:r w:rsidRPr="00A5156E">
        <w:rPr>
          <w:rFonts w:ascii="Arial" w:hAnsi="Arial" w:cs="Arial"/>
          <w:sz w:val="24"/>
          <w:szCs w:val="24"/>
          <w:rtl/>
        </w:rPr>
        <w:t>كان هؤلاء مجموعتين رئيسيتين من الشعراء خلال حكم أسرة ستيوارت. ضمت مجموعة شعراء ماوراء الطبيعة جون دون -وهو رئيس المجموعة ـ وأبراهام كاولي</w:t>
      </w:r>
      <w:r w:rsidRPr="00A5156E">
        <w:rPr>
          <w:rFonts w:ascii="Arial" w:hAnsi="Arial" w:cs="Arial"/>
          <w:sz w:val="24"/>
          <w:szCs w:val="24"/>
        </w:rPr>
        <w:t> </w:t>
      </w:r>
      <w:r w:rsidRPr="00A5156E">
        <w:rPr>
          <w:rFonts w:ascii="Arial" w:hAnsi="Arial" w:cs="Arial"/>
          <w:sz w:val="24"/>
          <w:szCs w:val="24"/>
          <w:rtl/>
        </w:rPr>
        <w:t>وجورج هربرت</w:t>
      </w:r>
      <w:r w:rsidRPr="00A5156E">
        <w:rPr>
          <w:rFonts w:ascii="Arial" w:hAnsi="Arial" w:cs="Arial"/>
          <w:sz w:val="24"/>
          <w:szCs w:val="24"/>
        </w:rPr>
        <w:t> </w:t>
      </w:r>
      <w:r w:rsidRPr="00A5156E">
        <w:rPr>
          <w:rFonts w:ascii="Arial" w:hAnsi="Arial" w:cs="Arial"/>
          <w:sz w:val="24"/>
          <w:szCs w:val="24"/>
          <w:rtl/>
        </w:rPr>
        <w:t>وأندرو مارفيل</w:t>
      </w:r>
      <w:r w:rsidRPr="00A5156E">
        <w:rPr>
          <w:rFonts w:ascii="Arial" w:hAnsi="Arial" w:cs="Arial"/>
          <w:sz w:val="24"/>
          <w:szCs w:val="24"/>
        </w:rPr>
        <w:t> </w:t>
      </w:r>
      <w:r w:rsidRPr="00A5156E">
        <w:rPr>
          <w:rFonts w:ascii="Arial" w:hAnsi="Arial" w:cs="Arial"/>
          <w:sz w:val="24"/>
          <w:szCs w:val="24"/>
          <w:rtl/>
        </w:rPr>
        <w:t>وهنري فون</w:t>
      </w:r>
      <w:r w:rsidRPr="00A5156E">
        <w:rPr>
          <w:rFonts w:ascii="Arial" w:hAnsi="Arial" w:cs="Arial"/>
          <w:sz w:val="24"/>
          <w:szCs w:val="24"/>
        </w:rPr>
        <w:t xml:space="preserve">. </w:t>
      </w:r>
      <w:r w:rsidRPr="00A5156E">
        <w:rPr>
          <w:rFonts w:ascii="Arial" w:hAnsi="Arial" w:cs="Arial"/>
          <w:sz w:val="24"/>
          <w:szCs w:val="24"/>
          <w:rtl/>
        </w:rPr>
        <w:t>وكانت مجموعة شعراء الفرسان -وهم الشعراء الذين كانت لهم علاقة ببلاط تشارلز الأول ـ تتكون من توماس كارو</w:t>
      </w:r>
      <w:r w:rsidRPr="00A5156E">
        <w:rPr>
          <w:rFonts w:ascii="Arial" w:hAnsi="Arial" w:cs="Arial"/>
          <w:sz w:val="24"/>
          <w:szCs w:val="24"/>
        </w:rPr>
        <w:t> </w:t>
      </w:r>
      <w:r w:rsidRPr="00A5156E">
        <w:rPr>
          <w:rFonts w:ascii="Arial" w:hAnsi="Arial" w:cs="Arial"/>
          <w:sz w:val="24"/>
          <w:szCs w:val="24"/>
          <w:rtl/>
        </w:rPr>
        <w:t>وروبرت هيريك</w:t>
      </w:r>
      <w:r w:rsidRPr="00A5156E">
        <w:rPr>
          <w:rFonts w:ascii="Arial" w:hAnsi="Arial" w:cs="Arial"/>
          <w:sz w:val="24"/>
          <w:szCs w:val="24"/>
        </w:rPr>
        <w:t> </w:t>
      </w:r>
      <w:r w:rsidRPr="00A5156E">
        <w:rPr>
          <w:rFonts w:ascii="Arial" w:hAnsi="Arial" w:cs="Arial"/>
          <w:sz w:val="24"/>
          <w:szCs w:val="24"/>
          <w:rtl/>
        </w:rPr>
        <w:t>وريتشارد لوفلاس</w:t>
      </w:r>
      <w:r w:rsidRPr="00A5156E">
        <w:rPr>
          <w:rFonts w:ascii="Arial" w:hAnsi="Arial" w:cs="Arial"/>
          <w:sz w:val="24"/>
          <w:szCs w:val="24"/>
        </w:rPr>
        <w:t> </w:t>
      </w:r>
      <w:r w:rsidRPr="00A5156E">
        <w:rPr>
          <w:rFonts w:ascii="Arial" w:hAnsi="Arial" w:cs="Arial"/>
          <w:sz w:val="24"/>
          <w:szCs w:val="24"/>
          <w:rtl/>
        </w:rPr>
        <w:t>والسير جون سكلنج</w:t>
      </w:r>
      <w:r w:rsidRPr="00A5156E">
        <w:rPr>
          <w:rFonts w:ascii="Arial" w:hAnsi="Arial" w:cs="Arial"/>
          <w:sz w:val="24"/>
          <w:szCs w:val="24"/>
        </w:rPr>
        <w:t>.</w:t>
      </w:r>
    </w:p>
    <w:p w14:paraId="0328E55B" w14:textId="64DA16D8" w:rsidR="00A5156E" w:rsidRPr="00A5156E" w:rsidRDefault="00A5156E" w:rsidP="00A90857">
      <w:pPr>
        <w:rPr>
          <w:rFonts w:ascii="Arial" w:hAnsi="Arial" w:cs="Arial"/>
          <w:sz w:val="24"/>
          <w:szCs w:val="24"/>
        </w:rPr>
      </w:pPr>
      <w:r w:rsidRPr="00A5156E">
        <w:rPr>
          <w:rFonts w:ascii="Arial" w:hAnsi="Arial" w:cs="Arial"/>
          <w:sz w:val="24"/>
          <w:szCs w:val="24"/>
          <w:rtl/>
        </w:rPr>
        <w:t>استخدم شعراء ماوراء الطبيعة لغة سهلة، غير أنهم دائمًا ما خلقوا صورًا مفصلة مركزة تسمى بالمجاز الطريف. ظل دُون يكتب شعر حب دنيويًا مشحونًا بالعاطفة إلى أن أصبح قسًا أنجليكانيا عام </w:t>
      </w:r>
      <w:r w:rsidRPr="00A5156E">
        <w:rPr>
          <w:rFonts w:ascii="Arial" w:hAnsi="Arial" w:cs="Arial"/>
          <w:sz w:val="24"/>
          <w:szCs w:val="24"/>
        </w:rPr>
        <w:t xml:space="preserve">1615. </w:t>
      </w:r>
      <w:r w:rsidRPr="00A5156E">
        <w:rPr>
          <w:rFonts w:ascii="Arial" w:hAnsi="Arial" w:cs="Arial"/>
          <w:sz w:val="24"/>
          <w:szCs w:val="24"/>
          <w:rtl/>
        </w:rPr>
        <w:t>أصبح شعره العاطفي الدنيوي بعد هذا التاريخ عاطفيًا دينيا. كتب العديد من شعراء ماوراء الطبيعة الشعر الديني. وعلى عكس شعراء الطبيعة، كتب الشعراء الفرسان شعر حب دنيويًا جرئيًا</w:t>
      </w:r>
      <w:r w:rsidRPr="00A5156E">
        <w:rPr>
          <w:rFonts w:ascii="Arial" w:hAnsi="Arial" w:cs="Arial"/>
          <w:sz w:val="24"/>
          <w:szCs w:val="24"/>
        </w:rPr>
        <w:t>.</w:t>
      </w:r>
    </w:p>
    <w:p w14:paraId="52F37B3F" w14:textId="77777777" w:rsidR="00A5156E" w:rsidRPr="00A5156E" w:rsidRDefault="00A5156E" w:rsidP="00A90857">
      <w:pPr>
        <w:rPr>
          <w:rFonts w:ascii="Arial" w:hAnsi="Arial" w:cs="Arial"/>
          <w:sz w:val="24"/>
          <w:szCs w:val="24"/>
        </w:rPr>
      </w:pPr>
      <w:r w:rsidRPr="00A5156E">
        <w:rPr>
          <w:rFonts w:ascii="Arial" w:hAnsi="Arial" w:cs="Arial"/>
          <w:sz w:val="24"/>
          <w:szCs w:val="24"/>
          <w:rtl/>
        </w:rPr>
        <w:t>المسرحية اليعقوبية</w:t>
      </w:r>
    </w:p>
    <w:p w14:paraId="61CBF9A7" w14:textId="737DEC3B" w:rsidR="00A5156E" w:rsidRPr="00A5156E" w:rsidRDefault="00A5156E" w:rsidP="00A90857">
      <w:pPr>
        <w:rPr>
          <w:rFonts w:ascii="Arial" w:hAnsi="Arial" w:cs="Arial"/>
          <w:sz w:val="24"/>
          <w:szCs w:val="24"/>
        </w:rPr>
      </w:pPr>
      <w:r w:rsidRPr="00A5156E">
        <w:rPr>
          <w:rFonts w:ascii="Arial" w:hAnsi="Arial" w:cs="Arial"/>
          <w:sz w:val="24"/>
          <w:szCs w:val="24"/>
          <w:rtl/>
        </w:rPr>
        <w:t>أُسبغ هذا العنوان على المسرحيات التي كتبت في عهد جيمس الأول. وقد عكست المسرحيات اليعقوبية المسرح الإليزابيثي خاصة فيما يتعلق بالعنف والمشاهد وموضوع الانتقام. تُعتبر مسرحية جون وبستر</w:t>
      </w:r>
      <w:r w:rsidRPr="00A5156E">
        <w:rPr>
          <w:rFonts w:ascii="Arial" w:hAnsi="Arial" w:cs="Arial"/>
          <w:sz w:val="24"/>
          <w:szCs w:val="24"/>
        </w:rPr>
        <w:t> </w:t>
      </w:r>
      <w:r w:rsidRPr="00A5156E">
        <w:rPr>
          <w:rFonts w:ascii="Arial" w:hAnsi="Arial" w:cs="Arial"/>
          <w:sz w:val="24"/>
          <w:szCs w:val="24"/>
          <w:rtl/>
        </w:rPr>
        <w:t>دوقة مالفي</w:t>
      </w:r>
      <w:r w:rsidRPr="00A5156E">
        <w:rPr>
          <w:rFonts w:ascii="Arial" w:hAnsi="Arial" w:cs="Arial"/>
          <w:sz w:val="24"/>
          <w:szCs w:val="24"/>
        </w:rPr>
        <w:t xml:space="preserve"> (1613) </w:t>
      </w:r>
      <w:r w:rsidRPr="00A5156E">
        <w:rPr>
          <w:rFonts w:ascii="Arial" w:hAnsi="Arial" w:cs="Arial"/>
          <w:sz w:val="24"/>
          <w:szCs w:val="24"/>
          <w:rtl/>
        </w:rPr>
        <w:t>من روائع مسرحيات الانتقام. وقد عرفت هذه الفترة أيضًا كوميديات ساخرة تتناول بالنقد مواضيع متنوعة. مثلاً يسخر فرنسيس بومونت</w:t>
      </w:r>
      <w:r w:rsidRPr="00A5156E">
        <w:rPr>
          <w:rFonts w:ascii="Arial" w:hAnsi="Arial" w:cs="Arial"/>
          <w:sz w:val="24"/>
          <w:szCs w:val="24"/>
        </w:rPr>
        <w:t> </w:t>
      </w:r>
      <w:r w:rsidRPr="00A5156E">
        <w:rPr>
          <w:rFonts w:ascii="Arial" w:hAnsi="Arial" w:cs="Arial"/>
          <w:sz w:val="24"/>
          <w:szCs w:val="24"/>
          <w:rtl/>
        </w:rPr>
        <w:t>في مسرحية فارس المدقة المحترقة</w:t>
      </w:r>
      <w:r w:rsidRPr="00A5156E">
        <w:rPr>
          <w:rFonts w:ascii="Arial" w:hAnsi="Arial" w:cs="Arial"/>
          <w:sz w:val="24"/>
          <w:szCs w:val="24"/>
        </w:rPr>
        <w:t> </w:t>
      </w:r>
      <w:r w:rsidRPr="00A5156E">
        <w:rPr>
          <w:rFonts w:ascii="Arial" w:hAnsi="Arial" w:cs="Arial"/>
          <w:sz w:val="24"/>
          <w:szCs w:val="24"/>
          <w:rtl/>
        </w:rPr>
        <w:t xml:space="preserve">من المسرحيات والرومانسيات القديمة ومن الأبطال المتأنقين. كما هاجمت هذه المسرحية طبقة التجار حديثي النعمة. وكتب بن جونسون مسرحيات تعكس تأثير المسرحية الرومانية القديمة. تسخر ملهاة فولبوني (1606) والكيميائي (1610) من نواقص الإنسان العالمية، مثل: الطمع والجهل والخرافة. وبعد موت جيمس الأول </w:t>
      </w:r>
      <w:r w:rsidRPr="00A5156E">
        <w:rPr>
          <w:rFonts w:ascii="Arial" w:hAnsi="Arial" w:cs="Arial"/>
          <w:sz w:val="24"/>
          <w:szCs w:val="24"/>
          <w:rtl/>
        </w:rPr>
        <w:lastRenderedPageBreak/>
        <w:t>تدهورت نوعية المسرحية الإنجليزية، إذ أغلق البيوريتانيون المسارح عام </w:t>
      </w:r>
      <w:r w:rsidRPr="00A5156E">
        <w:rPr>
          <w:rFonts w:ascii="Arial" w:hAnsi="Arial" w:cs="Arial"/>
          <w:sz w:val="24"/>
          <w:szCs w:val="24"/>
        </w:rPr>
        <w:t>1642 </w:t>
      </w:r>
      <w:r w:rsidRPr="00A5156E">
        <w:rPr>
          <w:rFonts w:ascii="Arial" w:hAnsi="Arial" w:cs="Arial"/>
          <w:sz w:val="24"/>
          <w:szCs w:val="24"/>
          <w:rtl/>
        </w:rPr>
        <w:t>لادعائهم أن المسرح شر؛ وقد ظل هذا الحذر ساري المفعول مدة ثمانية عشر عامًا</w:t>
      </w:r>
      <w:r w:rsidRPr="00A5156E">
        <w:rPr>
          <w:rFonts w:ascii="Arial" w:hAnsi="Arial" w:cs="Arial"/>
          <w:sz w:val="24"/>
          <w:szCs w:val="24"/>
        </w:rPr>
        <w:t>.</w:t>
      </w:r>
    </w:p>
    <w:p w14:paraId="69355D5F" w14:textId="77777777" w:rsidR="00A5156E" w:rsidRPr="00A5156E" w:rsidRDefault="00A5156E" w:rsidP="00A90857">
      <w:pPr>
        <w:rPr>
          <w:rFonts w:ascii="Arial" w:hAnsi="Arial" w:cs="Arial"/>
          <w:sz w:val="24"/>
          <w:szCs w:val="24"/>
        </w:rPr>
      </w:pPr>
      <w:r w:rsidRPr="00A5156E">
        <w:rPr>
          <w:rFonts w:ascii="Arial" w:hAnsi="Arial" w:cs="Arial"/>
          <w:sz w:val="24"/>
          <w:szCs w:val="24"/>
          <w:rtl/>
        </w:rPr>
        <w:t>الكتابات النثرية</w:t>
      </w:r>
    </w:p>
    <w:p w14:paraId="3F4C0052" w14:textId="233B626B" w:rsidR="00A5156E" w:rsidRPr="00A5156E" w:rsidRDefault="00A5156E" w:rsidP="00A90857">
      <w:pPr>
        <w:rPr>
          <w:rFonts w:ascii="Arial" w:hAnsi="Arial" w:cs="Arial"/>
          <w:sz w:val="24"/>
          <w:szCs w:val="24"/>
        </w:rPr>
      </w:pPr>
      <w:r w:rsidRPr="00A5156E">
        <w:rPr>
          <w:rFonts w:ascii="Arial" w:hAnsi="Arial" w:cs="Arial"/>
          <w:sz w:val="24"/>
          <w:szCs w:val="24"/>
          <w:rtl/>
        </w:rPr>
        <w:t>كلّف الملك جيمس الأول في عام </w:t>
      </w:r>
      <w:r w:rsidRPr="00A5156E">
        <w:rPr>
          <w:rFonts w:ascii="Arial" w:hAnsi="Arial" w:cs="Arial"/>
          <w:sz w:val="24"/>
          <w:szCs w:val="24"/>
        </w:rPr>
        <w:t>1604 </w:t>
      </w:r>
      <w:r w:rsidRPr="00A5156E">
        <w:rPr>
          <w:rFonts w:ascii="Arial" w:hAnsi="Arial" w:cs="Arial"/>
          <w:sz w:val="24"/>
          <w:szCs w:val="24"/>
          <w:rtl/>
        </w:rPr>
        <w:t>مجموعة من الأدباء بإعداد نسخة إنجليزية جديدة من الكتاب المقدس</w:t>
      </w:r>
      <w:r w:rsidRPr="00A5156E">
        <w:rPr>
          <w:rFonts w:ascii="Arial" w:hAnsi="Arial" w:cs="Arial"/>
          <w:sz w:val="24"/>
          <w:szCs w:val="24"/>
        </w:rPr>
        <w:t xml:space="preserve">. </w:t>
      </w:r>
      <w:r w:rsidRPr="00A5156E">
        <w:rPr>
          <w:rFonts w:ascii="Arial" w:hAnsi="Arial" w:cs="Arial"/>
          <w:sz w:val="24"/>
          <w:szCs w:val="24"/>
          <w:rtl/>
        </w:rPr>
        <w:t>انتهت هذه النسخة التي أصبحت تُعرف فيما بعد بنسخة الملك جيمس أو النسخة المعتمدة في سنة 1611. كانت هذه النسخة ـ بغض النظر عما ورد فيها من تحريف ـ مَعْلمًا على طريق تطور النثر الإنجليزي. لقد كان لأسلوبها المنمق بشكل طبيعي تأثير هائل على المؤلفين الذين يكتبون بالإنجليزية. كتب العديد من المؤلفين أعمالاً فلسفية في أوائل ومنتصف القرن السابع عشر</w:t>
      </w:r>
      <w:r w:rsidRPr="00A5156E">
        <w:rPr>
          <w:rFonts w:ascii="Arial" w:hAnsi="Arial" w:cs="Arial"/>
          <w:sz w:val="24"/>
          <w:szCs w:val="24"/>
        </w:rPr>
        <w:t xml:space="preserve">. </w:t>
      </w:r>
      <w:r w:rsidRPr="00A5156E">
        <w:rPr>
          <w:rFonts w:ascii="Arial" w:hAnsi="Arial" w:cs="Arial"/>
          <w:sz w:val="24"/>
          <w:szCs w:val="24"/>
          <w:rtl/>
        </w:rPr>
        <w:t>ألف جون دُون سلسلة من تأمُلات في المرض والخطيئة والموت في صلوات من أجل أمور مُلِحّة (1624). كما كتب كل من السير الدكتور توماس براون</w:t>
      </w:r>
      <w:r w:rsidRPr="00A5156E">
        <w:rPr>
          <w:rFonts w:ascii="Arial" w:hAnsi="Arial" w:cs="Arial"/>
          <w:sz w:val="24"/>
          <w:szCs w:val="24"/>
        </w:rPr>
        <w:t> </w:t>
      </w:r>
      <w:r w:rsidRPr="00A5156E">
        <w:rPr>
          <w:rFonts w:ascii="Arial" w:hAnsi="Arial" w:cs="Arial"/>
          <w:sz w:val="24"/>
          <w:szCs w:val="24"/>
          <w:rtl/>
        </w:rPr>
        <w:t>والأسقف الأنجليكاني جيرمي تايلور أعمالاً تتميز بأسلوبها النثري الجميل</w:t>
      </w:r>
      <w:r w:rsidRPr="00A5156E">
        <w:rPr>
          <w:rFonts w:ascii="Arial" w:hAnsi="Arial" w:cs="Arial"/>
          <w:sz w:val="24"/>
          <w:szCs w:val="24"/>
        </w:rPr>
        <w:t>.</w:t>
      </w:r>
    </w:p>
    <w:p w14:paraId="61B51876" w14:textId="77777777" w:rsidR="00A5156E" w:rsidRPr="00A5156E" w:rsidRDefault="00A5156E" w:rsidP="00A90857">
      <w:pPr>
        <w:rPr>
          <w:rFonts w:ascii="Arial" w:hAnsi="Arial" w:cs="Arial"/>
          <w:sz w:val="24"/>
          <w:szCs w:val="24"/>
        </w:rPr>
      </w:pPr>
      <w:r w:rsidRPr="00A5156E">
        <w:rPr>
          <w:rFonts w:ascii="Arial" w:hAnsi="Arial" w:cs="Arial"/>
          <w:sz w:val="24"/>
          <w:szCs w:val="24"/>
          <w:rtl/>
        </w:rPr>
        <w:t>جون ميلتون</w:t>
      </w:r>
    </w:p>
    <w:p w14:paraId="109EAE14" w14:textId="188EB600" w:rsidR="00A5156E" w:rsidRPr="00A5156E" w:rsidRDefault="00A5156E" w:rsidP="00A90857">
      <w:pPr>
        <w:rPr>
          <w:rFonts w:ascii="Arial" w:hAnsi="Arial" w:cs="Arial"/>
          <w:sz w:val="24"/>
          <w:szCs w:val="24"/>
        </w:rPr>
      </w:pPr>
      <w:r w:rsidRPr="00A5156E">
        <w:rPr>
          <w:rFonts w:ascii="Arial" w:hAnsi="Arial" w:cs="Arial"/>
          <w:sz w:val="24"/>
          <w:szCs w:val="24"/>
          <w:rtl/>
        </w:rPr>
        <w:t>ان جون ميلتون</w:t>
      </w:r>
      <w:r w:rsidRPr="00A5156E">
        <w:rPr>
          <w:rFonts w:ascii="Arial" w:hAnsi="Arial" w:cs="Arial"/>
          <w:sz w:val="24"/>
          <w:szCs w:val="24"/>
        </w:rPr>
        <w:t> </w:t>
      </w:r>
      <w:r w:rsidRPr="00A5156E">
        <w:rPr>
          <w:rFonts w:ascii="Arial" w:hAnsi="Arial" w:cs="Arial"/>
          <w:sz w:val="24"/>
          <w:szCs w:val="24"/>
          <w:rtl/>
        </w:rPr>
        <w:t>أشهر الكتاب الإنجليز في أواسط القرن السابع عشر</w:t>
      </w:r>
      <w:r w:rsidRPr="00A5156E">
        <w:rPr>
          <w:rFonts w:ascii="Arial" w:hAnsi="Arial" w:cs="Arial"/>
          <w:sz w:val="24"/>
          <w:szCs w:val="24"/>
        </w:rPr>
        <w:t xml:space="preserve">. </w:t>
      </w:r>
      <w:r w:rsidRPr="00A5156E">
        <w:rPr>
          <w:rFonts w:ascii="Arial" w:hAnsi="Arial" w:cs="Arial"/>
          <w:sz w:val="24"/>
          <w:szCs w:val="24"/>
          <w:rtl/>
        </w:rPr>
        <w:t>كتب شعرًا ونثرًا في العديد من الموضوعات في فترة حكم كل من تشارلز الأول والبيوريتانيين وتشارلز الثاني. وتعتبر ملحمته الرائعة الفردوس المفقود (1667) ـ التي بناها على قصة آدم وحواء المأخوذة من الإنجيل ـ أفضل إنجازاته. يُميز هذا العمل شعر مرسل غني وموسيقي إلى جانب وصف للسماء والجحيم والجنة (من وجهة نظر الشاعر بالطبع)</w:t>
      </w:r>
      <w:r w:rsidRPr="00A5156E">
        <w:rPr>
          <w:rFonts w:ascii="Arial" w:hAnsi="Arial" w:cs="Arial"/>
          <w:sz w:val="24"/>
          <w:szCs w:val="24"/>
        </w:rPr>
        <w:t>.</w:t>
      </w:r>
    </w:p>
    <w:p w14:paraId="3288FEFF" w14:textId="77777777" w:rsidR="00A5156E" w:rsidRPr="00A5156E" w:rsidRDefault="00A5156E" w:rsidP="00A90857">
      <w:pPr>
        <w:rPr>
          <w:rFonts w:ascii="Arial" w:hAnsi="Arial" w:cs="Arial"/>
          <w:sz w:val="24"/>
          <w:szCs w:val="24"/>
        </w:rPr>
      </w:pPr>
      <w:r w:rsidRPr="00A5156E">
        <w:rPr>
          <w:rFonts w:ascii="Arial" w:hAnsi="Arial" w:cs="Arial"/>
          <w:sz w:val="24"/>
          <w:szCs w:val="24"/>
          <w:rtl/>
        </w:rPr>
        <w:t>أدب عصر عودة الملكية</w:t>
      </w:r>
      <w:r w:rsidRPr="00A5156E">
        <w:rPr>
          <w:rFonts w:ascii="Arial" w:hAnsi="Arial" w:cs="Arial"/>
          <w:sz w:val="24"/>
          <w:szCs w:val="24"/>
        </w:rPr>
        <w:t xml:space="preserve"> (1660-1700)</w:t>
      </w:r>
    </w:p>
    <w:p w14:paraId="4CAB4C49" w14:textId="06ED8720" w:rsidR="00A5156E" w:rsidRPr="00A5156E" w:rsidRDefault="00A5156E" w:rsidP="00A90857">
      <w:pPr>
        <w:rPr>
          <w:rFonts w:ascii="Arial" w:hAnsi="Arial" w:cs="Arial"/>
          <w:sz w:val="24"/>
          <w:szCs w:val="24"/>
        </w:rPr>
      </w:pPr>
      <w:r w:rsidRPr="00A5156E">
        <w:rPr>
          <w:rFonts w:ascii="Arial" w:hAnsi="Arial" w:cs="Arial"/>
          <w:sz w:val="24"/>
          <w:szCs w:val="24"/>
          <w:rtl/>
        </w:rPr>
        <w:t>انتهى حكم البيوريتانيين عام </w:t>
      </w:r>
      <w:r w:rsidRPr="00A5156E">
        <w:rPr>
          <w:rFonts w:ascii="Arial" w:hAnsi="Arial" w:cs="Arial"/>
          <w:sz w:val="24"/>
          <w:szCs w:val="24"/>
        </w:rPr>
        <w:t>1660 </w:t>
      </w:r>
      <w:r w:rsidRPr="00A5156E">
        <w:rPr>
          <w:rFonts w:ascii="Arial" w:hAnsi="Arial" w:cs="Arial"/>
          <w:sz w:val="24"/>
          <w:szCs w:val="24"/>
          <w:rtl/>
        </w:rPr>
        <w:t>عندما أعاد البرلمان الملكية في ظل حكم تشارلز الثاني. وبقي تشارلز في الحكم حتى موته عام </w:t>
      </w:r>
      <w:r w:rsidRPr="00A5156E">
        <w:rPr>
          <w:rFonts w:ascii="Arial" w:hAnsi="Arial" w:cs="Arial"/>
          <w:sz w:val="24"/>
          <w:szCs w:val="24"/>
        </w:rPr>
        <w:t>1685</w:t>
      </w:r>
      <w:r w:rsidRPr="00A5156E">
        <w:rPr>
          <w:rFonts w:ascii="Arial" w:hAnsi="Arial" w:cs="Arial"/>
          <w:sz w:val="24"/>
          <w:szCs w:val="24"/>
          <w:rtl/>
        </w:rPr>
        <w:t>، غير أن الفترة بأكملها من عام </w:t>
      </w:r>
      <w:r w:rsidRPr="00A5156E">
        <w:rPr>
          <w:rFonts w:ascii="Arial" w:hAnsi="Arial" w:cs="Arial"/>
          <w:sz w:val="24"/>
          <w:szCs w:val="24"/>
        </w:rPr>
        <w:t>1660 </w:t>
      </w:r>
      <w:r w:rsidRPr="00A5156E">
        <w:rPr>
          <w:rFonts w:ascii="Arial" w:hAnsi="Arial" w:cs="Arial"/>
          <w:sz w:val="24"/>
          <w:szCs w:val="24"/>
          <w:rtl/>
        </w:rPr>
        <w:t>إلى عام </w:t>
      </w:r>
      <w:r w:rsidRPr="00A5156E">
        <w:rPr>
          <w:rFonts w:ascii="Arial" w:hAnsi="Arial" w:cs="Arial"/>
          <w:sz w:val="24"/>
          <w:szCs w:val="24"/>
        </w:rPr>
        <w:t>1700 </w:t>
      </w:r>
      <w:r w:rsidRPr="00A5156E">
        <w:rPr>
          <w:rFonts w:ascii="Arial" w:hAnsi="Arial" w:cs="Arial"/>
          <w:sz w:val="24"/>
          <w:szCs w:val="24"/>
          <w:rtl/>
        </w:rPr>
        <w:t>تعرف بعصر عودة الملكية. حاول البيوريتانيون تطبيق قانون أخلاقي صارم خلال فترة بقائهم في الحكم. وبعد عودة الملكية، كان هناك ردة فعل قوية ضد هذا القانون، إذ مارس النبلاء والطبقة العليا حياة إباحية وماجنة أحيانًا. وقد عكس كُتّاب هذه الفترة، خاصة الهزليون منهم، هذه الإباحية في أعمالهم الأدبية</w:t>
      </w:r>
      <w:r w:rsidRPr="00A5156E">
        <w:rPr>
          <w:rFonts w:ascii="Arial" w:hAnsi="Arial" w:cs="Arial"/>
          <w:sz w:val="24"/>
          <w:szCs w:val="24"/>
        </w:rPr>
        <w:t>.</w:t>
      </w:r>
    </w:p>
    <w:p w14:paraId="629A6994" w14:textId="77777777" w:rsidR="00A5156E" w:rsidRPr="00A5156E" w:rsidRDefault="00A5156E" w:rsidP="00A90857">
      <w:pPr>
        <w:rPr>
          <w:rFonts w:ascii="Arial" w:hAnsi="Arial" w:cs="Arial"/>
          <w:sz w:val="24"/>
          <w:szCs w:val="24"/>
        </w:rPr>
      </w:pPr>
      <w:r w:rsidRPr="00A5156E">
        <w:rPr>
          <w:rFonts w:ascii="Arial" w:hAnsi="Arial" w:cs="Arial"/>
          <w:sz w:val="24"/>
          <w:szCs w:val="24"/>
          <w:rtl/>
        </w:rPr>
        <w:t>جون درايدن</w:t>
      </w:r>
    </w:p>
    <w:p w14:paraId="58D14388" w14:textId="1307F29F" w:rsidR="00A5156E" w:rsidRPr="00A5156E" w:rsidRDefault="00A5156E" w:rsidP="00A90857">
      <w:pPr>
        <w:rPr>
          <w:rFonts w:ascii="Arial" w:hAnsi="Arial" w:cs="Arial"/>
          <w:sz w:val="24"/>
          <w:szCs w:val="24"/>
        </w:rPr>
      </w:pPr>
      <w:r w:rsidRPr="00A5156E">
        <w:rPr>
          <w:rFonts w:ascii="Arial" w:hAnsi="Arial" w:cs="Arial"/>
          <w:sz w:val="24"/>
          <w:szCs w:val="24"/>
          <w:rtl/>
        </w:rPr>
        <w:t>أصبح جون درايدن</w:t>
      </w:r>
      <w:r w:rsidRPr="00A5156E">
        <w:rPr>
          <w:rFonts w:ascii="Arial" w:hAnsi="Arial" w:cs="Arial"/>
          <w:sz w:val="24"/>
          <w:szCs w:val="24"/>
        </w:rPr>
        <w:t> </w:t>
      </w:r>
      <w:r w:rsidRPr="00A5156E">
        <w:rPr>
          <w:rFonts w:ascii="Arial" w:hAnsi="Arial" w:cs="Arial"/>
          <w:sz w:val="24"/>
          <w:szCs w:val="24"/>
          <w:rtl/>
        </w:rPr>
        <w:t>أشهر شخصية أدبية في عصر عودة الملكية بعد موت ميلتون عام </w:t>
      </w:r>
      <w:r w:rsidRPr="00A5156E">
        <w:rPr>
          <w:rFonts w:ascii="Arial" w:hAnsi="Arial" w:cs="Arial"/>
          <w:sz w:val="24"/>
          <w:szCs w:val="24"/>
        </w:rPr>
        <w:t xml:space="preserve">1674. </w:t>
      </w:r>
      <w:r w:rsidRPr="00A5156E">
        <w:rPr>
          <w:rFonts w:ascii="Arial" w:hAnsi="Arial" w:cs="Arial"/>
          <w:sz w:val="24"/>
          <w:szCs w:val="24"/>
          <w:rtl/>
        </w:rPr>
        <w:t>كتب في الشعر والنقد الأدبي والمسرحية الشعبية. نقل درايدن ولاءه من البيوريتانيين إلى المَـلكيَّة المستعادة. وفي أواخر أيامه حَوَّلَ ولاءه الديني من الكنيسة الأنجليكانية إلى الكاثوليكية. ويعكس الكثير من أشعاره هذه التحولات السياسية والدينية. على سبيل المثال، فإن قصيدته الهجائية السياسية أبسالوم وأكيتوفيل</w:t>
      </w:r>
      <w:r w:rsidRPr="00A5156E">
        <w:rPr>
          <w:rFonts w:ascii="Arial" w:hAnsi="Arial" w:cs="Arial"/>
          <w:sz w:val="24"/>
          <w:szCs w:val="24"/>
        </w:rPr>
        <w:t xml:space="preserve"> (1681) </w:t>
      </w:r>
      <w:r w:rsidRPr="00A5156E">
        <w:rPr>
          <w:rFonts w:ascii="Arial" w:hAnsi="Arial" w:cs="Arial"/>
          <w:sz w:val="24"/>
          <w:szCs w:val="24"/>
          <w:rtl/>
        </w:rPr>
        <w:t>تهاجم أعداء جيمس الثاني المستقبليين؛ وفي الظبية والنمر</w:t>
      </w:r>
      <w:r w:rsidRPr="00A5156E">
        <w:rPr>
          <w:rFonts w:ascii="Arial" w:hAnsi="Arial" w:cs="Arial"/>
          <w:sz w:val="24"/>
          <w:szCs w:val="24"/>
        </w:rPr>
        <w:t xml:space="preserve"> (1687) </w:t>
      </w:r>
      <w:r w:rsidRPr="00A5156E">
        <w:rPr>
          <w:rFonts w:ascii="Arial" w:hAnsi="Arial" w:cs="Arial"/>
          <w:sz w:val="24"/>
          <w:szCs w:val="24"/>
          <w:rtl/>
        </w:rPr>
        <w:t>يعلل درايدن تحوله إلى الكاثوليكية. من بين أفضل مسرحيات درايدن ملهاة الزواج على الطريقة الحديثة</w:t>
      </w:r>
      <w:r w:rsidRPr="00A5156E">
        <w:rPr>
          <w:rFonts w:ascii="Arial" w:hAnsi="Arial" w:cs="Arial"/>
          <w:sz w:val="24"/>
          <w:szCs w:val="24"/>
        </w:rPr>
        <w:t xml:space="preserve"> (1672) </w:t>
      </w:r>
      <w:r w:rsidRPr="00A5156E">
        <w:rPr>
          <w:rFonts w:ascii="Arial" w:hAnsi="Arial" w:cs="Arial"/>
          <w:sz w:val="24"/>
          <w:szCs w:val="24"/>
          <w:rtl/>
        </w:rPr>
        <w:t>ومأساة كل شيء من أجل الحب</w:t>
      </w:r>
      <w:r w:rsidRPr="00A5156E">
        <w:rPr>
          <w:rFonts w:ascii="Arial" w:hAnsi="Arial" w:cs="Arial"/>
          <w:sz w:val="24"/>
          <w:szCs w:val="24"/>
        </w:rPr>
        <w:t xml:space="preserve"> (1678). </w:t>
      </w:r>
      <w:r w:rsidRPr="00A5156E">
        <w:rPr>
          <w:rFonts w:ascii="Arial" w:hAnsi="Arial" w:cs="Arial"/>
          <w:sz w:val="24"/>
          <w:szCs w:val="24"/>
          <w:rtl/>
        </w:rPr>
        <w:t>إضافة إلى ذلك، كتب درايدن بعض أجمل النقد الأدبي في الأدب الإنجليزي، وعمله مقالة حول الشعر المسرحي (1668)، الذي يحتوي على تحليل رائع لعمل شكسبير، شاهد على ذلك</w:t>
      </w:r>
      <w:r w:rsidRPr="00A5156E">
        <w:rPr>
          <w:rFonts w:ascii="Arial" w:hAnsi="Arial" w:cs="Arial"/>
          <w:sz w:val="24"/>
          <w:szCs w:val="24"/>
        </w:rPr>
        <w:t>.</w:t>
      </w:r>
    </w:p>
    <w:p w14:paraId="6F18A067" w14:textId="77777777" w:rsidR="00A5156E" w:rsidRPr="00A5156E" w:rsidRDefault="00A5156E" w:rsidP="00A90857">
      <w:pPr>
        <w:rPr>
          <w:rFonts w:ascii="Arial" w:hAnsi="Arial" w:cs="Arial"/>
          <w:b/>
          <w:bCs/>
          <w:sz w:val="32"/>
          <w:szCs w:val="32"/>
        </w:rPr>
      </w:pPr>
      <w:r w:rsidRPr="00A5156E">
        <w:rPr>
          <w:rFonts w:ascii="Arial" w:hAnsi="Arial" w:cs="Arial"/>
          <w:b/>
          <w:bCs/>
          <w:sz w:val="32"/>
          <w:szCs w:val="32"/>
          <w:highlight w:val="red"/>
          <w:rtl/>
        </w:rPr>
        <w:t>المسرحية في عهد عودة الملكية</w:t>
      </w:r>
    </w:p>
    <w:p w14:paraId="1ECE941E" w14:textId="5CFF3783" w:rsidR="00A5156E" w:rsidRPr="00A5156E" w:rsidRDefault="00A5156E" w:rsidP="00A90857">
      <w:pPr>
        <w:rPr>
          <w:rFonts w:ascii="Arial" w:hAnsi="Arial" w:cs="Arial"/>
          <w:sz w:val="24"/>
          <w:szCs w:val="24"/>
        </w:rPr>
      </w:pPr>
      <w:r w:rsidRPr="00A5156E">
        <w:rPr>
          <w:rFonts w:ascii="Arial" w:hAnsi="Arial" w:cs="Arial"/>
          <w:sz w:val="24"/>
          <w:szCs w:val="24"/>
          <w:rtl/>
        </w:rPr>
        <w:t>بعد أن أصبح تشارلز الثاني ملكا عام </w:t>
      </w:r>
      <w:r w:rsidRPr="00A5156E">
        <w:rPr>
          <w:rFonts w:ascii="Arial" w:hAnsi="Arial" w:cs="Arial"/>
          <w:sz w:val="24"/>
          <w:szCs w:val="24"/>
        </w:rPr>
        <w:t>1660</w:t>
      </w:r>
      <w:r w:rsidRPr="00A5156E">
        <w:rPr>
          <w:rFonts w:ascii="Arial" w:hAnsi="Arial" w:cs="Arial"/>
          <w:sz w:val="24"/>
          <w:szCs w:val="24"/>
          <w:rtl/>
        </w:rPr>
        <w:t>، أعيد افتتاح المسارح وابتدأت فترة مهمة في حياة المسرحية الإنجليزية. وفي الحال سيطر نوعان من المسرحيات على مسارح فترة عودة الملكية</w:t>
      </w:r>
      <w:r w:rsidRPr="00A5156E">
        <w:rPr>
          <w:rFonts w:ascii="Arial" w:hAnsi="Arial" w:cs="Arial"/>
          <w:sz w:val="24"/>
          <w:szCs w:val="24"/>
        </w:rPr>
        <w:t>:</w:t>
      </w:r>
    </w:p>
    <w:p w14:paraId="761510BF" w14:textId="6F157F60" w:rsidR="00A5156E" w:rsidRPr="00A5156E" w:rsidRDefault="00A5156E" w:rsidP="00A90857">
      <w:pPr>
        <w:numPr>
          <w:ilvl w:val="0"/>
          <w:numId w:val="3"/>
        </w:numPr>
        <w:rPr>
          <w:rFonts w:ascii="Arial" w:hAnsi="Arial" w:cs="Arial"/>
          <w:sz w:val="24"/>
          <w:szCs w:val="24"/>
        </w:rPr>
      </w:pPr>
      <w:r w:rsidRPr="00A5156E">
        <w:rPr>
          <w:rFonts w:ascii="Arial" w:hAnsi="Arial" w:cs="Arial"/>
          <w:sz w:val="24"/>
          <w:szCs w:val="24"/>
          <w:rtl/>
        </w:rPr>
        <w:t>الملهاة الأخلاقية</w:t>
      </w:r>
      <w:r w:rsidRPr="00A5156E">
        <w:rPr>
          <w:rFonts w:ascii="Arial" w:hAnsi="Arial" w:cs="Arial"/>
          <w:sz w:val="24"/>
          <w:szCs w:val="24"/>
        </w:rPr>
        <w:t xml:space="preserve"> : </w:t>
      </w:r>
      <w:r w:rsidRPr="00A5156E">
        <w:rPr>
          <w:rFonts w:ascii="Arial" w:hAnsi="Arial" w:cs="Arial"/>
          <w:sz w:val="24"/>
          <w:szCs w:val="24"/>
          <w:rtl/>
        </w:rPr>
        <w:t>يتراوح موضوع هذه الملهاة بين الذكي والساخر والإباحي. تناولت الحب والمؤامرة الرومانسية بطريقة تشوبها مسحة خفيفة ضاحكة. ومن أفضل ماكتب في الملهاة الأخلاقية الزوجة الريفية (1675) التي كتبها وليم ويتشرلي</w:t>
      </w:r>
      <w:r w:rsidRPr="00A5156E">
        <w:rPr>
          <w:rFonts w:ascii="Arial" w:hAnsi="Arial" w:cs="Arial"/>
          <w:sz w:val="24"/>
          <w:szCs w:val="24"/>
        </w:rPr>
        <w:t> </w:t>
      </w:r>
      <w:r w:rsidRPr="00A5156E">
        <w:rPr>
          <w:rFonts w:ascii="Arial" w:hAnsi="Arial" w:cs="Arial"/>
          <w:sz w:val="24"/>
          <w:szCs w:val="24"/>
          <w:rtl/>
        </w:rPr>
        <w:t>وطريق العالم</w:t>
      </w:r>
      <w:r w:rsidRPr="00A5156E">
        <w:rPr>
          <w:rFonts w:ascii="Arial" w:hAnsi="Arial" w:cs="Arial"/>
          <w:sz w:val="24"/>
          <w:szCs w:val="24"/>
        </w:rPr>
        <w:t xml:space="preserve"> (1700) </w:t>
      </w:r>
      <w:r w:rsidRPr="00A5156E">
        <w:rPr>
          <w:rFonts w:ascii="Arial" w:hAnsi="Arial" w:cs="Arial"/>
          <w:sz w:val="24"/>
          <w:szCs w:val="24"/>
          <w:rtl/>
        </w:rPr>
        <w:t>بقلم وليم كونجريف</w:t>
      </w:r>
      <w:r w:rsidRPr="00A5156E">
        <w:rPr>
          <w:rFonts w:ascii="Arial" w:hAnsi="Arial" w:cs="Arial"/>
          <w:sz w:val="24"/>
          <w:szCs w:val="24"/>
        </w:rPr>
        <w:t>.</w:t>
      </w:r>
    </w:p>
    <w:p w14:paraId="21306507" w14:textId="3DECCF7C" w:rsidR="00A5156E" w:rsidRDefault="00A5156E" w:rsidP="00A90857">
      <w:pPr>
        <w:numPr>
          <w:ilvl w:val="0"/>
          <w:numId w:val="3"/>
        </w:numPr>
        <w:rPr>
          <w:rFonts w:ascii="Arial" w:hAnsi="Arial" w:cs="Arial"/>
          <w:sz w:val="24"/>
          <w:szCs w:val="24"/>
        </w:rPr>
      </w:pPr>
      <w:r w:rsidRPr="00A5156E">
        <w:rPr>
          <w:rFonts w:ascii="Arial" w:hAnsi="Arial" w:cs="Arial"/>
          <w:sz w:val="24"/>
          <w:szCs w:val="24"/>
          <w:rtl/>
        </w:rPr>
        <w:t>المأساة البطولية</w:t>
      </w:r>
      <w:r w:rsidRPr="00A5156E">
        <w:rPr>
          <w:rFonts w:ascii="Arial" w:hAnsi="Arial" w:cs="Arial"/>
          <w:sz w:val="24"/>
          <w:szCs w:val="24"/>
        </w:rPr>
        <w:t xml:space="preserve"> : </w:t>
      </w:r>
      <w:r w:rsidRPr="00A5156E">
        <w:rPr>
          <w:rFonts w:ascii="Arial" w:hAnsi="Arial" w:cs="Arial"/>
          <w:sz w:val="24"/>
          <w:szCs w:val="24"/>
          <w:rtl/>
        </w:rPr>
        <w:t xml:space="preserve">تميزت هذه المسرحية بحبكتها المعقدة التي تناولت التضاد بين الحب والشرف. وقد وقعت معظم أحداثها في بلاد نائية. ولم تركز إلا على القليل من الحوادث على المسرح؛ كما تكلمت شخوصها باستخدام الدوبيت </w:t>
      </w:r>
      <w:r w:rsidRPr="00A5156E">
        <w:rPr>
          <w:rFonts w:ascii="Arial" w:hAnsi="Arial" w:cs="Arial"/>
          <w:sz w:val="24"/>
          <w:szCs w:val="24"/>
          <w:rtl/>
        </w:rPr>
        <w:lastRenderedPageBreak/>
        <w:t>الملحمي المتأنق الذي يدل على رفعة المقام</w:t>
      </w:r>
      <w:r w:rsidRPr="00A5156E">
        <w:rPr>
          <w:rFonts w:ascii="Arial" w:hAnsi="Arial" w:cs="Arial"/>
          <w:sz w:val="24"/>
          <w:szCs w:val="24"/>
        </w:rPr>
        <w:t>. </w:t>
      </w:r>
      <w:r w:rsidRPr="00A5156E">
        <w:rPr>
          <w:rFonts w:ascii="Arial" w:hAnsi="Arial" w:cs="Arial"/>
          <w:sz w:val="24"/>
          <w:szCs w:val="24"/>
          <w:rtl/>
        </w:rPr>
        <w:t>والدوبيت الملحمي</w:t>
      </w:r>
      <w:r w:rsidRPr="00A5156E">
        <w:rPr>
          <w:rFonts w:ascii="Arial" w:hAnsi="Arial" w:cs="Arial"/>
          <w:sz w:val="24"/>
          <w:szCs w:val="24"/>
        </w:rPr>
        <w:t> </w:t>
      </w:r>
      <w:r w:rsidRPr="00A5156E">
        <w:rPr>
          <w:rFonts w:ascii="Arial" w:hAnsi="Arial" w:cs="Arial"/>
          <w:sz w:val="24"/>
          <w:szCs w:val="24"/>
          <w:rtl/>
        </w:rPr>
        <w:t>هو شكل من الشعر يتألف من بيتين مُقفَّيين، يتألف كل منهما من عشرة مقاطع. وقد كتب درايدن عددًا من المآسي البطولية مثل افتتاح غرناطة (1670-1671) وأورنج - زيبي</w:t>
      </w:r>
      <w:r w:rsidRPr="00A5156E">
        <w:rPr>
          <w:rFonts w:ascii="Arial" w:hAnsi="Arial" w:cs="Arial"/>
          <w:sz w:val="24"/>
          <w:szCs w:val="24"/>
        </w:rPr>
        <w:t xml:space="preserve"> (1675).</w:t>
      </w:r>
    </w:p>
    <w:p w14:paraId="35D5F96F" w14:textId="77777777" w:rsidR="00EE54CB" w:rsidRPr="00A5156E" w:rsidRDefault="00EE54CB" w:rsidP="00EE54CB">
      <w:pPr>
        <w:rPr>
          <w:rFonts w:ascii="Arial" w:hAnsi="Arial" w:cs="Arial"/>
          <w:sz w:val="24"/>
          <w:szCs w:val="24"/>
        </w:rPr>
      </w:pPr>
    </w:p>
    <w:p w14:paraId="58A077E9" w14:textId="77777777" w:rsidR="00A5156E" w:rsidRPr="00A5156E" w:rsidRDefault="00A5156E" w:rsidP="00A90857">
      <w:pPr>
        <w:rPr>
          <w:rFonts w:ascii="Arial" w:hAnsi="Arial" w:cs="Arial"/>
          <w:b/>
          <w:bCs/>
          <w:sz w:val="28"/>
          <w:szCs w:val="28"/>
        </w:rPr>
      </w:pPr>
      <w:r w:rsidRPr="00A5156E">
        <w:rPr>
          <w:rFonts w:ascii="Arial" w:hAnsi="Arial" w:cs="Arial"/>
          <w:b/>
          <w:bCs/>
          <w:sz w:val="28"/>
          <w:szCs w:val="28"/>
          <w:highlight w:val="red"/>
          <w:rtl/>
        </w:rPr>
        <w:t>النثر في عهد عودة الملكية</w:t>
      </w:r>
    </w:p>
    <w:p w14:paraId="1F251298" w14:textId="2C617219" w:rsidR="00A5156E" w:rsidRPr="00A5156E" w:rsidRDefault="00A5156E" w:rsidP="00A90857">
      <w:pPr>
        <w:rPr>
          <w:rFonts w:ascii="Arial" w:hAnsi="Arial" w:cs="Arial"/>
          <w:sz w:val="24"/>
          <w:szCs w:val="24"/>
        </w:rPr>
      </w:pPr>
      <w:r w:rsidRPr="00A5156E">
        <w:rPr>
          <w:rFonts w:ascii="Arial" w:hAnsi="Arial" w:cs="Arial"/>
          <w:sz w:val="24"/>
          <w:szCs w:val="24"/>
          <w:rtl/>
        </w:rPr>
        <w:t>أصبح النثر أقل تنميقًا في هذه الفترة مما كان في القرن السابع عشر، إذ بدأ الكتّاب بالتعبير عن أنفسهم بوضوح وبساطة ودون مواربة. استخدم جون بنيان</w:t>
      </w:r>
      <w:r w:rsidRPr="00A5156E">
        <w:rPr>
          <w:rFonts w:ascii="Arial" w:hAnsi="Arial" w:cs="Arial"/>
          <w:sz w:val="24"/>
          <w:szCs w:val="24"/>
        </w:rPr>
        <w:t> </w:t>
      </w:r>
      <w:r w:rsidRPr="00A5156E">
        <w:rPr>
          <w:rFonts w:ascii="Arial" w:hAnsi="Arial" w:cs="Arial"/>
          <w:sz w:val="24"/>
          <w:szCs w:val="24"/>
          <w:rtl/>
        </w:rPr>
        <w:t>لغة مفعمة بالحيوية وبسيطة في رحلة الحاج</w:t>
      </w:r>
      <w:r w:rsidRPr="00A5156E">
        <w:rPr>
          <w:rFonts w:ascii="Arial" w:hAnsi="Arial" w:cs="Arial"/>
          <w:sz w:val="24"/>
          <w:szCs w:val="24"/>
        </w:rPr>
        <w:t> (1678-1684)</w:t>
      </w:r>
      <w:r w:rsidRPr="00A5156E">
        <w:rPr>
          <w:rFonts w:ascii="Arial" w:hAnsi="Arial" w:cs="Arial"/>
          <w:sz w:val="24"/>
          <w:szCs w:val="24"/>
          <w:rtl/>
        </w:rPr>
        <w:t>، وهي قصة دينية شعبية ذات معنى رمزي بسيط. كما أن مذكرات صمويل بيبس</w:t>
      </w:r>
      <w:r w:rsidRPr="00A5156E">
        <w:rPr>
          <w:rFonts w:ascii="Arial" w:hAnsi="Arial" w:cs="Arial"/>
          <w:sz w:val="24"/>
          <w:szCs w:val="24"/>
        </w:rPr>
        <w:t> </w:t>
      </w:r>
      <w:r w:rsidRPr="00A5156E">
        <w:rPr>
          <w:rFonts w:ascii="Arial" w:hAnsi="Arial" w:cs="Arial"/>
          <w:sz w:val="24"/>
          <w:szCs w:val="24"/>
          <w:rtl/>
        </w:rPr>
        <w:t>وجون إيفلين</w:t>
      </w:r>
      <w:r w:rsidRPr="00A5156E">
        <w:rPr>
          <w:rFonts w:ascii="Arial" w:hAnsi="Arial" w:cs="Arial"/>
          <w:sz w:val="24"/>
          <w:szCs w:val="24"/>
        </w:rPr>
        <w:t> </w:t>
      </w:r>
      <w:r w:rsidRPr="00A5156E">
        <w:rPr>
          <w:rFonts w:ascii="Arial" w:hAnsi="Arial" w:cs="Arial"/>
          <w:sz w:val="24"/>
          <w:szCs w:val="24"/>
          <w:rtl/>
        </w:rPr>
        <w:t>مكتوبة بلغة حيوية أيضًا. إنهما يقدمان رؤيا مبهجة ومفصلة بشكل كبير عن الحياة الإنجليزية في أواخر القرن السابع عشر</w:t>
      </w:r>
      <w:r w:rsidRPr="00A5156E">
        <w:rPr>
          <w:rFonts w:ascii="Arial" w:hAnsi="Arial" w:cs="Arial"/>
          <w:sz w:val="24"/>
          <w:szCs w:val="24"/>
        </w:rPr>
        <w:t xml:space="preserve">. </w:t>
      </w:r>
      <w:r w:rsidRPr="00A5156E">
        <w:rPr>
          <w:rFonts w:ascii="Arial" w:hAnsi="Arial" w:cs="Arial"/>
          <w:sz w:val="24"/>
          <w:szCs w:val="24"/>
          <w:rtl/>
        </w:rPr>
        <w:t>يتضمن عمل بيبس بشكل خاص وصفًا رائعًا للنار الكبيرة التي التهمت معظم لندن عام </w:t>
      </w:r>
      <w:r w:rsidRPr="00A5156E">
        <w:rPr>
          <w:rFonts w:ascii="Arial" w:hAnsi="Arial" w:cs="Arial"/>
          <w:sz w:val="24"/>
          <w:szCs w:val="24"/>
        </w:rPr>
        <w:t>1666.</w:t>
      </w:r>
    </w:p>
    <w:p w14:paraId="6C4708BD" w14:textId="77777777" w:rsidR="00A5156E" w:rsidRPr="00A5156E" w:rsidRDefault="00A5156E" w:rsidP="00EE54CB">
      <w:pPr>
        <w:jc w:val="center"/>
        <w:rPr>
          <w:rFonts w:ascii="Arial" w:hAnsi="Arial" w:cs="Arial"/>
          <w:b/>
          <w:bCs/>
          <w:sz w:val="40"/>
          <w:szCs w:val="40"/>
        </w:rPr>
      </w:pPr>
      <w:r w:rsidRPr="00A5156E">
        <w:rPr>
          <w:rFonts w:ascii="Arial" w:hAnsi="Arial" w:cs="Arial"/>
          <w:b/>
          <w:bCs/>
          <w:sz w:val="36"/>
          <w:szCs w:val="36"/>
          <w:highlight w:val="darkGray"/>
          <w:rtl/>
        </w:rPr>
        <w:t>العصر الأوغسطي</w:t>
      </w:r>
      <w:r w:rsidRPr="00A5156E">
        <w:rPr>
          <w:rFonts w:ascii="Arial" w:hAnsi="Arial" w:cs="Arial"/>
          <w:b/>
          <w:bCs/>
          <w:sz w:val="36"/>
          <w:szCs w:val="36"/>
          <w:highlight w:val="darkGray"/>
        </w:rPr>
        <w:t xml:space="preserve"> (1700-1750)</w:t>
      </w:r>
    </w:p>
    <w:p w14:paraId="7C272B59" w14:textId="618157FB" w:rsidR="00A5156E" w:rsidRPr="00A5156E" w:rsidRDefault="00A5156E" w:rsidP="00A90857">
      <w:pPr>
        <w:rPr>
          <w:rFonts w:ascii="Arial" w:hAnsi="Arial" w:cs="Arial"/>
          <w:sz w:val="24"/>
          <w:szCs w:val="24"/>
        </w:rPr>
      </w:pPr>
      <w:r w:rsidRPr="00A5156E">
        <w:rPr>
          <w:rFonts w:ascii="Arial" w:hAnsi="Arial" w:cs="Arial"/>
          <w:sz w:val="24"/>
          <w:szCs w:val="24"/>
          <w:rtl/>
        </w:rPr>
        <w:t>تُسمى فترة مابين عام </w:t>
      </w:r>
      <w:r w:rsidRPr="00A5156E">
        <w:rPr>
          <w:rFonts w:ascii="Arial" w:hAnsi="Arial" w:cs="Arial"/>
          <w:sz w:val="24"/>
          <w:szCs w:val="24"/>
        </w:rPr>
        <w:t>1700 </w:t>
      </w:r>
      <w:r w:rsidRPr="00A5156E">
        <w:rPr>
          <w:rFonts w:ascii="Arial" w:hAnsi="Arial" w:cs="Arial"/>
          <w:sz w:val="24"/>
          <w:szCs w:val="24"/>
          <w:rtl/>
        </w:rPr>
        <w:t>إلى حوالي عام </w:t>
      </w:r>
      <w:r w:rsidRPr="00A5156E">
        <w:rPr>
          <w:rFonts w:ascii="Arial" w:hAnsi="Arial" w:cs="Arial"/>
          <w:sz w:val="24"/>
          <w:szCs w:val="24"/>
        </w:rPr>
        <w:t>1750 </w:t>
      </w:r>
      <w:r w:rsidRPr="00A5156E">
        <w:rPr>
          <w:rFonts w:ascii="Arial" w:hAnsi="Arial" w:cs="Arial"/>
          <w:sz w:val="24"/>
          <w:szCs w:val="24"/>
          <w:rtl/>
        </w:rPr>
        <w:t>في الأدب الإنجليزي بالعصر أو العهد الأوغسطي، نسبة إلى فترة حكم الإمبراطور الروماني، أغسطس، الذي حكم من عام 27 قبل الميلاد إلى عام 14 بعد الميلاد، والذي وصل الأدب اللاتيني</w:t>
      </w:r>
      <w:r w:rsidRPr="00A5156E">
        <w:rPr>
          <w:rFonts w:ascii="Arial" w:hAnsi="Arial" w:cs="Arial"/>
          <w:sz w:val="24"/>
          <w:szCs w:val="24"/>
        </w:rPr>
        <w:t> </w:t>
      </w:r>
      <w:r w:rsidRPr="00A5156E">
        <w:rPr>
          <w:rFonts w:ascii="Arial" w:hAnsi="Arial" w:cs="Arial"/>
          <w:sz w:val="24"/>
          <w:szCs w:val="24"/>
          <w:rtl/>
        </w:rPr>
        <w:t>في عصره إلى أوج مجده بوجود شعراء مثل</w:t>
      </w:r>
      <w:r w:rsidRPr="00A5156E">
        <w:rPr>
          <w:rFonts w:ascii="Arial" w:hAnsi="Arial" w:cs="Arial"/>
          <w:sz w:val="24"/>
          <w:szCs w:val="24"/>
        </w:rPr>
        <w:t>: </w:t>
      </w:r>
      <w:r w:rsidRPr="00A5156E">
        <w:rPr>
          <w:rFonts w:ascii="Arial" w:hAnsi="Arial" w:cs="Arial"/>
          <w:sz w:val="24"/>
          <w:szCs w:val="24"/>
          <w:rtl/>
        </w:rPr>
        <w:t>فيرجيل</w:t>
      </w:r>
      <w:r w:rsidRPr="00A5156E">
        <w:rPr>
          <w:rFonts w:ascii="Arial" w:hAnsi="Arial" w:cs="Arial"/>
          <w:sz w:val="24"/>
          <w:szCs w:val="24"/>
        </w:rPr>
        <w:t> </w:t>
      </w:r>
      <w:r w:rsidRPr="00A5156E">
        <w:rPr>
          <w:rFonts w:ascii="Arial" w:hAnsi="Arial" w:cs="Arial"/>
          <w:sz w:val="24"/>
          <w:szCs w:val="24"/>
          <w:rtl/>
        </w:rPr>
        <w:t>وهوراس</w:t>
      </w:r>
      <w:r w:rsidRPr="00A5156E">
        <w:rPr>
          <w:rFonts w:ascii="Arial" w:hAnsi="Arial" w:cs="Arial"/>
          <w:sz w:val="24"/>
          <w:szCs w:val="24"/>
        </w:rPr>
        <w:t> </w:t>
      </w:r>
      <w:r w:rsidRPr="00A5156E">
        <w:rPr>
          <w:rFonts w:ascii="Arial" w:hAnsi="Arial" w:cs="Arial"/>
          <w:sz w:val="24"/>
          <w:szCs w:val="24"/>
          <w:rtl/>
        </w:rPr>
        <w:t>وأوفيد</w:t>
      </w:r>
      <w:r w:rsidRPr="00A5156E">
        <w:rPr>
          <w:rFonts w:ascii="Arial" w:hAnsi="Arial" w:cs="Arial"/>
          <w:sz w:val="24"/>
          <w:szCs w:val="24"/>
        </w:rPr>
        <w:t xml:space="preserve">. </w:t>
      </w:r>
      <w:r w:rsidRPr="00A5156E">
        <w:rPr>
          <w:rFonts w:ascii="Arial" w:hAnsi="Arial" w:cs="Arial"/>
          <w:sz w:val="24"/>
          <w:szCs w:val="24"/>
          <w:rtl/>
        </w:rPr>
        <w:t>وقد حاول الكتاب الإنجليز في هذه الفترة تقليد العديد من المُثل الأدبية والفلسفية لهؤلاء الشعراء الرومان. كما رأى الكتاب الإنجليز مثلما رأى الرومان القدماء بأن العقل والفطنة يجب أن يكونا مرشدي الأدب والحياة. لقد بذلوا جهدهم من أجل التوازن والتناغم في كتاباتهم. عُرِف العصر الأوغسطي في الأدب الإنجليزي أيضًا بعصر الكلاسيكية الحديثة (الكلاسيكية الجديدة)</w:t>
      </w:r>
      <w:r w:rsidRPr="00A5156E">
        <w:rPr>
          <w:rFonts w:ascii="Arial" w:hAnsi="Arial" w:cs="Arial"/>
          <w:sz w:val="24"/>
          <w:szCs w:val="24"/>
        </w:rPr>
        <w:t>.</w:t>
      </w:r>
    </w:p>
    <w:p w14:paraId="05B6FCBB" w14:textId="77777777" w:rsidR="00A5156E" w:rsidRPr="00A5156E" w:rsidRDefault="00A5156E" w:rsidP="00A90857">
      <w:pPr>
        <w:rPr>
          <w:rFonts w:ascii="Arial" w:hAnsi="Arial" w:cs="Arial"/>
          <w:b/>
          <w:bCs/>
          <w:sz w:val="36"/>
          <w:szCs w:val="36"/>
        </w:rPr>
      </w:pPr>
      <w:r w:rsidRPr="00A5156E">
        <w:rPr>
          <w:rFonts w:ascii="Arial" w:hAnsi="Arial" w:cs="Arial"/>
          <w:b/>
          <w:bCs/>
          <w:sz w:val="36"/>
          <w:szCs w:val="36"/>
          <w:highlight w:val="red"/>
          <w:rtl/>
        </w:rPr>
        <w:t>سويفت وبوب</w:t>
      </w:r>
    </w:p>
    <w:p w14:paraId="6B02320C" w14:textId="0B0E335B" w:rsidR="00A5156E" w:rsidRPr="00A5156E" w:rsidRDefault="00A5156E" w:rsidP="00A90857">
      <w:pPr>
        <w:rPr>
          <w:rFonts w:ascii="Arial" w:hAnsi="Arial" w:cs="Arial"/>
          <w:sz w:val="24"/>
          <w:szCs w:val="24"/>
        </w:rPr>
      </w:pPr>
      <w:r w:rsidRPr="00A5156E">
        <w:rPr>
          <w:rFonts w:ascii="Arial" w:hAnsi="Arial" w:cs="Arial"/>
          <w:sz w:val="24"/>
          <w:szCs w:val="24"/>
          <w:rtl/>
        </w:rPr>
        <w:t>ان الهجاء واحدًا من أكثر أنواع الأدب شعبية خلال العصر الأوغسطي. وبالرغم من تركيز هذا العصر على العقل، إلا أن معظم أشعار الهجاء كانت لاذعة وشخصية، وبناء عليه، غير معقولة. وكان أشهر كتاب الهجاء في هذه الفترة جوناثان سويفت</w:t>
      </w:r>
      <w:r w:rsidRPr="00A5156E">
        <w:rPr>
          <w:rFonts w:ascii="Arial" w:hAnsi="Arial" w:cs="Arial"/>
          <w:sz w:val="24"/>
          <w:szCs w:val="24"/>
        </w:rPr>
        <w:t> </w:t>
      </w:r>
      <w:r w:rsidRPr="00A5156E">
        <w:rPr>
          <w:rFonts w:ascii="Arial" w:hAnsi="Arial" w:cs="Arial"/>
          <w:sz w:val="24"/>
          <w:szCs w:val="24"/>
          <w:rtl/>
        </w:rPr>
        <w:t>في النثر وألكسندر بوب</w:t>
      </w:r>
      <w:r w:rsidRPr="00A5156E">
        <w:rPr>
          <w:rFonts w:ascii="Arial" w:hAnsi="Arial" w:cs="Arial"/>
          <w:sz w:val="24"/>
          <w:szCs w:val="24"/>
        </w:rPr>
        <w:t> </w:t>
      </w:r>
      <w:r w:rsidRPr="00A5156E">
        <w:rPr>
          <w:rFonts w:ascii="Arial" w:hAnsi="Arial" w:cs="Arial"/>
          <w:sz w:val="24"/>
          <w:szCs w:val="24"/>
          <w:rtl/>
        </w:rPr>
        <w:t>في الشعر. هاجم سويفت التفاسير المختلفة للنصرانية في حكاية المغطس</w:t>
      </w:r>
      <w:r w:rsidRPr="00A5156E">
        <w:rPr>
          <w:rFonts w:ascii="Arial" w:hAnsi="Arial" w:cs="Arial"/>
          <w:sz w:val="24"/>
          <w:szCs w:val="24"/>
        </w:rPr>
        <w:t xml:space="preserve"> (1704). </w:t>
      </w:r>
      <w:r w:rsidRPr="00A5156E">
        <w:rPr>
          <w:rFonts w:ascii="Arial" w:hAnsi="Arial" w:cs="Arial"/>
          <w:sz w:val="24"/>
          <w:szCs w:val="24"/>
          <w:rtl/>
        </w:rPr>
        <w:t>كما سخر من جدل الساعة الأدبي في كتاب معركة الكتب (1704). كان هذا الجدل ساخنًا بين الأدباء الذين يفضلون المؤلفين القدماء وأولئك الذين اعتقدوا أن المؤلفين المحدثين أفضل. وهاجم سويفت الرياء الذي وجده في الملوك والبلدان والعلماء في رحلات جليفر</w:t>
      </w:r>
      <w:r w:rsidRPr="00A5156E">
        <w:rPr>
          <w:rFonts w:ascii="Arial" w:hAnsi="Arial" w:cs="Arial"/>
          <w:sz w:val="24"/>
          <w:szCs w:val="24"/>
        </w:rPr>
        <w:t> (1726)</w:t>
      </w:r>
      <w:r w:rsidRPr="00A5156E">
        <w:rPr>
          <w:rFonts w:ascii="Arial" w:hAnsi="Arial" w:cs="Arial"/>
          <w:sz w:val="24"/>
          <w:szCs w:val="24"/>
          <w:rtl/>
        </w:rPr>
        <w:t>، والذي يُعد أشهر كتب الهجاء في اللغة الإنجليزية</w:t>
      </w:r>
      <w:r w:rsidRPr="00A5156E">
        <w:rPr>
          <w:rFonts w:ascii="Arial" w:hAnsi="Arial" w:cs="Arial"/>
          <w:sz w:val="24"/>
          <w:szCs w:val="24"/>
        </w:rPr>
        <w:t>.</w:t>
      </w:r>
    </w:p>
    <w:p w14:paraId="4E46DCF0" w14:textId="58FCB059" w:rsidR="00A5156E" w:rsidRPr="00A5156E" w:rsidRDefault="00A5156E" w:rsidP="00A90857">
      <w:pPr>
        <w:rPr>
          <w:rFonts w:ascii="Arial" w:hAnsi="Arial" w:cs="Arial"/>
          <w:sz w:val="24"/>
          <w:szCs w:val="24"/>
        </w:rPr>
      </w:pPr>
      <w:r w:rsidRPr="00A5156E">
        <w:rPr>
          <w:rFonts w:ascii="Arial" w:hAnsi="Arial" w:cs="Arial"/>
          <w:sz w:val="24"/>
          <w:szCs w:val="24"/>
          <w:rtl/>
        </w:rPr>
        <w:t>سخر بوب من تصرفات المجتمع المتمسك بالأزياء الحديثة في اغتصاب خصلة الشعر</w:t>
      </w:r>
      <w:r w:rsidRPr="00A5156E">
        <w:rPr>
          <w:rFonts w:ascii="Arial" w:hAnsi="Arial" w:cs="Arial"/>
          <w:sz w:val="24"/>
          <w:szCs w:val="24"/>
        </w:rPr>
        <w:t xml:space="preserve"> (1712-1717). </w:t>
      </w:r>
      <w:r w:rsidRPr="00A5156E">
        <w:rPr>
          <w:rFonts w:ascii="Arial" w:hAnsi="Arial" w:cs="Arial"/>
          <w:sz w:val="24"/>
          <w:szCs w:val="24"/>
          <w:rtl/>
        </w:rPr>
        <w:t>كما كتب بذكاء لاذع عن مؤلفي زمانه وعن كتبهم المملة في ذي دنسياد</w:t>
      </w:r>
      <w:r w:rsidRPr="00A5156E">
        <w:rPr>
          <w:rFonts w:ascii="Arial" w:hAnsi="Arial" w:cs="Arial"/>
          <w:sz w:val="24"/>
          <w:szCs w:val="24"/>
        </w:rPr>
        <w:t xml:space="preserve"> (1728-1743). </w:t>
      </w:r>
      <w:r w:rsidRPr="00A5156E">
        <w:rPr>
          <w:rFonts w:ascii="Arial" w:hAnsi="Arial" w:cs="Arial"/>
          <w:sz w:val="24"/>
          <w:szCs w:val="24"/>
          <w:rtl/>
        </w:rPr>
        <w:t>وقد طوّر بوب قصائد الدوبيـت الملحمـية إلى درجـة الكمال في قصيدتيه المطولتين مقالة عن الإنسان (1733-1734) ومقالات أخلاقية (1731-1735). ففي مقالة عن الإنسان ينصح بوب القراء أن يسلكوا الطريق الوسط، متجنبين التطرف في كل شيء. وفي المقالات الأخلاقية يبحث في طبيعة الرجل والمرأة وفي فوائد الغنى</w:t>
      </w:r>
    </w:p>
    <w:p w14:paraId="22555139" w14:textId="305F7604" w:rsidR="00A5156E" w:rsidRPr="00EE54CB" w:rsidRDefault="00A5156E" w:rsidP="00A90857">
      <w:pPr>
        <w:rPr>
          <w:rFonts w:ascii="Arial" w:hAnsi="Arial" w:cs="Arial"/>
          <w:b/>
          <w:bCs/>
          <w:sz w:val="36"/>
          <w:szCs w:val="36"/>
        </w:rPr>
      </w:pPr>
      <w:r w:rsidRPr="00EE54CB">
        <w:rPr>
          <w:rFonts w:ascii="Arial" w:hAnsi="Arial" w:cs="Arial"/>
          <w:b/>
          <w:bCs/>
          <w:sz w:val="36"/>
          <w:szCs w:val="36"/>
          <w:highlight w:val="red"/>
          <w:rtl/>
        </w:rPr>
        <w:t>أديسون و ستيل</w:t>
      </w:r>
    </w:p>
    <w:p w14:paraId="43226631" w14:textId="499BC8A1" w:rsidR="00A5156E" w:rsidRPr="00A5156E" w:rsidRDefault="00A5156E" w:rsidP="00A90857">
      <w:pPr>
        <w:rPr>
          <w:rFonts w:ascii="Arial" w:hAnsi="Arial" w:cs="Arial"/>
          <w:sz w:val="24"/>
          <w:szCs w:val="24"/>
        </w:rPr>
      </w:pPr>
      <w:r w:rsidRPr="00A5156E">
        <w:rPr>
          <w:rFonts w:ascii="Arial" w:hAnsi="Arial" w:cs="Arial"/>
          <w:sz w:val="24"/>
          <w:szCs w:val="24"/>
          <w:rtl/>
        </w:rPr>
        <w:t>كان جوزيف أديسون</w:t>
      </w:r>
      <w:r w:rsidRPr="00A5156E">
        <w:rPr>
          <w:rFonts w:ascii="Arial" w:hAnsi="Arial" w:cs="Arial"/>
          <w:sz w:val="24"/>
          <w:szCs w:val="24"/>
        </w:rPr>
        <w:t> </w:t>
      </w:r>
      <w:r w:rsidRPr="00A5156E">
        <w:rPr>
          <w:rFonts w:ascii="Arial" w:hAnsi="Arial" w:cs="Arial"/>
          <w:sz w:val="24"/>
          <w:szCs w:val="24"/>
          <w:rtl/>
        </w:rPr>
        <w:t>وريتشارد ستيل</w:t>
      </w:r>
      <w:r w:rsidRPr="00A5156E">
        <w:rPr>
          <w:rFonts w:ascii="Arial" w:hAnsi="Arial" w:cs="Arial"/>
          <w:sz w:val="24"/>
          <w:szCs w:val="24"/>
        </w:rPr>
        <w:t> </w:t>
      </w:r>
      <w:r w:rsidRPr="00A5156E">
        <w:rPr>
          <w:rFonts w:ascii="Arial" w:hAnsi="Arial" w:cs="Arial"/>
          <w:sz w:val="24"/>
          <w:szCs w:val="24"/>
          <w:rtl/>
        </w:rPr>
        <w:t>من أبرز كتاب المقالة في العصر الأوغسطي. وقد نشرا مقالاتهما في دوريتين، هما تاتلر</w:t>
      </w:r>
      <w:r w:rsidRPr="00A5156E">
        <w:rPr>
          <w:rFonts w:ascii="Arial" w:hAnsi="Arial" w:cs="Arial"/>
          <w:sz w:val="24"/>
          <w:szCs w:val="24"/>
        </w:rPr>
        <w:t> (1709-1711) </w:t>
      </w:r>
      <w:r w:rsidRPr="00A5156E">
        <w:rPr>
          <w:rFonts w:ascii="Arial" w:hAnsi="Arial" w:cs="Arial"/>
          <w:sz w:val="24"/>
          <w:szCs w:val="24"/>
          <w:rtl/>
        </w:rPr>
        <w:t>وسبكتيتور</w:t>
      </w:r>
      <w:r w:rsidRPr="00A5156E">
        <w:rPr>
          <w:rFonts w:ascii="Arial" w:hAnsi="Arial" w:cs="Arial"/>
          <w:sz w:val="24"/>
          <w:szCs w:val="24"/>
        </w:rPr>
        <w:t xml:space="preserve"> (1711- 1712). </w:t>
      </w:r>
      <w:r w:rsidRPr="00A5156E">
        <w:rPr>
          <w:rFonts w:ascii="Arial" w:hAnsi="Arial" w:cs="Arial"/>
          <w:sz w:val="24"/>
          <w:szCs w:val="24"/>
          <w:rtl/>
        </w:rPr>
        <w:t>وصف الاثنان العادات والمواقف السائدة في تلك الأيام وانتقداها. وقد ساعدت هذه المقالات على بلورة أذواق الطبقة المتوسطة وتصرفاتها، وأخلاقها، وأدبها. إضافة إلى ذلك فقد ساعد أسلوب أديسون النثري الجميل والواضح أن يكون نموذجًا يقلده الكتاب الإنجليز في القرن الثامن عشر</w:t>
      </w:r>
      <w:r w:rsidRPr="00A5156E">
        <w:rPr>
          <w:rFonts w:ascii="Arial" w:hAnsi="Arial" w:cs="Arial"/>
          <w:sz w:val="24"/>
          <w:szCs w:val="24"/>
        </w:rPr>
        <w:t>.</w:t>
      </w:r>
    </w:p>
    <w:p w14:paraId="19B72C50" w14:textId="77777777" w:rsidR="00A5156E" w:rsidRPr="00A5156E" w:rsidRDefault="00A5156E" w:rsidP="00A90857">
      <w:pPr>
        <w:rPr>
          <w:rFonts w:ascii="Arial" w:hAnsi="Arial" w:cs="Arial"/>
          <w:b/>
          <w:bCs/>
          <w:sz w:val="36"/>
          <w:szCs w:val="36"/>
        </w:rPr>
      </w:pPr>
      <w:r w:rsidRPr="00A5156E">
        <w:rPr>
          <w:rFonts w:ascii="Arial" w:hAnsi="Arial" w:cs="Arial"/>
          <w:b/>
          <w:bCs/>
          <w:sz w:val="36"/>
          <w:szCs w:val="36"/>
          <w:highlight w:val="red"/>
          <w:rtl/>
        </w:rPr>
        <w:t>ازدهار الرواية</w:t>
      </w:r>
    </w:p>
    <w:p w14:paraId="232BA99E" w14:textId="09CBE6FF" w:rsidR="00A5156E" w:rsidRPr="00A5156E" w:rsidRDefault="00A5156E" w:rsidP="00A90857">
      <w:pPr>
        <w:rPr>
          <w:rFonts w:ascii="Arial" w:hAnsi="Arial" w:cs="Arial"/>
          <w:sz w:val="24"/>
          <w:szCs w:val="24"/>
        </w:rPr>
      </w:pPr>
      <w:r w:rsidRPr="00A5156E">
        <w:rPr>
          <w:rFonts w:ascii="Arial" w:hAnsi="Arial" w:cs="Arial"/>
          <w:sz w:val="24"/>
          <w:szCs w:val="24"/>
          <w:rtl/>
        </w:rPr>
        <w:lastRenderedPageBreak/>
        <w:t>يعتبر تطور الرواية من أعظم إنجازات الأدب الإنجليزي. ويمكن العثور على جذور الرواية في كتب دانييل ديفو</w:t>
      </w:r>
      <w:r w:rsidRPr="00A5156E">
        <w:rPr>
          <w:rFonts w:ascii="Arial" w:hAnsi="Arial" w:cs="Arial"/>
          <w:sz w:val="24"/>
          <w:szCs w:val="24"/>
        </w:rPr>
        <w:t xml:space="preserve">. </w:t>
      </w:r>
      <w:r w:rsidRPr="00A5156E">
        <w:rPr>
          <w:rFonts w:ascii="Arial" w:hAnsi="Arial" w:cs="Arial"/>
          <w:sz w:val="24"/>
          <w:szCs w:val="24"/>
          <w:rtl/>
        </w:rPr>
        <w:t>فقد كتب ديفو قصصًا واقعية تتألف من حوادث مهلهلة تم سردها بوصفها حوادث حقيقية. إن كتابيه روبنسون كروزو</w:t>
      </w:r>
      <w:r w:rsidRPr="00A5156E">
        <w:rPr>
          <w:rFonts w:ascii="Arial" w:hAnsi="Arial" w:cs="Arial"/>
          <w:sz w:val="24"/>
          <w:szCs w:val="24"/>
        </w:rPr>
        <w:t> (1719) </w:t>
      </w:r>
      <w:r w:rsidRPr="00A5156E">
        <w:rPr>
          <w:rFonts w:ascii="Arial" w:hAnsi="Arial" w:cs="Arial"/>
          <w:sz w:val="24"/>
          <w:szCs w:val="24"/>
          <w:rtl/>
        </w:rPr>
        <w:t>مول فلاندرز</w:t>
      </w:r>
      <w:r w:rsidRPr="00A5156E">
        <w:rPr>
          <w:rFonts w:ascii="Arial" w:hAnsi="Arial" w:cs="Arial"/>
          <w:sz w:val="24"/>
          <w:szCs w:val="24"/>
        </w:rPr>
        <w:t xml:space="preserve"> (1722) </w:t>
      </w:r>
      <w:r w:rsidRPr="00A5156E">
        <w:rPr>
          <w:rFonts w:ascii="Arial" w:hAnsi="Arial" w:cs="Arial"/>
          <w:sz w:val="24"/>
          <w:szCs w:val="24"/>
          <w:rtl/>
        </w:rPr>
        <w:t>تشبهان الروايات، غير أنهما يفتقران إلى الحبكة المترابطة المميزة لذلك النوع من الأدب</w:t>
      </w:r>
      <w:r w:rsidRPr="00A5156E">
        <w:rPr>
          <w:rFonts w:ascii="Arial" w:hAnsi="Arial" w:cs="Arial"/>
          <w:sz w:val="24"/>
          <w:szCs w:val="24"/>
        </w:rPr>
        <w:t>.</w:t>
      </w:r>
    </w:p>
    <w:p w14:paraId="5D16E0D9" w14:textId="6C0319C7" w:rsidR="00A5156E" w:rsidRPr="00A5156E" w:rsidRDefault="00A5156E" w:rsidP="00A90857">
      <w:pPr>
        <w:rPr>
          <w:rFonts w:ascii="Arial" w:hAnsi="Arial" w:cs="Arial"/>
          <w:sz w:val="24"/>
          <w:szCs w:val="24"/>
        </w:rPr>
      </w:pPr>
      <w:r w:rsidRPr="00A5156E">
        <w:rPr>
          <w:rFonts w:ascii="Arial" w:hAnsi="Arial" w:cs="Arial"/>
          <w:sz w:val="24"/>
          <w:szCs w:val="24"/>
          <w:rtl/>
        </w:rPr>
        <w:t>يعتبر العديد من الأدباء رواية صمويل ريتشاردسون</w:t>
      </w:r>
      <w:r w:rsidRPr="00A5156E">
        <w:rPr>
          <w:rFonts w:ascii="Arial" w:hAnsi="Arial" w:cs="Arial"/>
          <w:sz w:val="24"/>
          <w:szCs w:val="24"/>
        </w:rPr>
        <w:t> </w:t>
      </w:r>
      <w:r w:rsidRPr="00A5156E">
        <w:rPr>
          <w:rFonts w:ascii="Arial" w:hAnsi="Arial" w:cs="Arial"/>
          <w:sz w:val="24"/>
          <w:szCs w:val="24"/>
          <w:rtl/>
        </w:rPr>
        <w:t>باميلا</w:t>
      </w:r>
      <w:r w:rsidRPr="00A5156E">
        <w:rPr>
          <w:rFonts w:ascii="Arial" w:hAnsi="Arial" w:cs="Arial"/>
          <w:sz w:val="24"/>
          <w:szCs w:val="24"/>
        </w:rPr>
        <w:t xml:space="preserve"> (1740) </w:t>
      </w:r>
      <w:r w:rsidRPr="00A5156E">
        <w:rPr>
          <w:rFonts w:ascii="Arial" w:hAnsi="Arial" w:cs="Arial"/>
          <w:sz w:val="24"/>
          <w:szCs w:val="24"/>
          <w:rtl/>
        </w:rPr>
        <w:t>أول رواية حقيقية في الإنجليزية. غير أن الكتاب وعظي وأسلوبه مهلهل نوعًا ما. وعلى العكس من ذلك، فإن روايات هنري فيلدنغ</w:t>
      </w:r>
      <w:r w:rsidRPr="00A5156E">
        <w:rPr>
          <w:rFonts w:ascii="Arial" w:hAnsi="Arial" w:cs="Arial"/>
          <w:sz w:val="24"/>
          <w:szCs w:val="24"/>
        </w:rPr>
        <w:t> </w:t>
      </w:r>
      <w:r w:rsidRPr="00A5156E">
        <w:rPr>
          <w:rFonts w:ascii="Arial" w:hAnsi="Arial" w:cs="Arial"/>
          <w:sz w:val="24"/>
          <w:szCs w:val="24"/>
          <w:rtl/>
        </w:rPr>
        <w:t>وتوبياس سموليت</w:t>
      </w:r>
      <w:r w:rsidRPr="00A5156E">
        <w:rPr>
          <w:rFonts w:ascii="Arial" w:hAnsi="Arial" w:cs="Arial"/>
          <w:sz w:val="24"/>
          <w:szCs w:val="24"/>
        </w:rPr>
        <w:t> </w:t>
      </w:r>
      <w:r w:rsidRPr="00A5156E">
        <w:rPr>
          <w:rFonts w:ascii="Arial" w:hAnsi="Arial" w:cs="Arial"/>
          <w:sz w:val="24"/>
          <w:szCs w:val="24"/>
          <w:rtl/>
        </w:rPr>
        <w:t>تركز على الهزل اللاذع والهجاء. وقد سخر فيلدنغ من باميلا في كتابه شاميلا</w:t>
      </w:r>
      <w:r w:rsidRPr="00A5156E">
        <w:rPr>
          <w:rFonts w:ascii="Arial" w:hAnsi="Arial" w:cs="Arial"/>
          <w:sz w:val="24"/>
          <w:szCs w:val="24"/>
        </w:rPr>
        <w:t xml:space="preserve"> (1742). </w:t>
      </w:r>
      <w:r w:rsidRPr="00A5156E">
        <w:rPr>
          <w:rFonts w:ascii="Arial" w:hAnsi="Arial" w:cs="Arial"/>
          <w:sz w:val="24"/>
          <w:szCs w:val="24"/>
          <w:rtl/>
        </w:rPr>
        <w:t>ربما كانت رواية فيلدينج المسماة توم جونز</w:t>
      </w:r>
      <w:r w:rsidRPr="00A5156E">
        <w:rPr>
          <w:rFonts w:ascii="Arial" w:hAnsi="Arial" w:cs="Arial"/>
          <w:sz w:val="24"/>
          <w:szCs w:val="24"/>
        </w:rPr>
        <w:t xml:space="preserve"> (1749) </w:t>
      </w:r>
      <w:r w:rsidRPr="00A5156E">
        <w:rPr>
          <w:rFonts w:ascii="Arial" w:hAnsi="Arial" w:cs="Arial"/>
          <w:sz w:val="24"/>
          <w:szCs w:val="24"/>
          <w:rtl/>
        </w:rPr>
        <w:t>أشهر رواية هزلية في اللغة الإنجليزية. ويعتبر النقاد رحلة همفري كلنكر</w:t>
      </w:r>
      <w:r w:rsidRPr="00A5156E">
        <w:rPr>
          <w:rFonts w:ascii="Arial" w:hAnsi="Arial" w:cs="Arial"/>
          <w:sz w:val="24"/>
          <w:szCs w:val="24"/>
        </w:rPr>
        <w:t xml:space="preserve"> (1771) </w:t>
      </w:r>
      <w:r w:rsidRPr="00A5156E">
        <w:rPr>
          <w:rFonts w:ascii="Arial" w:hAnsi="Arial" w:cs="Arial"/>
          <w:sz w:val="24"/>
          <w:szCs w:val="24"/>
          <w:rtl/>
        </w:rPr>
        <w:t>أحسن روايات سموليت. وكان لورانس ستيرن</w:t>
      </w:r>
      <w:r w:rsidRPr="00A5156E">
        <w:rPr>
          <w:rFonts w:ascii="Arial" w:hAnsi="Arial" w:cs="Arial"/>
          <w:sz w:val="24"/>
          <w:szCs w:val="24"/>
        </w:rPr>
        <w:t> </w:t>
      </w:r>
      <w:r w:rsidRPr="00A5156E">
        <w:rPr>
          <w:rFonts w:ascii="Arial" w:hAnsi="Arial" w:cs="Arial"/>
          <w:sz w:val="24"/>
          <w:szCs w:val="24"/>
          <w:rtl/>
        </w:rPr>
        <w:t>من كتاب الرواية الكبار في هذه الفترة، إذ أن روايته ترسترام شاندي</w:t>
      </w:r>
      <w:r w:rsidRPr="00A5156E">
        <w:rPr>
          <w:rFonts w:ascii="Arial" w:hAnsi="Arial" w:cs="Arial"/>
          <w:sz w:val="24"/>
          <w:szCs w:val="24"/>
        </w:rPr>
        <w:t xml:space="preserve"> (1760-1767) </w:t>
      </w:r>
      <w:r w:rsidRPr="00A5156E">
        <w:rPr>
          <w:rFonts w:ascii="Arial" w:hAnsi="Arial" w:cs="Arial"/>
          <w:sz w:val="24"/>
          <w:szCs w:val="24"/>
          <w:rtl/>
        </w:rPr>
        <w:t>لا تحتوي على قصة تقريبًا غير أنها مليئة بالنكات والتوريات المبهجة</w:t>
      </w:r>
      <w:r w:rsidRPr="00A5156E">
        <w:rPr>
          <w:rFonts w:ascii="Arial" w:hAnsi="Arial" w:cs="Arial"/>
          <w:sz w:val="24"/>
          <w:szCs w:val="24"/>
        </w:rPr>
        <w:t>.</w:t>
      </w:r>
    </w:p>
    <w:p w14:paraId="51BCC57D" w14:textId="77777777" w:rsidR="00A5156E" w:rsidRPr="00A5156E" w:rsidRDefault="00A5156E" w:rsidP="00A90857">
      <w:pPr>
        <w:rPr>
          <w:rFonts w:ascii="Arial" w:hAnsi="Arial" w:cs="Arial"/>
          <w:sz w:val="24"/>
          <w:szCs w:val="24"/>
        </w:rPr>
      </w:pPr>
      <w:r w:rsidRPr="00A5156E">
        <w:rPr>
          <w:rFonts w:ascii="Arial" w:hAnsi="Arial" w:cs="Arial"/>
          <w:sz w:val="24"/>
          <w:szCs w:val="24"/>
          <w:rtl/>
        </w:rPr>
        <w:t>عصر جونسون</w:t>
      </w:r>
      <w:r w:rsidRPr="00A5156E">
        <w:rPr>
          <w:rFonts w:ascii="Arial" w:hAnsi="Arial" w:cs="Arial"/>
          <w:sz w:val="24"/>
          <w:szCs w:val="24"/>
        </w:rPr>
        <w:t xml:space="preserve"> (1750-1784)</w:t>
      </w:r>
    </w:p>
    <w:p w14:paraId="51F13263" w14:textId="77777777" w:rsidR="00A5156E" w:rsidRPr="00A5156E" w:rsidRDefault="00A5156E" w:rsidP="00A90857">
      <w:pPr>
        <w:rPr>
          <w:rFonts w:ascii="Arial" w:hAnsi="Arial" w:cs="Arial"/>
          <w:sz w:val="24"/>
          <w:szCs w:val="24"/>
        </w:rPr>
      </w:pPr>
      <w:r w:rsidRPr="00A5156E">
        <w:rPr>
          <w:rFonts w:ascii="Arial" w:hAnsi="Arial" w:cs="Arial"/>
          <w:sz w:val="24"/>
          <w:szCs w:val="24"/>
          <w:rtl/>
        </w:rPr>
        <w:t>صمويل جونسون</w:t>
      </w:r>
    </w:p>
    <w:p w14:paraId="2FDABE3D" w14:textId="3A15059A" w:rsidR="00A5156E" w:rsidRPr="00A5156E" w:rsidRDefault="00A5156E" w:rsidP="00A90857">
      <w:pPr>
        <w:rPr>
          <w:rFonts w:ascii="Arial" w:hAnsi="Arial" w:cs="Arial"/>
          <w:sz w:val="24"/>
          <w:szCs w:val="24"/>
        </w:rPr>
      </w:pPr>
      <w:r w:rsidRPr="00A5156E">
        <w:rPr>
          <w:rFonts w:ascii="Arial" w:hAnsi="Arial" w:cs="Arial"/>
          <w:sz w:val="24"/>
          <w:szCs w:val="24"/>
          <w:rtl/>
        </w:rPr>
        <w:t>سيطر صمويل جونسون</w:t>
      </w:r>
      <w:r w:rsidRPr="00A5156E">
        <w:rPr>
          <w:rFonts w:ascii="Arial" w:hAnsi="Arial" w:cs="Arial"/>
          <w:sz w:val="24"/>
          <w:szCs w:val="24"/>
        </w:rPr>
        <w:t> </w:t>
      </w:r>
      <w:r w:rsidRPr="00A5156E">
        <w:rPr>
          <w:rFonts w:ascii="Arial" w:hAnsi="Arial" w:cs="Arial"/>
          <w:sz w:val="24"/>
          <w:szCs w:val="24"/>
          <w:rtl/>
        </w:rPr>
        <w:t>على الأدب الإنجليزي من حوالي عام </w:t>
      </w:r>
      <w:r w:rsidRPr="00A5156E">
        <w:rPr>
          <w:rFonts w:ascii="Arial" w:hAnsi="Arial" w:cs="Arial"/>
          <w:sz w:val="24"/>
          <w:szCs w:val="24"/>
        </w:rPr>
        <w:t>1750 </w:t>
      </w:r>
      <w:r w:rsidRPr="00A5156E">
        <w:rPr>
          <w:rFonts w:ascii="Arial" w:hAnsi="Arial" w:cs="Arial"/>
          <w:sz w:val="24"/>
          <w:szCs w:val="24"/>
          <w:rtl/>
        </w:rPr>
        <w:t>إلى عام </w:t>
      </w:r>
      <w:r w:rsidRPr="00A5156E">
        <w:rPr>
          <w:rFonts w:ascii="Arial" w:hAnsi="Arial" w:cs="Arial"/>
          <w:sz w:val="24"/>
          <w:szCs w:val="24"/>
        </w:rPr>
        <w:t xml:space="preserve">1784. </w:t>
      </w:r>
      <w:r w:rsidRPr="00A5156E">
        <w:rPr>
          <w:rFonts w:ascii="Arial" w:hAnsi="Arial" w:cs="Arial"/>
          <w:sz w:val="24"/>
          <w:szCs w:val="24"/>
          <w:rtl/>
        </w:rPr>
        <w:t>وكان معروفًا بأحاديثه التي كانت أحيانًا تعبر عن أراء متطرفة وبكتاباته على حد سواء. كانت إنجازات جونسون الأدبية رائعة. إن معجم اللغة الإنجليزية (1755) الذي ألفه، مشهور بتعريفاته الأدبية للكلمات واستعماله لنصوص مقتبسة ممتازة لشرح هذه التعريفات. إنه يفحص إنتاج أعمال اثنين وخمسين شاعرًا في كتابه حياة الشعراء الإنجليز (1779-1781)؛ كما أنه عمل جاهدًا لتثبيت النقد بوصفه شكلاً من أشكال الأدب. كما كتب جونسون مقالات -طويلة وقصيرة ـ ومقابلات وأشعارًا مثل لندن</w:t>
      </w:r>
      <w:r w:rsidRPr="00A5156E">
        <w:rPr>
          <w:rFonts w:ascii="Arial" w:hAnsi="Arial" w:cs="Arial"/>
          <w:sz w:val="24"/>
          <w:szCs w:val="24"/>
        </w:rPr>
        <w:t xml:space="preserve"> (1738) </w:t>
      </w:r>
      <w:r w:rsidRPr="00A5156E">
        <w:rPr>
          <w:rFonts w:ascii="Arial" w:hAnsi="Arial" w:cs="Arial"/>
          <w:sz w:val="24"/>
          <w:szCs w:val="24"/>
          <w:rtl/>
        </w:rPr>
        <w:t>و تفاهة الرغبات الإنسانية</w:t>
      </w:r>
      <w:r w:rsidRPr="00A5156E">
        <w:rPr>
          <w:rFonts w:ascii="Arial" w:hAnsi="Arial" w:cs="Arial"/>
          <w:sz w:val="24"/>
          <w:szCs w:val="24"/>
        </w:rPr>
        <w:t> (1749)</w:t>
      </w:r>
      <w:r w:rsidRPr="00A5156E">
        <w:rPr>
          <w:rFonts w:ascii="Arial" w:hAnsi="Arial" w:cs="Arial"/>
          <w:sz w:val="24"/>
          <w:szCs w:val="24"/>
          <w:rtl/>
        </w:rPr>
        <w:t>؛ كما أن كتابه النثري راسيلاس</w:t>
      </w:r>
      <w:r w:rsidRPr="00A5156E">
        <w:rPr>
          <w:rFonts w:ascii="Arial" w:hAnsi="Arial" w:cs="Arial"/>
          <w:sz w:val="24"/>
          <w:szCs w:val="24"/>
        </w:rPr>
        <w:t xml:space="preserve"> (1759) </w:t>
      </w:r>
      <w:r w:rsidRPr="00A5156E">
        <w:rPr>
          <w:rFonts w:ascii="Arial" w:hAnsi="Arial" w:cs="Arial"/>
          <w:sz w:val="24"/>
          <w:szCs w:val="24"/>
          <w:rtl/>
        </w:rPr>
        <w:t>هجوم على أولئك الذين يبحثون عن طريق سهل للسعادة</w:t>
      </w:r>
      <w:r w:rsidRPr="00A5156E">
        <w:rPr>
          <w:rFonts w:ascii="Arial" w:hAnsi="Arial" w:cs="Arial"/>
          <w:sz w:val="24"/>
          <w:szCs w:val="24"/>
        </w:rPr>
        <w:t>.</w:t>
      </w:r>
    </w:p>
    <w:p w14:paraId="75C0FAA1" w14:textId="77777777" w:rsidR="00A5156E" w:rsidRPr="00A5156E" w:rsidRDefault="00A5156E" w:rsidP="00A90857">
      <w:pPr>
        <w:rPr>
          <w:rFonts w:ascii="Arial" w:hAnsi="Arial" w:cs="Arial"/>
          <w:sz w:val="24"/>
          <w:szCs w:val="24"/>
        </w:rPr>
      </w:pPr>
      <w:r w:rsidRPr="00A5156E">
        <w:rPr>
          <w:rFonts w:ascii="Arial" w:hAnsi="Arial" w:cs="Arial"/>
          <w:sz w:val="24"/>
          <w:szCs w:val="24"/>
          <w:rtl/>
        </w:rPr>
        <w:t>جماعة جونسون</w:t>
      </w:r>
    </w:p>
    <w:p w14:paraId="075BF5D7" w14:textId="620883E3" w:rsidR="00A5156E" w:rsidRPr="00A5156E" w:rsidRDefault="00A5156E" w:rsidP="00A90857">
      <w:pPr>
        <w:rPr>
          <w:rFonts w:ascii="Arial" w:hAnsi="Arial" w:cs="Arial"/>
          <w:sz w:val="24"/>
          <w:szCs w:val="24"/>
        </w:rPr>
      </w:pPr>
      <w:r w:rsidRPr="00A5156E">
        <w:rPr>
          <w:rFonts w:ascii="Arial" w:hAnsi="Arial" w:cs="Arial"/>
          <w:sz w:val="24"/>
          <w:szCs w:val="24"/>
          <w:rtl/>
        </w:rPr>
        <w:t>كان أصدقاء جونسون أهم كتاب الفترة الأخيرة من القرن الثامن عشر</w:t>
      </w:r>
      <w:r w:rsidRPr="00A5156E">
        <w:rPr>
          <w:rFonts w:ascii="Arial" w:hAnsi="Arial" w:cs="Arial"/>
          <w:sz w:val="24"/>
          <w:szCs w:val="24"/>
        </w:rPr>
        <w:t xml:space="preserve">. </w:t>
      </w:r>
      <w:r w:rsidRPr="00A5156E">
        <w:rPr>
          <w:rFonts w:ascii="Arial" w:hAnsi="Arial" w:cs="Arial"/>
          <w:sz w:val="24"/>
          <w:szCs w:val="24"/>
          <w:rtl/>
        </w:rPr>
        <w:t>كانت هذه الجماعة تضم</w:t>
      </w:r>
      <w:r w:rsidRPr="00A5156E">
        <w:rPr>
          <w:rFonts w:ascii="Arial" w:hAnsi="Arial" w:cs="Arial"/>
          <w:sz w:val="24"/>
          <w:szCs w:val="24"/>
        </w:rPr>
        <w:t>:</w:t>
      </w:r>
    </w:p>
    <w:p w14:paraId="6DF2FC9D" w14:textId="1C92A564" w:rsidR="00A5156E" w:rsidRPr="00A5156E" w:rsidRDefault="00A5156E" w:rsidP="00A90857">
      <w:pPr>
        <w:numPr>
          <w:ilvl w:val="0"/>
          <w:numId w:val="4"/>
        </w:numPr>
        <w:rPr>
          <w:rFonts w:ascii="Arial" w:hAnsi="Arial" w:cs="Arial"/>
          <w:sz w:val="24"/>
          <w:szCs w:val="24"/>
        </w:rPr>
      </w:pPr>
      <w:r w:rsidRPr="00A5156E">
        <w:rPr>
          <w:rFonts w:ascii="Arial" w:hAnsi="Arial" w:cs="Arial"/>
          <w:sz w:val="24"/>
          <w:szCs w:val="24"/>
          <w:rtl/>
        </w:rPr>
        <w:t>أوليفر جولد سميث</w:t>
      </w:r>
      <w:r w:rsidRPr="00A5156E">
        <w:rPr>
          <w:rFonts w:ascii="Arial" w:hAnsi="Arial" w:cs="Arial"/>
          <w:sz w:val="24"/>
          <w:szCs w:val="24"/>
        </w:rPr>
        <w:t> (1728–1774)</w:t>
      </w:r>
    </w:p>
    <w:p w14:paraId="1DD20621" w14:textId="2330A4D9" w:rsidR="00A5156E" w:rsidRPr="00A5156E" w:rsidRDefault="00A5156E" w:rsidP="00A90857">
      <w:pPr>
        <w:numPr>
          <w:ilvl w:val="0"/>
          <w:numId w:val="4"/>
        </w:numPr>
        <w:rPr>
          <w:rFonts w:ascii="Arial" w:hAnsi="Arial" w:cs="Arial"/>
          <w:sz w:val="24"/>
          <w:szCs w:val="24"/>
        </w:rPr>
      </w:pPr>
      <w:r w:rsidRPr="00A5156E">
        <w:rPr>
          <w:rFonts w:ascii="Arial" w:hAnsi="Arial" w:cs="Arial"/>
          <w:sz w:val="24"/>
          <w:szCs w:val="24"/>
          <w:rtl/>
        </w:rPr>
        <w:t>ريتشارد برنسلي شريدان</w:t>
      </w:r>
      <w:r w:rsidRPr="00A5156E">
        <w:rPr>
          <w:rFonts w:ascii="Arial" w:hAnsi="Arial" w:cs="Arial"/>
          <w:sz w:val="24"/>
          <w:szCs w:val="24"/>
        </w:rPr>
        <w:t> (1751–1816)</w:t>
      </w:r>
    </w:p>
    <w:p w14:paraId="1D41D377" w14:textId="5778B6BB" w:rsidR="00A5156E" w:rsidRPr="00A5156E" w:rsidRDefault="00A5156E" w:rsidP="00A90857">
      <w:pPr>
        <w:numPr>
          <w:ilvl w:val="0"/>
          <w:numId w:val="4"/>
        </w:numPr>
        <w:rPr>
          <w:rFonts w:ascii="Arial" w:hAnsi="Arial" w:cs="Arial"/>
          <w:sz w:val="24"/>
          <w:szCs w:val="24"/>
        </w:rPr>
      </w:pPr>
      <w:r w:rsidRPr="00A5156E">
        <w:rPr>
          <w:rFonts w:ascii="Arial" w:hAnsi="Arial" w:cs="Arial"/>
          <w:sz w:val="24"/>
          <w:szCs w:val="24"/>
          <w:rtl/>
        </w:rPr>
        <w:t>إدموند بيرك</w:t>
      </w:r>
      <w:r w:rsidRPr="00A5156E">
        <w:rPr>
          <w:rFonts w:ascii="Arial" w:hAnsi="Arial" w:cs="Arial"/>
          <w:sz w:val="24"/>
          <w:szCs w:val="24"/>
        </w:rPr>
        <w:t> (1729-1797)</w:t>
      </w:r>
    </w:p>
    <w:p w14:paraId="015A4DE8" w14:textId="3C318CA5" w:rsidR="00A5156E" w:rsidRPr="00A5156E" w:rsidRDefault="00A5156E" w:rsidP="00A90857">
      <w:pPr>
        <w:numPr>
          <w:ilvl w:val="0"/>
          <w:numId w:val="4"/>
        </w:numPr>
        <w:rPr>
          <w:rFonts w:ascii="Arial" w:hAnsi="Arial" w:cs="Arial"/>
          <w:sz w:val="24"/>
          <w:szCs w:val="24"/>
        </w:rPr>
      </w:pPr>
      <w:r w:rsidRPr="00A5156E">
        <w:rPr>
          <w:rFonts w:ascii="Arial" w:hAnsi="Arial" w:cs="Arial"/>
          <w:sz w:val="24"/>
          <w:szCs w:val="24"/>
          <w:rtl/>
        </w:rPr>
        <w:t>جيمس بوزويل</w:t>
      </w:r>
      <w:r w:rsidRPr="00A5156E">
        <w:rPr>
          <w:rFonts w:ascii="Arial" w:hAnsi="Arial" w:cs="Arial"/>
          <w:sz w:val="24"/>
          <w:szCs w:val="24"/>
        </w:rPr>
        <w:t> (1740-1795) (</w:t>
      </w:r>
      <w:r w:rsidRPr="00A5156E">
        <w:rPr>
          <w:rFonts w:ascii="Arial" w:hAnsi="Arial" w:cs="Arial"/>
          <w:sz w:val="24"/>
          <w:szCs w:val="24"/>
          <w:rtl/>
        </w:rPr>
        <w:t>مؤرخ حياة جونسون نفسه</w:t>
      </w:r>
      <w:r w:rsidRPr="00A5156E">
        <w:rPr>
          <w:rFonts w:ascii="Arial" w:hAnsi="Arial" w:cs="Arial"/>
          <w:sz w:val="24"/>
          <w:szCs w:val="24"/>
        </w:rPr>
        <w:t>).</w:t>
      </w:r>
    </w:p>
    <w:p w14:paraId="006B7050" w14:textId="5ADC5541" w:rsidR="00A5156E" w:rsidRPr="00A5156E" w:rsidRDefault="00A5156E" w:rsidP="00A90857">
      <w:pPr>
        <w:rPr>
          <w:rFonts w:ascii="Arial" w:hAnsi="Arial" w:cs="Arial"/>
          <w:sz w:val="24"/>
          <w:szCs w:val="24"/>
        </w:rPr>
      </w:pPr>
      <w:r w:rsidRPr="00A5156E">
        <w:rPr>
          <w:rFonts w:ascii="Arial" w:hAnsi="Arial" w:cs="Arial"/>
          <w:sz w:val="24"/>
          <w:szCs w:val="24"/>
          <w:rtl/>
        </w:rPr>
        <w:t>وتُـبْنى شهرة جولد سميث على ثلاثة أعمال رائعة هي: رواية وقصيدة طويلة ومسرحية. الرواية هي كاهن ويكفيلد</w:t>
      </w:r>
      <w:r w:rsidRPr="00A5156E">
        <w:rPr>
          <w:rFonts w:ascii="Arial" w:hAnsi="Arial" w:cs="Arial"/>
          <w:sz w:val="24"/>
          <w:szCs w:val="24"/>
        </w:rPr>
        <w:t xml:space="preserve"> (1766). </w:t>
      </w:r>
      <w:r w:rsidRPr="00A5156E">
        <w:rPr>
          <w:rFonts w:ascii="Arial" w:hAnsi="Arial" w:cs="Arial"/>
          <w:sz w:val="24"/>
          <w:szCs w:val="24"/>
          <w:rtl/>
        </w:rPr>
        <w:t>وتخبرنا عن سوء حظ رجل دين طيِّب وعائلته. وتصف القصيدة المسماة القرية المهجورة</w:t>
      </w:r>
      <w:r w:rsidRPr="00A5156E">
        <w:rPr>
          <w:rFonts w:ascii="Arial" w:hAnsi="Arial" w:cs="Arial"/>
          <w:sz w:val="24"/>
          <w:szCs w:val="24"/>
        </w:rPr>
        <w:t> (1770)</w:t>
      </w:r>
      <w:r w:rsidRPr="00A5156E">
        <w:rPr>
          <w:rFonts w:ascii="Arial" w:hAnsi="Arial" w:cs="Arial"/>
          <w:sz w:val="24"/>
          <w:szCs w:val="24"/>
          <w:rtl/>
        </w:rPr>
        <w:t>، بشكل عاطفي، تردي الحياة في القرية الإنجليزية. أما مسرحيته الرائعة فهي ملهاته الكلاسيكية تتمسكن لتتمكن</w:t>
      </w:r>
      <w:r w:rsidRPr="00A5156E">
        <w:rPr>
          <w:rFonts w:ascii="Arial" w:hAnsi="Arial" w:cs="Arial"/>
          <w:sz w:val="24"/>
          <w:szCs w:val="24"/>
        </w:rPr>
        <w:t xml:space="preserve"> (1773). </w:t>
      </w:r>
      <w:r w:rsidRPr="00A5156E">
        <w:rPr>
          <w:rFonts w:ascii="Arial" w:hAnsi="Arial" w:cs="Arial"/>
          <w:sz w:val="24"/>
          <w:szCs w:val="24"/>
          <w:rtl/>
        </w:rPr>
        <w:t>وكتب شريدان ملهاتين أخلاقيتين هما المتنافسون</w:t>
      </w:r>
      <w:r w:rsidRPr="00A5156E">
        <w:rPr>
          <w:rFonts w:ascii="Arial" w:hAnsi="Arial" w:cs="Arial"/>
          <w:sz w:val="24"/>
          <w:szCs w:val="24"/>
        </w:rPr>
        <w:t xml:space="preserve"> (1775) </w:t>
      </w:r>
      <w:r w:rsidRPr="00A5156E">
        <w:rPr>
          <w:rFonts w:ascii="Arial" w:hAnsi="Arial" w:cs="Arial"/>
          <w:sz w:val="24"/>
          <w:szCs w:val="24"/>
          <w:rtl/>
        </w:rPr>
        <w:t>ومدرسة الفضيحة</w:t>
      </w:r>
      <w:r w:rsidRPr="00A5156E">
        <w:rPr>
          <w:rFonts w:ascii="Arial" w:hAnsi="Arial" w:cs="Arial"/>
          <w:sz w:val="24"/>
          <w:szCs w:val="24"/>
        </w:rPr>
        <w:t xml:space="preserve"> (1777). </w:t>
      </w:r>
      <w:r w:rsidRPr="00A5156E">
        <w:rPr>
          <w:rFonts w:ascii="Arial" w:hAnsi="Arial" w:cs="Arial"/>
          <w:sz w:val="24"/>
          <w:szCs w:val="24"/>
          <w:rtl/>
        </w:rPr>
        <w:t>وكتب بيرك مقالات عن الحكومة والتاريخ والجمال. إن أطروحته التي تحمل عنوان البحث الفلسفي عن أصل أفكارنا عن التسامي والجمال (1757) مهدت الطريق للعديد من الكتاب الرومانسيين في القرن التاسع عشر</w:t>
      </w:r>
      <w:r w:rsidRPr="00A5156E">
        <w:rPr>
          <w:rFonts w:ascii="Arial" w:hAnsi="Arial" w:cs="Arial"/>
          <w:sz w:val="24"/>
          <w:szCs w:val="24"/>
        </w:rPr>
        <w:t>.</w:t>
      </w:r>
    </w:p>
    <w:p w14:paraId="34C054ED" w14:textId="2AF31E51" w:rsidR="00A5156E" w:rsidRPr="00A5156E" w:rsidRDefault="00A5156E" w:rsidP="00A90857">
      <w:pPr>
        <w:rPr>
          <w:rFonts w:ascii="Arial" w:hAnsi="Arial" w:cs="Arial"/>
          <w:sz w:val="24"/>
          <w:szCs w:val="24"/>
        </w:rPr>
      </w:pPr>
      <w:r w:rsidRPr="00A5156E">
        <w:rPr>
          <w:rFonts w:ascii="Arial" w:hAnsi="Arial" w:cs="Arial"/>
          <w:sz w:val="24"/>
          <w:szCs w:val="24"/>
          <w:rtl/>
        </w:rPr>
        <w:t>سجل بوزويل بكل ذكاء غرابة أطوار جونسون وأحاديثه في كتابه حياة صمويل جونسون (1791). وقد اكتُشف العديد من مذكرات بوزويل وأوراقه الخاصة في أوائل القرن العشرين</w:t>
      </w:r>
      <w:r w:rsidRPr="00A5156E">
        <w:rPr>
          <w:rFonts w:ascii="Arial" w:hAnsi="Arial" w:cs="Arial"/>
          <w:sz w:val="24"/>
          <w:szCs w:val="24"/>
        </w:rPr>
        <w:t xml:space="preserve">. </w:t>
      </w:r>
      <w:r w:rsidRPr="00A5156E">
        <w:rPr>
          <w:rFonts w:ascii="Arial" w:hAnsi="Arial" w:cs="Arial"/>
          <w:sz w:val="24"/>
          <w:szCs w:val="24"/>
          <w:rtl/>
        </w:rPr>
        <w:t>وتعطي هذه المادة ـ مثل قصة حياة جونسون ـ صورة جلية عن الزمن الذي عاش فيه بوزويل وجونسون</w:t>
      </w:r>
      <w:r w:rsidRPr="00A5156E">
        <w:rPr>
          <w:rFonts w:ascii="Arial" w:hAnsi="Arial" w:cs="Arial"/>
          <w:sz w:val="24"/>
          <w:szCs w:val="24"/>
        </w:rPr>
        <w:t>.</w:t>
      </w:r>
    </w:p>
    <w:p w14:paraId="5186DF59" w14:textId="77777777" w:rsidR="00A5156E" w:rsidRPr="00A5156E" w:rsidRDefault="00A5156E" w:rsidP="00A90857">
      <w:pPr>
        <w:rPr>
          <w:rFonts w:ascii="Arial" w:hAnsi="Arial" w:cs="Arial"/>
          <w:sz w:val="24"/>
          <w:szCs w:val="24"/>
        </w:rPr>
      </w:pPr>
      <w:r w:rsidRPr="00A5156E">
        <w:rPr>
          <w:rFonts w:ascii="Arial" w:hAnsi="Arial" w:cs="Arial"/>
          <w:sz w:val="24"/>
          <w:szCs w:val="24"/>
          <w:rtl/>
        </w:rPr>
        <w:t>الأدب الرومانسي</w:t>
      </w:r>
      <w:r w:rsidRPr="00A5156E">
        <w:rPr>
          <w:rFonts w:ascii="Arial" w:hAnsi="Arial" w:cs="Arial"/>
          <w:sz w:val="24"/>
          <w:szCs w:val="24"/>
        </w:rPr>
        <w:t xml:space="preserve"> (1784-1832)</w:t>
      </w:r>
    </w:p>
    <w:p w14:paraId="3E334352" w14:textId="65E51544" w:rsidR="00A5156E" w:rsidRPr="00A5156E" w:rsidRDefault="00A5156E" w:rsidP="00A90857">
      <w:pPr>
        <w:rPr>
          <w:rFonts w:ascii="Arial" w:hAnsi="Arial" w:cs="Arial"/>
          <w:sz w:val="24"/>
          <w:szCs w:val="24"/>
        </w:rPr>
      </w:pPr>
      <w:r w:rsidRPr="00A5156E">
        <w:rPr>
          <w:rFonts w:ascii="Arial" w:hAnsi="Arial" w:cs="Arial"/>
          <w:sz w:val="24"/>
          <w:szCs w:val="24"/>
          <w:rtl/>
        </w:rPr>
        <w:t>كان جونسون وجماعته آخر شخصيات القرن الثامن عشر</w:t>
      </w:r>
      <w:r w:rsidRPr="00A5156E">
        <w:rPr>
          <w:rFonts w:ascii="Arial" w:hAnsi="Arial" w:cs="Arial"/>
          <w:sz w:val="24"/>
          <w:szCs w:val="24"/>
        </w:rPr>
        <w:t> </w:t>
      </w:r>
      <w:r w:rsidRPr="00A5156E">
        <w:rPr>
          <w:rFonts w:ascii="Arial" w:hAnsi="Arial" w:cs="Arial"/>
          <w:sz w:val="24"/>
          <w:szCs w:val="24"/>
          <w:rtl/>
        </w:rPr>
        <w:t xml:space="preserve">الأدبية العظيمة التي أكدت على أهمية القوانين الكلاسيكية في الكتابة. فقد استبدل كتاب أواخر القرن الثامن عشر وأوائل القرن التاسع عشر التناغم والاعتدال الأوغسطيين بالعاطفة؛ </w:t>
      </w:r>
      <w:r w:rsidRPr="00A5156E">
        <w:rPr>
          <w:rFonts w:ascii="Arial" w:hAnsi="Arial" w:cs="Arial"/>
          <w:sz w:val="24"/>
          <w:szCs w:val="24"/>
          <w:rtl/>
        </w:rPr>
        <w:lastRenderedPageBreak/>
        <w:t>وفضّلوا الأسلوب الغامض «منذ زمن وفي بلاد نائية»، كما اقتنعوا بقوى الخيال المُبدع وتبنوا وجهة نظر شخصية جدًا عن العالم. كان هؤلاء الكتاب يُدْعَوْن الرومانسيين</w:t>
      </w:r>
      <w:r w:rsidRPr="00A5156E">
        <w:rPr>
          <w:rFonts w:ascii="Arial" w:hAnsi="Arial" w:cs="Arial"/>
          <w:sz w:val="24"/>
          <w:szCs w:val="24"/>
        </w:rPr>
        <w:t>.</w:t>
      </w:r>
    </w:p>
    <w:p w14:paraId="4FAA64D3" w14:textId="77777777" w:rsidR="00A5156E" w:rsidRPr="00A5156E" w:rsidRDefault="00A5156E" w:rsidP="00A90857">
      <w:pPr>
        <w:rPr>
          <w:rFonts w:ascii="Arial" w:hAnsi="Arial" w:cs="Arial"/>
          <w:sz w:val="24"/>
          <w:szCs w:val="24"/>
        </w:rPr>
      </w:pPr>
      <w:r w:rsidRPr="00A5156E">
        <w:rPr>
          <w:rFonts w:ascii="Arial" w:hAnsi="Arial" w:cs="Arial"/>
          <w:sz w:val="24"/>
          <w:szCs w:val="24"/>
          <w:rtl/>
        </w:rPr>
        <w:t>شعراء ماقبل الرومانسية</w:t>
      </w:r>
    </w:p>
    <w:p w14:paraId="56EAC9CB" w14:textId="114BA8BF" w:rsidR="00A5156E" w:rsidRPr="00A5156E" w:rsidRDefault="00A5156E" w:rsidP="00A90857">
      <w:pPr>
        <w:rPr>
          <w:rFonts w:ascii="Arial" w:hAnsi="Arial" w:cs="Arial"/>
          <w:sz w:val="24"/>
          <w:szCs w:val="24"/>
        </w:rPr>
      </w:pPr>
      <w:r w:rsidRPr="00A5156E">
        <w:rPr>
          <w:rFonts w:ascii="Arial" w:hAnsi="Arial" w:cs="Arial"/>
          <w:sz w:val="24"/>
          <w:szCs w:val="24"/>
          <w:rtl/>
        </w:rPr>
        <w:t>مجموعة من الشعراء الذين كانوا يمثلون جسرًا بين الكلاسيكية والرومانسية. نوهوا في العديد من كتاباتهم بالمشاكل الاجتماعية وحب الطبيعة التي أصبحت أكبر عامل مُميّز للرومانسية الإنجليزية. فوصف توماس جراي</w:t>
      </w:r>
      <w:r w:rsidRPr="00A5156E">
        <w:rPr>
          <w:rFonts w:ascii="Arial" w:hAnsi="Arial" w:cs="Arial"/>
          <w:sz w:val="24"/>
          <w:szCs w:val="24"/>
        </w:rPr>
        <w:t> </w:t>
      </w:r>
      <w:r w:rsidRPr="00A5156E">
        <w:rPr>
          <w:rFonts w:ascii="Arial" w:hAnsi="Arial" w:cs="Arial"/>
          <w:sz w:val="24"/>
          <w:szCs w:val="24"/>
          <w:rtl/>
        </w:rPr>
        <w:t>الخواء الذي يعاني منه عامة الشعب في قصيدته مرثاة كتبت في باحة كنيسة ريفية (1751). وكتب وليم كوبر</w:t>
      </w:r>
      <w:r w:rsidRPr="00A5156E">
        <w:rPr>
          <w:rFonts w:ascii="Arial" w:hAnsi="Arial" w:cs="Arial"/>
          <w:sz w:val="24"/>
          <w:szCs w:val="24"/>
        </w:rPr>
        <w:t> </w:t>
      </w:r>
      <w:r w:rsidRPr="00A5156E">
        <w:rPr>
          <w:rFonts w:ascii="Arial" w:hAnsi="Arial" w:cs="Arial"/>
          <w:sz w:val="24"/>
          <w:szCs w:val="24"/>
          <w:rtl/>
        </w:rPr>
        <w:t>عن جمال الطبيعة ومقته للمدن في كتابه العمل (1785). كما كتب الشاعر الإسكتلندي روبرت بيرنز</w:t>
      </w:r>
      <w:r w:rsidRPr="00A5156E">
        <w:rPr>
          <w:rFonts w:ascii="Arial" w:hAnsi="Arial" w:cs="Arial"/>
          <w:sz w:val="24"/>
          <w:szCs w:val="24"/>
        </w:rPr>
        <w:t> </w:t>
      </w:r>
      <w:r w:rsidRPr="00A5156E">
        <w:rPr>
          <w:rFonts w:ascii="Arial" w:hAnsi="Arial" w:cs="Arial"/>
          <w:sz w:val="24"/>
          <w:szCs w:val="24"/>
          <w:rtl/>
        </w:rPr>
        <w:t>عن شخصيات ريفية مستعملاً اللهجة الاسكتلندية</w:t>
      </w:r>
      <w:r w:rsidRPr="00A5156E">
        <w:rPr>
          <w:rFonts w:ascii="Arial" w:hAnsi="Arial" w:cs="Arial"/>
          <w:sz w:val="24"/>
          <w:szCs w:val="24"/>
        </w:rPr>
        <w:t xml:space="preserve">. </w:t>
      </w:r>
      <w:r w:rsidRPr="00A5156E">
        <w:rPr>
          <w:rFonts w:ascii="Arial" w:hAnsi="Arial" w:cs="Arial"/>
          <w:sz w:val="24"/>
          <w:szCs w:val="24"/>
          <w:rtl/>
        </w:rPr>
        <w:t>ومن بين أشهر قصائده قصيدة الأيام الخالية (نحو 1788) وقصيدة آتيا من بين الجاودار (نحو 1796). وكان وليم بليك أبرز شعراء فترة ما قبل الرومانسية. لم يكن عمله معروفًا في حياته؛ وقد جُمعت معظم قصائده القوية في مجموعتين شعريتين أغاني البراءة (1789) وأغاني التجربة</w:t>
      </w:r>
      <w:r w:rsidRPr="00A5156E">
        <w:rPr>
          <w:rFonts w:ascii="Arial" w:hAnsi="Arial" w:cs="Arial"/>
          <w:sz w:val="24"/>
          <w:szCs w:val="24"/>
        </w:rPr>
        <w:t xml:space="preserve"> (1794).</w:t>
      </w:r>
    </w:p>
    <w:p w14:paraId="084C541B" w14:textId="77777777" w:rsidR="00A5156E" w:rsidRPr="00A5156E" w:rsidRDefault="00A5156E" w:rsidP="00A90857">
      <w:pPr>
        <w:rPr>
          <w:rFonts w:ascii="Arial" w:hAnsi="Arial" w:cs="Arial"/>
          <w:sz w:val="24"/>
          <w:szCs w:val="24"/>
        </w:rPr>
      </w:pPr>
      <w:r w:rsidRPr="00A5156E">
        <w:rPr>
          <w:rFonts w:ascii="Arial" w:hAnsi="Arial" w:cs="Arial"/>
          <w:sz w:val="24"/>
          <w:szCs w:val="24"/>
          <w:rtl/>
        </w:rPr>
        <w:t>الشعر الرومانسي</w:t>
      </w:r>
    </w:p>
    <w:p w14:paraId="73433DBD" w14:textId="17098335" w:rsidR="00A5156E" w:rsidRPr="00A5156E" w:rsidRDefault="00A5156E" w:rsidP="00A90857">
      <w:pPr>
        <w:rPr>
          <w:rFonts w:ascii="Arial" w:hAnsi="Arial" w:cs="Arial"/>
          <w:sz w:val="24"/>
          <w:szCs w:val="24"/>
        </w:rPr>
      </w:pPr>
      <w:r w:rsidRPr="00A5156E">
        <w:rPr>
          <w:rFonts w:ascii="Arial" w:hAnsi="Arial" w:cs="Arial"/>
          <w:sz w:val="24"/>
          <w:szCs w:val="24"/>
          <w:rtl/>
        </w:rPr>
        <w:t>كان ويليام ووردزوورث</w:t>
      </w:r>
      <w:r w:rsidRPr="00A5156E">
        <w:rPr>
          <w:rFonts w:ascii="Arial" w:hAnsi="Arial" w:cs="Arial"/>
          <w:sz w:val="24"/>
          <w:szCs w:val="24"/>
        </w:rPr>
        <w:t> </w:t>
      </w:r>
      <w:r w:rsidRPr="00A5156E">
        <w:rPr>
          <w:rFonts w:ascii="Arial" w:hAnsi="Arial" w:cs="Arial"/>
          <w:sz w:val="24"/>
          <w:szCs w:val="24"/>
          <w:rtl/>
        </w:rPr>
        <w:t>وصامويل تايلر كولريدج</w:t>
      </w:r>
      <w:r w:rsidRPr="00A5156E">
        <w:rPr>
          <w:rFonts w:ascii="Arial" w:hAnsi="Arial" w:cs="Arial"/>
          <w:sz w:val="24"/>
          <w:szCs w:val="24"/>
        </w:rPr>
        <w:t> </w:t>
      </w:r>
      <w:r w:rsidRPr="00A5156E">
        <w:rPr>
          <w:rFonts w:ascii="Arial" w:hAnsi="Arial" w:cs="Arial"/>
          <w:sz w:val="24"/>
          <w:szCs w:val="24"/>
          <w:rtl/>
        </w:rPr>
        <w:t>أول شاعرين مشهورين في الشعر الرومانسي الإنجليزي؛ وقد ألفا معًا مجلدًا من الشعر يُدعى القصائد القصصية الغنائية</w:t>
      </w:r>
      <w:r w:rsidRPr="00A5156E">
        <w:rPr>
          <w:rFonts w:ascii="Arial" w:hAnsi="Arial" w:cs="Arial"/>
          <w:sz w:val="24"/>
          <w:szCs w:val="24"/>
        </w:rPr>
        <w:t xml:space="preserve"> (1798). </w:t>
      </w:r>
      <w:r w:rsidRPr="00A5156E">
        <w:rPr>
          <w:rFonts w:ascii="Arial" w:hAnsi="Arial" w:cs="Arial"/>
          <w:sz w:val="24"/>
          <w:szCs w:val="24"/>
          <w:rtl/>
        </w:rPr>
        <w:t>تعتبر مقدمة ووردزوورث للطبعة الثانية</w:t>
      </w:r>
      <w:r w:rsidRPr="00A5156E">
        <w:rPr>
          <w:rFonts w:ascii="Arial" w:hAnsi="Arial" w:cs="Arial"/>
          <w:sz w:val="24"/>
          <w:szCs w:val="24"/>
        </w:rPr>
        <w:t> </w:t>
      </w:r>
      <w:r w:rsidRPr="00A5156E">
        <w:rPr>
          <w:rFonts w:ascii="Arial" w:hAnsi="Arial" w:cs="Arial"/>
          <w:sz w:val="24"/>
          <w:szCs w:val="24"/>
          <w:rtl/>
        </w:rPr>
        <w:t>من الكتاب (1800 تقريبًا) دليلاً للشعر الرومانسي. بين في هذه المقدمة لماذا استخدم اللغة العادية بدلاً من اللغة الشعرية العالية التي استخدمها الكتاب السابقون مثل درايدن وبوب. كما بين أيضا سبب رغبته في الكتابة عن مواضيع مـتداولة وعادية، خاصة تلك التي تتعلق بالريف. عاش ووردزوورث وكولريدج في مقاطعة البحيرة الجميلة التي تقع في شمال غربي إنجلترا وكتبا بصورة مؤثرة عن جمال الطبيعة. يتميز العديد من قصائدهما المرسلة بأسلوب يحاكي الحياة العادية</w:t>
      </w:r>
    </w:p>
    <w:p w14:paraId="10CA9C27" w14:textId="4AC95F1A" w:rsidR="00A5156E" w:rsidRPr="00A5156E" w:rsidRDefault="00A5156E" w:rsidP="00A90857">
      <w:pPr>
        <w:rPr>
          <w:rFonts w:ascii="Arial" w:hAnsi="Arial" w:cs="Arial"/>
          <w:sz w:val="24"/>
          <w:szCs w:val="24"/>
        </w:rPr>
      </w:pPr>
      <w:r w:rsidRPr="00A5156E">
        <w:rPr>
          <w:rFonts w:ascii="Arial" w:hAnsi="Arial" w:cs="Arial"/>
          <w:sz w:val="24"/>
          <w:szCs w:val="24"/>
          <w:rtl/>
        </w:rPr>
        <w:t>أتى اللورد بايرون</w:t>
      </w:r>
      <w:r w:rsidRPr="00A5156E">
        <w:rPr>
          <w:rFonts w:ascii="Arial" w:hAnsi="Arial" w:cs="Arial"/>
          <w:sz w:val="24"/>
          <w:szCs w:val="24"/>
        </w:rPr>
        <w:t> </w:t>
      </w:r>
      <w:r w:rsidRPr="00A5156E">
        <w:rPr>
          <w:rFonts w:ascii="Arial" w:hAnsi="Arial" w:cs="Arial"/>
          <w:sz w:val="24"/>
          <w:szCs w:val="24"/>
          <w:rtl/>
        </w:rPr>
        <w:t>ببطل يشبهه شخصيًا إلى حد ما في قصائد مطولة مثل حجة تشايلد هارولد</w:t>
      </w:r>
      <w:r w:rsidRPr="00A5156E">
        <w:rPr>
          <w:rFonts w:ascii="Arial" w:hAnsi="Arial" w:cs="Arial"/>
          <w:sz w:val="24"/>
          <w:szCs w:val="24"/>
        </w:rPr>
        <w:t xml:space="preserve"> (1812- 1818) </w:t>
      </w:r>
      <w:r w:rsidRPr="00A5156E">
        <w:rPr>
          <w:rFonts w:ascii="Arial" w:hAnsi="Arial" w:cs="Arial"/>
          <w:sz w:val="24"/>
          <w:szCs w:val="24"/>
          <w:rtl/>
        </w:rPr>
        <w:t>وقصيدة دون جوان غير المكتملة (1819- 1824). يمكن اعتبار بايرون مبتكر شخصية البطل المزيف</w:t>
      </w:r>
      <w:r w:rsidRPr="00A5156E">
        <w:rPr>
          <w:rFonts w:ascii="Arial" w:hAnsi="Arial" w:cs="Arial"/>
          <w:sz w:val="24"/>
          <w:szCs w:val="24"/>
        </w:rPr>
        <w:t> </w:t>
      </w:r>
      <w:r w:rsidRPr="00A5156E">
        <w:rPr>
          <w:rFonts w:ascii="Arial" w:hAnsi="Arial" w:cs="Arial"/>
          <w:sz w:val="24"/>
          <w:szCs w:val="24"/>
          <w:rtl/>
        </w:rPr>
        <w:t>لأنه تعاطف مع الثوار والخارجين على القانون وأنماط أخرى من الشخصيات التي طالما احتقرها المجتمع. كان بيرسي بيش شيلي</w:t>
      </w:r>
      <w:r w:rsidRPr="00A5156E">
        <w:rPr>
          <w:rFonts w:ascii="Arial" w:hAnsi="Arial" w:cs="Arial"/>
          <w:sz w:val="24"/>
          <w:szCs w:val="24"/>
        </w:rPr>
        <w:t xml:space="preserve"> (1792–1822) </w:t>
      </w:r>
      <w:r w:rsidRPr="00A5156E">
        <w:rPr>
          <w:rFonts w:ascii="Arial" w:hAnsi="Arial" w:cs="Arial"/>
          <w:sz w:val="24"/>
          <w:szCs w:val="24"/>
          <w:rtl/>
        </w:rPr>
        <w:t>مثاليًا في فلسفته؛ كما كان مصلحًا اجتماعيًا. امتدح في قصيدته الطويلة، برومثيوس حرًا (1820) الفرد الذي يقاوم السلطة الظالمة. وكتب جون كيتس</w:t>
      </w:r>
      <w:r w:rsidRPr="00A5156E">
        <w:rPr>
          <w:rFonts w:ascii="Arial" w:hAnsi="Arial" w:cs="Arial"/>
          <w:sz w:val="24"/>
          <w:szCs w:val="24"/>
        </w:rPr>
        <w:t xml:space="preserve"> (1795–1821) </w:t>
      </w:r>
      <w:r w:rsidRPr="00A5156E">
        <w:rPr>
          <w:rFonts w:ascii="Arial" w:hAnsi="Arial" w:cs="Arial"/>
          <w:sz w:val="24"/>
          <w:szCs w:val="24"/>
          <w:rtl/>
        </w:rPr>
        <w:t>قصائد قوية مفعمة بالحيوية تتناول في معظمها موضوع الجمال وزواله المحتم. من بين أشهر أعماله: قصيدة الجرّة الإغريقية (1819) وقصيدة من أجل العندليب</w:t>
      </w:r>
      <w:r w:rsidRPr="00A5156E">
        <w:rPr>
          <w:rFonts w:ascii="Arial" w:hAnsi="Arial" w:cs="Arial"/>
          <w:sz w:val="24"/>
          <w:szCs w:val="24"/>
        </w:rPr>
        <w:t xml:space="preserve"> (1819).</w:t>
      </w:r>
    </w:p>
    <w:p w14:paraId="47D54475" w14:textId="77777777" w:rsidR="00A5156E" w:rsidRPr="00A5156E" w:rsidRDefault="00A5156E" w:rsidP="00A90857">
      <w:pPr>
        <w:rPr>
          <w:rFonts w:ascii="Arial" w:hAnsi="Arial" w:cs="Arial"/>
          <w:sz w:val="24"/>
          <w:szCs w:val="24"/>
        </w:rPr>
      </w:pPr>
      <w:r w:rsidRPr="00A5156E">
        <w:rPr>
          <w:rFonts w:ascii="Arial" w:hAnsi="Arial" w:cs="Arial"/>
          <w:sz w:val="24"/>
          <w:szCs w:val="24"/>
          <w:rtl/>
        </w:rPr>
        <w:t>النثر الرومانسي</w:t>
      </w:r>
    </w:p>
    <w:p w14:paraId="5BB0107F" w14:textId="3FD2C280" w:rsidR="00A5156E" w:rsidRPr="00A5156E" w:rsidRDefault="00A5156E" w:rsidP="00A90857">
      <w:pPr>
        <w:rPr>
          <w:rFonts w:ascii="Arial" w:hAnsi="Arial" w:cs="Arial"/>
          <w:sz w:val="24"/>
          <w:szCs w:val="24"/>
        </w:rPr>
      </w:pPr>
      <w:r w:rsidRPr="00A5156E">
        <w:rPr>
          <w:rFonts w:ascii="Arial" w:hAnsi="Arial" w:cs="Arial"/>
          <w:sz w:val="24"/>
          <w:szCs w:val="24"/>
          <w:rtl/>
        </w:rPr>
        <w:t>تضمن هذا النوع من الأدب مقالات ونقدًا أدبيًا ويوميات وروايات. يعتبر توماس دي كوينسي</w:t>
      </w:r>
      <w:r w:rsidRPr="00A5156E">
        <w:rPr>
          <w:rFonts w:ascii="Arial" w:hAnsi="Arial" w:cs="Arial"/>
          <w:sz w:val="24"/>
          <w:szCs w:val="24"/>
        </w:rPr>
        <w:t> (1785–1859) </w:t>
      </w:r>
      <w:r w:rsidRPr="00A5156E">
        <w:rPr>
          <w:rFonts w:ascii="Arial" w:hAnsi="Arial" w:cs="Arial"/>
          <w:sz w:val="24"/>
          <w:szCs w:val="24"/>
          <w:rtl/>
        </w:rPr>
        <w:t>ووليم هازليت</w:t>
      </w:r>
      <w:r w:rsidRPr="00A5156E">
        <w:rPr>
          <w:rFonts w:ascii="Arial" w:hAnsi="Arial" w:cs="Arial"/>
          <w:sz w:val="24"/>
          <w:szCs w:val="24"/>
        </w:rPr>
        <w:t> (1778–1830) </w:t>
      </w:r>
      <w:r w:rsidRPr="00A5156E">
        <w:rPr>
          <w:rFonts w:ascii="Arial" w:hAnsi="Arial" w:cs="Arial"/>
          <w:sz w:val="24"/>
          <w:szCs w:val="24"/>
          <w:rtl/>
        </w:rPr>
        <w:t>وتشارلز لام</w:t>
      </w:r>
      <w:r w:rsidRPr="00A5156E">
        <w:rPr>
          <w:rFonts w:ascii="Arial" w:hAnsi="Arial" w:cs="Arial"/>
          <w:sz w:val="24"/>
          <w:szCs w:val="24"/>
        </w:rPr>
        <w:t> </w:t>
      </w:r>
      <w:r w:rsidRPr="00A5156E">
        <w:rPr>
          <w:rFonts w:ascii="Arial" w:hAnsi="Arial" w:cs="Arial"/>
          <w:sz w:val="24"/>
          <w:szCs w:val="24"/>
          <w:rtl/>
        </w:rPr>
        <w:t>من أوائل كتَّاب المقالة في هذه الفترة. إن مقالة دي كوينسي اعترافات مدمن إنجليزي على الأفيون</w:t>
      </w:r>
      <w:r w:rsidRPr="00A5156E">
        <w:rPr>
          <w:rFonts w:ascii="Arial" w:hAnsi="Arial" w:cs="Arial"/>
          <w:sz w:val="24"/>
          <w:szCs w:val="24"/>
        </w:rPr>
        <w:t xml:space="preserve"> (1821). </w:t>
      </w:r>
      <w:r w:rsidRPr="00A5156E">
        <w:rPr>
          <w:rFonts w:ascii="Arial" w:hAnsi="Arial" w:cs="Arial"/>
          <w:sz w:val="24"/>
          <w:szCs w:val="24"/>
          <w:rtl/>
        </w:rPr>
        <w:t>نموذج للمقالة الشخصية جدًا التي كانت شائعة في الجزء الأول من القرن التاسع عشر</w:t>
      </w:r>
      <w:r w:rsidRPr="00A5156E">
        <w:rPr>
          <w:rFonts w:ascii="Arial" w:hAnsi="Arial" w:cs="Arial"/>
          <w:sz w:val="24"/>
          <w:szCs w:val="24"/>
        </w:rPr>
        <w:t xml:space="preserve">. </w:t>
      </w:r>
      <w:r w:rsidRPr="00A5156E">
        <w:rPr>
          <w:rFonts w:ascii="Arial" w:hAnsi="Arial" w:cs="Arial"/>
          <w:sz w:val="24"/>
          <w:szCs w:val="24"/>
          <w:rtl/>
        </w:rPr>
        <w:t>وكتب هازليت دراسات نقدية رائعة عن المسرحية الإليزابيثية. وقد ساعدت هذه الدراسات على إحياء الاهتمام بمسرحيات العصر الإليزابيثي. كما جُمعت مقالات لام الضاحكة الدافئة في مجلدين يعرفان باسم مقالات إليا (1823) ومقالات إليا الأخيرة</w:t>
      </w:r>
      <w:r w:rsidRPr="00A5156E">
        <w:rPr>
          <w:rFonts w:ascii="Arial" w:hAnsi="Arial" w:cs="Arial"/>
          <w:sz w:val="24"/>
          <w:szCs w:val="24"/>
        </w:rPr>
        <w:t xml:space="preserve"> (1833).</w:t>
      </w:r>
    </w:p>
    <w:p w14:paraId="0C75C9BB" w14:textId="1A8ABA4D" w:rsidR="00A5156E" w:rsidRPr="00A5156E" w:rsidRDefault="00A5156E" w:rsidP="00A90857">
      <w:pPr>
        <w:rPr>
          <w:rFonts w:ascii="Arial" w:hAnsi="Arial" w:cs="Arial"/>
          <w:sz w:val="24"/>
          <w:szCs w:val="24"/>
        </w:rPr>
      </w:pPr>
      <w:r w:rsidRPr="00A5156E">
        <w:rPr>
          <w:rFonts w:ascii="Arial" w:hAnsi="Arial" w:cs="Arial"/>
          <w:sz w:val="24"/>
          <w:szCs w:val="24"/>
          <w:rtl/>
        </w:rPr>
        <w:t>يظهر الأسلوب الشخصي للنثر الرومانسي في رسائل ويوميات العديد من الكتاب؛ فيوميات دوروثي وردزورث، أخت الشاعر وردزورث، مهمة بشكل خاص. لقد احتفظت بمذكرات تسجل الحياة اليومية في مقاطعة البحيرة أثناء الفترة التي كان أخوها وكولريدج يكتبان الحكايات الشعرية الشعبية الغنائية. تعطي هذه اليوميات سجلاً ساحرًا لعملية وضع هذا المجلد. أصبح نوع من قصص الرعب يسمَّى الرواية القوطية شائعًا في أواخر القرن الثامن عشر</w:t>
      </w:r>
      <w:r w:rsidRPr="00A5156E">
        <w:rPr>
          <w:rFonts w:ascii="Arial" w:hAnsi="Arial" w:cs="Arial"/>
          <w:sz w:val="24"/>
          <w:szCs w:val="24"/>
        </w:rPr>
        <w:t> </w:t>
      </w:r>
      <w:r w:rsidRPr="00A5156E">
        <w:rPr>
          <w:rFonts w:ascii="Arial" w:hAnsi="Arial" w:cs="Arial"/>
          <w:sz w:val="24"/>
          <w:szCs w:val="24"/>
          <w:rtl/>
        </w:rPr>
        <w:t>وأوائل القرن التاسع عشر</w:t>
      </w:r>
      <w:r w:rsidRPr="00A5156E">
        <w:rPr>
          <w:rFonts w:ascii="Arial" w:hAnsi="Arial" w:cs="Arial"/>
          <w:sz w:val="24"/>
          <w:szCs w:val="24"/>
        </w:rPr>
        <w:t xml:space="preserve">. </w:t>
      </w:r>
      <w:r w:rsidRPr="00A5156E">
        <w:rPr>
          <w:rFonts w:ascii="Arial" w:hAnsi="Arial" w:cs="Arial"/>
          <w:sz w:val="24"/>
          <w:szCs w:val="24"/>
          <w:rtl/>
        </w:rPr>
        <w:t>تتناول معظم هذه القصص الأشباح وحوادث خارقة. وكتب هوراس والبول</w:t>
      </w:r>
      <w:r w:rsidRPr="00A5156E">
        <w:rPr>
          <w:rFonts w:ascii="Arial" w:hAnsi="Arial" w:cs="Arial"/>
          <w:sz w:val="24"/>
          <w:szCs w:val="24"/>
        </w:rPr>
        <w:t> </w:t>
      </w:r>
      <w:r w:rsidRPr="00A5156E">
        <w:rPr>
          <w:rFonts w:ascii="Arial" w:hAnsi="Arial" w:cs="Arial"/>
          <w:sz w:val="24"/>
          <w:szCs w:val="24"/>
          <w:rtl/>
        </w:rPr>
        <w:t>أول رواية قوطية هي قلعة أوترانتو</w:t>
      </w:r>
      <w:r w:rsidRPr="00A5156E">
        <w:rPr>
          <w:rFonts w:ascii="Arial" w:hAnsi="Arial" w:cs="Arial"/>
          <w:sz w:val="24"/>
          <w:szCs w:val="24"/>
        </w:rPr>
        <w:t xml:space="preserve"> (1764). </w:t>
      </w:r>
      <w:r w:rsidRPr="00A5156E">
        <w:rPr>
          <w:rFonts w:ascii="Arial" w:hAnsi="Arial" w:cs="Arial"/>
          <w:sz w:val="24"/>
          <w:szCs w:val="24"/>
          <w:rtl/>
        </w:rPr>
        <w:t>أعظم كاتبي رواية في العصر الرومانسي هما جين أوستن</w:t>
      </w:r>
      <w:r w:rsidRPr="00A5156E">
        <w:rPr>
          <w:rFonts w:ascii="Arial" w:hAnsi="Arial" w:cs="Arial"/>
          <w:sz w:val="24"/>
          <w:szCs w:val="24"/>
        </w:rPr>
        <w:t> </w:t>
      </w:r>
      <w:r w:rsidRPr="00A5156E">
        <w:rPr>
          <w:rFonts w:ascii="Arial" w:hAnsi="Arial" w:cs="Arial"/>
          <w:sz w:val="24"/>
          <w:szCs w:val="24"/>
          <w:rtl/>
        </w:rPr>
        <w:t>والسير وولتر سكوت</w:t>
      </w:r>
      <w:r w:rsidRPr="00A5156E">
        <w:rPr>
          <w:rFonts w:ascii="Arial" w:hAnsi="Arial" w:cs="Arial"/>
          <w:sz w:val="24"/>
          <w:szCs w:val="24"/>
        </w:rPr>
        <w:t xml:space="preserve">. </w:t>
      </w:r>
      <w:r w:rsidRPr="00A5156E">
        <w:rPr>
          <w:rFonts w:ascii="Arial" w:hAnsi="Arial" w:cs="Arial"/>
          <w:sz w:val="24"/>
          <w:szCs w:val="24"/>
          <w:rtl/>
        </w:rPr>
        <w:t>كتبت أوستن عن حياة الطبقة المتوسطة في المدن الصغيرة في منتجع باث المشهور. تتميز نساء أوستن في رواياتها، مثل الكبرياء والتحامل</w:t>
      </w:r>
      <w:r w:rsidRPr="00A5156E">
        <w:rPr>
          <w:rFonts w:ascii="Arial" w:hAnsi="Arial" w:cs="Arial"/>
          <w:sz w:val="24"/>
          <w:szCs w:val="24"/>
        </w:rPr>
        <w:t> (1813) </w:t>
      </w:r>
      <w:r w:rsidRPr="00A5156E">
        <w:rPr>
          <w:rFonts w:ascii="Arial" w:hAnsi="Arial" w:cs="Arial"/>
          <w:sz w:val="24"/>
          <w:szCs w:val="24"/>
          <w:rtl/>
        </w:rPr>
        <w:t>وإمّـا</w:t>
      </w:r>
      <w:r w:rsidRPr="00A5156E">
        <w:rPr>
          <w:rFonts w:ascii="Arial" w:hAnsi="Arial" w:cs="Arial"/>
          <w:sz w:val="24"/>
          <w:szCs w:val="24"/>
        </w:rPr>
        <w:t xml:space="preserve"> (1815) </w:t>
      </w:r>
      <w:r w:rsidRPr="00A5156E">
        <w:rPr>
          <w:rFonts w:ascii="Arial" w:hAnsi="Arial" w:cs="Arial"/>
          <w:sz w:val="24"/>
          <w:szCs w:val="24"/>
          <w:rtl/>
        </w:rPr>
        <w:t>بالاستقلالية والذكاء. وكتب سكوت روايات تقع حوادثها في مرتفعات اسكتلندا</w:t>
      </w:r>
      <w:r w:rsidRPr="00A5156E">
        <w:rPr>
          <w:rFonts w:ascii="Arial" w:hAnsi="Arial" w:cs="Arial"/>
          <w:sz w:val="24"/>
          <w:szCs w:val="24"/>
        </w:rPr>
        <w:t> </w:t>
      </w:r>
      <w:r w:rsidRPr="00A5156E">
        <w:rPr>
          <w:rFonts w:ascii="Arial" w:hAnsi="Arial" w:cs="Arial"/>
          <w:sz w:val="24"/>
          <w:szCs w:val="24"/>
          <w:rtl/>
        </w:rPr>
        <w:t xml:space="preserve">أو أدنبره. إن سلسلة كتبه التي تسمّى روايات </w:t>
      </w:r>
      <w:r w:rsidRPr="00A5156E">
        <w:rPr>
          <w:rFonts w:ascii="Arial" w:hAnsi="Arial" w:cs="Arial"/>
          <w:sz w:val="24"/>
          <w:szCs w:val="24"/>
          <w:rtl/>
        </w:rPr>
        <w:lastRenderedPageBreak/>
        <w:t>ويفرلي هي في الواقع أول روايات تاريخية في الأدب الإنجليزي. وقد أعلن موت سكوت عام </w:t>
      </w:r>
      <w:r w:rsidRPr="00A5156E">
        <w:rPr>
          <w:rFonts w:ascii="Arial" w:hAnsi="Arial" w:cs="Arial"/>
          <w:sz w:val="24"/>
          <w:szCs w:val="24"/>
        </w:rPr>
        <w:t>1832 </w:t>
      </w:r>
      <w:r w:rsidRPr="00A5156E">
        <w:rPr>
          <w:rFonts w:ascii="Arial" w:hAnsi="Arial" w:cs="Arial"/>
          <w:sz w:val="24"/>
          <w:szCs w:val="24"/>
          <w:rtl/>
        </w:rPr>
        <w:t>نهاية العصر الرومانسي</w:t>
      </w:r>
      <w:r w:rsidRPr="00A5156E">
        <w:rPr>
          <w:rFonts w:ascii="Arial" w:hAnsi="Arial" w:cs="Arial"/>
          <w:sz w:val="24"/>
          <w:szCs w:val="24"/>
        </w:rPr>
        <w:t>.</w:t>
      </w:r>
    </w:p>
    <w:p w14:paraId="1DC8CC80" w14:textId="77777777" w:rsidR="00A5156E" w:rsidRPr="00A5156E" w:rsidRDefault="00A5156E" w:rsidP="00A90857">
      <w:pPr>
        <w:rPr>
          <w:rFonts w:ascii="Arial" w:hAnsi="Arial" w:cs="Arial"/>
          <w:sz w:val="24"/>
          <w:szCs w:val="24"/>
        </w:rPr>
      </w:pPr>
      <w:r w:rsidRPr="00A5156E">
        <w:rPr>
          <w:rFonts w:ascii="Arial" w:hAnsi="Arial" w:cs="Arial"/>
          <w:sz w:val="24"/>
          <w:szCs w:val="24"/>
          <w:rtl/>
        </w:rPr>
        <w:t>الأدب الفكتوري</w:t>
      </w:r>
      <w:r w:rsidRPr="00A5156E">
        <w:rPr>
          <w:rFonts w:ascii="Arial" w:hAnsi="Arial" w:cs="Arial"/>
          <w:sz w:val="24"/>
          <w:szCs w:val="24"/>
        </w:rPr>
        <w:t xml:space="preserve"> (1832-1901)</w:t>
      </w:r>
    </w:p>
    <w:p w14:paraId="3B59FB81" w14:textId="0D807C7D" w:rsidR="00A5156E" w:rsidRPr="00A5156E" w:rsidRDefault="00A5156E" w:rsidP="00A90857">
      <w:pPr>
        <w:rPr>
          <w:rFonts w:ascii="Arial" w:hAnsi="Arial" w:cs="Arial"/>
          <w:i/>
          <w:iCs/>
          <w:sz w:val="24"/>
          <w:szCs w:val="24"/>
        </w:rPr>
      </w:pPr>
      <w:r w:rsidRPr="00A5156E">
        <w:rPr>
          <w:rFonts w:ascii="Arial" w:hAnsi="Arial" w:cs="Arial"/>
          <w:i/>
          <w:iCs/>
          <w:sz w:val="24"/>
          <w:szCs w:val="24"/>
          <w:rtl/>
        </w:rPr>
        <w:t>المقالة الرئيسة</w:t>
      </w:r>
      <w:r w:rsidRPr="00A5156E">
        <w:rPr>
          <w:rFonts w:ascii="Arial" w:hAnsi="Arial" w:cs="Arial"/>
          <w:i/>
          <w:iCs/>
          <w:sz w:val="24"/>
          <w:szCs w:val="24"/>
        </w:rPr>
        <w:t>: </w:t>
      </w:r>
      <w:r w:rsidRPr="00A5156E">
        <w:rPr>
          <w:rFonts w:ascii="Arial" w:hAnsi="Arial" w:cs="Arial"/>
          <w:i/>
          <w:iCs/>
          <w:sz w:val="24"/>
          <w:szCs w:val="24"/>
          <w:rtl/>
        </w:rPr>
        <w:t>الأدب الفكتوري</w:t>
      </w:r>
    </w:p>
    <w:p w14:paraId="061255C4" w14:textId="4FE25C90" w:rsidR="00A5156E" w:rsidRPr="00A5156E" w:rsidRDefault="00A5156E" w:rsidP="00A90857">
      <w:pPr>
        <w:rPr>
          <w:rFonts w:ascii="Arial" w:hAnsi="Arial" w:cs="Arial"/>
          <w:sz w:val="24"/>
          <w:szCs w:val="24"/>
        </w:rPr>
      </w:pPr>
      <w:r w:rsidRPr="00A5156E">
        <w:rPr>
          <w:rFonts w:ascii="Arial" w:hAnsi="Arial" w:cs="Arial"/>
          <w:sz w:val="24"/>
          <w:szCs w:val="24"/>
          <w:rtl/>
        </w:rPr>
        <w:t>أصبحت فكتوريا</w:t>
      </w:r>
      <w:r w:rsidRPr="00A5156E">
        <w:rPr>
          <w:rFonts w:ascii="Arial" w:hAnsi="Arial" w:cs="Arial"/>
          <w:sz w:val="24"/>
          <w:szCs w:val="24"/>
        </w:rPr>
        <w:t> </w:t>
      </w:r>
      <w:r w:rsidRPr="00A5156E">
        <w:rPr>
          <w:rFonts w:ascii="Arial" w:hAnsi="Arial" w:cs="Arial"/>
          <w:sz w:val="24"/>
          <w:szCs w:val="24"/>
          <w:rtl/>
        </w:rPr>
        <w:t>ملكة بريطانيا</w:t>
      </w:r>
      <w:r w:rsidRPr="00A5156E">
        <w:rPr>
          <w:rFonts w:ascii="Arial" w:hAnsi="Arial" w:cs="Arial"/>
          <w:sz w:val="24"/>
          <w:szCs w:val="24"/>
        </w:rPr>
        <w:t> </w:t>
      </w:r>
      <w:r w:rsidRPr="00A5156E">
        <w:rPr>
          <w:rFonts w:ascii="Arial" w:hAnsi="Arial" w:cs="Arial"/>
          <w:sz w:val="24"/>
          <w:szCs w:val="24"/>
          <w:rtl/>
        </w:rPr>
        <w:t>عام </w:t>
      </w:r>
      <w:r w:rsidRPr="00A5156E">
        <w:rPr>
          <w:rFonts w:ascii="Arial" w:hAnsi="Arial" w:cs="Arial"/>
          <w:sz w:val="24"/>
          <w:szCs w:val="24"/>
        </w:rPr>
        <w:t>1837</w:t>
      </w:r>
      <w:r w:rsidRPr="00A5156E">
        <w:rPr>
          <w:rFonts w:ascii="Arial" w:hAnsi="Arial" w:cs="Arial"/>
          <w:sz w:val="24"/>
          <w:szCs w:val="24"/>
          <w:rtl/>
        </w:rPr>
        <w:t>؛ واستمر حكمها، الذي يعتبر الأطول في تاريخ إنجلترا، حتى عام </w:t>
      </w:r>
      <w:r w:rsidRPr="00A5156E">
        <w:rPr>
          <w:rFonts w:ascii="Arial" w:hAnsi="Arial" w:cs="Arial"/>
          <w:sz w:val="24"/>
          <w:szCs w:val="24"/>
        </w:rPr>
        <w:t xml:space="preserve">1901. </w:t>
      </w:r>
      <w:r w:rsidRPr="00A5156E">
        <w:rPr>
          <w:rFonts w:ascii="Arial" w:hAnsi="Arial" w:cs="Arial"/>
          <w:sz w:val="24"/>
          <w:szCs w:val="24"/>
          <w:rtl/>
        </w:rPr>
        <w:t>وتعرف هذه الفترة بالعصر الفكتوري</w:t>
      </w:r>
      <w:r w:rsidRPr="00A5156E">
        <w:rPr>
          <w:rFonts w:ascii="Arial" w:hAnsi="Arial" w:cs="Arial"/>
          <w:sz w:val="24"/>
          <w:szCs w:val="24"/>
        </w:rPr>
        <w:t xml:space="preserve">. </w:t>
      </w:r>
      <w:r w:rsidRPr="00A5156E">
        <w:rPr>
          <w:rFonts w:ascii="Arial" w:hAnsi="Arial" w:cs="Arial"/>
          <w:sz w:val="24"/>
          <w:szCs w:val="24"/>
          <w:rtl/>
        </w:rPr>
        <w:t>شهد العصر الفكتوري تغيّرًا عظيمًا في الاقتصاد والاجتماع والسياسة، حيث وصلت الإمبراطورية البريطانية</w:t>
      </w:r>
      <w:r w:rsidRPr="00A5156E">
        <w:rPr>
          <w:rFonts w:ascii="Arial" w:hAnsi="Arial" w:cs="Arial"/>
          <w:sz w:val="24"/>
          <w:szCs w:val="24"/>
        </w:rPr>
        <w:t> </w:t>
      </w:r>
      <w:r w:rsidRPr="00A5156E">
        <w:rPr>
          <w:rFonts w:ascii="Arial" w:hAnsi="Arial" w:cs="Arial"/>
          <w:sz w:val="24"/>
          <w:szCs w:val="24"/>
          <w:rtl/>
        </w:rPr>
        <w:t>إلى أوج عظمتها لتغطي حوالي ربع الكرة الأرضية. توسعت التجارة والصناعة بسرعة، وقطعت السكك الحديدية</w:t>
      </w:r>
      <w:r w:rsidRPr="00A5156E">
        <w:rPr>
          <w:rFonts w:ascii="Arial" w:hAnsi="Arial" w:cs="Arial"/>
          <w:sz w:val="24"/>
          <w:szCs w:val="24"/>
        </w:rPr>
        <w:t> </w:t>
      </w:r>
      <w:r w:rsidRPr="00A5156E">
        <w:rPr>
          <w:rFonts w:ascii="Arial" w:hAnsi="Arial" w:cs="Arial"/>
          <w:sz w:val="24"/>
          <w:szCs w:val="24"/>
          <w:rtl/>
        </w:rPr>
        <w:t>والأقنية المائية البلاد طولاً وعرضًا. وتَقدَّم العلمُ والتكنولوجيا، وكبر حجم الطبقة المتوسطة بشكل هائل. أخذ عدد المثقفين يزداد في الخمسينيات من القرن التاسع عشر</w:t>
      </w:r>
      <w:r w:rsidRPr="00A5156E">
        <w:rPr>
          <w:rFonts w:ascii="Arial" w:hAnsi="Arial" w:cs="Arial"/>
          <w:sz w:val="24"/>
          <w:szCs w:val="24"/>
        </w:rPr>
        <w:t xml:space="preserve">. </w:t>
      </w:r>
      <w:r w:rsidRPr="00A5156E">
        <w:rPr>
          <w:rFonts w:ascii="Arial" w:hAnsi="Arial" w:cs="Arial"/>
          <w:sz w:val="24"/>
          <w:szCs w:val="24"/>
          <w:rtl/>
        </w:rPr>
        <w:t>إضافة إلى ذلك قدمت الحكومة إصلاحات ديمقراطية، فسمحت، على سبيل المثال، لعدد أكبر من الناس بالتصويت</w:t>
      </w:r>
      <w:r w:rsidRPr="00A5156E">
        <w:rPr>
          <w:rFonts w:ascii="Arial" w:hAnsi="Arial" w:cs="Arial"/>
          <w:sz w:val="24"/>
          <w:szCs w:val="24"/>
        </w:rPr>
        <w:t>.</w:t>
      </w:r>
    </w:p>
    <w:p w14:paraId="0870E1C6" w14:textId="0DC14C9A" w:rsidR="00A5156E" w:rsidRPr="00A5156E" w:rsidRDefault="00A5156E" w:rsidP="00A90857">
      <w:pPr>
        <w:rPr>
          <w:rFonts w:ascii="Arial" w:hAnsi="Arial" w:cs="Arial"/>
          <w:sz w:val="24"/>
          <w:szCs w:val="24"/>
        </w:rPr>
      </w:pPr>
      <w:r w:rsidRPr="00A5156E">
        <w:rPr>
          <w:rFonts w:ascii="Arial" w:hAnsi="Arial" w:cs="Arial"/>
          <w:sz w:val="24"/>
          <w:szCs w:val="24"/>
          <w:rtl/>
        </w:rPr>
        <w:t>بالرغم من رخاء العصر الفكتوري، إلا أن عمال المصانع والمزارع كانوا يعيشون في فقر مدقع. وهذا ما دعا بينجامين دزرائيلي، وكان من أشهر رؤساء وزراء هذه الفترة، إلى وصف إنجلترا ببلد الأمَّتين، واحدة غنية والثانية فقيرة. كما ظهرت في النصف الثاني من القرن التاسع عشر بعض النظريات العلمية التي بدت وكأنها تتحدى التعاليم الدينية. وأكثر هذه النظريات مثارًا للجدل نظرية النشوء والارتقاء</w:t>
      </w:r>
      <w:r w:rsidRPr="00A5156E">
        <w:rPr>
          <w:rFonts w:ascii="Arial" w:hAnsi="Arial" w:cs="Arial"/>
          <w:sz w:val="24"/>
          <w:szCs w:val="24"/>
        </w:rPr>
        <w:t> </w:t>
      </w:r>
      <w:r w:rsidRPr="00A5156E">
        <w:rPr>
          <w:rFonts w:ascii="Arial" w:hAnsi="Arial" w:cs="Arial"/>
          <w:sz w:val="24"/>
          <w:szCs w:val="24"/>
          <w:rtl/>
        </w:rPr>
        <w:t>التي قال بها عالم الأحياء تشارلز داروين</w:t>
      </w:r>
      <w:r w:rsidRPr="00A5156E">
        <w:rPr>
          <w:rFonts w:ascii="Arial" w:hAnsi="Arial" w:cs="Arial"/>
          <w:sz w:val="24"/>
          <w:szCs w:val="24"/>
        </w:rPr>
        <w:t xml:space="preserve">. </w:t>
      </w:r>
      <w:r w:rsidRPr="00A5156E">
        <w:rPr>
          <w:rFonts w:ascii="Arial" w:hAnsi="Arial" w:cs="Arial"/>
          <w:sz w:val="24"/>
          <w:szCs w:val="24"/>
          <w:rtl/>
        </w:rPr>
        <w:t>قال داروين في كتاب أصل الأنواع (1859) بأن كل كائن حي قد ارتقى من كائن آخر قبله. بناء عليه بدا وكأن داروين يناقض قصة الإنجيل عن الخلق، وهو ـ أيضًا ـ يخالف ماورد في القرآن الكريم</w:t>
      </w:r>
      <w:r w:rsidRPr="00A5156E">
        <w:rPr>
          <w:rFonts w:ascii="Arial" w:hAnsi="Arial" w:cs="Arial"/>
          <w:sz w:val="24"/>
          <w:szCs w:val="24"/>
        </w:rPr>
        <w:t> </w:t>
      </w:r>
      <w:r w:rsidRPr="00A5156E">
        <w:rPr>
          <w:rFonts w:ascii="Arial" w:hAnsi="Arial" w:cs="Arial"/>
          <w:sz w:val="24"/>
          <w:szCs w:val="24"/>
          <w:rtl/>
        </w:rPr>
        <w:t>عن خلق الإنسان. تناول كتّاب العصر الفكتوري التباين بين غنى الطبقتين المتوسطة والعليا وحالة الطبقة الفقيرة المُزرية؛ كما بدأوا في تحليل ضعف الإيمان بالقيم التقليدية في أواخر القرن التاسع عشر</w:t>
      </w:r>
      <w:r w:rsidRPr="00A5156E">
        <w:rPr>
          <w:rFonts w:ascii="Arial" w:hAnsi="Arial" w:cs="Arial"/>
          <w:sz w:val="24"/>
          <w:szCs w:val="24"/>
        </w:rPr>
        <w:t>.</w:t>
      </w:r>
    </w:p>
    <w:p w14:paraId="6D922ACA" w14:textId="77777777" w:rsidR="00A5156E" w:rsidRPr="00A5156E" w:rsidRDefault="00A5156E" w:rsidP="00A90857">
      <w:pPr>
        <w:rPr>
          <w:rFonts w:ascii="Arial" w:hAnsi="Arial" w:cs="Arial"/>
          <w:sz w:val="24"/>
          <w:szCs w:val="24"/>
        </w:rPr>
      </w:pPr>
      <w:r w:rsidRPr="00A5156E">
        <w:rPr>
          <w:rFonts w:ascii="Arial" w:hAnsi="Arial" w:cs="Arial"/>
          <w:sz w:val="24"/>
          <w:szCs w:val="24"/>
          <w:rtl/>
        </w:rPr>
        <w:t>الأدب الفكتوري المبكر</w:t>
      </w:r>
    </w:p>
    <w:p w14:paraId="1E785DE7" w14:textId="602A85E3" w:rsidR="00A5156E" w:rsidRPr="00A5156E" w:rsidRDefault="00A5156E" w:rsidP="00A90857">
      <w:pPr>
        <w:rPr>
          <w:rFonts w:ascii="Arial" w:hAnsi="Arial" w:cs="Arial"/>
          <w:sz w:val="24"/>
          <w:szCs w:val="24"/>
        </w:rPr>
      </w:pPr>
      <w:r w:rsidRPr="00A5156E">
        <w:rPr>
          <w:rFonts w:ascii="Arial" w:hAnsi="Arial" w:cs="Arial"/>
          <w:sz w:val="24"/>
          <w:szCs w:val="24"/>
          <w:rtl/>
        </w:rPr>
        <w:t>تضمن هذا الأدب بعض أشهر الروايات التي كُتبت في الأدب الإنجليزي. كتب معظم روائيي هذه الفترة أعمالاً طويلة تتضمن شخصيات متنوعة. وفي الكثير من الحالات، ضمَّن المؤلفون حوادث حقيقية في قصصهم. تشتهر روايات تشارلز ديكنز</w:t>
      </w:r>
      <w:r w:rsidRPr="00A5156E">
        <w:rPr>
          <w:rFonts w:ascii="Arial" w:hAnsi="Arial" w:cs="Arial"/>
          <w:sz w:val="24"/>
          <w:szCs w:val="24"/>
        </w:rPr>
        <w:t> </w:t>
      </w:r>
      <w:r w:rsidRPr="00A5156E">
        <w:rPr>
          <w:rFonts w:ascii="Arial" w:hAnsi="Arial" w:cs="Arial"/>
          <w:sz w:val="24"/>
          <w:szCs w:val="24"/>
          <w:rtl/>
        </w:rPr>
        <w:t>بشخوصها الغنية والغريبة الأطوار في بعض الأحيان. ففي روايتي أوليفر تويست</w:t>
      </w:r>
      <w:r w:rsidRPr="00A5156E">
        <w:rPr>
          <w:rFonts w:ascii="Arial" w:hAnsi="Arial" w:cs="Arial"/>
          <w:sz w:val="24"/>
          <w:szCs w:val="24"/>
        </w:rPr>
        <w:t> (1837-1839) </w:t>
      </w:r>
      <w:r w:rsidRPr="00A5156E">
        <w:rPr>
          <w:rFonts w:ascii="Arial" w:hAnsi="Arial" w:cs="Arial"/>
          <w:sz w:val="24"/>
          <w:szCs w:val="24"/>
          <w:rtl/>
        </w:rPr>
        <w:t>وديفيد كوبرفيلد</w:t>
      </w:r>
      <w:r w:rsidRPr="00A5156E">
        <w:rPr>
          <w:rFonts w:ascii="Arial" w:hAnsi="Arial" w:cs="Arial"/>
          <w:sz w:val="24"/>
          <w:szCs w:val="24"/>
        </w:rPr>
        <w:t xml:space="preserve"> (1849- 1850) </w:t>
      </w:r>
      <w:r w:rsidRPr="00A5156E">
        <w:rPr>
          <w:rFonts w:ascii="Arial" w:hAnsi="Arial" w:cs="Arial"/>
          <w:sz w:val="24"/>
          <w:szCs w:val="24"/>
          <w:rtl/>
        </w:rPr>
        <w:t>يصف ديكنزحياة أطفال حولتها قسوة الكبار وغباؤهم إلى جحيم. وصوّر ديكِنز الجانب المظلم للحياة في العصر الفكتوري في البيت الكئيب</w:t>
      </w:r>
      <w:r w:rsidRPr="00A5156E">
        <w:rPr>
          <w:rFonts w:ascii="Arial" w:hAnsi="Arial" w:cs="Arial"/>
          <w:sz w:val="24"/>
          <w:szCs w:val="24"/>
        </w:rPr>
        <w:t xml:space="preserve"> (1852- 1853). </w:t>
      </w:r>
      <w:r w:rsidRPr="00A5156E">
        <w:rPr>
          <w:rFonts w:ascii="Arial" w:hAnsi="Arial" w:cs="Arial"/>
          <w:sz w:val="24"/>
          <w:szCs w:val="24"/>
          <w:rtl/>
        </w:rPr>
        <w:t>إذ انتقد في هذه الرواية المحاكم ورجال الدين وإهمال الفقراء. ألف وليم ميكبيس ثاكاري</w:t>
      </w:r>
      <w:r w:rsidRPr="00A5156E">
        <w:rPr>
          <w:rFonts w:ascii="Arial" w:hAnsi="Arial" w:cs="Arial"/>
          <w:sz w:val="24"/>
          <w:szCs w:val="24"/>
        </w:rPr>
        <w:t> </w:t>
      </w:r>
      <w:r w:rsidRPr="00A5156E">
        <w:rPr>
          <w:rFonts w:ascii="Arial" w:hAnsi="Arial" w:cs="Arial"/>
          <w:sz w:val="24"/>
          <w:szCs w:val="24"/>
          <w:rtl/>
        </w:rPr>
        <w:t>رائعة الفن القصصي الفكتوري المسماة دار الغرور</w:t>
      </w:r>
      <w:r w:rsidRPr="00A5156E">
        <w:rPr>
          <w:rFonts w:ascii="Arial" w:hAnsi="Arial" w:cs="Arial"/>
          <w:sz w:val="24"/>
          <w:szCs w:val="24"/>
        </w:rPr>
        <w:t xml:space="preserve"> (1847-1848). </w:t>
      </w:r>
      <w:r w:rsidRPr="00A5156E">
        <w:rPr>
          <w:rFonts w:ascii="Arial" w:hAnsi="Arial" w:cs="Arial"/>
          <w:sz w:val="24"/>
          <w:szCs w:val="24"/>
          <w:rtl/>
        </w:rPr>
        <w:t>تتابع القصة حياة العديد من الأشخاص في المجتمع الإنجليزي من مطلع القرن التاسع عشر</w:t>
      </w:r>
      <w:r w:rsidRPr="00A5156E">
        <w:rPr>
          <w:rFonts w:ascii="Arial" w:hAnsi="Arial" w:cs="Arial"/>
          <w:sz w:val="24"/>
          <w:szCs w:val="24"/>
        </w:rPr>
        <w:t> </w:t>
      </w:r>
      <w:r w:rsidRPr="00A5156E">
        <w:rPr>
          <w:rFonts w:ascii="Arial" w:hAnsi="Arial" w:cs="Arial"/>
          <w:sz w:val="24"/>
          <w:szCs w:val="24"/>
          <w:rtl/>
        </w:rPr>
        <w:t>في مراحل متنوعة من فترة ما قبل العصر الفكتوري</w:t>
      </w:r>
      <w:r w:rsidRPr="00A5156E">
        <w:rPr>
          <w:rFonts w:ascii="Arial" w:hAnsi="Arial" w:cs="Arial"/>
          <w:sz w:val="24"/>
          <w:szCs w:val="24"/>
        </w:rPr>
        <w:t>.</w:t>
      </w:r>
    </w:p>
    <w:p w14:paraId="0AB71C1F" w14:textId="0E798950" w:rsidR="00A5156E" w:rsidRPr="00A5156E" w:rsidRDefault="00A5156E" w:rsidP="00A90857">
      <w:pPr>
        <w:rPr>
          <w:rFonts w:ascii="Arial" w:hAnsi="Arial" w:cs="Arial"/>
          <w:sz w:val="24"/>
          <w:szCs w:val="24"/>
        </w:rPr>
      </w:pPr>
      <w:r w:rsidRPr="00A5156E">
        <w:rPr>
          <w:rFonts w:ascii="Arial" w:hAnsi="Arial" w:cs="Arial"/>
          <w:sz w:val="24"/>
          <w:szCs w:val="24"/>
          <w:rtl/>
        </w:rPr>
        <w:t>تحتوي روايات الأخوات الثلاث لعائلة برونتي</w:t>
      </w:r>
      <w:r w:rsidRPr="00A5156E">
        <w:rPr>
          <w:rFonts w:ascii="Arial" w:hAnsi="Arial" w:cs="Arial"/>
          <w:sz w:val="24"/>
          <w:szCs w:val="24"/>
        </w:rPr>
        <w:t> </w:t>
      </w:r>
      <w:r w:rsidRPr="00A5156E">
        <w:rPr>
          <w:rFonts w:ascii="Arial" w:hAnsi="Arial" w:cs="Arial"/>
          <w:sz w:val="24"/>
          <w:szCs w:val="24"/>
          <w:rtl/>
        </w:rPr>
        <w:t>وهن إميلي</w:t>
      </w:r>
      <w:r w:rsidRPr="00A5156E">
        <w:rPr>
          <w:rFonts w:ascii="Arial" w:hAnsi="Arial" w:cs="Arial"/>
          <w:sz w:val="24"/>
          <w:szCs w:val="24"/>
        </w:rPr>
        <w:t> (1818–48) </w:t>
      </w:r>
      <w:r w:rsidRPr="00A5156E">
        <w:rPr>
          <w:rFonts w:ascii="Arial" w:hAnsi="Arial" w:cs="Arial"/>
          <w:sz w:val="24"/>
          <w:szCs w:val="24"/>
          <w:rtl/>
        </w:rPr>
        <w:t>وتشارلوت</w:t>
      </w:r>
      <w:r w:rsidRPr="00A5156E">
        <w:rPr>
          <w:rFonts w:ascii="Arial" w:hAnsi="Arial" w:cs="Arial"/>
          <w:sz w:val="24"/>
          <w:szCs w:val="24"/>
        </w:rPr>
        <w:t> (1816–55) </w:t>
      </w:r>
      <w:r w:rsidRPr="00A5156E">
        <w:rPr>
          <w:rFonts w:ascii="Arial" w:hAnsi="Arial" w:cs="Arial"/>
          <w:sz w:val="24"/>
          <w:szCs w:val="24"/>
          <w:rtl/>
        </w:rPr>
        <w:t>وآن</w:t>
      </w:r>
      <w:r w:rsidRPr="00A5156E">
        <w:rPr>
          <w:rFonts w:ascii="Arial" w:hAnsi="Arial" w:cs="Arial"/>
          <w:sz w:val="24"/>
          <w:szCs w:val="24"/>
        </w:rPr>
        <w:t xml:space="preserve"> (1820-49) </w:t>
      </w:r>
      <w:r w:rsidRPr="00A5156E">
        <w:rPr>
          <w:rFonts w:ascii="Arial" w:hAnsi="Arial" w:cs="Arial"/>
          <w:sz w:val="24"/>
          <w:szCs w:val="24"/>
          <w:rtl/>
        </w:rPr>
        <w:t>على العديد من العناصر الرومانسية. وهذه الروايات مشهورة بسبب تصويرها حياة شخصيات معذبة نفسيًا على وجه الخصوص. ويعتبر النقاد رواية إميلي برونتي مرتفعات وذرنج</w:t>
      </w:r>
      <w:r w:rsidRPr="00A5156E">
        <w:rPr>
          <w:rFonts w:ascii="Arial" w:hAnsi="Arial" w:cs="Arial"/>
          <w:sz w:val="24"/>
          <w:szCs w:val="24"/>
        </w:rPr>
        <w:t xml:space="preserve"> (1847) </w:t>
      </w:r>
      <w:r w:rsidRPr="00A5156E">
        <w:rPr>
          <w:rFonts w:ascii="Arial" w:hAnsi="Arial" w:cs="Arial"/>
          <w:sz w:val="24"/>
          <w:szCs w:val="24"/>
          <w:rtl/>
        </w:rPr>
        <w:t>ورواية شارلوت برونتي جين إير</w:t>
      </w:r>
      <w:r w:rsidRPr="00A5156E">
        <w:rPr>
          <w:rFonts w:ascii="Arial" w:hAnsi="Arial" w:cs="Arial"/>
          <w:sz w:val="24"/>
          <w:szCs w:val="24"/>
        </w:rPr>
        <w:t xml:space="preserve"> (1847) </w:t>
      </w:r>
      <w:r w:rsidRPr="00A5156E">
        <w:rPr>
          <w:rFonts w:ascii="Arial" w:hAnsi="Arial" w:cs="Arial"/>
          <w:sz w:val="24"/>
          <w:szCs w:val="24"/>
          <w:rtl/>
        </w:rPr>
        <w:t>من أعظم الأعمال الروائية في العصر الفكتوري</w:t>
      </w:r>
      <w:r w:rsidRPr="00A5156E">
        <w:rPr>
          <w:rFonts w:ascii="Arial" w:hAnsi="Arial" w:cs="Arial"/>
          <w:sz w:val="24"/>
          <w:szCs w:val="24"/>
        </w:rPr>
        <w:t>.</w:t>
      </w:r>
    </w:p>
    <w:p w14:paraId="2DBE8364" w14:textId="4567D278" w:rsidR="00A5156E" w:rsidRPr="00A5156E" w:rsidRDefault="00A5156E" w:rsidP="00A90857">
      <w:pPr>
        <w:rPr>
          <w:rFonts w:ascii="Arial" w:hAnsi="Arial" w:cs="Arial"/>
          <w:sz w:val="24"/>
          <w:szCs w:val="24"/>
        </w:rPr>
      </w:pPr>
      <w:r w:rsidRPr="00A5156E">
        <w:rPr>
          <w:rFonts w:ascii="Arial" w:hAnsi="Arial" w:cs="Arial"/>
          <w:sz w:val="24"/>
          <w:szCs w:val="24"/>
          <w:rtl/>
        </w:rPr>
        <w:t>ألف العديد من الكتاب أعمالاً غير قصصية تناولت مساوئ العصر حسب اعتقادهم. مثالاً على ذلك، هاجم توماس كارلايل</w:t>
      </w:r>
      <w:r w:rsidRPr="00A5156E">
        <w:rPr>
          <w:rFonts w:ascii="Arial" w:hAnsi="Arial" w:cs="Arial"/>
          <w:sz w:val="24"/>
          <w:szCs w:val="24"/>
        </w:rPr>
        <w:t> </w:t>
      </w:r>
      <w:r w:rsidRPr="00A5156E">
        <w:rPr>
          <w:rFonts w:ascii="Arial" w:hAnsi="Arial" w:cs="Arial"/>
          <w:sz w:val="24"/>
          <w:szCs w:val="24"/>
          <w:rtl/>
        </w:rPr>
        <w:t>الطمع والرياء الذي رآه في مجتمعه في كتاب سارتور ريسارتوس</w:t>
      </w:r>
      <w:r w:rsidRPr="00A5156E">
        <w:rPr>
          <w:rFonts w:ascii="Arial" w:hAnsi="Arial" w:cs="Arial"/>
          <w:sz w:val="24"/>
          <w:szCs w:val="24"/>
        </w:rPr>
        <w:t xml:space="preserve"> (1833-1834). </w:t>
      </w:r>
      <w:r w:rsidRPr="00A5156E">
        <w:rPr>
          <w:rFonts w:ascii="Arial" w:hAnsi="Arial" w:cs="Arial"/>
          <w:sz w:val="24"/>
          <w:szCs w:val="24"/>
          <w:rtl/>
        </w:rPr>
        <w:t>وبحث جون ستيوارت مل</w:t>
      </w:r>
      <w:r w:rsidRPr="00A5156E">
        <w:rPr>
          <w:rFonts w:ascii="Arial" w:hAnsi="Arial" w:cs="Arial"/>
          <w:sz w:val="24"/>
          <w:szCs w:val="24"/>
        </w:rPr>
        <w:t> </w:t>
      </w:r>
      <w:r w:rsidRPr="00A5156E">
        <w:rPr>
          <w:rFonts w:ascii="Arial" w:hAnsi="Arial" w:cs="Arial"/>
          <w:sz w:val="24"/>
          <w:szCs w:val="24"/>
          <w:rtl/>
        </w:rPr>
        <w:t>العلاقة بين المجتمع والفرد في مقالته المطولة عن الحرية</w:t>
      </w:r>
      <w:r w:rsidRPr="00A5156E">
        <w:rPr>
          <w:rFonts w:ascii="Arial" w:hAnsi="Arial" w:cs="Arial"/>
          <w:sz w:val="24"/>
          <w:szCs w:val="24"/>
        </w:rPr>
        <w:t xml:space="preserve"> (1859).</w:t>
      </w:r>
    </w:p>
    <w:p w14:paraId="00C35AAA" w14:textId="77777777" w:rsidR="00A5156E" w:rsidRPr="00A5156E" w:rsidRDefault="00A5156E" w:rsidP="00A90857">
      <w:pPr>
        <w:rPr>
          <w:rFonts w:ascii="Arial" w:hAnsi="Arial" w:cs="Arial"/>
          <w:sz w:val="24"/>
          <w:szCs w:val="24"/>
        </w:rPr>
      </w:pPr>
      <w:r w:rsidRPr="00A5156E">
        <w:rPr>
          <w:rFonts w:ascii="Arial" w:hAnsi="Arial" w:cs="Arial"/>
          <w:sz w:val="24"/>
          <w:szCs w:val="24"/>
          <w:rtl/>
        </w:rPr>
        <w:t>الأدب الفكتوري اللاحق</w:t>
      </w:r>
    </w:p>
    <w:p w14:paraId="6179DC3C" w14:textId="6A0CEB4F" w:rsidR="00A5156E" w:rsidRPr="00A5156E" w:rsidRDefault="00A5156E" w:rsidP="00A90857">
      <w:pPr>
        <w:rPr>
          <w:rFonts w:ascii="Arial" w:hAnsi="Arial" w:cs="Arial"/>
          <w:sz w:val="24"/>
          <w:szCs w:val="24"/>
        </w:rPr>
      </w:pPr>
      <w:r w:rsidRPr="00A5156E">
        <w:rPr>
          <w:rFonts w:ascii="Arial" w:hAnsi="Arial" w:cs="Arial"/>
          <w:sz w:val="24"/>
          <w:szCs w:val="24"/>
          <w:rtl/>
        </w:rPr>
        <w:t>ظهر في أواخر القرن التاسع عشر</w:t>
      </w:r>
      <w:r w:rsidRPr="00A5156E">
        <w:rPr>
          <w:rFonts w:ascii="Arial" w:hAnsi="Arial" w:cs="Arial"/>
          <w:sz w:val="24"/>
          <w:szCs w:val="24"/>
        </w:rPr>
        <w:t> </w:t>
      </w:r>
      <w:r w:rsidRPr="00A5156E">
        <w:rPr>
          <w:rFonts w:ascii="Arial" w:hAnsi="Arial" w:cs="Arial"/>
          <w:sz w:val="24"/>
          <w:szCs w:val="24"/>
          <w:rtl/>
        </w:rPr>
        <w:t>أسلوب متشائم في الكثير من أفضل الأعمال الشعرية والنثرية الفكتورية، فقد بحث اللورد تنيسون</w:t>
      </w:r>
      <w:r w:rsidRPr="00A5156E">
        <w:rPr>
          <w:rFonts w:ascii="Arial" w:hAnsi="Arial" w:cs="Arial"/>
          <w:sz w:val="24"/>
          <w:szCs w:val="24"/>
        </w:rPr>
        <w:t xml:space="preserve"> (1809–92) </w:t>
      </w:r>
      <w:r w:rsidRPr="00A5156E">
        <w:rPr>
          <w:rFonts w:ascii="Arial" w:hAnsi="Arial" w:cs="Arial"/>
          <w:sz w:val="24"/>
          <w:szCs w:val="24"/>
          <w:rtl/>
        </w:rPr>
        <w:t>مشاكل عصره الدينية والفكرية في قصيدته الطويلة للذكرى (1850). وعبّر ماثيو آرنولد</w:t>
      </w:r>
      <w:r w:rsidRPr="00A5156E">
        <w:rPr>
          <w:rFonts w:ascii="Arial" w:hAnsi="Arial" w:cs="Arial"/>
          <w:sz w:val="24"/>
          <w:szCs w:val="24"/>
        </w:rPr>
        <w:t xml:space="preserve"> (1822–88) </w:t>
      </w:r>
      <w:r w:rsidRPr="00A5156E">
        <w:rPr>
          <w:rFonts w:ascii="Arial" w:hAnsi="Arial" w:cs="Arial"/>
          <w:sz w:val="24"/>
          <w:szCs w:val="24"/>
          <w:rtl/>
        </w:rPr>
        <w:t>عن شكِّه في الحياة الحديثة في قصائد قصيرة مثل الغجري العالم</w:t>
      </w:r>
      <w:r w:rsidRPr="00A5156E">
        <w:rPr>
          <w:rFonts w:ascii="Arial" w:hAnsi="Arial" w:cs="Arial"/>
          <w:sz w:val="24"/>
          <w:szCs w:val="24"/>
        </w:rPr>
        <w:t> (1853) </w:t>
      </w:r>
      <w:r w:rsidRPr="00A5156E">
        <w:rPr>
          <w:rFonts w:ascii="Arial" w:hAnsi="Arial" w:cs="Arial"/>
          <w:sz w:val="24"/>
          <w:szCs w:val="24"/>
          <w:rtl/>
        </w:rPr>
        <w:t>وشاطئ دوفر</w:t>
      </w:r>
      <w:r w:rsidRPr="00A5156E">
        <w:rPr>
          <w:rFonts w:ascii="Arial" w:hAnsi="Arial" w:cs="Arial"/>
          <w:sz w:val="24"/>
          <w:szCs w:val="24"/>
        </w:rPr>
        <w:t xml:space="preserve"> (1867). </w:t>
      </w:r>
      <w:r w:rsidRPr="00A5156E">
        <w:rPr>
          <w:rFonts w:ascii="Arial" w:hAnsi="Arial" w:cs="Arial"/>
          <w:sz w:val="24"/>
          <w:szCs w:val="24"/>
          <w:rtl/>
        </w:rPr>
        <w:t xml:space="preserve">أما أكثر إنجازات أرنولد الأدبية شهرة فهي مقالاته النقدية عن الحضارة والأدب والدين والمجتمع. وقد جمع العديد من هذه المقالات في </w:t>
      </w:r>
      <w:r w:rsidRPr="00A5156E">
        <w:rPr>
          <w:rFonts w:ascii="Arial" w:hAnsi="Arial" w:cs="Arial"/>
          <w:sz w:val="24"/>
          <w:szCs w:val="24"/>
          <w:rtl/>
        </w:rPr>
        <w:lastRenderedPageBreak/>
        <w:t>كتاب الحضارة والفوضى</w:t>
      </w:r>
      <w:r w:rsidRPr="00A5156E">
        <w:rPr>
          <w:rFonts w:ascii="Arial" w:hAnsi="Arial" w:cs="Arial"/>
          <w:sz w:val="24"/>
          <w:szCs w:val="24"/>
        </w:rPr>
        <w:t xml:space="preserve"> (1869). </w:t>
      </w:r>
      <w:r w:rsidRPr="00A5156E">
        <w:rPr>
          <w:rFonts w:ascii="Arial" w:hAnsi="Arial" w:cs="Arial"/>
          <w:sz w:val="24"/>
          <w:szCs w:val="24"/>
          <w:rtl/>
        </w:rPr>
        <w:t>كان روبرت براونينج</w:t>
      </w:r>
      <w:r w:rsidRPr="00A5156E">
        <w:rPr>
          <w:rFonts w:ascii="Arial" w:hAnsi="Arial" w:cs="Arial"/>
          <w:sz w:val="24"/>
          <w:szCs w:val="24"/>
        </w:rPr>
        <w:t xml:space="preserve"> (1812–89) </w:t>
      </w:r>
      <w:r w:rsidRPr="00A5156E">
        <w:rPr>
          <w:rFonts w:ascii="Arial" w:hAnsi="Arial" w:cs="Arial"/>
          <w:sz w:val="24"/>
          <w:szCs w:val="24"/>
          <w:rtl/>
        </w:rPr>
        <w:t>واحدًا من أبرز الشعراء الفكتوريين. وقد وضع نماذج دراسة ناجحة للشخصية أطلق عليها اسم المنولوج المسرحي</w:t>
      </w:r>
      <w:r w:rsidRPr="00A5156E">
        <w:rPr>
          <w:rFonts w:ascii="Arial" w:hAnsi="Arial" w:cs="Arial"/>
          <w:sz w:val="24"/>
          <w:szCs w:val="24"/>
        </w:rPr>
        <w:t xml:space="preserve">. </w:t>
      </w:r>
      <w:r w:rsidRPr="00A5156E">
        <w:rPr>
          <w:rFonts w:ascii="Arial" w:hAnsi="Arial" w:cs="Arial"/>
          <w:sz w:val="24"/>
          <w:szCs w:val="24"/>
          <w:rtl/>
        </w:rPr>
        <w:t>تسرد القصة في هذه القصائد شخصية خيالية. أشهر أعمال براونينج عمله المسمى الخاتم والكتاب</w:t>
      </w:r>
      <w:r w:rsidRPr="00A5156E">
        <w:rPr>
          <w:rFonts w:ascii="Arial" w:hAnsi="Arial" w:cs="Arial"/>
          <w:sz w:val="24"/>
          <w:szCs w:val="24"/>
        </w:rPr>
        <w:t xml:space="preserve"> (1868-1869). </w:t>
      </w:r>
      <w:r w:rsidRPr="00A5156E">
        <w:rPr>
          <w:rFonts w:ascii="Arial" w:hAnsi="Arial" w:cs="Arial"/>
          <w:sz w:val="24"/>
          <w:szCs w:val="24"/>
          <w:rtl/>
        </w:rPr>
        <w:t>وقد بنى القصيدة على قصة اغتيال حدثت في إيطاليا</w:t>
      </w:r>
      <w:r w:rsidRPr="00A5156E">
        <w:rPr>
          <w:rFonts w:ascii="Arial" w:hAnsi="Arial" w:cs="Arial"/>
          <w:sz w:val="24"/>
          <w:szCs w:val="24"/>
        </w:rPr>
        <w:t xml:space="preserve"> (1698). </w:t>
      </w:r>
      <w:r w:rsidRPr="00A5156E">
        <w:rPr>
          <w:rFonts w:ascii="Arial" w:hAnsi="Arial" w:cs="Arial"/>
          <w:sz w:val="24"/>
          <w:szCs w:val="24"/>
          <w:rtl/>
        </w:rPr>
        <w:t>يتكلم عن القضية في القصيدة اثنتا عشرة شخصية، كل من وجهة نظره الخاصة. وكانت زوجته واسمها إليزابيث باريت براونينج</w:t>
      </w:r>
      <w:r w:rsidRPr="00A5156E">
        <w:rPr>
          <w:rFonts w:ascii="Arial" w:hAnsi="Arial" w:cs="Arial"/>
          <w:sz w:val="24"/>
          <w:szCs w:val="24"/>
        </w:rPr>
        <w:t> </w:t>
      </w:r>
      <w:r w:rsidRPr="00A5156E">
        <w:rPr>
          <w:rFonts w:ascii="Arial" w:hAnsi="Arial" w:cs="Arial"/>
          <w:sz w:val="24"/>
          <w:szCs w:val="24"/>
          <w:rtl/>
        </w:rPr>
        <w:t>شاعرة أيضًا، ألفت سوناتات متتالية عن الحب مهداة إلى زوجها تدعى سوناتات من البرتغالية</w:t>
      </w:r>
      <w:r w:rsidRPr="00A5156E">
        <w:rPr>
          <w:rFonts w:ascii="Arial" w:hAnsi="Arial" w:cs="Arial"/>
          <w:sz w:val="24"/>
          <w:szCs w:val="24"/>
        </w:rPr>
        <w:t> (1850).</w:t>
      </w:r>
    </w:p>
    <w:p w14:paraId="1B02D7A5" w14:textId="036C2DFB" w:rsidR="00A5156E" w:rsidRPr="00A5156E" w:rsidRDefault="00A5156E" w:rsidP="00A90857">
      <w:pPr>
        <w:rPr>
          <w:rFonts w:ascii="Arial" w:hAnsi="Arial" w:cs="Arial"/>
          <w:sz w:val="24"/>
          <w:szCs w:val="24"/>
        </w:rPr>
      </w:pPr>
      <w:r w:rsidRPr="00A5156E">
        <w:rPr>
          <w:rFonts w:ascii="Arial" w:hAnsi="Arial" w:cs="Arial"/>
          <w:sz w:val="24"/>
          <w:szCs w:val="24"/>
          <w:rtl/>
        </w:rPr>
        <w:t>كتب جيرارد مانلي هوبكنز</w:t>
      </w:r>
      <w:r w:rsidRPr="00A5156E">
        <w:rPr>
          <w:rFonts w:ascii="Arial" w:hAnsi="Arial" w:cs="Arial"/>
          <w:sz w:val="24"/>
          <w:szCs w:val="24"/>
        </w:rPr>
        <w:t xml:space="preserve"> (1844–89) </w:t>
      </w:r>
      <w:r w:rsidRPr="00A5156E">
        <w:rPr>
          <w:rFonts w:ascii="Arial" w:hAnsi="Arial" w:cs="Arial"/>
          <w:sz w:val="24"/>
          <w:szCs w:val="24"/>
          <w:rtl/>
        </w:rPr>
        <w:t>أشعارًا دينية تجريبية لم تنشر حتى عام </w:t>
      </w:r>
      <w:r w:rsidRPr="00A5156E">
        <w:rPr>
          <w:rFonts w:ascii="Arial" w:hAnsi="Arial" w:cs="Arial"/>
          <w:sz w:val="24"/>
          <w:szCs w:val="24"/>
        </w:rPr>
        <w:t>1918</w:t>
      </w:r>
      <w:r w:rsidRPr="00A5156E">
        <w:rPr>
          <w:rFonts w:ascii="Arial" w:hAnsi="Arial" w:cs="Arial"/>
          <w:sz w:val="24"/>
          <w:szCs w:val="24"/>
          <w:rtl/>
        </w:rPr>
        <w:t>، بعد ثلاثين عامًا من وفاته تقريبًا. تميز شعره بأسلوب سماه الإيقاع المتوثب حاول فيه محاكاة الحديث الطبيعي. رغم أنه ملأه صورًا غنية ومزيجًا غريبًا من الكلمات. وتعتبر السوناتات العسيرة (1885) نموذجًا ممثلاً لأعماله</w:t>
      </w:r>
      <w:r w:rsidRPr="00A5156E">
        <w:rPr>
          <w:rFonts w:ascii="Arial" w:hAnsi="Arial" w:cs="Arial"/>
          <w:sz w:val="24"/>
          <w:szCs w:val="24"/>
        </w:rPr>
        <w:t>.</w:t>
      </w:r>
    </w:p>
    <w:p w14:paraId="57179ED2" w14:textId="00FAEDE1" w:rsidR="00A5156E" w:rsidRPr="00A5156E" w:rsidRDefault="00A5156E" w:rsidP="00A90857">
      <w:pPr>
        <w:rPr>
          <w:rFonts w:ascii="Arial" w:hAnsi="Arial" w:cs="Arial"/>
          <w:sz w:val="24"/>
          <w:szCs w:val="24"/>
        </w:rPr>
      </w:pPr>
      <w:r w:rsidRPr="00A5156E">
        <w:rPr>
          <w:rFonts w:ascii="Arial" w:hAnsi="Arial" w:cs="Arial"/>
          <w:sz w:val="24"/>
          <w:szCs w:val="24"/>
          <w:rtl/>
        </w:rPr>
        <w:t>كان في مقدمة الروائيين الفكتوريين في هذه الفترة جورج إليوت</w:t>
      </w:r>
      <w:r w:rsidRPr="00A5156E">
        <w:rPr>
          <w:rFonts w:ascii="Arial" w:hAnsi="Arial" w:cs="Arial"/>
          <w:sz w:val="24"/>
          <w:szCs w:val="24"/>
        </w:rPr>
        <w:t> </w:t>
      </w:r>
      <w:r w:rsidRPr="00A5156E">
        <w:rPr>
          <w:rFonts w:ascii="Arial" w:hAnsi="Arial" w:cs="Arial"/>
          <w:sz w:val="24"/>
          <w:szCs w:val="24"/>
          <w:rtl/>
        </w:rPr>
        <w:t>(الاسم المستعار لماري آن إيفانز)</w:t>
      </w:r>
      <w:r w:rsidRPr="00A5156E">
        <w:rPr>
          <w:rFonts w:ascii="Arial" w:hAnsi="Arial" w:cs="Arial"/>
          <w:sz w:val="24"/>
          <w:szCs w:val="24"/>
        </w:rPr>
        <w:t xml:space="preserve"> (1819–80)</w:t>
      </w:r>
      <w:r w:rsidRPr="00A5156E">
        <w:rPr>
          <w:rFonts w:ascii="Arial" w:hAnsi="Arial" w:cs="Arial"/>
          <w:sz w:val="24"/>
          <w:szCs w:val="24"/>
          <w:rtl/>
        </w:rPr>
        <w:t>، وجورج مرديث</w:t>
      </w:r>
      <w:r w:rsidRPr="00A5156E">
        <w:rPr>
          <w:rFonts w:ascii="Arial" w:hAnsi="Arial" w:cs="Arial"/>
          <w:sz w:val="24"/>
          <w:szCs w:val="24"/>
        </w:rPr>
        <w:t> (1828–1909)</w:t>
      </w:r>
      <w:r w:rsidRPr="00A5156E">
        <w:rPr>
          <w:rFonts w:ascii="Arial" w:hAnsi="Arial" w:cs="Arial"/>
          <w:sz w:val="24"/>
          <w:szCs w:val="24"/>
          <w:rtl/>
        </w:rPr>
        <w:t>، وتوماس هاردي</w:t>
      </w:r>
      <w:r w:rsidRPr="00A5156E">
        <w:rPr>
          <w:rFonts w:ascii="Arial" w:hAnsi="Arial" w:cs="Arial"/>
          <w:sz w:val="24"/>
          <w:szCs w:val="24"/>
        </w:rPr>
        <w:t xml:space="preserve"> (1840–1928). </w:t>
      </w:r>
      <w:r w:rsidRPr="00A5156E">
        <w:rPr>
          <w:rFonts w:ascii="Arial" w:hAnsi="Arial" w:cs="Arial"/>
          <w:sz w:val="24"/>
          <w:szCs w:val="24"/>
          <w:rtl/>
        </w:rPr>
        <w:t>تتناول قصص إليوت مشاكل عصرها الاجتماعية والأخلاقية. وتعتبر رائعتها ميدل مارش</w:t>
      </w:r>
      <w:r w:rsidRPr="00A5156E">
        <w:rPr>
          <w:rFonts w:ascii="Arial" w:hAnsi="Arial" w:cs="Arial"/>
          <w:sz w:val="24"/>
          <w:szCs w:val="24"/>
        </w:rPr>
        <w:t xml:space="preserve"> (1871-1872) </w:t>
      </w:r>
      <w:r w:rsidRPr="00A5156E">
        <w:rPr>
          <w:rFonts w:ascii="Arial" w:hAnsi="Arial" w:cs="Arial"/>
          <w:sz w:val="24"/>
          <w:szCs w:val="24"/>
          <w:rtl/>
        </w:rPr>
        <w:t>أفضل أعمالها. وتتميز روايات مرديث وأعماله الشعرية بقدرتها على تناول الشَّخصيات بطريقة نفسية ذكية. تتضمن أهم أعماله روايات محنة ريتشارد فيفاريل</w:t>
      </w:r>
      <w:r w:rsidRPr="00A5156E">
        <w:rPr>
          <w:rFonts w:ascii="Arial" w:hAnsi="Arial" w:cs="Arial"/>
          <w:sz w:val="24"/>
          <w:szCs w:val="24"/>
        </w:rPr>
        <w:t xml:space="preserve"> (1859) </w:t>
      </w:r>
      <w:r w:rsidRPr="00A5156E">
        <w:rPr>
          <w:rFonts w:ascii="Arial" w:hAnsi="Arial" w:cs="Arial"/>
          <w:sz w:val="24"/>
          <w:szCs w:val="24"/>
          <w:rtl/>
        </w:rPr>
        <w:t>والأناني (1879) والسوناتات المتتالية الحب الحديث</w:t>
      </w:r>
      <w:r w:rsidRPr="00A5156E">
        <w:rPr>
          <w:rFonts w:ascii="Arial" w:hAnsi="Arial" w:cs="Arial"/>
          <w:sz w:val="24"/>
          <w:szCs w:val="24"/>
        </w:rPr>
        <w:t xml:space="preserve"> (1862). </w:t>
      </w:r>
      <w:r w:rsidRPr="00A5156E">
        <w:rPr>
          <w:rFonts w:ascii="Arial" w:hAnsi="Arial" w:cs="Arial"/>
          <w:sz w:val="24"/>
          <w:szCs w:val="24"/>
          <w:rtl/>
        </w:rPr>
        <w:t>وسيطرت روايات هاردي على الأدب الإنجليزي في نهاية القرن التاسع عشر</w:t>
      </w:r>
      <w:r w:rsidRPr="00A5156E">
        <w:rPr>
          <w:rFonts w:ascii="Arial" w:hAnsi="Arial" w:cs="Arial"/>
          <w:sz w:val="24"/>
          <w:szCs w:val="24"/>
        </w:rPr>
        <w:t xml:space="preserve">. </w:t>
      </w:r>
      <w:r w:rsidRPr="00A5156E">
        <w:rPr>
          <w:rFonts w:ascii="Arial" w:hAnsi="Arial" w:cs="Arial"/>
          <w:sz w:val="24"/>
          <w:szCs w:val="24"/>
          <w:rtl/>
        </w:rPr>
        <w:t>كتب هاردي قصصًا واقعية ينهزم فيها الأشخاص أمام الأزمات. لقد استخدم مناظر خيالية من منطقة وسكس لتساعده على تهيئة ذلك الجو التأملي الذي تتميز به رواياته مثل عمدة كاستربردج</w:t>
      </w:r>
      <w:r w:rsidRPr="00A5156E">
        <w:rPr>
          <w:rFonts w:ascii="Arial" w:hAnsi="Arial" w:cs="Arial"/>
          <w:sz w:val="24"/>
          <w:szCs w:val="24"/>
        </w:rPr>
        <w:t> (1886) </w:t>
      </w:r>
      <w:r w:rsidRPr="00A5156E">
        <w:rPr>
          <w:rFonts w:ascii="Arial" w:hAnsi="Arial" w:cs="Arial"/>
          <w:sz w:val="24"/>
          <w:szCs w:val="24"/>
          <w:rtl/>
        </w:rPr>
        <w:t>وجودي الغامض</w:t>
      </w:r>
      <w:r w:rsidRPr="00A5156E">
        <w:rPr>
          <w:rFonts w:ascii="Arial" w:hAnsi="Arial" w:cs="Arial"/>
          <w:sz w:val="24"/>
          <w:szCs w:val="24"/>
        </w:rPr>
        <w:t xml:space="preserve"> (1895). </w:t>
      </w:r>
      <w:r w:rsidRPr="00A5156E">
        <w:rPr>
          <w:rFonts w:ascii="Arial" w:hAnsi="Arial" w:cs="Arial"/>
          <w:sz w:val="24"/>
          <w:szCs w:val="24"/>
          <w:rtl/>
        </w:rPr>
        <w:t>وكان هاردي شاعرًا موهوبًا أيضًا</w:t>
      </w:r>
      <w:r w:rsidRPr="00A5156E">
        <w:rPr>
          <w:rFonts w:ascii="Arial" w:hAnsi="Arial" w:cs="Arial"/>
          <w:sz w:val="24"/>
          <w:szCs w:val="24"/>
        </w:rPr>
        <w:t>.</w:t>
      </w:r>
    </w:p>
    <w:p w14:paraId="4034BBE0" w14:textId="23B7CD52" w:rsidR="00A5156E" w:rsidRPr="00A5156E" w:rsidRDefault="00A5156E" w:rsidP="00A90857">
      <w:pPr>
        <w:rPr>
          <w:rFonts w:ascii="Arial" w:hAnsi="Arial" w:cs="Arial"/>
          <w:sz w:val="24"/>
          <w:szCs w:val="24"/>
        </w:rPr>
      </w:pPr>
      <w:r w:rsidRPr="00A5156E">
        <w:rPr>
          <w:rFonts w:ascii="Arial" w:hAnsi="Arial" w:cs="Arial"/>
          <w:sz w:val="24"/>
          <w:szCs w:val="24"/>
          <w:rtl/>
        </w:rPr>
        <w:t>بُعثت المسرحية من جديد في نهاية العصر الفكتوري تقريبًا، إذ لم يكن هناك مسرحيات مهمة في إنجلترا منذ أواخر القرن الثامن عشر</w:t>
      </w:r>
      <w:r w:rsidRPr="00A5156E">
        <w:rPr>
          <w:rFonts w:ascii="Arial" w:hAnsi="Arial" w:cs="Arial"/>
          <w:sz w:val="24"/>
          <w:szCs w:val="24"/>
        </w:rPr>
        <w:t> </w:t>
      </w:r>
      <w:r w:rsidRPr="00A5156E">
        <w:rPr>
          <w:rFonts w:ascii="Arial" w:hAnsi="Arial" w:cs="Arial"/>
          <w:sz w:val="24"/>
          <w:szCs w:val="24"/>
          <w:rtl/>
        </w:rPr>
        <w:t>إلى نهاية القرن التاسع عشر</w:t>
      </w:r>
      <w:r w:rsidRPr="00A5156E">
        <w:rPr>
          <w:rFonts w:ascii="Arial" w:hAnsi="Arial" w:cs="Arial"/>
          <w:sz w:val="24"/>
          <w:szCs w:val="24"/>
        </w:rPr>
        <w:t xml:space="preserve">. </w:t>
      </w:r>
      <w:r w:rsidRPr="00A5156E">
        <w:rPr>
          <w:rFonts w:ascii="Arial" w:hAnsi="Arial" w:cs="Arial"/>
          <w:sz w:val="24"/>
          <w:szCs w:val="24"/>
          <w:rtl/>
        </w:rPr>
        <w:t>غير أنه في بداية القرن العشرين، استطاع عدد من كتاب المسرحية بعث الحياة في المسرح الإنجليزي بإنتاج ملاهٍ ذكية ومسرحيات واقعية عن مشاكل العصر الاجتماعية</w:t>
      </w:r>
      <w:r w:rsidRPr="00A5156E">
        <w:rPr>
          <w:rFonts w:ascii="Arial" w:hAnsi="Arial" w:cs="Arial"/>
          <w:sz w:val="24"/>
          <w:szCs w:val="24"/>
        </w:rPr>
        <w:t>.</w:t>
      </w:r>
    </w:p>
    <w:p w14:paraId="42185532" w14:textId="7F9B91AF" w:rsidR="00A5156E" w:rsidRPr="00A5156E" w:rsidRDefault="00A5156E" w:rsidP="00A90857">
      <w:pPr>
        <w:rPr>
          <w:rFonts w:ascii="Arial" w:hAnsi="Arial" w:cs="Arial"/>
          <w:sz w:val="24"/>
          <w:szCs w:val="24"/>
        </w:rPr>
      </w:pPr>
      <w:r w:rsidRPr="00A5156E">
        <w:rPr>
          <w:rFonts w:ascii="Arial" w:hAnsi="Arial" w:cs="Arial"/>
          <w:sz w:val="24"/>
          <w:szCs w:val="24"/>
          <w:rtl/>
        </w:rPr>
        <w:t>استرجع أوسكار وايلد</w:t>
      </w:r>
      <w:r w:rsidRPr="00A5156E">
        <w:rPr>
          <w:rFonts w:ascii="Arial" w:hAnsi="Arial" w:cs="Arial"/>
          <w:sz w:val="24"/>
          <w:szCs w:val="24"/>
        </w:rPr>
        <w:t xml:space="preserve"> (1854-1900) </w:t>
      </w:r>
      <w:r w:rsidRPr="00A5156E">
        <w:rPr>
          <w:rFonts w:ascii="Arial" w:hAnsi="Arial" w:cs="Arial"/>
          <w:sz w:val="24"/>
          <w:szCs w:val="24"/>
          <w:rtl/>
        </w:rPr>
        <w:t>عهد الكوميديا الأخلاقية المتألقة في فترة عودة الملكية بتأليفه مسرحية مروحة الليدي ويندرميرر</w:t>
      </w:r>
      <w:r w:rsidRPr="00A5156E">
        <w:rPr>
          <w:rFonts w:ascii="Arial" w:hAnsi="Arial" w:cs="Arial"/>
          <w:sz w:val="24"/>
          <w:szCs w:val="24"/>
        </w:rPr>
        <w:t> (1892) </w:t>
      </w:r>
      <w:r w:rsidRPr="00A5156E">
        <w:rPr>
          <w:rFonts w:ascii="Arial" w:hAnsi="Arial" w:cs="Arial"/>
          <w:sz w:val="24"/>
          <w:szCs w:val="24"/>
          <w:rtl/>
        </w:rPr>
        <w:t>الزوج المثالي</w:t>
      </w:r>
      <w:r w:rsidRPr="00A5156E">
        <w:rPr>
          <w:rFonts w:ascii="Arial" w:hAnsi="Arial" w:cs="Arial"/>
          <w:sz w:val="24"/>
          <w:szCs w:val="24"/>
        </w:rPr>
        <w:t xml:space="preserve"> (1895). </w:t>
      </w:r>
      <w:r w:rsidRPr="00A5156E">
        <w:rPr>
          <w:rFonts w:ascii="Arial" w:hAnsi="Arial" w:cs="Arial"/>
          <w:sz w:val="24"/>
          <w:szCs w:val="24"/>
          <w:rtl/>
        </w:rPr>
        <w:t>وكتب جورج برنارد شو</w:t>
      </w:r>
      <w:r w:rsidRPr="00A5156E">
        <w:rPr>
          <w:rFonts w:ascii="Arial" w:hAnsi="Arial" w:cs="Arial"/>
          <w:sz w:val="24"/>
          <w:szCs w:val="24"/>
        </w:rPr>
        <w:t xml:space="preserve"> (1856–50) </w:t>
      </w:r>
      <w:r w:rsidRPr="00A5156E">
        <w:rPr>
          <w:rFonts w:ascii="Arial" w:hAnsi="Arial" w:cs="Arial"/>
          <w:sz w:val="24"/>
          <w:szCs w:val="24"/>
          <w:rtl/>
        </w:rPr>
        <w:t>مسرحيات ذكية؛ غير أنه كان مهتمًا بالدرجة الأولى بالكشف عن العيوب التي رآها في المجتمع. تتضمن أفضل أعماله التي أنتجها في نهاية القرن التاسع عشر السلاح والرجل</w:t>
      </w:r>
      <w:r w:rsidRPr="00A5156E">
        <w:rPr>
          <w:rFonts w:ascii="Arial" w:hAnsi="Arial" w:cs="Arial"/>
          <w:sz w:val="24"/>
          <w:szCs w:val="24"/>
        </w:rPr>
        <w:t> (1894) </w:t>
      </w:r>
      <w:r w:rsidRPr="00A5156E">
        <w:rPr>
          <w:rFonts w:ascii="Arial" w:hAnsi="Arial" w:cs="Arial"/>
          <w:sz w:val="24"/>
          <w:szCs w:val="24"/>
          <w:rtl/>
        </w:rPr>
        <w:t>وكانديدا</w:t>
      </w:r>
      <w:r w:rsidRPr="00A5156E">
        <w:rPr>
          <w:rFonts w:ascii="Arial" w:hAnsi="Arial" w:cs="Arial"/>
          <w:sz w:val="24"/>
          <w:szCs w:val="24"/>
        </w:rPr>
        <w:t xml:space="preserve"> (1895). </w:t>
      </w:r>
      <w:r w:rsidRPr="00A5156E">
        <w:rPr>
          <w:rFonts w:ascii="Arial" w:hAnsi="Arial" w:cs="Arial"/>
          <w:sz w:val="24"/>
          <w:szCs w:val="24"/>
          <w:rtl/>
        </w:rPr>
        <w:t>وكتب السير آرثر وينج باينيرو</w:t>
      </w:r>
      <w:r w:rsidRPr="00A5156E">
        <w:rPr>
          <w:rFonts w:ascii="Arial" w:hAnsi="Arial" w:cs="Arial"/>
          <w:sz w:val="24"/>
          <w:szCs w:val="24"/>
        </w:rPr>
        <w:t xml:space="preserve"> (1855-1934) </w:t>
      </w:r>
      <w:r w:rsidRPr="00A5156E">
        <w:rPr>
          <w:rFonts w:ascii="Arial" w:hAnsi="Arial" w:cs="Arial"/>
          <w:sz w:val="24"/>
          <w:szCs w:val="24"/>
          <w:rtl/>
        </w:rPr>
        <w:t>عددًا من الكوميديات والميلودراما. لكنه بنى شهرته على مسرحيته السيدة تانكري الثانية</w:t>
      </w:r>
      <w:r w:rsidRPr="00A5156E">
        <w:rPr>
          <w:rFonts w:ascii="Arial" w:hAnsi="Arial" w:cs="Arial"/>
          <w:sz w:val="24"/>
          <w:szCs w:val="24"/>
        </w:rPr>
        <w:t xml:space="preserve"> (1893) </w:t>
      </w:r>
      <w:r w:rsidRPr="00A5156E">
        <w:rPr>
          <w:rFonts w:ascii="Arial" w:hAnsi="Arial" w:cs="Arial"/>
          <w:sz w:val="24"/>
          <w:szCs w:val="24"/>
          <w:rtl/>
        </w:rPr>
        <w:t>ومسرحيات اجتماعية أخرى</w:t>
      </w:r>
      <w:r w:rsidRPr="00A5156E">
        <w:rPr>
          <w:rFonts w:ascii="Arial" w:hAnsi="Arial" w:cs="Arial"/>
          <w:sz w:val="24"/>
          <w:szCs w:val="24"/>
        </w:rPr>
        <w:t>.</w:t>
      </w:r>
    </w:p>
    <w:p w14:paraId="3A892A51" w14:textId="77777777" w:rsidR="00A5156E" w:rsidRPr="00A5156E" w:rsidRDefault="00A5156E" w:rsidP="00A90857">
      <w:pPr>
        <w:rPr>
          <w:rFonts w:ascii="Arial" w:hAnsi="Arial" w:cs="Arial"/>
          <w:sz w:val="24"/>
          <w:szCs w:val="24"/>
        </w:rPr>
      </w:pPr>
      <w:r w:rsidRPr="00A5156E">
        <w:rPr>
          <w:rFonts w:ascii="Arial" w:hAnsi="Arial" w:cs="Arial"/>
          <w:sz w:val="24"/>
          <w:szCs w:val="24"/>
          <w:rtl/>
        </w:rPr>
        <w:t>أدب القرن العشرين</w:t>
      </w:r>
    </w:p>
    <w:p w14:paraId="0C99A3A8" w14:textId="2EA13AAA" w:rsidR="00A5156E" w:rsidRPr="00EE54CB" w:rsidRDefault="00A5156E" w:rsidP="00A90857">
      <w:pPr>
        <w:rPr>
          <w:rFonts w:ascii="Arial" w:hAnsi="Arial" w:cs="Arial"/>
          <w:sz w:val="24"/>
          <w:szCs w:val="24"/>
        </w:rPr>
      </w:pPr>
      <w:r w:rsidRPr="00EE54CB">
        <w:rPr>
          <w:rFonts w:ascii="Arial" w:hAnsi="Arial" w:cs="Arial"/>
          <w:sz w:val="24"/>
          <w:szCs w:val="24"/>
          <w:rtl/>
        </w:rPr>
        <w:t>أدب ما قبل الحرب العالمية الأولى</w:t>
      </w:r>
    </w:p>
    <w:p w14:paraId="22875F97" w14:textId="6B053AB2" w:rsidR="00A5156E" w:rsidRPr="00A5156E" w:rsidRDefault="00A5156E" w:rsidP="00A90857">
      <w:pPr>
        <w:rPr>
          <w:rFonts w:ascii="Arial" w:hAnsi="Arial" w:cs="Arial"/>
          <w:sz w:val="24"/>
          <w:szCs w:val="24"/>
        </w:rPr>
      </w:pPr>
      <w:r w:rsidRPr="00A5156E">
        <w:rPr>
          <w:rFonts w:ascii="Arial" w:hAnsi="Arial" w:cs="Arial"/>
          <w:sz w:val="24"/>
          <w:szCs w:val="24"/>
          <w:rtl/>
        </w:rPr>
        <w:t>حصل العديد من المؤلفين على الشهرة خلال الفترة التي بدأت بموت الملكة فكتوريا</w:t>
      </w:r>
      <w:r w:rsidRPr="00A5156E">
        <w:rPr>
          <w:rFonts w:ascii="Arial" w:hAnsi="Arial" w:cs="Arial"/>
          <w:sz w:val="24"/>
          <w:szCs w:val="24"/>
        </w:rPr>
        <w:t> </w:t>
      </w:r>
      <w:r w:rsidRPr="00A5156E">
        <w:rPr>
          <w:rFonts w:ascii="Arial" w:hAnsi="Arial" w:cs="Arial"/>
          <w:sz w:val="24"/>
          <w:szCs w:val="24"/>
          <w:rtl/>
        </w:rPr>
        <w:t>عام </w:t>
      </w:r>
      <w:r w:rsidRPr="00A5156E">
        <w:rPr>
          <w:rFonts w:ascii="Arial" w:hAnsi="Arial" w:cs="Arial"/>
          <w:sz w:val="24"/>
          <w:szCs w:val="24"/>
        </w:rPr>
        <w:t>1901 </w:t>
      </w:r>
      <w:r w:rsidRPr="00A5156E">
        <w:rPr>
          <w:rFonts w:ascii="Arial" w:hAnsi="Arial" w:cs="Arial"/>
          <w:sz w:val="24"/>
          <w:szCs w:val="24"/>
          <w:rtl/>
        </w:rPr>
        <w:t>وانتهت باندلاع الحرب العالمية الأولى</w:t>
      </w:r>
      <w:r w:rsidRPr="00A5156E">
        <w:rPr>
          <w:rFonts w:ascii="Arial" w:hAnsi="Arial" w:cs="Arial"/>
          <w:sz w:val="24"/>
          <w:szCs w:val="24"/>
        </w:rPr>
        <w:t> </w:t>
      </w:r>
      <w:r w:rsidRPr="00A5156E">
        <w:rPr>
          <w:rFonts w:ascii="Arial" w:hAnsi="Arial" w:cs="Arial"/>
          <w:sz w:val="24"/>
          <w:szCs w:val="24"/>
          <w:rtl/>
        </w:rPr>
        <w:t>عام 1914. كتب العديد من هؤلاء روايات ومسرحيات في النَّقد الاجتماعي. وفي نهاية هذه الفترة رجع جماعة من الشعراء إلى قيم العصر الرومانسي، وأخذوا يكتبون أشعارًا بأسلوب وردزورث</w:t>
      </w:r>
      <w:r w:rsidRPr="00A5156E">
        <w:rPr>
          <w:rFonts w:ascii="Arial" w:hAnsi="Arial" w:cs="Arial"/>
          <w:sz w:val="24"/>
          <w:szCs w:val="24"/>
        </w:rPr>
        <w:t>.</w:t>
      </w:r>
    </w:p>
    <w:p w14:paraId="3E6ADCBA" w14:textId="3ABCD073" w:rsidR="00A5156E" w:rsidRPr="00A5156E" w:rsidRDefault="00A5156E" w:rsidP="00A90857">
      <w:pPr>
        <w:rPr>
          <w:rFonts w:ascii="Arial" w:hAnsi="Arial" w:cs="Arial"/>
          <w:sz w:val="24"/>
          <w:szCs w:val="24"/>
        </w:rPr>
      </w:pPr>
      <w:r w:rsidRPr="00A5156E">
        <w:rPr>
          <w:rFonts w:ascii="Arial" w:hAnsi="Arial" w:cs="Arial"/>
          <w:sz w:val="24"/>
          <w:szCs w:val="24"/>
          <w:rtl/>
        </w:rPr>
        <w:t>بعد موت فكتوريا، خلفها ابنها الأكبر على العرش باسم إدوارد السابع</w:t>
      </w:r>
      <w:r w:rsidRPr="00A5156E">
        <w:rPr>
          <w:rFonts w:ascii="Arial" w:hAnsi="Arial" w:cs="Arial"/>
          <w:sz w:val="24"/>
          <w:szCs w:val="24"/>
        </w:rPr>
        <w:t xml:space="preserve">. </w:t>
      </w:r>
      <w:r w:rsidRPr="00A5156E">
        <w:rPr>
          <w:rFonts w:ascii="Arial" w:hAnsi="Arial" w:cs="Arial"/>
          <w:sz w:val="24"/>
          <w:szCs w:val="24"/>
          <w:rtl/>
        </w:rPr>
        <w:t>ويطلق اسم الإدواردية</w:t>
      </w:r>
      <w:r w:rsidRPr="00A5156E">
        <w:rPr>
          <w:rFonts w:ascii="Arial" w:hAnsi="Arial" w:cs="Arial"/>
          <w:sz w:val="24"/>
          <w:szCs w:val="24"/>
        </w:rPr>
        <w:t> </w:t>
      </w:r>
      <w:r w:rsidRPr="00A5156E">
        <w:rPr>
          <w:rFonts w:ascii="Arial" w:hAnsi="Arial" w:cs="Arial"/>
          <w:sz w:val="24"/>
          <w:szCs w:val="24"/>
          <w:rtl/>
        </w:rPr>
        <w:t>على فترة حكم إدوارد (1901-1910). كان أهم الروائيين الإدوارديين آرنولد بنيت</w:t>
      </w:r>
      <w:r w:rsidRPr="00A5156E">
        <w:rPr>
          <w:rFonts w:ascii="Arial" w:hAnsi="Arial" w:cs="Arial"/>
          <w:sz w:val="24"/>
          <w:szCs w:val="24"/>
        </w:rPr>
        <w:t> (1867–1931)</w:t>
      </w:r>
      <w:r w:rsidRPr="00A5156E">
        <w:rPr>
          <w:rFonts w:ascii="Arial" w:hAnsi="Arial" w:cs="Arial"/>
          <w:sz w:val="24"/>
          <w:szCs w:val="24"/>
          <w:rtl/>
        </w:rPr>
        <w:t>، وهربرت جورج ويلز</w:t>
      </w:r>
      <w:r w:rsidRPr="00A5156E">
        <w:rPr>
          <w:rFonts w:ascii="Arial" w:hAnsi="Arial" w:cs="Arial"/>
          <w:sz w:val="24"/>
          <w:szCs w:val="24"/>
        </w:rPr>
        <w:t xml:space="preserve"> (1866–1946). </w:t>
      </w:r>
      <w:r w:rsidRPr="00A5156E">
        <w:rPr>
          <w:rFonts w:ascii="Arial" w:hAnsi="Arial" w:cs="Arial"/>
          <w:sz w:val="24"/>
          <w:szCs w:val="24"/>
          <w:rtl/>
        </w:rPr>
        <w:t>ففي قصة الزوجات العجائز</w:t>
      </w:r>
      <w:r w:rsidRPr="00A5156E">
        <w:rPr>
          <w:rFonts w:ascii="Arial" w:hAnsi="Arial" w:cs="Arial"/>
          <w:sz w:val="24"/>
          <w:szCs w:val="24"/>
        </w:rPr>
        <w:t xml:space="preserve"> (1908) </w:t>
      </w:r>
      <w:r w:rsidRPr="00A5156E">
        <w:rPr>
          <w:rFonts w:ascii="Arial" w:hAnsi="Arial" w:cs="Arial"/>
          <w:sz w:val="24"/>
          <w:szCs w:val="24"/>
          <w:rtl/>
        </w:rPr>
        <w:t>وقصص واقعية أخرى كتب بنيت عن حياة الطبقة المتوسطة المملة في المدن الصغيرة في وسط إنجلترا</w:t>
      </w:r>
      <w:r w:rsidRPr="00A5156E">
        <w:rPr>
          <w:rFonts w:ascii="Arial" w:hAnsi="Arial" w:cs="Arial"/>
          <w:sz w:val="24"/>
          <w:szCs w:val="24"/>
        </w:rPr>
        <w:t xml:space="preserve">. </w:t>
      </w:r>
      <w:r w:rsidRPr="00A5156E">
        <w:rPr>
          <w:rFonts w:ascii="Arial" w:hAnsi="Arial" w:cs="Arial"/>
          <w:sz w:val="24"/>
          <w:szCs w:val="24"/>
          <w:rtl/>
        </w:rPr>
        <w:t>وأصبح ويلز مشهورًا بسبب حرب العوالم</w:t>
      </w:r>
      <w:r w:rsidRPr="00A5156E">
        <w:rPr>
          <w:rFonts w:ascii="Arial" w:hAnsi="Arial" w:cs="Arial"/>
          <w:sz w:val="24"/>
          <w:szCs w:val="24"/>
        </w:rPr>
        <w:t> (1898</w:t>
      </w:r>
      <w:r w:rsidRPr="00A5156E">
        <w:rPr>
          <w:rFonts w:ascii="Arial" w:hAnsi="Arial" w:cs="Arial"/>
          <w:sz w:val="24"/>
          <w:szCs w:val="24"/>
          <w:rtl/>
        </w:rPr>
        <w:t>م</w:t>
      </w:r>
      <w:r w:rsidRPr="00A5156E">
        <w:rPr>
          <w:rFonts w:ascii="Arial" w:hAnsi="Arial" w:cs="Arial"/>
          <w:sz w:val="24"/>
          <w:szCs w:val="24"/>
        </w:rPr>
        <w:t>)</w:t>
      </w:r>
      <w:r w:rsidRPr="00A5156E">
        <w:rPr>
          <w:rFonts w:ascii="Arial" w:hAnsi="Arial" w:cs="Arial"/>
          <w:sz w:val="24"/>
          <w:szCs w:val="24"/>
          <w:rtl/>
        </w:rPr>
        <w:t>، وآلة الزمن</w:t>
      </w:r>
      <w:r w:rsidRPr="00A5156E">
        <w:rPr>
          <w:rFonts w:ascii="Arial" w:hAnsi="Arial" w:cs="Arial"/>
          <w:sz w:val="24"/>
          <w:szCs w:val="24"/>
        </w:rPr>
        <w:t> (1895)</w:t>
      </w:r>
      <w:r w:rsidRPr="00A5156E">
        <w:rPr>
          <w:rFonts w:ascii="Arial" w:hAnsi="Arial" w:cs="Arial"/>
          <w:sz w:val="24"/>
          <w:szCs w:val="24"/>
          <w:rtl/>
        </w:rPr>
        <w:t>، الرجل الخفي</w:t>
      </w:r>
      <w:r w:rsidRPr="00A5156E">
        <w:rPr>
          <w:rFonts w:ascii="Arial" w:hAnsi="Arial" w:cs="Arial"/>
          <w:sz w:val="24"/>
          <w:szCs w:val="24"/>
        </w:rPr>
        <w:t> (1897)</w:t>
      </w:r>
      <w:r w:rsidRPr="00A5156E">
        <w:rPr>
          <w:rFonts w:ascii="Arial" w:hAnsi="Arial" w:cs="Arial"/>
          <w:sz w:val="24"/>
          <w:szCs w:val="24"/>
          <w:rtl/>
        </w:rPr>
        <w:t>، وغيرها من روايات الخيال العلمي. إضافة إلى ذلك فقد كتب أعمالا خيالية هجائية وسياسية. واستمر شو في مهاجمة القيم الاجتماعية في مسرحيات مثل ميجر باربارا</w:t>
      </w:r>
      <w:r w:rsidRPr="00A5156E">
        <w:rPr>
          <w:rFonts w:ascii="Arial" w:hAnsi="Arial" w:cs="Arial"/>
          <w:sz w:val="24"/>
          <w:szCs w:val="24"/>
        </w:rPr>
        <w:t> (1905) </w:t>
      </w:r>
      <w:r w:rsidRPr="00A5156E">
        <w:rPr>
          <w:rFonts w:ascii="Arial" w:hAnsi="Arial" w:cs="Arial"/>
          <w:sz w:val="24"/>
          <w:szCs w:val="24"/>
          <w:rtl/>
        </w:rPr>
        <w:t>ومحنة الدكتور</w:t>
      </w:r>
      <w:r w:rsidRPr="00A5156E">
        <w:rPr>
          <w:rFonts w:ascii="Arial" w:hAnsi="Arial" w:cs="Arial"/>
          <w:sz w:val="24"/>
          <w:szCs w:val="24"/>
        </w:rPr>
        <w:t> (1906).</w:t>
      </w:r>
    </w:p>
    <w:p w14:paraId="2D34CB84" w14:textId="325F062C" w:rsidR="00A5156E" w:rsidRPr="00A5156E" w:rsidRDefault="00A5156E" w:rsidP="00A90857">
      <w:pPr>
        <w:rPr>
          <w:rFonts w:ascii="Arial" w:hAnsi="Arial" w:cs="Arial"/>
          <w:sz w:val="24"/>
          <w:szCs w:val="24"/>
        </w:rPr>
      </w:pPr>
      <w:r w:rsidRPr="00EE54CB">
        <w:rPr>
          <w:rFonts w:ascii="Arial" w:hAnsi="Arial" w:cs="Arial"/>
          <w:sz w:val="24"/>
          <w:szCs w:val="24"/>
          <w:rtl/>
        </w:rPr>
        <w:t>وكتب جوزيف كونراد</w:t>
      </w:r>
      <w:r w:rsidRPr="00EE54CB">
        <w:rPr>
          <w:rFonts w:ascii="Arial" w:hAnsi="Arial" w:cs="Arial"/>
          <w:sz w:val="24"/>
          <w:szCs w:val="24"/>
        </w:rPr>
        <w:t xml:space="preserve"> (1857–1924) </w:t>
      </w:r>
      <w:r w:rsidRPr="00EE54CB">
        <w:rPr>
          <w:rFonts w:ascii="Arial" w:hAnsi="Arial" w:cs="Arial"/>
          <w:sz w:val="24"/>
          <w:szCs w:val="24"/>
          <w:rtl/>
        </w:rPr>
        <w:t>البولندي المولد روايات نفسية ثاقبة عن مواضيع الجريمة والبطولة والشرف. ففي لورد جيم</w:t>
      </w:r>
      <w:r w:rsidRPr="00EE54CB">
        <w:rPr>
          <w:rFonts w:ascii="Arial" w:hAnsi="Arial" w:cs="Arial"/>
          <w:sz w:val="24"/>
          <w:szCs w:val="24"/>
        </w:rPr>
        <w:t> (1900)</w:t>
      </w:r>
      <w:r w:rsidRPr="00EE54CB">
        <w:rPr>
          <w:rFonts w:ascii="Arial" w:hAnsi="Arial" w:cs="Arial"/>
          <w:sz w:val="24"/>
          <w:szCs w:val="24"/>
          <w:rtl/>
        </w:rPr>
        <w:t xml:space="preserve">، على سبيل المثال، وصف كونراد جهود رجل إنجليزي استمرت طيلة حياته لاستعادة إحساسه </w:t>
      </w:r>
      <w:r w:rsidRPr="00EE54CB">
        <w:rPr>
          <w:rFonts w:ascii="Arial" w:hAnsi="Arial" w:cs="Arial"/>
          <w:sz w:val="24"/>
          <w:szCs w:val="24"/>
          <w:rtl/>
        </w:rPr>
        <w:lastRenderedPageBreak/>
        <w:t>بالكرامة بعد أن ارتكب عملاً جبانًا في شبابه. وأصبح جون جالزورثي</w:t>
      </w:r>
      <w:r w:rsidRPr="00EE54CB">
        <w:rPr>
          <w:rFonts w:ascii="Arial" w:hAnsi="Arial" w:cs="Arial"/>
          <w:sz w:val="24"/>
          <w:szCs w:val="24"/>
        </w:rPr>
        <w:t xml:space="preserve"> (1867–1933) </w:t>
      </w:r>
      <w:r w:rsidRPr="00EE54CB">
        <w:rPr>
          <w:rFonts w:ascii="Arial" w:hAnsi="Arial" w:cs="Arial"/>
          <w:sz w:val="24"/>
          <w:szCs w:val="24"/>
          <w:rtl/>
        </w:rPr>
        <w:t>مشهورًا بسبب رواياته ومسرحياته الواقعية. وأكثر أعماله شهرة هو ساجا فورسايت</w:t>
      </w:r>
      <w:r w:rsidRPr="00EE54CB">
        <w:rPr>
          <w:rFonts w:ascii="Arial" w:hAnsi="Arial" w:cs="Arial"/>
          <w:sz w:val="24"/>
          <w:szCs w:val="24"/>
        </w:rPr>
        <w:t xml:space="preserve"> (1906-1921) </w:t>
      </w:r>
      <w:r w:rsidRPr="00EE54CB">
        <w:rPr>
          <w:rFonts w:ascii="Arial" w:hAnsi="Arial" w:cs="Arial"/>
          <w:sz w:val="24"/>
          <w:szCs w:val="24"/>
          <w:rtl/>
        </w:rPr>
        <w:t>المكونة من ثلاث روايات عن حياة عائلة إنجليزية ترتفع للمجد والقوة</w:t>
      </w:r>
    </w:p>
    <w:p w14:paraId="3F65CB09" w14:textId="7D437225" w:rsidR="00A5156E" w:rsidRPr="00A5156E" w:rsidRDefault="00A5156E" w:rsidP="00A90857">
      <w:pPr>
        <w:rPr>
          <w:rFonts w:ascii="Arial" w:hAnsi="Arial" w:cs="Arial"/>
          <w:sz w:val="24"/>
          <w:szCs w:val="24"/>
        </w:rPr>
      </w:pPr>
      <w:r w:rsidRPr="00A5156E">
        <w:rPr>
          <w:rFonts w:ascii="Arial" w:hAnsi="Arial" w:cs="Arial"/>
          <w:sz w:val="24"/>
          <w:szCs w:val="24"/>
          <w:rtl/>
        </w:rPr>
        <w:t>ع بداية عام </w:t>
      </w:r>
      <w:r w:rsidRPr="00A5156E">
        <w:rPr>
          <w:rFonts w:ascii="Arial" w:hAnsi="Arial" w:cs="Arial"/>
          <w:sz w:val="24"/>
          <w:szCs w:val="24"/>
        </w:rPr>
        <w:t>1905</w:t>
      </w:r>
      <w:r w:rsidRPr="00A5156E">
        <w:rPr>
          <w:rFonts w:ascii="Arial" w:hAnsi="Arial" w:cs="Arial"/>
          <w:sz w:val="24"/>
          <w:szCs w:val="24"/>
          <w:rtl/>
        </w:rPr>
        <w:t>، كانت هناك مجموعة من الكتاب والفنانين تجتمع باستمرار في حي من أحياء لندن</w:t>
      </w:r>
      <w:r w:rsidRPr="00A5156E">
        <w:rPr>
          <w:rFonts w:ascii="Arial" w:hAnsi="Arial" w:cs="Arial"/>
          <w:sz w:val="24"/>
          <w:szCs w:val="24"/>
        </w:rPr>
        <w:t> </w:t>
      </w:r>
      <w:r w:rsidRPr="00A5156E">
        <w:rPr>
          <w:rFonts w:ascii="Arial" w:hAnsi="Arial" w:cs="Arial"/>
          <w:sz w:val="24"/>
          <w:szCs w:val="24"/>
          <w:rtl/>
        </w:rPr>
        <w:t>يُسمَّى بلومزبري للتداول في مسائل فكرية. كانت هذه المجموعة تسمى مجموعة بلومزبري. ربما كانت فرجينيا وولـف</w:t>
      </w:r>
      <w:r w:rsidRPr="00A5156E">
        <w:rPr>
          <w:rFonts w:ascii="Arial" w:hAnsi="Arial" w:cs="Arial"/>
          <w:sz w:val="24"/>
          <w:szCs w:val="24"/>
        </w:rPr>
        <w:t xml:space="preserve"> (1882–1941) </w:t>
      </w:r>
      <w:r w:rsidRPr="00A5156E">
        <w:rPr>
          <w:rFonts w:ascii="Arial" w:hAnsi="Arial" w:cs="Arial"/>
          <w:sz w:val="24"/>
          <w:szCs w:val="24"/>
          <w:rtl/>
        </w:rPr>
        <w:t>أشهر كتّاب بلومزبري؛ ففي روايات مثل السيدة دالواي</w:t>
      </w:r>
      <w:r w:rsidRPr="00A5156E">
        <w:rPr>
          <w:rFonts w:ascii="Arial" w:hAnsi="Arial" w:cs="Arial"/>
          <w:sz w:val="24"/>
          <w:szCs w:val="24"/>
        </w:rPr>
        <w:t> (1925) </w:t>
      </w:r>
      <w:r w:rsidRPr="00A5156E">
        <w:rPr>
          <w:rFonts w:ascii="Arial" w:hAnsi="Arial" w:cs="Arial"/>
          <w:sz w:val="24"/>
          <w:szCs w:val="24"/>
          <w:rtl/>
        </w:rPr>
        <w:t>وإلى الفنار</w:t>
      </w:r>
      <w:r w:rsidRPr="00A5156E">
        <w:rPr>
          <w:rFonts w:ascii="Arial" w:hAnsi="Arial" w:cs="Arial"/>
          <w:sz w:val="24"/>
          <w:szCs w:val="24"/>
        </w:rPr>
        <w:t xml:space="preserve"> (1927) </w:t>
      </w:r>
      <w:r w:rsidRPr="00A5156E">
        <w:rPr>
          <w:rFonts w:ascii="Arial" w:hAnsi="Arial" w:cs="Arial"/>
          <w:sz w:val="24"/>
          <w:szCs w:val="24"/>
          <w:rtl/>
        </w:rPr>
        <w:t>وصفت وولف حياة الطبقة الراقية من الطبقة المتوسطة بحساسية مرهفة، مستعملة تقنية تيار الوعي لتكشف عن خبايا أفكار شخوصها</w:t>
      </w:r>
      <w:r w:rsidRPr="00A5156E">
        <w:rPr>
          <w:rFonts w:ascii="Arial" w:hAnsi="Arial" w:cs="Arial"/>
          <w:sz w:val="24"/>
          <w:szCs w:val="24"/>
        </w:rPr>
        <w:t>.</w:t>
      </w:r>
    </w:p>
    <w:p w14:paraId="3F2AE958" w14:textId="5ECC8B8C" w:rsidR="00A5156E" w:rsidRPr="00A5156E" w:rsidRDefault="00A5156E" w:rsidP="00A90857">
      <w:pPr>
        <w:rPr>
          <w:rFonts w:ascii="Arial" w:hAnsi="Arial" w:cs="Arial"/>
          <w:sz w:val="24"/>
          <w:szCs w:val="24"/>
        </w:rPr>
      </w:pPr>
      <w:r w:rsidRPr="00A5156E">
        <w:rPr>
          <w:rFonts w:ascii="Arial" w:hAnsi="Arial" w:cs="Arial"/>
          <w:sz w:val="24"/>
          <w:szCs w:val="24"/>
          <w:rtl/>
        </w:rPr>
        <w:t>كان أشهر الشعراء في أوائل القرن العشرين</w:t>
      </w:r>
      <w:r w:rsidRPr="00A5156E">
        <w:rPr>
          <w:rFonts w:ascii="Arial" w:hAnsi="Arial" w:cs="Arial"/>
          <w:sz w:val="24"/>
          <w:szCs w:val="24"/>
        </w:rPr>
        <w:t> </w:t>
      </w:r>
      <w:r w:rsidRPr="00A5156E">
        <w:rPr>
          <w:rFonts w:ascii="Arial" w:hAnsi="Arial" w:cs="Arial"/>
          <w:sz w:val="24"/>
          <w:szCs w:val="24"/>
          <w:rtl/>
        </w:rPr>
        <w:t>ينتمون إلى مجموعة تسمَّى الجورجيين. جاء اسم المجموعة من اسم جورج الخامس</w:t>
      </w:r>
      <w:r w:rsidRPr="00A5156E">
        <w:rPr>
          <w:rFonts w:ascii="Arial" w:hAnsi="Arial" w:cs="Arial"/>
          <w:sz w:val="24"/>
          <w:szCs w:val="24"/>
        </w:rPr>
        <w:t> </w:t>
      </w:r>
      <w:r w:rsidRPr="00A5156E">
        <w:rPr>
          <w:rFonts w:ascii="Arial" w:hAnsi="Arial" w:cs="Arial"/>
          <w:sz w:val="24"/>
          <w:szCs w:val="24"/>
          <w:rtl/>
        </w:rPr>
        <w:t>الذي أصبح ملكًا بموت والده إدوارد السابع. كتب الجورجيون شعرًا رومانسيًا عن الطبيعة وملذات حياة الريف. وكان روبرت بروك</w:t>
      </w:r>
      <w:r w:rsidRPr="00A5156E">
        <w:rPr>
          <w:rFonts w:ascii="Arial" w:hAnsi="Arial" w:cs="Arial"/>
          <w:sz w:val="24"/>
          <w:szCs w:val="24"/>
        </w:rPr>
        <w:t> (1887–1915) </w:t>
      </w:r>
      <w:r w:rsidRPr="00A5156E">
        <w:rPr>
          <w:rFonts w:ascii="Arial" w:hAnsi="Arial" w:cs="Arial"/>
          <w:sz w:val="24"/>
          <w:szCs w:val="24"/>
          <w:rtl/>
        </w:rPr>
        <w:t>وجون ماسفيلد</w:t>
      </w:r>
      <w:r w:rsidRPr="00A5156E">
        <w:rPr>
          <w:rFonts w:ascii="Arial" w:hAnsi="Arial" w:cs="Arial"/>
          <w:sz w:val="24"/>
          <w:szCs w:val="24"/>
        </w:rPr>
        <w:t xml:space="preserve"> (1878–1967) </w:t>
      </w:r>
      <w:r w:rsidRPr="00A5156E">
        <w:rPr>
          <w:rFonts w:ascii="Arial" w:hAnsi="Arial" w:cs="Arial"/>
          <w:sz w:val="24"/>
          <w:szCs w:val="24"/>
          <w:rtl/>
        </w:rPr>
        <w:t>من أبرز شعراء هذه المجموعة. وكان بروك واحدًا من الكتاب الشباب الواعدين؛ لكنه مات في الحرب العالمية الأولى. ومن بين شعراء الحرب العالمية الأولى ولفرد أوين</w:t>
      </w:r>
      <w:r w:rsidRPr="00A5156E">
        <w:rPr>
          <w:rFonts w:ascii="Arial" w:hAnsi="Arial" w:cs="Arial"/>
          <w:sz w:val="24"/>
          <w:szCs w:val="24"/>
        </w:rPr>
        <w:t> (1893–1918) </w:t>
      </w:r>
      <w:r w:rsidRPr="00A5156E">
        <w:rPr>
          <w:rFonts w:ascii="Arial" w:hAnsi="Arial" w:cs="Arial"/>
          <w:sz w:val="24"/>
          <w:szCs w:val="24"/>
          <w:rtl/>
        </w:rPr>
        <w:t>وسيغفريد ساسون</w:t>
      </w:r>
      <w:r w:rsidRPr="00A5156E">
        <w:rPr>
          <w:rFonts w:ascii="Arial" w:hAnsi="Arial" w:cs="Arial"/>
          <w:sz w:val="24"/>
          <w:szCs w:val="24"/>
        </w:rPr>
        <w:t xml:space="preserve"> (1886–1967). </w:t>
      </w:r>
      <w:r w:rsidRPr="00A5156E">
        <w:rPr>
          <w:rFonts w:ascii="Arial" w:hAnsi="Arial" w:cs="Arial"/>
          <w:sz w:val="24"/>
          <w:szCs w:val="24"/>
          <w:rtl/>
        </w:rPr>
        <w:t>قاتل الاثنان في الحرب وكتبا أشعارًا ضد قسوتها</w:t>
      </w:r>
      <w:r w:rsidRPr="00A5156E">
        <w:rPr>
          <w:rFonts w:ascii="Arial" w:hAnsi="Arial" w:cs="Arial"/>
          <w:sz w:val="24"/>
          <w:szCs w:val="24"/>
        </w:rPr>
        <w:t>.</w:t>
      </w:r>
    </w:p>
    <w:p w14:paraId="6C469CF9" w14:textId="77777777" w:rsidR="00A5156E" w:rsidRPr="00A5156E" w:rsidRDefault="00A5156E" w:rsidP="00A90857">
      <w:pPr>
        <w:rPr>
          <w:rFonts w:ascii="Arial" w:hAnsi="Arial" w:cs="Arial"/>
          <w:sz w:val="24"/>
          <w:szCs w:val="24"/>
        </w:rPr>
      </w:pPr>
      <w:r w:rsidRPr="00A5156E">
        <w:rPr>
          <w:rFonts w:ascii="Arial" w:hAnsi="Arial" w:cs="Arial"/>
          <w:sz w:val="24"/>
          <w:szCs w:val="24"/>
          <w:highlight w:val="red"/>
          <w:rtl/>
        </w:rPr>
        <w:t>شعر مابين الحربين</w:t>
      </w:r>
    </w:p>
    <w:p w14:paraId="6C00EBA6" w14:textId="1A4A1087" w:rsidR="00A5156E" w:rsidRPr="00A5156E" w:rsidRDefault="00A5156E" w:rsidP="00A90857">
      <w:pPr>
        <w:rPr>
          <w:rFonts w:ascii="Arial" w:hAnsi="Arial" w:cs="Arial"/>
          <w:sz w:val="24"/>
          <w:szCs w:val="24"/>
        </w:rPr>
      </w:pPr>
      <w:r w:rsidRPr="00A5156E">
        <w:rPr>
          <w:rFonts w:ascii="Arial" w:hAnsi="Arial" w:cs="Arial"/>
          <w:sz w:val="24"/>
          <w:szCs w:val="24"/>
          <w:rtl/>
        </w:rPr>
        <w:t>تغير الشعر الإنجليزي في كل من الشكل والمضمون بين نهاية الحرب العالمية الأولى عام </w:t>
      </w:r>
      <w:r w:rsidRPr="00A5156E">
        <w:rPr>
          <w:rFonts w:ascii="Arial" w:hAnsi="Arial" w:cs="Arial"/>
          <w:sz w:val="24"/>
          <w:szCs w:val="24"/>
        </w:rPr>
        <w:t>1918</w:t>
      </w:r>
      <w:r w:rsidRPr="00A5156E">
        <w:rPr>
          <w:rFonts w:ascii="Arial" w:hAnsi="Arial" w:cs="Arial"/>
          <w:sz w:val="24"/>
          <w:szCs w:val="24"/>
          <w:rtl/>
        </w:rPr>
        <w:t>، واندلاع الحرب العالمية الثانية</w:t>
      </w:r>
      <w:r w:rsidRPr="00A5156E">
        <w:rPr>
          <w:rFonts w:ascii="Arial" w:hAnsi="Arial" w:cs="Arial"/>
          <w:sz w:val="24"/>
          <w:szCs w:val="24"/>
        </w:rPr>
        <w:t> </w:t>
      </w:r>
      <w:r w:rsidRPr="00A5156E">
        <w:rPr>
          <w:rFonts w:ascii="Arial" w:hAnsi="Arial" w:cs="Arial"/>
          <w:sz w:val="24"/>
          <w:szCs w:val="24"/>
          <w:rtl/>
        </w:rPr>
        <w:t>عام </w:t>
      </w:r>
      <w:r w:rsidRPr="00A5156E">
        <w:rPr>
          <w:rFonts w:ascii="Arial" w:hAnsi="Arial" w:cs="Arial"/>
          <w:sz w:val="24"/>
          <w:szCs w:val="24"/>
        </w:rPr>
        <w:t xml:space="preserve">1939. </w:t>
      </w:r>
      <w:r w:rsidRPr="00A5156E">
        <w:rPr>
          <w:rFonts w:ascii="Arial" w:hAnsi="Arial" w:cs="Arial"/>
          <w:sz w:val="24"/>
          <w:szCs w:val="24"/>
          <w:rtl/>
        </w:rPr>
        <w:t>لقد ترك الدمار المخيف للحرب العالمية الأولى العديد من الناس بإحساس أن المجتمع قد انتهى؛ وقد لخص توماس ستيرنز إليوت</w:t>
      </w:r>
      <w:r w:rsidRPr="00A5156E">
        <w:rPr>
          <w:rFonts w:ascii="Arial" w:hAnsi="Arial" w:cs="Arial"/>
          <w:sz w:val="24"/>
          <w:szCs w:val="24"/>
        </w:rPr>
        <w:t xml:space="preserve"> (1888–1965) </w:t>
      </w:r>
      <w:r w:rsidRPr="00A5156E">
        <w:rPr>
          <w:rFonts w:ascii="Arial" w:hAnsi="Arial" w:cs="Arial"/>
          <w:sz w:val="24"/>
          <w:szCs w:val="24"/>
          <w:rtl/>
        </w:rPr>
        <w:t>يأس هؤلاء قي قصيدة الأرض اليباب</w:t>
      </w:r>
      <w:r w:rsidRPr="00A5156E">
        <w:rPr>
          <w:rFonts w:ascii="Arial" w:hAnsi="Arial" w:cs="Arial"/>
          <w:sz w:val="24"/>
          <w:szCs w:val="24"/>
        </w:rPr>
        <w:t xml:space="preserve"> (1922) </w:t>
      </w:r>
      <w:r w:rsidRPr="00A5156E">
        <w:rPr>
          <w:rFonts w:ascii="Arial" w:hAnsi="Arial" w:cs="Arial"/>
          <w:sz w:val="24"/>
          <w:szCs w:val="24"/>
          <w:rtl/>
        </w:rPr>
        <w:t>التي تعتبر من أكثر أشعار هذه الفترة تأثيرًا. إن أسلوبه الشعري ورموزه المعقدة، والإحالة الدائمة إلى أعمال أدبية أخرى قد طرح نموذجًا جديدًا للشعر. كان إليوت محافظًا في الشعر والدّين؛ بينما عبّر كل من ويستن هيو أودن</w:t>
      </w:r>
      <w:r w:rsidRPr="00A5156E">
        <w:rPr>
          <w:rFonts w:ascii="Arial" w:hAnsi="Arial" w:cs="Arial"/>
          <w:sz w:val="24"/>
          <w:szCs w:val="24"/>
        </w:rPr>
        <w:t> </w:t>
      </w:r>
      <w:r w:rsidRPr="00A5156E">
        <w:rPr>
          <w:rFonts w:ascii="Arial" w:hAnsi="Arial" w:cs="Arial"/>
          <w:sz w:val="24"/>
          <w:szCs w:val="24"/>
          <w:rtl/>
        </w:rPr>
        <w:t>والسير ستيفن سبندر</w:t>
      </w:r>
      <w:r w:rsidRPr="00A5156E">
        <w:rPr>
          <w:rFonts w:ascii="Arial" w:hAnsi="Arial" w:cs="Arial"/>
          <w:sz w:val="24"/>
          <w:szCs w:val="24"/>
        </w:rPr>
        <w:t> (1909-95) </w:t>
      </w:r>
      <w:r w:rsidRPr="00A5156E">
        <w:rPr>
          <w:rFonts w:ascii="Arial" w:hAnsi="Arial" w:cs="Arial"/>
          <w:sz w:val="24"/>
          <w:szCs w:val="24"/>
          <w:rtl/>
        </w:rPr>
        <w:t>وسسيل داي لويس</w:t>
      </w:r>
      <w:r w:rsidRPr="00A5156E">
        <w:rPr>
          <w:rFonts w:ascii="Arial" w:hAnsi="Arial" w:cs="Arial"/>
          <w:sz w:val="24"/>
          <w:szCs w:val="24"/>
        </w:rPr>
        <w:t xml:space="preserve"> (1904-72) </w:t>
      </w:r>
      <w:r w:rsidRPr="00A5156E">
        <w:rPr>
          <w:rFonts w:ascii="Arial" w:hAnsi="Arial" w:cs="Arial"/>
          <w:sz w:val="24"/>
          <w:szCs w:val="24"/>
          <w:rtl/>
        </w:rPr>
        <w:t>في أشعارهم عن أفكار في السياسة والدين غاية في التحرر. وقد انتقد الثلاثة الظلم الذي رأوه في مجتمع تفتقد فيه المساواة والأصالة. أصبح ديلان توماس</w:t>
      </w:r>
      <w:r w:rsidRPr="00A5156E">
        <w:rPr>
          <w:rFonts w:ascii="Arial" w:hAnsi="Arial" w:cs="Arial"/>
          <w:sz w:val="24"/>
          <w:szCs w:val="24"/>
        </w:rPr>
        <w:t> </w:t>
      </w:r>
      <w:r w:rsidRPr="00A5156E">
        <w:rPr>
          <w:rFonts w:ascii="Arial" w:hAnsi="Arial" w:cs="Arial"/>
          <w:sz w:val="24"/>
          <w:szCs w:val="24"/>
          <w:rtl/>
        </w:rPr>
        <w:t>أشهر شاعر ويلزي في القرن العشرين، وكان معروفًا بقصائده الغنائية التي كانت تعبر عن حبه الفياض للحياة في صور تعج حيوية</w:t>
      </w:r>
      <w:r w:rsidRPr="00A5156E">
        <w:rPr>
          <w:rFonts w:ascii="Arial" w:hAnsi="Arial" w:cs="Arial"/>
          <w:sz w:val="24"/>
          <w:szCs w:val="24"/>
        </w:rPr>
        <w:t>.</w:t>
      </w:r>
    </w:p>
    <w:p w14:paraId="7A5D2E6C" w14:textId="77777777" w:rsidR="00A5156E" w:rsidRPr="00A5156E" w:rsidRDefault="00A5156E" w:rsidP="00A90857">
      <w:pPr>
        <w:rPr>
          <w:rFonts w:ascii="Arial" w:hAnsi="Arial" w:cs="Arial"/>
          <w:sz w:val="24"/>
          <w:szCs w:val="24"/>
        </w:rPr>
      </w:pPr>
      <w:r w:rsidRPr="00A5156E">
        <w:rPr>
          <w:rFonts w:ascii="Arial" w:hAnsi="Arial" w:cs="Arial"/>
          <w:sz w:val="24"/>
          <w:szCs w:val="24"/>
          <w:highlight w:val="red"/>
          <w:rtl/>
        </w:rPr>
        <w:t>الفن القصصي بين الحربين</w:t>
      </w:r>
    </w:p>
    <w:p w14:paraId="63CACD75" w14:textId="11307C6C" w:rsidR="00A5156E" w:rsidRPr="00A5156E" w:rsidRDefault="00A5156E" w:rsidP="00A90857">
      <w:pPr>
        <w:rPr>
          <w:rFonts w:ascii="Arial" w:hAnsi="Arial" w:cs="Arial"/>
          <w:sz w:val="24"/>
          <w:szCs w:val="24"/>
        </w:rPr>
      </w:pPr>
      <w:r w:rsidRPr="00A5156E">
        <w:rPr>
          <w:rFonts w:ascii="Arial" w:hAnsi="Arial" w:cs="Arial"/>
          <w:sz w:val="24"/>
          <w:szCs w:val="24"/>
          <w:rtl/>
        </w:rPr>
        <w:t>ربما كان ديفيد هربرت لورانس</w:t>
      </w:r>
      <w:r w:rsidRPr="00A5156E">
        <w:rPr>
          <w:rFonts w:ascii="Arial" w:hAnsi="Arial" w:cs="Arial"/>
          <w:sz w:val="24"/>
          <w:szCs w:val="24"/>
        </w:rPr>
        <w:t xml:space="preserve"> (1885–1930) </w:t>
      </w:r>
      <w:r w:rsidRPr="00A5156E">
        <w:rPr>
          <w:rFonts w:ascii="Arial" w:hAnsi="Arial" w:cs="Arial"/>
          <w:sz w:val="24"/>
          <w:szCs w:val="24"/>
          <w:rtl/>
        </w:rPr>
        <w:t>أشهر روائيي الفترة مابين عامي </w:t>
      </w:r>
      <w:r w:rsidRPr="00A5156E">
        <w:rPr>
          <w:rFonts w:ascii="Arial" w:hAnsi="Arial" w:cs="Arial"/>
          <w:sz w:val="24"/>
          <w:szCs w:val="24"/>
        </w:rPr>
        <w:t>1910 </w:t>
      </w:r>
      <w:r w:rsidRPr="00A5156E">
        <w:rPr>
          <w:rFonts w:ascii="Arial" w:hAnsi="Arial" w:cs="Arial"/>
          <w:sz w:val="24"/>
          <w:szCs w:val="24"/>
          <w:rtl/>
        </w:rPr>
        <w:t>و1930؛ كتب عن العلاقة بين الرجال والنساء في رواية نساء عاشقات</w:t>
      </w:r>
      <w:r w:rsidRPr="00A5156E">
        <w:rPr>
          <w:rFonts w:ascii="Arial" w:hAnsi="Arial" w:cs="Arial"/>
          <w:sz w:val="24"/>
          <w:szCs w:val="24"/>
        </w:rPr>
        <w:t> (1920)</w:t>
      </w:r>
      <w:r w:rsidRPr="00A5156E">
        <w:rPr>
          <w:rFonts w:ascii="Arial" w:hAnsi="Arial" w:cs="Arial"/>
          <w:sz w:val="24"/>
          <w:szCs w:val="24"/>
          <w:rtl/>
        </w:rPr>
        <w:t>، وروايات سير ذاتية أخرى. ووصف فورد مادوكس فورد</w:t>
      </w:r>
      <w:r w:rsidRPr="00A5156E">
        <w:rPr>
          <w:rFonts w:ascii="Arial" w:hAnsi="Arial" w:cs="Arial"/>
          <w:sz w:val="24"/>
          <w:szCs w:val="24"/>
        </w:rPr>
        <w:t xml:space="preserve"> (1873-1939) </w:t>
      </w:r>
      <w:r w:rsidRPr="00A5156E">
        <w:rPr>
          <w:rFonts w:ascii="Arial" w:hAnsi="Arial" w:cs="Arial"/>
          <w:sz w:val="24"/>
          <w:szCs w:val="24"/>
          <w:rtl/>
        </w:rPr>
        <w:t>التغيرات في المجتمع الإنجليزي بعد الحرب العالمية الأولى في سلسلة من أربع روايات سماها نهاية الاستعراض</w:t>
      </w:r>
      <w:r w:rsidRPr="00A5156E">
        <w:rPr>
          <w:rFonts w:ascii="Arial" w:hAnsi="Arial" w:cs="Arial"/>
          <w:sz w:val="24"/>
          <w:szCs w:val="24"/>
        </w:rPr>
        <w:t xml:space="preserve"> (1924-1928). </w:t>
      </w:r>
      <w:r w:rsidRPr="00A5156E">
        <w:rPr>
          <w:rFonts w:ascii="Arial" w:hAnsi="Arial" w:cs="Arial"/>
          <w:sz w:val="24"/>
          <w:szCs w:val="24"/>
          <w:rtl/>
        </w:rPr>
        <w:t>وكتب غراهام غرين</w:t>
      </w:r>
      <w:r w:rsidRPr="00A5156E">
        <w:rPr>
          <w:rFonts w:ascii="Arial" w:hAnsi="Arial" w:cs="Arial"/>
          <w:sz w:val="24"/>
          <w:szCs w:val="24"/>
        </w:rPr>
        <w:t xml:space="preserve"> (1904–91) </w:t>
      </w:r>
      <w:r w:rsidRPr="00A5156E">
        <w:rPr>
          <w:rFonts w:ascii="Arial" w:hAnsi="Arial" w:cs="Arial"/>
          <w:sz w:val="24"/>
          <w:szCs w:val="24"/>
          <w:rtl/>
        </w:rPr>
        <w:t>عن أناس يشكون من مشاكل دينية أو أخلاقية عويصة في روايات مثل القوة والمجد</w:t>
      </w:r>
      <w:r w:rsidRPr="00A5156E">
        <w:rPr>
          <w:rFonts w:ascii="Arial" w:hAnsi="Arial" w:cs="Arial"/>
          <w:sz w:val="24"/>
          <w:szCs w:val="24"/>
        </w:rPr>
        <w:t> (1940).</w:t>
      </w:r>
    </w:p>
    <w:p w14:paraId="7638F4D1" w14:textId="51B16B8C" w:rsidR="00A5156E" w:rsidRPr="00EE54CB" w:rsidRDefault="00A5156E" w:rsidP="00A90857">
      <w:pPr>
        <w:rPr>
          <w:rFonts w:ascii="Arial" w:hAnsi="Arial" w:cs="Arial"/>
          <w:sz w:val="24"/>
          <w:szCs w:val="24"/>
          <w:rtl/>
        </w:rPr>
      </w:pPr>
      <w:r w:rsidRPr="00A5156E">
        <w:rPr>
          <w:rFonts w:ascii="Arial" w:hAnsi="Arial" w:cs="Arial"/>
          <w:sz w:val="24"/>
          <w:szCs w:val="24"/>
          <w:rtl/>
        </w:rPr>
        <w:t>كتب العديد من الكتاب روايات هزلية وهجائية. فقد هاجم إيفلين ووه</w:t>
      </w:r>
      <w:r w:rsidRPr="00A5156E">
        <w:rPr>
          <w:rFonts w:ascii="Arial" w:hAnsi="Arial" w:cs="Arial"/>
          <w:sz w:val="24"/>
          <w:szCs w:val="24"/>
        </w:rPr>
        <w:t xml:space="preserve"> (1903–66) </w:t>
      </w:r>
      <w:r w:rsidRPr="00A5156E">
        <w:rPr>
          <w:rFonts w:ascii="Arial" w:hAnsi="Arial" w:cs="Arial"/>
          <w:sz w:val="24"/>
          <w:szCs w:val="24"/>
          <w:rtl/>
        </w:rPr>
        <w:t>شباب الأزياء الحديثة والأغنياء في الأجسام العفنة</w:t>
      </w:r>
      <w:r w:rsidRPr="00A5156E">
        <w:rPr>
          <w:rFonts w:ascii="Arial" w:hAnsi="Arial" w:cs="Arial"/>
          <w:sz w:val="24"/>
          <w:szCs w:val="24"/>
        </w:rPr>
        <w:t> (1930) </w:t>
      </w:r>
      <w:r w:rsidRPr="00A5156E">
        <w:rPr>
          <w:rFonts w:ascii="Arial" w:hAnsi="Arial" w:cs="Arial"/>
          <w:sz w:val="24"/>
          <w:szCs w:val="24"/>
          <w:rtl/>
        </w:rPr>
        <w:t>وحفنة من الغبار</w:t>
      </w:r>
      <w:r w:rsidRPr="00A5156E">
        <w:rPr>
          <w:rFonts w:ascii="Arial" w:hAnsi="Arial" w:cs="Arial"/>
          <w:sz w:val="24"/>
          <w:szCs w:val="24"/>
        </w:rPr>
        <w:t xml:space="preserve"> (1934). </w:t>
      </w:r>
      <w:r w:rsidRPr="00A5156E">
        <w:rPr>
          <w:rFonts w:ascii="Arial" w:hAnsi="Arial" w:cs="Arial"/>
          <w:sz w:val="24"/>
          <w:szCs w:val="24"/>
          <w:rtl/>
        </w:rPr>
        <w:t>كما سخر ألدوس هكسلي</w:t>
      </w:r>
      <w:r w:rsidRPr="00A5156E">
        <w:rPr>
          <w:rFonts w:ascii="Arial" w:hAnsi="Arial" w:cs="Arial"/>
          <w:sz w:val="24"/>
          <w:szCs w:val="24"/>
        </w:rPr>
        <w:t xml:space="preserve"> (1894–1963) </w:t>
      </w:r>
      <w:r w:rsidRPr="00A5156E">
        <w:rPr>
          <w:rFonts w:ascii="Arial" w:hAnsi="Arial" w:cs="Arial"/>
          <w:sz w:val="24"/>
          <w:szCs w:val="24"/>
          <w:rtl/>
        </w:rPr>
        <w:t>من مجتمع الأزياء الحديثة في الكروم الأصفر</w:t>
      </w:r>
      <w:r w:rsidRPr="00A5156E">
        <w:rPr>
          <w:rFonts w:ascii="Arial" w:hAnsi="Arial" w:cs="Arial"/>
          <w:sz w:val="24"/>
          <w:szCs w:val="24"/>
        </w:rPr>
        <w:t> (1921) </w:t>
      </w:r>
      <w:r w:rsidRPr="00A5156E">
        <w:rPr>
          <w:rFonts w:ascii="Arial" w:hAnsi="Arial" w:cs="Arial"/>
          <w:sz w:val="24"/>
          <w:szCs w:val="24"/>
          <w:rtl/>
        </w:rPr>
        <w:t>والنقطة وأختها</w:t>
      </w:r>
      <w:r w:rsidRPr="00A5156E">
        <w:rPr>
          <w:rFonts w:ascii="Arial" w:hAnsi="Arial" w:cs="Arial"/>
          <w:sz w:val="24"/>
          <w:szCs w:val="24"/>
        </w:rPr>
        <w:t xml:space="preserve"> (1928). </w:t>
      </w:r>
      <w:r w:rsidRPr="00A5156E">
        <w:rPr>
          <w:rFonts w:ascii="Arial" w:hAnsi="Arial" w:cs="Arial"/>
          <w:sz w:val="24"/>
          <w:szCs w:val="24"/>
          <w:rtl/>
        </w:rPr>
        <w:t>غير أن أشهر روايات هكسلي هي عالم جديد شجاع</w:t>
      </w:r>
      <w:r w:rsidRPr="00A5156E">
        <w:rPr>
          <w:rFonts w:ascii="Arial" w:hAnsi="Arial" w:cs="Arial"/>
          <w:sz w:val="24"/>
          <w:szCs w:val="24"/>
        </w:rPr>
        <w:t xml:space="preserve"> (1932) </w:t>
      </w:r>
      <w:r w:rsidRPr="00A5156E">
        <w:rPr>
          <w:rFonts w:ascii="Arial" w:hAnsi="Arial" w:cs="Arial"/>
          <w:sz w:val="24"/>
          <w:szCs w:val="24"/>
          <w:rtl/>
        </w:rPr>
        <w:t>التي يصف فيها مجتمعًا مستقبليًا مخيفًا يقضي على الذاتية والحرية الشخصية</w:t>
      </w:r>
      <w:r w:rsidRPr="00A5156E">
        <w:rPr>
          <w:rFonts w:ascii="Arial" w:hAnsi="Arial" w:cs="Arial"/>
          <w:sz w:val="24"/>
          <w:szCs w:val="24"/>
        </w:rPr>
        <w:t>.</w:t>
      </w:r>
    </w:p>
    <w:p w14:paraId="4684D472" w14:textId="77777777" w:rsidR="00A90857" w:rsidRPr="00EE54CB" w:rsidRDefault="00A90857" w:rsidP="00A90857">
      <w:pPr>
        <w:rPr>
          <w:rFonts w:ascii="Arial" w:hAnsi="Arial" w:cs="Arial"/>
          <w:sz w:val="24"/>
          <w:szCs w:val="24"/>
          <w:rtl/>
        </w:rPr>
      </w:pPr>
    </w:p>
    <w:p w14:paraId="041335B3" w14:textId="77777777" w:rsidR="00A90857" w:rsidRPr="00EE54CB" w:rsidRDefault="00A90857" w:rsidP="00A90857">
      <w:pPr>
        <w:rPr>
          <w:rFonts w:ascii="Arial" w:hAnsi="Arial" w:cs="Arial"/>
          <w:sz w:val="24"/>
          <w:szCs w:val="24"/>
          <w:rtl/>
        </w:rPr>
      </w:pPr>
    </w:p>
    <w:p w14:paraId="422276B5" w14:textId="77777777" w:rsidR="00A90857" w:rsidRPr="00EE54CB" w:rsidRDefault="00A90857" w:rsidP="00A90857">
      <w:pPr>
        <w:rPr>
          <w:rFonts w:ascii="Arial" w:hAnsi="Arial" w:cs="Arial"/>
          <w:sz w:val="24"/>
          <w:szCs w:val="24"/>
          <w:rtl/>
        </w:rPr>
      </w:pPr>
    </w:p>
    <w:p w14:paraId="517520C0" w14:textId="77777777" w:rsidR="00A90857" w:rsidRPr="00A5156E" w:rsidRDefault="00A90857" w:rsidP="00A90857">
      <w:pPr>
        <w:rPr>
          <w:rFonts w:ascii="Arial" w:hAnsi="Arial" w:cs="Arial"/>
          <w:sz w:val="24"/>
          <w:szCs w:val="24"/>
        </w:rPr>
      </w:pPr>
    </w:p>
    <w:p w14:paraId="0214E4AD" w14:textId="77777777" w:rsidR="00A5156E" w:rsidRPr="00A5156E" w:rsidRDefault="00A5156E" w:rsidP="00A90857">
      <w:pPr>
        <w:rPr>
          <w:rFonts w:ascii="Arial" w:hAnsi="Arial" w:cs="Arial"/>
          <w:sz w:val="24"/>
          <w:szCs w:val="24"/>
        </w:rPr>
      </w:pPr>
      <w:r w:rsidRPr="00A5156E">
        <w:rPr>
          <w:rFonts w:ascii="Arial" w:hAnsi="Arial" w:cs="Arial"/>
          <w:sz w:val="24"/>
          <w:szCs w:val="24"/>
          <w:highlight w:val="red"/>
          <w:rtl/>
        </w:rPr>
        <w:t>أدب ما بعد الحرب العالمية الثانية</w:t>
      </w:r>
    </w:p>
    <w:p w14:paraId="25DC7065" w14:textId="0F4689E8" w:rsidR="00A5156E" w:rsidRPr="00A5156E" w:rsidRDefault="00A5156E" w:rsidP="00A90857">
      <w:pPr>
        <w:rPr>
          <w:rFonts w:ascii="Arial" w:hAnsi="Arial" w:cs="Arial"/>
          <w:sz w:val="24"/>
          <w:szCs w:val="24"/>
        </w:rPr>
      </w:pPr>
      <w:r w:rsidRPr="00A5156E">
        <w:rPr>
          <w:rFonts w:ascii="Arial" w:hAnsi="Arial" w:cs="Arial"/>
          <w:sz w:val="24"/>
          <w:szCs w:val="24"/>
          <w:rtl/>
        </w:rPr>
        <w:lastRenderedPageBreak/>
        <w:t>ظل بعض الكتاب ينتجون أعمالاً مهمة بعد الحرب العالمية الثانية</w:t>
      </w:r>
      <w:r w:rsidRPr="00A5156E">
        <w:rPr>
          <w:rFonts w:ascii="Arial" w:hAnsi="Arial" w:cs="Arial"/>
          <w:sz w:val="24"/>
          <w:szCs w:val="24"/>
        </w:rPr>
        <w:t> </w:t>
      </w:r>
      <w:r w:rsidRPr="00A5156E">
        <w:rPr>
          <w:rFonts w:ascii="Arial" w:hAnsi="Arial" w:cs="Arial"/>
          <w:sz w:val="24"/>
          <w:szCs w:val="24"/>
          <w:rtl/>
        </w:rPr>
        <w:t>تستكشف المستقبل وعوالم ومجتمعات بديلة. بدأ جورج أورويل</w:t>
      </w:r>
      <w:r w:rsidRPr="00A5156E">
        <w:rPr>
          <w:rFonts w:ascii="Arial" w:hAnsi="Arial" w:cs="Arial"/>
          <w:sz w:val="24"/>
          <w:szCs w:val="24"/>
        </w:rPr>
        <w:t xml:space="preserve"> (1903-50) </w:t>
      </w:r>
      <w:r w:rsidRPr="00A5156E">
        <w:rPr>
          <w:rFonts w:ascii="Arial" w:hAnsi="Arial" w:cs="Arial"/>
          <w:sz w:val="24"/>
          <w:szCs w:val="24"/>
          <w:rtl/>
        </w:rPr>
        <w:t>مهنته الأدبية في الثلاثينيات من القرن العشرين؛ وأشهر رواياته هي رواية 1984</w:t>
      </w:r>
      <w:r w:rsidRPr="00A5156E">
        <w:rPr>
          <w:rFonts w:ascii="Arial" w:hAnsi="Arial" w:cs="Arial"/>
          <w:sz w:val="24"/>
          <w:szCs w:val="24"/>
        </w:rPr>
        <w:t> </w:t>
      </w:r>
      <w:r w:rsidRPr="00A5156E">
        <w:rPr>
          <w:rFonts w:ascii="Arial" w:hAnsi="Arial" w:cs="Arial"/>
          <w:sz w:val="24"/>
          <w:szCs w:val="24"/>
          <w:rtl/>
        </w:rPr>
        <w:t>التي ظهرت عام </w:t>
      </w:r>
      <w:r w:rsidRPr="00A5156E">
        <w:rPr>
          <w:rFonts w:ascii="Arial" w:hAnsi="Arial" w:cs="Arial"/>
          <w:sz w:val="24"/>
          <w:szCs w:val="24"/>
        </w:rPr>
        <w:t xml:space="preserve">1949. </w:t>
      </w:r>
      <w:r w:rsidRPr="00A5156E">
        <w:rPr>
          <w:rFonts w:ascii="Arial" w:hAnsi="Arial" w:cs="Arial"/>
          <w:sz w:val="24"/>
          <w:szCs w:val="24"/>
          <w:rtl/>
        </w:rPr>
        <w:t>تصور هذه الرواية المخيفة مجتمعًا مستقبليًا يشوه الحقيقة ويحرم الأشخاص من التمتع بحياتهم الخاصة</w:t>
      </w:r>
      <w:r w:rsidRPr="00A5156E">
        <w:rPr>
          <w:rFonts w:ascii="Arial" w:hAnsi="Arial" w:cs="Arial"/>
          <w:sz w:val="24"/>
          <w:szCs w:val="24"/>
        </w:rPr>
        <w:t>.</w:t>
      </w:r>
    </w:p>
    <w:p w14:paraId="14D088A5" w14:textId="5E3AA426" w:rsidR="00A5156E" w:rsidRPr="00A5156E" w:rsidRDefault="00A5156E" w:rsidP="00A90857">
      <w:pPr>
        <w:rPr>
          <w:rFonts w:ascii="Arial" w:hAnsi="Arial" w:cs="Arial"/>
          <w:sz w:val="24"/>
          <w:szCs w:val="24"/>
        </w:rPr>
      </w:pPr>
      <w:r w:rsidRPr="00A5156E">
        <w:rPr>
          <w:rFonts w:ascii="Arial" w:hAnsi="Arial" w:cs="Arial"/>
          <w:sz w:val="24"/>
          <w:szCs w:val="24"/>
          <w:rtl/>
        </w:rPr>
        <w:t>وفي الخمسينيات من هذا القرن عبرت مجموعة من الكتاب الشباب عن عدم رضاهم عن سياسة وثقافة وأدب إنجلترا</w:t>
      </w:r>
      <w:r w:rsidRPr="00A5156E">
        <w:rPr>
          <w:rFonts w:ascii="Arial" w:hAnsi="Arial" w:cs="Arial"/>
          <w:sz w:val="24"/>
          <w:szCs w:val="24"/>
        </w:rPr>
        <w:t xml:space="preserve">. </w:t>
      </w:r>
      <w:r w:rsidRPr="00A5156E">
        <w:rPr>
          <w:rFonts w:ascii="Arial" w:hAnsi="Arial" w:cs="Arial"/>
          <w:sz w:val="24"/>
          <w:szCs w:val="24"/>
          <w:rtl/>
        </w:rPr>
        <w:t>وُصف هؤلاء الشباب بالشباب الغاضبين. كان من بينهم الكاتب المسرحي جون أوزبورن</w:t>
      </w:r>
      <w:r w:rsidRPr="00A5156E">
        <w:rPr>
          <w:rFonts w:ascii="Arial" w:hAnsi="Arial" w:cs="Arial"/>
          <w:sz w:val="24"/>
          <w:szCs w:val="24"/>
        </w:rPr>
        <w:t xml:space="preserve"> (1929-94) </w:t>
      </w:r>
      <w:r w:rsidRPr="00A5156E">
        <w:rPr>
          <w:rFonts w:ascii="Arial" w:hAnsi="Arial" w:cs="Arial"/>
          <w:sz w:val="24"/>
          <w:szCs w:val="24"/>
          <w:rtl/>
        </w:rPr>
        <w:t>والروائي جون برين</w:t>
      </w:r>
      <w:r w:rsidRPr="00A5156E">
        <w:rPr>
          <w:rFonts w:ascii="Arial" w:hAnsi="Arial" w:cs="Arial"/>
          <w:sz w:val="24"/>
          <w:szCs w:val="24"/>
        </w:rPr>
        <w:t xml:space="preserve"> (1922-86). </w:t>
      </w:r>
      <w:r w:rsidRPr="00A5156E">
        <w:rPr>
          <w:rFonts w:ascii="Arial" w:hAnsi="Arial" w:cs="Arial"/>
          <w:sz w:val="24"/>
          <w:szCs w:val="24"/>
          <w:rtl/>
        </w:rPr>
        <w:t>تصف مسرحية أوزبورن انظر للوراء بغضب</w:t>
      </w:r>
      <w:r w:rsidRPr="00A5156E">
        <w:rPr>
          <w:rFonts w:ascii="Arial" w:hAnsi="Arial" w:cs="Arial"/>
          <w:sz w:val="24"/>
          <w:szCs w:val="24"/>
        </w:rPr>
        <w:t xml:space="preserve"> (1956) </w:t>
      </w:r>
      <w:r w:rsidRPr="00A5156E">
        <w:rPr>
          <w:rFonts w:ascii="Arial" w:hAnsi="Arial" w:cs="Arial"/>
          <w:sz w:val="24"/>
          <w:szCs w:val="24"/>
          <w:rtl/>
        </w:rPr>
        <w:t>احتقار شاب من الطبقة العاملة لنظام الطبقات الإنجليزي. وفي غرفة على السطح</w:t>
      </w:r>
      <w:r w:rsidRPr="00A5156E">
        <w:rPr>
          <w:rFonts w:ascii="Arial" w:hAnsi="Arial" w:cs="Arial"/>
          <w:sz w:val="24"/>
          <w:szCs w:val="24"/>
        </w:rPr>
        <w:t xml:space="preserve"> (1957) </w:t>
      </w:r>
      <w:r w:rsidRPr="00A5156E">
        <w:rPr>
          <w:rFonts w:ascii="Arial" w:hAnsi="Arial" w:cs="Arial"/>
          <w:sz w:val="24"/>
          <w:szCs w:val="24"/>
          <w:rtl/>
        </w:rPr>
        <w:t>يصور برين بطلاً طموحًا من الطبقة العاملة لا يحترم نظام حياة الإنجليز التقليدية. كتب عدد من المؤلفين عن التغيرات في المجتمع الإنجليزي. فقد كتب السير تشارلز بيرسي سنو</w:t>
      </w:r>
      <w:r w:rsidRPr="00A5156E">
        <w:rPr>
          <w:rFonts w:ascii="Arial" w:hAnsi="Arial" w:cs="Arial"/>
          <w:sz w:val="24"/>
          <w:szCs w:val="24"/>
        </w:rPr>
        <w:t xml:space="preserve"> (1905-80) </w:t>
      </w:r>
      <w:r w:rsidRPr="00A5156E">
        <w:rPr>
          <w:rFonts w:ascii="Arial" w:hAnsi="Arial" w:cs="Arial"/>
          <w:sz w:val="24"/>
          <w:szCs w:val="24"/>
          <w:rtl/>
        </w:rPr>
        <w:t>سلسلة من إحدى عشرة رواية سماها غرباء وأشقاء</w:t>
      </w:r>
      <w:r w:rsidRPr="00A5156E">
        <w:rPr>
          <w:rFonts w:ascii="Arial" w:hAnsi="Arial" w:cs="Arial"/>
          <w:sz w:val="24"/>
          <w:szCs w:val="24"/>
        </w:rPr>
        <w:t xml:space="preserve"> (1940- 1970) </w:t>
      </w:r>
      <w:r w:rsidRPr="00A5156E">
        <w:rPr>
          <w:rFonts w:ascii="Arial" w:hAnsi="Arial" w:cs="Arial"/>
          <w:sz w:val="24"/>
          <w:szCs w:val="24"/>
          <w:rtl/>
        </w:rPr>
        <w:t>عن تغييرات في نمط الحياة في الجامعات والحياة السياسية. وكتب أنطوني باول</w:t>
      </w:r>
      <w:r w:rsidRPr="00A5156E">
        <w:rPr>
          <w:rFonts w:ascii="Arial" w:hAnsi="Arial" w:cs="Arial"/>
          <w:sz w:val="24"/>
          <w:szCs w:val="24"/>
        </w:rPr>
        <w:t xml:space="preserve"> (1905-2000) </w:t>
      </w:r>
      <w:r w:rsidRPr="00A5156E">
        <w:rPr>
          <w:rFonts w:ascii="Arial" w:hAnsi="Arial" w:cs="Arial"/>
          <w:sz w:val="24"/>
          <w:szCs w:val="24"/>
          <w:rtl/>
        </w:rPr>
        <w:t>سلسلة من اثنتي عشرة رواية تدعى الرقص المصاحب لموسيقى العصر</w:t>
      </w:r>
      <w:r w:rsidRPr="00A5156E">
        <w:rPr>
          <w:rFonts w:ascii="Arial" w:hAnsi="Arial" w:cs="Arial"/>
          <w:sz w:val="24"/>
          <w:szCs w:val="24"/>
        </w:rPr>
        <w:t> </w:t>
      </w:r>
      <w:r w:rsidRPr="00A5156E">
        <w:rPr>
          <w:rFonts w:ascii="Arial" w:hAnsi="Arial" w:cs="Arial"/>
          <w:sz w:val="24"/>
          <w:szCs w:val="24"/>
          <w:rtl/>
        </w:rPr>
        <w:t>(1951- 1975م) عن حياة الطبقة المتوسطة في فترة ما بعد الحرب</w:t>
      </w:r>
      <w:r w:rsidRPr="00A5156E">
        <w:rPr>
          <w:rFonts w:ascii="Arial" w:hAnsi="Arial" w:cs="Arial"/>
          <w:sz w:val="24"/>
          <w:szCs w:val="24"/>
        </w:rPr>
        <w:t>.</w:t>
      </w:r>
    </w:p>
    <w:p w14:paraId="2EA0CEFC" w14:textId="3AAF2C00" w:rsidR="00A5156E" w:rsidRPr="00A5156E" w:rsidRDefault="00A5156E" w:rsidP="00A90857">
      <w:pPr>
        <w:rPr>
          <w:rFonts w:ascii="Arial" w:hAnsi="Arial" w:cs="Arial"/>
          <w:sz w:val="24"/>
          <w:szCs w:val="24"/>
        </w:rPr>
      </w:pPr>
      <w:r w:rsidRPr="00A5156E">
        <w:rPr>
          <w:rFonts w:ascii="Arial" w:hAnsi="Arial" w:cs="Arial"/>
          <w:sz w:val="24"/>
          <w:szCs w:val="24"/>
          <w:rtl/>
        </w:rPr>
        <w:t>عبرت دوريس ليسنج</w:t>
      </w:r>
      <w:r w:rsidRPr="00A5156E">
        <w:rPr>
          <w:rFonts w:ascii="Arial" w:hAnsi="Arial" w:cs="Arial"/>
          <w:sz w:val="24"/>
          <w:szCs w:val="24"/>
        </w:rPr>
        <w:t xml:space="preserve"> (1919-2013) </w:t>
      </w:r>
      <w:r w:rsidRPr="00A5156E">
        <w:rPr>
          <w:rFonts w:ascii="Arial" w:hAnsi="Arial" w:cs="Arial"/>
          <w:sz w:val="24"/>
          <w:szCs w:val="24"/>
          <w:rtl/>
        </w:rPr>
        <w:t>عن اهتمامات النساء في روايتها المفكرة الذهبية</w:t>
      </w:r>
      <w:r w:rsidRPr="00A5156E">
        <w:rPr>
          <w:rFonts w:ascii="Arial" w:hAnsi="Arial" w:cs="Arial"/>
          <w:sz w:val="24"/>
          <w:szCs w:val="24"/>
        </w:rPr>
        <w:t xml:space="preserve"> (1962). </w:t>
      </w:r>
      <w:r w:rsidRPr="00A5156E">
        <w:rPr>
          <w:rFonts w:ascii="Arial" w:hAnsi="Arial" w:cs="Arial"/>
          <w:sz w:val="24"/>
          <w:szCs w:val="24"/>
          <w:rtl/>
        </w:rPr>
        <w:t>وقد برهنت ليسنج على قدرتها على كتابة رواية الخيال العلمي. واكتسب جون لوكاريه</w:t>
      </w:r>
      <w:r w:rsidRPr="00A5156E">
        <w:rPr>
          <w:rFonts w:ascii="Arial" w:hAnsi="Arial" w:cs="Arial"/>
          <w:sz w:val="24"/>
          <w:szCs w:val="24"/>
        </w:rPr>
        <w:t> </w:t>
      </w:r>
      <w:r w:rsidRPr="00A5156E">
        <w:rPr>
          <w:rFonts w:ascii="Arial" w:hAnsi="Arial" w:cs="Arial"/>
          <w:sz w:val="24"/>
          <w:szCs w:val="24"/>
          <w:rtl/>
        </w:rPr>
        <w:t>شهرته من رواياته المتعلقة بالجاسوسية، التي بدأها برواية الجاسوس القادم من الصقيع</w:t>
      </w:r>
      <w:r w:rsidRPr="00A5156E">
        <w:rPr>
          <w:rFonts w:ascii="Arial" w:hAnsi="Arial" w:cs="Arial"/>
          <w:sz w:val="24"/>
          <w:szCs w:val="24"/>
        </w:rPr>
        <w:t xml:space="preserve"> (1963). </w:t>
      </w:r>
      <w:r w:rsidRPr="00A5156E">
        <w:rPr>
          <w:rFonts w:ascii="Arial" w:hAnsi="Arial" w:cs="Arial"/>
          <w:sz w:val="24"/>
          <w:szCs w:val="24"/>
          <w:rtl/>
        </w:rPr>
        <w:t>وكتب جون رونالد رويل تولكين</w:t>
      </w:r>
      <w:r w:rsidRPr="00A5156E">
        <w:rPr>
          <w:rFonts w:ascii="Arial" w:hAnsi="Arial" w:cs="Arial"/>
          <w:sz w:val="24"/>
          <w:szCs w:val="24"/>
        </w:rPr>
        <w:t xml:space="preserve"> (1892-1973) </w:t>
      </w:r>
      <w:r w:rsidRPr="00A5156E">
        <w:rPr>
          <w:rFonts w:ascii="Arial" w:hAnsi="Arial" w:cs="Arial"/>
          <w:sz w:val="24"/>
          <w:szCs w:val="24"/>
          <w:rtl/>
        </w:rPr>
        <w:t>عن مخلوقات تشبه الأقزام العفاريت دعاهم بالهوبيت</w:t>
      </w:r>
      <w:r w:rsidRPr="00A5156E">
        <w:rPr>
          <w:rFonts w:ascii="Arial" w:hAnsi="Arial" w:cs="Arial"/>
          <w:sz w:val="24"/>
          <w:szCs w:val="24"/>
        </w:rPr>
        <w:t> </w:t>
      </w:r>
      <w:r w:rsidRPr="00A5156E">
        <w:rPr>
          <w:rFonts w:ascii="Arial" w:hAnsi="Arial" w:cs="Arial"/>
          <w:sz w:val="24"/>
          <w:szCs w:val="24"/>
          <w:rtl/>
        </w:rPr>
        <w:t>في روايات ثلاث متصلة بعضها ببعض هي سيد الخواتم</w:t>
      </w:r>
      <w:r w:rsidRPr="00A5156E">
        <w:rPr>
          <w:rFonts w:ascii="Arial" w:hAnsi="Arial" w:cs="Arial"/>
          <w:sz w:val="24"/>
          <w:szCs w:val="24"/>
        </w:rPr>
        <w:t> (1954 - 1955).</w:t>
      </w:r>
    </w:p>
    <w:p w14:paraId="6A315E2E" w14:textId="01331A34" w:rsidR="00A5156E" w:rsidRPr="00A5156E" w:rsidRDefault="00A5156E" w:rsidP="00A90857">
      <w:pPr>
        <w:rPr>
          <w:rFonts w:ascii="Arial" w:hAnsi="Arial" w:cs="Arial"/>
          <w:sz w:val="24"/>
          <w:szCs w:val="24"/>
        </w:rPr>
      </w:pPr>
      <w:r w:rsidRPr="00A5156E">
        <w:rPr>
          <w:rFonts w:ascii="Arial" w:hAnsi="Arial" w:cs="Arial"/>
          <w:sz w:val="24"/>
          <w:szCs w:val="24"/>
          <w:rtl/>
        </w:rPr>
        <w:t>أعادت مسرحيتا كريستوفر فراي</w:t>
      </w:r>
      <w:r w:rsidRPr="00A5156E">
        <w:rPr>
          <w:rFonts w:ascii="Arial" w:hAnsi="Arial" w:cs="Arial"/>
          <w:sz w:val="24"/>
          <w:szCs w:val="24"/>
        </w:rPr>
        <w:t> (1907-2005) </w:t>
      </w:r>
      <w:r w:rsidRPr="00A5156E">
        <w:rPr>
          <w:rFonts w:ascii="Arial" w:hAnsi="Arial" w:cs="Arial"/>
          <w:sz w:val="24"/>
          <w:szCs w:val="24"/>
          <w:rtl/>
        </w:rPr>
        <w:t>السيدة ليست للحرق</w:t>
      </w:r>
      <w:r w:rsidRPr="00A5156E">
        <w:rPr>
          <w:rFonts w:ascii="Arial" w:hAnsi="Arial" w:cs="Arial"/>
          <w:sz w:val="24"/>
          <w:szCs w:val="24"/>
        </w:rPr>
        <w:t> (1948)</w:t>
      </w:r>
      <w:r w:rsidRPr="00A5156E">
        <w:rPr>
          <w:rFonts w:ascii="Arial" w:hAnsi="Arial" w:cs="Arial"/>
          <w:sz w:val="24"/>
          <w:szCs w:val="24"/>
          <w:rtl/>
        </w:rPr>
        <w:t>، وتوماس ستيرنز إليوت</w:t>
      </w:r>
      <w:r w:rsidRPr="00A5156E">
        <w:rPr>
          <w:rFonts w:ascii="Arial" w:hAnsi="Arial" w:cs="Arial"/>
          <w:sz w:val="24"/>
          <w:szCs w:val="24"/>
        </w:rPr>
        <w:t> </w:t>
      </w:r>
      <w:r w:rsidRPr="00A5156E">
        <w:rPr>
          <w:rFonts w:ascii="Arial" w:hAnsi="Arial" w:cs="Arial"/>
          <w:sz w:val="24"/>
          <w:szCs w:val="24"/>
          <w:rtl/>
        </w:rPr>
        <w:t>حفلة الكوكتيل</w:t>
      </w:r>
      <w:r w:rsidRPr="00A5156E">
        <w:rPr>
          <w:rFonts w:ascii="Arial" w:hAnsi="Arial" w:cs="Arial"/>
          <w:sz w:val="24"/>
          <w:szCs w:val="24"/>
        </w:rPr>
        <w:t> (1950)</w:t>
      </w:r>
      <w:r w:rsidRPr="00A5156E">
        <w:rPr>
          <w:rFonts w:ascii="Arial" w:hAnsi="Arial" w:cs="Arial"/>
          <w:sz w:val="24"/>
          <w:szCs w:val="24"/>
          <w:rtl/>
        </w:rPr>
        <w:t>، الاهتمام بالمسرحية الشعرية لفترة وجيزة. وكتب أوزبورن الدليل الممنوع</w:t>
      </w:r>
      <w:r w:rsidRPr="00A5156E">
        <w:rPr>
          <w:rFonts w:ascii="Arial" w:hAnsi="Arial" w:cs="Arial"/>
          <w:sz w:val="24"/>
          <w:szCs w:val="24"/>
        </w:rPr>
        <w:t> (1964)</w:t>
      </w:r>
      <w:r w:rsidRPr="00A5156E">
        <w:rPr>
          <w:rFonts w:ascii="Arial" w:hAnsi="Arial" w:cs="Arial"/>
          <w:sz w:val="24"/>
          <w:szCs w:val="24"/>
          <w:rtl/>
        </w:rPr>
        <w:t>، والعديد من المسرحيات الأخرى التي تتمحور حول شخصيات مركزية. وكان هارولد بنتر</w:t>
      </w:r>
      <w:r w:rsidRPr="00A5156E">
        <w:rPr>
          <w:rFonts w:ascii="Arial" w:hAnsi="Arial" w:cs="Arial"/>
          <w:sz w:val="24"/>
          <w:szCs w:val="24"/>
        </w:rPr>
        <w:t xml:space="preserve"> (1930-2008) </w:t>
      </w:r>
      <w:r w:rsidRPr="00A5156E">
        <w:rPr>
          <w:rFonts w:ascii="Arial" w:hAnsi="Arial" w:cs="Arial"/>
          <w:sz w:val="24"/>
          <w:szCs w:val="24"/>
          <w:rtl/>
        </w:rPr>
        <w:t>من أهم كتاب المسرح في فترة ما بعد الحرب حيث كتب الملهاة التي تبدو عادية على السطح بينما تنطوي في الواقع على معنى ضمني خطير. أشهر مسرحياته المبكرة حفلة عيد ميلاد</w:t>
      </w:r>
      <w:r w:rsidRPr="00A5156E">
        <w:rPr>
          <w:rFonts w:ascii="Arial" w:hAnsi="Arial" w:cs="Arial"/>
          <w:sz w:val="24"/>
          <w:szCs w:val="24"/>
        </w:rPr>
        <w:t> (1958) </w:t>
      </w:r>
      <w:r w:rsidRPr="00A5156E">
        <w:rPr>
          <w:rFonts w:ascii="Arial" w:hAnsi="Arial" w:cs="Arial"/>
          <w:sz w:val="24"/>
          <w:szCs w:val="24"/>
          <w:rtl/>
        </w:rPr>
        <w:t>والوكيل</w:t>
      </w:r>
      <w:r w:rsidRPr="00A5156E">
        <w:rPr>
          <w:rFonts w:ascii="Arial" w:hAnsi="Arial" w:cs="Arial"/>
          <w:sz w:val="24"/>
          <w:szCs w:val="24"/>
        </w:rPr>
        <w:t> (1960). </w:t>
      </w:r>
      <w:r w:rsidRPr="00A5156E">
        <w:rPr>
          <w:rFonts w:ascii="Arial" w:hAnsi="Arial" w:cs="Arial"/>
          <w:sz w:val="24"/>
          <w:szCs w:val="24"/>
          <w:rtl/>
        </w:rPr>
        <w:t>والإياب</w:t>
      </w:r>
      <w:r w:rsidRPr="00A5156E">
        <w:rPr>
          <w:rFonts w:ascii="Arial" w:hAnsi="Arial" w:cs="Arial"/>
          <w:sz w:val="24"/>
          <w:szCs w:val="24"/>
        </w:rPr>
        <w:t> (1965).</w:t>
      </w:r>
    </w:p>
    <w:p w14:paraId="02F6F33D" w14:textId="77777777" w:rsidR="00A5156E" w:rsidRPr="00A5156E" w:rsidRDefault="00A5156E" w:rsidP="00A90857">
      <w:pPr>
        <w:rPr>
          <w:rFonts w:ascii="Arial" w:hAnsi="Arial" w:cs="Arial"/>
          <w:sz w:val="28"/>
          <w:szCs w:val="28"/>
        </w:rPr>
      </w:pPr>
      <w:r w:rsidRPr="00A5156E">
        <w:rPr>
          <w:rFonts w:ascii="Arial" w:hAnsi="Arial" w:cs="Arial"/>
          <w:sz w:val="28"/>
          <w:szCs w:val="28"/>
          <w:highlight w:val="red"/>
          <w:rtl/>
        </w:rPr>
        <w:t>الأدب الإنجليزي اليوم</w:t>
      </w:r>
    </w:p>
    <w:p w14:paraId="56DE2D8C" w14:textId="1A21C01C" w:rsidR="00A5156E" w:rsidRPr="00A5156E" w:rsidRDefault="00A5156E" w:rsidP="00A90857">
      <w:pPr>
        <w:rPr>
          <w:rFonts w:ascii="Arial" w:hAnsi="Arial" w:cs="Arial"/>
          <w:sz w:val="24"/>
          <w:szCs w:val="24"/>
        </w:rPr>
      </w:pPr>
      <w:r w:rsidRPr="00A5156E">
        <w:rPr>
          <w:rFonts w:ascii="Arial" w:hAnsi="Arial" w:cs="Arial"/>
          <w:sz w:val="24"/>
          <w:szCs w:val="24"/>
          <w:rtl/>
        </w:rPr>
        <w:t>استمر عدد من الكتاب المشهورين مثل: جرين وليسنج ولوكاريه في إنتاج روايات مهمة في السبعينيات والثمانينيات من القرن العشرين. كما ظهر كتَّاب جُدد. مزج دونالد توماس</w:t>
      </w:r>
      <w:r w:rsidRPr="00A5156E">
        <w:rPr>
          <w:rFonts w:ascii="Arial" w:hAnsi="Arial" w:cs="Arial"/>
          <w:sz w:val="24"/>
          <w:szCs w:val="24"/>
        </w:rPr>
        <w:t> </w:t>
      </w:r>
      <w:r w:rsidRPr="00A5156E">
        <w:rPr>
          <w:rFonts w:ascii="Arial" w:hAnsi="Arial" w:cs="Arial"/>
          <w:sz w:val="24"/>
          <w:szCs w:val="24"/>
          <w:rtl/>
        </w:rPr>
        <w:t>الخيال بحوادث حقيقية وأناس مشهورين في الفندق الأبيض</w:t>
      </w:r>
      <w:r w:rsidRPr="00A5156E">
        <w:rPr>
          <w:rFonts w:ascii="Arial" w:hAnsi="Arial" w:cs="Arial"/>
          <w:sz w:val="24"/>
          <w:szCs w:val="24"/>
        </w:rPr>
        <w:t xml:space="preserve"> (1981). </w:t>
      </w:r>
      <w:r w:rsidRPr="00A5156E">
        <w:rPr>
          <w:rFonts w:ascii="Arial" w:hAnsi="Arial" w:cs="Arial"/>
          <w:sz w:val="24"/>
          <w:szCs w:val="24"/>
          <w:rtl/>
        </w:rPr>
        <w:t>بدأت باربارا بيم</w:t>
      </w:r>
      <w:r w:rsidRPr="00A5156E">
        <w:rPr>
          <w:rFonts w:ascii="Arial" w:hAnsi="Arial" w:cs="Arial"/>
          <w:sz w:val="24"/>
          <w:szCs w:val="24"/>
        </w:rPr>
        <w:t> </w:t>
      </w:r>
      <w:r w:rsidRPr="00A5156E">
        <w:rPr>
          <w:rFonts w:ascii="Arial" w:hAnsi="Arial" w:cs="Arial"/>
          <w:sz w:val="24"/>
          <w:szCs w:val="24"/>
          <w:rtl/>
        </w:rPr>
        <w:t>في الكتابة نحو عام </w:t>
      </w:r>
      <w:r w:rsidRPr="00A5156E">
        <w:rPr>
          <w:rFonts w:ascii="Arial" w:hAnsi="Arial" w:cs="Arial"/>
          <w:sz w:val="24"/>
          <w:szCs w:val="24"/>
        </w:rPr>
        <w:t>1950</w:t>
      </w:r>
      <w:r w:rsidRPr="00A5156E">
        <w:rPr>
          <w:rFonts w:ascii="Arial" w:hAnsi="Arial" w:cs="Arial"/>
          <w:sz w:val="24"/>
          <w:szCs w:val="24"/>
          <w:rtl/>
        </w:rPr>
        <w:t>؛ غير أنها لم تشتهر حتى السبعينيات عندما نُشرت روايتها ماتت الحمامة الوديعة</w:t>
      </w:r>
      <w:r w:rsidRPr="00A5156E">
        <w:rPr>
          <w:rFonts w:ascii="Arial" w:hAnsi="Arial" w:cs="Arial"/>
          <w:sz w:val="24"/>
          <w:szCs w:val="24"/>
        </w:rPr>
        <w:t xml:space="preserve"> (1978). </w:t>
      </w:r>
      <w:r w:rsidRPr="00A5156E">
        <w:rPr>
          <w:rFonts w:ascii="Arial" w:hAnsi="Arial" w:cs="Arial"/>
          <w:sz w:val="24"/>
          <w:szCs w:val="24"/>
          <w:rtl/>
        </w:rPr>
        <w:t>لقد قورنت قصص بيم الهادئة عن الحياة الإنجليزية الأرستقراطية بقصص جاين أوستن</w:t>
      </w:r>
      <w:r w:rsidRPr="00A5156E">
        <w:rPr>
          <w:rFonts w:ascii="Arial" w:hAnsi="Arial" w:cs="Arial"/>
          <w:sz w:val="24"/>
          <w:szCs w:val="24"/>
        </w:rPr>
        <w:t xml:space="preserve"> (1775-1817). </w:t>
      </w:r>
      <w:r w:rsidRPr="00A5156E">
        <w:rPr>
          <w:rFonts w:ascii="Arial" w:hAnsi="Arial" w:cs="Arial"/>
          <w:sz w:val="24"/>
          <w:szCs w:val="24"/>
          <w:rtl/>
        </w:rPr>
        <w:t>حافظت بي دي جيمس</w:t>
      </w:r>
      <w:r w:rsidRPr="00A5156E">
        <w:rPr>
          <w:rFonts w:ascii="Arial" w:hAnsi="Arial" w:cs="Arial"/>
          <w:sz w:val="24"/>
          <w:szCs w:val="24"/>
        </w:rPr>
        <w:t xml:space="preserve"> (1920-2014) </w:t>
      </w:r>
      <w:r w:rsidRPr="00A5156E">
        <w:rPr>
          <w:rFonts w:ascii="Arial" w:hAnsi="Arial" w:cs="Arial"/>
          <w:sz w:val="24"/>
          <w:szCs w:val="24"/>
          <w:rtl/>
        </w:rPr>
        <w:t>على تراث إنجليزي عريق في الفن القصصي البوليسي في كتابيها الجمجمة تحت الجلد</w:t>
      </w:r>
      <w:r w:rsidRPr="00A5156E">
        <w:rPr>
          <w:rFonts w:ascii="Arial" w:hAnsi="Arial" w:cs="Arial"/>
          <w:sz w:val="24"/>
          <w:szCs w:val="24"/>
        </w:rPr>
        <w:t> (1982) </w:t>
      </w:r>
      <w:r w:rsidRPr="00A5156E">
        <w:rPr>
          <w:rFonts w:ascii="Arial" w:hAnsi="Arial" w:cs="Arial"/>
          <w:sz w:val="24"/>
          <w:szCs w:val="24"/>
          <w:rtl/>
        </w:rPr>
        <w:t>ومكائد ورغبات</w:t>
      </w:r>
      <w:r w:rsidRPr="00A5156E">
        <w:rPr>
          <w:rFonts w:ascii="Arial" w:hAnsi="Arial" w:cs="Arial"/>
          <w:sz w:val="24"/>
          <w:szCs w:val="24"/>
        </w:rPr>
        <w:t> (1990).</w:t>
      </w:r>
    </w:p>
    <w:p w14:paraId="24862B28" w14:textId="53A332E5" w:rsidR="00A5156E" w:rsidRPr="00A5156E" w:rsidRDefault="00A5156E" w:rsidP="00A90857">
      <w:pPr>
        <w:rPr>
          <w:rFonts w:ascii="Arial" w:hAnsi="Arial" w:cs="Arial"/>
          <w:sz w:val="24"/>
          <w:szCs w:val="24"/>
        </w:rPr>
      </w:pPr>
      <w:r w:rsidRPr="00A5156E">
        <w:rPr>
          <w:rFonts w:ascii="Arial" w:hAnsi="Arial" w:cs="Arial"/>
          <w:sz w:val="24"/>
          <w:szCs w:val="24"/>
          <w:rtl/>
        </w:rPr>
        <w:t>وكان من أشهر الشعراء الإنجليز في سبعينيات وثمانينيات القرن العشرين، تيد هيوز</w:t>
      </w:r>
      <w:r w:rsidRPr="00A5156E">
        <w:rPr>
          <w:rFonts w:ascii="Arial" w:hAnsi="Arial" w:cs="Arial"/>
          <w:sz w:val="24"/>
          <w:szCs w:val="24"/>
        </w:rPr>
        <w:t> (1930–98) </w:t>
      </w:r>
      <w:r w:rsidRPr="00A5156E">
        <w:rPr>
          <w:rFonts w:ascii="Arial" w:hAnsi="Arial" w:cs="Arial"/>
          <w:sz w:val="24"/>
          <w:szCs w:val="24"/>
          <w:rtl/>
        </w:rPr>
        <w:t>وفيليب لاركن</w:t>
      </w:r>
      <w:r w:rsidRPr="00A5156E">
        <w:rPr>
          <w:rFonts w:ascii="Arial" w:hAnsi="Arial" w:cs="Arial"/>
          <w:sz w:val="24"/>
          <w:szCs w:val="24"/>
        </w:rPr>
        <w:t> (1922–85) </w:t>
      </w:r>
      <w:r w:rsidRPr="00A5156E">
        <w:rPr>
          <w:rFonts w:ascii="Arial" w:hAnsi="Arial" w:cs="Arial"/>
          <w:sz w:val="24"/>
          <w:szCs w:val="24"/>
          <w:rtl/>
        </w:rPr>
        <w:t>ودونالد دافيي</w:t>
      </w:r>
      <w:r w:rsidRPr="00A5156E">
        <w:rPr>
          <w:rFonts w:ascii="Arial" w:hAnsi="Arial" w:cs="Arial"/>
          <w:sz w:val="24"/>
          <w:szCs w:val="24"/>
        </w:rPr>
        <w:t xml:space="preserve"> (1922-1995). </w:t>
      </w:r>
      <w:r w:rsidRPr="00A5156E">
        <w:rPr>
          <w:rFonts w:ascii="Arial" w:hAnsi="Arial" w:cs="Arial"/>
          <w:sz w:val="24"/>
          <w:szCs w:val="24"/>
          <w:rtl/>
        </w:rPr>
        <w:t>أنتج هيوز عملاً كبيرًا في قصائده الدوارة، الغراب</w:t>
      </w:r>
      <w:r w:rsidRPr="00A5156E">
        <w:rPr>
          <w:rFonts w:ascii="Arial" w:hAnsi="Arial" w:cs="Arial"/>
          <w:sz w:val="24"/>
          <w:szCs w:val="24"/>
        </w:rPr>
        <w:t xml:space="preserve"> (1970-1971). </w:t>
      </w:r>
      <w:r w:rsidRPr="00A5156E">
        <w:rPr>
          <w:rFonts w:ascii="Arial" w:hAnsi="Arial" w:cs="Arial"/>
          <w:sz w:val="24"/>
          <w:szCs w:val="24"/>
          <w:rtl/>
        </w:rPr>
        <w:t>ونُشِر شعر لاركن في مجموعات مثل النوافذ العالية</w:t>
      </w:r>
      <w:r w:rsidRPr="00A5156E">
        <w:rPr>
          <w:rFonts w:ascii="Arial" w:hAnsi="Arial" w:cs="Arial"/>
          <w:sz w:val="24"/>
          <w:szCs w:val="24"/>
        </w:rPr>
        <w:t xml:space="preserve"> (1974). </w:t>
      </w:r>
      <w:r w:rsidRPr="00A5156E">
        <w:rPr>
          <w:rFonts w:ascii="Arial" w:hAnsi="Arial" w:cs="Arial"/>
          <w:sz w:val="24"/>
          <w:szCs w:val="24"/>
          <w:rtl/>
        </w:rPr>
        <w:t>ونشرت مجموعة قصائد دافيي عام </w:t>
      </w:r>
      <w:r w:rsidRPr="00A5156E">
        <w:rPr>
          <w:rFonts w:ascii="Arial" w:hAnsi="Arial" w:cs="Arial"/>
          <w:sz w:val="24"/>
          <w:szCs w:val="24"/>
        </w:rPr>
        <w:t>1972.</w:t>
      </w:r>
    </w:p>
    <w:p w14:paraId="4A325919" w14:textId="147EA475" w:rsidR="00A5156E" w:rsidRPr="00A5156E" w:rsidRDefault="00A5156E" w:rsidP="00A90857">
      <w:pPr>
        <w:rPr>
          <w:rFonts w:ascii="Arial" w:hAnsi="Arial" w:cs="Arial"/>
          <w:sz w:val="24"/>
          <w:szCs w:val="24"/>
        </w:rPr>
      </w:pPr>
      <w:r w:rsidRPr="00A5156E">
        <w:rPr>
          <w:rFonts w:ascii="Arial" w:hAnsi="Arial" w:cs="Arial"/>
          <w:sz w:val="24"/>
          <w:szCs w:val="24"/>
          <w:rtl/>
        </w:rPr>
        <w:t>تابع هارولد بنتر كتابة مسرحيات مقلقة وقوية جدًا، بما فيها مسرحية أرض محايدة</w:t>
      </w:r>
      <w:r w:rsidRPr="00A5156E">
        <w:rPr>
          <w:rFonts w:ascii="Arial" w:hAnsi="Arial" w:cs="Arial"/>
          <w:sz w:val="24"/>
          <w:szCs w:val="24"/>
        </w:rPr>
        <w:t> (1975) </w:t>
      </w:r>
      <w:r w:rsidRPr="00A5156E">
        <w:rPr>
          <w:rFonts w:ascii="Arial" w:hAnsi="Arial" w:cs="Arial"/>
          <w:sz w:val="24"/>
          <w:szCs w:val="24"/>
          <w:rtl/>
        </w:rPr>
        <w:t>والخيانة</w:t>
      </w:r>
      <w:r w:rsidRPr="00A5156E">
        <w:rPr>
          <w:rFonts w:ascii="Arial" w:hAnsi="Arial" w:cs="Arial"/>
          <w:sz w:val="24"/>
          <w:szCs w:val="24"/>
        </w:rPr>
        <w:t> </w:t>
      </w:r>
      <w:r w:rsidRPr="00A5156E">
        <w:rPr>
          <w:rFonts w:ascii="Arial" w:hAnsi="Arial" w:cs="Arial"/>
          <w:sz w:val="24"/>
          <w:szCs w:val="24"/>
          <w:rtl/>
        </w:rPr>
        <w:t>(1978م) و ضوء القمر</w:t>
      </w:r>
      <w:r w:rsidRPr="00A5156E">
        <w:rPr>
          <w:rFonts w:ascii="Arial" w:hAnsi="Arial" w:cs="Arial"/>
          <w:sz w:val="24"/>
          <w:szCs w:val="24"/>
        </w:rPr>
        <w:t xml:space="preserve"> (1993). </w:t>
      </w:r>
      <w:r w:rsidRPr="00A5156E">
        <w:rPr>
          <w:rFonts w:ascii="Arial" w:hAnsi="Arial" w:cs="Arial"/>
          <w:sz w:val="24"/>
          <w:szCs w:val="24"/>
          <w:rtl/>
        </w:rPr>
        <w:t>وقد أثنى النقاد على توم ستوبارد</w:t>
      </w:r>
      <w:r w:rsidRPr="00A5156E">
        <w:rPr>
          <w:rFonts w:ascii="Arial" w:hAnsi="Arial" w:cs="Arial"/>
          <w:sz w:val="24"/>
          <w:szCs w:val="24"/>
        </w:rPr>
        <w:t> </w:t>
      </w:r>
      <w:r w:rsidRPr="00A5156E">
        <w:rPr>
          <w:rFonts w:ascii="Arial" w:hAnsi="Arial" w:cs="Arial"/>
          <w:sz w:val="24"/>
          <w:szCs w:val="24"/>
          <w:rtl/>
        </w:rPr>
        <w:t>بسبب أسلوبه الشفوي الذكي وحبكات مسرحياته المعقدة ومواضيعها الفلسفية. تعتبر مسرحيتاه الوثابة</w:t>
      </w:r>
      <w:r w:rsidRPr="00A5156E">
        <w:rPr>
          <w:rFonts w:ascii="Arial" w:hAnsi="Arial" w:cs="Arial"/>
          <w:sz w:val="24"/>
          <w:szCs w:val="24"/>
        </w:rPr>
        <w:t> (1972) </w:t>
      </w:r>
      <w:r w:rsidRPr="00A5156E">
        <w:rPr>
          <w:rFonts w:ascii="Arial" w:hAnsi="Arial" w:cs="Arial"/>
          <w:sz w:val="24"/>
          <w:szCs w:val="24"/>
          <w:rtl/>
        </w:rPr>
        <w:t>والمحاكاة المضحكة</w:t>
      </w:r>
      <w:r w:rsidRPr="00A5156E">
        <w:rPr>
          <w:rFonts w:ascii="Arial" w:hAnsi="Arial" w:cs="Arial"/>
          <w:sz w:val="24"/>
          <w:szCs w:val="24"/>
        </w:rPr>
        <w:t xml:space="preserve"> (1974) </w:t>
      </w:r>
      <w:r w:rsidRPr="00A5156E">
        <w:rPr>
          <w:rFonts w:ascii="Arial" w:hAnsi="Arial" w:cs="Arial"/>
          <w:sz w:val="24"/>
          <w:szCs w:val="24"/>
          <w:rtl/>
        </w:rPr>
        <w:t>و آركاديا</w:t>
      </w:r>
      <w:r w:rsidRPr="00A5156E">
        <w:rPr>
          <w:rFonts w:ascii="Arial" w:hAnsi="Arial" w:cs="Arial"/>
          <w:sz w:val="24"/>
          <w:szCs w:val="24"/>
        </w:rPr>
        <w:t xml:space="preserve"> (1994) </w:t>
      </w:r>
      <w:r w:rsidRPr="00A5156E">
        <w:rPr>
          <w:rFonts w:ascii="Arial" w:hAnsi="Arial" w:cs="Arial"/>
          <w:sz w:val="24"/>
          <w:szCs w:val="24"/>
          <w:rtl/>
        </w:rPr>
        <w:t>من بين أكثر الأعمال أصالة في المسرح الإنجليزي الحديث. وفي مسرحية الوفرة (1978) كتب ديفيد هير</w:t>
      </w:r>
      <w:r w:rsidRPr="00A5156E">
        <w:rPr>
          <w:rFonts w:ascii="Arial" w:hAnsi="Arial" w:cs="Arial"/>
          <w:sz w:val="24"/>
          <w:szCs w:val="24"/>
        </w:rPr>
        <w:t> </w:t>
      </w:r>
      <w:r w:rsidRPr="00A5156E">
        <w:rPr>
          <w:rFonts w:ascii="Arial" w:hAnsi="Arial" w:cs="Arial"/>
          <w:sz w:val="24"/>
          <w:szCs w:val="24"/>
          <w:rtl/>
        </w:rPr>
        <w:t>بقوة عن الانحلال الذي رآه في المجتمع الإنجليزي في فترة ما بعد الحرب. ومن أشهر أعماله غياب الحرب</w:t>
      </w:r>
      <w:r w:rsidRPr="00A5156E">
        <w:rPr>
          <w:rFonts w:ascii="Arial" w:hAnsi="Arial" w:cs="Arial"/>
          <w:sz w:val="24"/>
          <w:szCs w:val="24"/>
        </w:rPr>
        <w:t xml:space="preserve"> (1993). </w:t>
      </w:r>
      <w:r w:rsidRPr="00A5156E">
        <w:rPr>
          <w:rFonts w:ascii="Arial" w:hAnsi="Arial" w:cs="Arial"/>
          <w:sz w:val="24"/>
          <w:szCs w:val="24"/>
          <w:rtl/>
        </w:rPr>
        <w:t>وقد ابتكر سايمون جراي</w:t>
      </w:r>
      <w:r w:rsidRPr="00A5156E">
        <w:rPr>
          <w:rFonts w:ascii="Arial" w:hAnsi="Arial" w:cs="Arial"/>
          <w:sz w:val="24"/>
          <w:szCs w:val="24"/>
        </w:rPr>
        <w:t xml:space="preserve"> (1936-2008) </w:t>
      </w:r>
      <w:r w:rsidRPr="00A5156E">
        <w:rPr>
          <w:rFonts w:ascii="Arial" w:hAnsi="Arial" w:cs="Arial"/>
          <w:sz w:val="24"/>
          <w:szCs w:val="24"/>
          <w:rtl/>
        </w:rPr>
        <w:t>صورًا حيوية عن مجموعة من العقلانيين القلقين في مسرحية باتلي</w:t>
      </w:r>
      <w:r w:rsidRPr="00A5156E">
        <w:rPr>
          <w:rFonts w:ascii="Arial" w:hAnsi="Arial" w:cs="Arial"/>
          <w:sz w:val="24"/>
          <w:szCs w:val="24"/>
        </w:rPr>
        <w:t xml:space="preserve"> (1971). </w:t>
      </w:r>
      <w:r w:rsidRPr="00A5156E">
        <w:rPr>
          <w:rFonts w:ascii="Arial" w:hAnsi="Arial" w:cs="Arial"/>
          <w:sz w:val="24"/>
          <w:szCs w:val="24"/>
          <w:rtl/>
        </w:rPr>
        <w:t>وكتب بيتر شافر</w:t>
      </w:r>
      <w:r w:rsidRPr="00A5156E">
        <w:rPr>
          <w:rFonts w:ascii="Arial" w:hAnsi="Arial" w:cs="Arial"/>
          <w:sz w:val="24"/>
          <w:szCs w:val="24"/>
        </w:rPr>
        <w:t> </w:t>
      </w:r>
      <w:r w:rsidRPr="00A5156E">
        <w:rPr>
          <w:rFonts w:ascii="Arial" w:hAnsi="Arial" w:cs="Arial"/>
          <w:sz w:val="24"/>
          <w:szCs w:val="24"/>
          <w:rtl/>
        </w:rPr>
        <w:t>أماديوس</w:t>
      </w:r>
      <w:r w:rsidRPr="00A5156E">
        <w:rPr>
          <w:rFonts w:ascii="Arial" w:hAnsi="Arial" w:cs="Arial"/>
          <w:sz w:val="24"/>
          <w:szCs w:val="24"/>
        </w:rPr>
        <w:t xml:space="preserve"> (1979) </w:t>
      </w:r>
      <w:r w:rsidRPr="00A5156E">
        <w:rPr>
          <w:rFonts w:ascii="Arial" w:hAnsi="Arial" w:cs="Arial"/>
          <w:sz w:val="24"/>
          <w:szCs w:val="24"/>
          <w:rtl/>
        </w:rPr>
        <w:t>وهي مسرحية معقدة عن الموسيقي المشهور موزارت</w:t>
      </w:r>
      <w:r w:rsidRPr="00A5156E">
        <w:rPr>
          <w:rFonts w:ascii="Arial" w:hAnsi="Arial" w:cs="Arial"/>
          <w:sz w:val="24"/>
          <w:szCs w:val="24"/>
        </w:rPr>
        <w:t xml:space="preserve">. </w:t>
      </w:r>
      <w:r w:rsidRPr="00A5156E">
        <w:rPr>
          <w:rFonts w:ascii="Arial" w:hAnsi="Arial" w:cs="Arial"/>
          <w:sz w:val="24"/>
          <w:szCs w:val="24"/>
          <w:rtl/>
        </w:rPr>
        <w:t>ومزجت كاريل تشرتشل</w:t>
      </w:r>
      <w:r w:rsidRPr="00A5156E">
        <w:rPr>
          <w:rFonts w:ascii="Arial" w:hAnsi="Arial" w:cs="Arial"/>
          <w:sz w:val="24"/>
          <w:szCs w:val="24"/>
        </w:rPr>
        <w:t> </w:t>
      </w:r>
      <w:r w:rsidRPr="00A5156E">
        <w:rPr>
          <w:rFonts w:ascii="Arial" w:hAnsi="Arial" w:cs="Arial"/>
          <w:sz w:val="24"/>
          <w:szCs w:val="24"/>
          <w:rtl/>
        </w:rPr>
        <w:t>الماضي بالحاضر في ملهاتها الغيمة التاسعة (1981)، كما كتبت البنات المتميزات (1982)، وهي مسرحية خيالية في الأدب النسائي</w:t>
      </w:r>
      <w:r w:rsidRPr="00A5156E">
        <w:rPr>
          <w:rFonts w:ascii="Arial" w:hAnsi="Arial" w:cs="Arial"/>
          <w:sz w:val="24"/>
          <w:szCs w:val="24"/>
        </w:rPr>
        <w:t>.</w:t>
      </w:r>
    </w:p>
    <w:p w14:paraId="0890FD6F" w14:textId="745DF21A" w:rsidR="00A5156E" w:rsidRPr="00A5156E" w:rsidRDefault="00A5156E" w:rsidP="00A90857">
      <w:pPr>
        <w:rPr>
          <w:rFonts w:ascii="Arial" w:hAnsi="Arial" w:cs="Arial"/>
          <w:sz w:val="24"/>
          <w:szCs w:val="24"/>
        </w:rPr>
      </w:pPr>
      <w:r w:rsidRPr="00A5156E">
        <w:rPr>
          <w:rFonts w:ascii="Arial" w:hAnsi="Arial" w:cs="Arial"/>
          <w:sz w:val="24"/>
          <w:szCs w:val="24"/>
          <w:rtl/>
        </w:rPr>
        <w:lastRenderedPageBreak/>
        <w:t>يعتبر دنيس بوتر</w:t>
      </w:r>
      <w:r w:rsidRPr="00A5156E">
        <w:rPr>
          <w:rFonts w:ascii="Arial" w:hAnsi="Arial" w:cs="Arial"/>
          <w:sz w:val="24"/>
          <w:szCs w:val="24"/>
        </w:rPr>
        <w:t> </w:t>
      </w:r>
      <w:r w:rsidRPr="00A5156E">
        <w:rPr>
          <w:rFonts w:ascii="Arial" w:hAnsi="Arial" w:cs="Arial"/>
          <w:sz w:val="24"/>
          <w:szCs w:val="24"/>
          <w:rtl/>
        </w:rPr>
        <w:t>من عمالقة الكتاب المسرحيين في الوقت الحاضر. يكتب بوتر للتلفاز بصفة رئيسية، وقد أعمل ذكاءه وخياله بنجاح خلال هذه الوسيلة الإعلامية. ومن أهم أعمال بوتر بنسات من السماء</w:t>
      </w:r>
      <w:r w:rsidRPr="00A5156E">
        <w:rPr>
          <w:rFonts w:ascii="Arial" w:hAnsi="Arial" w:cs="Arial"/>
          <w:sz w:val="24"/>
          <w:szCs w:val="24"/>
        </w:rPr>
        <w:t> </w:t>
      </w:r>
      <w:r w:rsidRPr="00A5156E">
        <w:rPr>
          <w:rFonts w:ascii="Arial" w:hAnsi="Arial" w:cs="Arial"/>
          <w:sz w:val="24"/>
          <w:szCs w:val="24"/>
          <w:rtl/>
        </w:rPr>
        <w:t>(1978، ونشرت 1981)؛ المحقق المغني</w:t>
      </w:r>
      <w:r w:rsidRPr="00A5156E">
        <w:rPr>
          <w:rFonts w:ascii="Arial" w:hAnsi="Arial" w:cs="Arial"/>
          <w:sz w:val="24"/>
          <w:szCs w:val="24"/>
        </w:rPr>
        <w:t xml:space="preserve"> (1986). </w:t>
      </w:r>
      <w:r w:rsidRPr="00A5156E">
        <w:rPr>
          <w:rFonts w:ascii="Arial" w:hAnsi="Arial" w:cs="Arial"/>
          <w:sz w:val="24"/>
          <w:szCs w:val="24"/>
          <w:rtl/>
        </w:rPr>
        <w:t>ومن أشهر الكتاب المسرحيين الذين اشتهروا بكتاباتهم للتلفاز ديفيد ميرسير</w:t>
      </w:r>
      <w:r w:rsidRPr="00A5156E">
        <w:rPr>
          <w:rFonts w:ascii="Arial" w:hAnsi="Arial" w:cs="Arial"/>
          <w:sz w:val="24"/>
          <w:szCs w:val="24"/>
        </w:rPr>
        <w:t> </w:t>
      </w:r>
      <w:r w:rsidRPr="00A5156E">
        <w:rPr>
          <w:rFonts w:ascii="Arial" w:hAnsi="Arial" w:cs="Arial"/>
          <w:sz w:val="24"/>
          <w:szCs w:val="24"/>
          <w:rtl/>
        </w:rPr>
        <w:t>وآلان بليدال</w:t>
      </w:r>
      <w:r w:rsidRPr="00A5156E">
        <w:rPr>
          <w:rFonts w:ascii="Arial" w:hAnsi="Arial" w:cs="Arial"/>
          <w:sz w:val="24"/>
          <w:szCs w:val="24"/>
        </w:rPr>
        <w:t xml:space="preserve">. </w:t>
      </w:r>
      <w:r w:rsidRPr="00A5156E">
        <w:rPr>
          <w:rFonts w:ascii="Arial" w:hAnsi="Arial" w:cs="Arial"/>
          <w:sz w:val="24"/>
          <w:szCs w:val="24"/>
          <w:rtl/>
        </w:rPr>
        <w:t>أما آلان بينيت، فقد كتبت بنجاح للمسرح والراديو والتلفاز، ومن أعماله قانون الاحضار</w:t>
      </w:r>
      <w:r w:rsidRPr="00A5156E">
        <w:rPr>
          <w:rFonts w:ascii="Arial" w:hAnsi="Arial" w:cs="Arial"/>
          <w:sz w:val="24"/>
          <w:szCs w:val="24"/>
        </w:rPr>
        <w:t> (1973)</w:t>
      </w:r>
      <w:r w:rsidRPr="00A5156E">
        <w:rPr>
          <w:rFonts w:ascii="Arial" w:hAnsi="Arial" w:cs="Arial"/>
          <w:sz w:val="24"/>
          <w:szCs w:val="24"/>
          <w:rtl/>
        </w:rPr>
        <w:t>؛ جنون جورج الثالث</w:t>
      </w:r>
      <w:r w:rsidRPr="00A5156E">
        <w:rPr>
          <w:rFonts w:ascii="Arial" w:hAnsi="Arial" w:cs="Arial"/>
          <w:sz w:val="24"/>
          <w:szCs w:val="24"/>
        </w:rPr>
        <w:t xml:space="preserve"> (1992). </w:t>
      </w:r>
      <w:r w:rsidRPr="00A5156E">
        <w:rPr>
          <w:rFonts w:ascii="Arial" w:hAnsi="Arial" w:cs="Arial"/>
          <w:sz w:val="24"/>
          <w:szCs w:val="24"/>
          <w:rtl/>
        </w:rPr>
        <w:t>وحقق ويلي راسل</w:t>
      </w:r>
      <w:r w:rsidRPr="00A5156E">
        <w:rPr>
          <w:rFonts w:ascii="Arial" w:hAnsi="Arial" w:cs="Arial"/>
          <w:sz w:val="24"/>
          <w:szCs w:val="24"/>
        </w:rPr>
        <w:t> </w:t>
      </w:r>
      <w:r w:rsidRPr="00A5156E">
        <w:rPr>
          <w:rFonts w:ascii="Arial" w:hAnsi="Arial" w:cs="Arial"/>
          <w:sz w:val="24"/>
          <w:szCs w:val="24"/>
          <w:rtl/>
        </w:rPr>
        <w:t>نجاحًا مماثلاً في مسرحيتيه تعليم ريبا</w:t>
      </w:r>
      <w:r w:rsidRPr="00A5156E">
        <w:rPr>
          <w:rFonts w:ascii="Arial" w:hAnsi="Arial" w:cs="Arial"/>
          <w:sz w:val="24"/>
          <w:szCs w:val="24"/>
        </w:rPr>
        <w:t> (1981)</w:t>
      </w:r>
      <w:r w:rsidRPr="00A5156E">
        <w:rPr>
          <w:rFonts w:ascii="Arial" w:hAnsi="Arial" w:cs="Arial"/>
          <w:sz w:val="24"/>
          <w:szCs w:val="24"/>
          <w:rtl/>
        </w:rPr>
        <w:t>؛ شيرلي فالنتين</w:t>
      </w:r>
      <w:r w:rsidRPr="00A5156E">
        <w:rPr>
          <w:rFonts w:ascii="Arial" w:hAnsi="Arial" w:cs="Arial"/>
          <w:sz w:val="24"/>
          <w:szCs w:val="24"/>
        </w:rPr>
        <w:t> (1988)</w:t>
      </w:r>
    </w:p>
    <w:p w14:paraId="21BEF41A" w14:textId="719BA72B" w:rsidR="00A5156E" w:rsidRPr="00EE54CB" w:rsidRDefault="00527DD2" w:rsidP="00A90857">
      <w:pPr>
        <w:jc w:val="center"/>
        <w:rPr>
          <w:rFonts w:ascii="Arial" w:hAnsi="Arial" w:cs="Arial"/>
          <w:sz w:val="52"/>
          <w:szCs w:val="52"/>
          <w:rtl/>
        </w:rPr>
      </w:pPr>
      <w:r w:rsidRPr="00EE54CB">
        <w:rPr>
          <w:rFonts w:ascii="Arial" w:hAnsi="Arial" w:cs="Arial" w:hint="cs"/>
          <w:sz w:val="52"/>
          <w:szCs w:val="52"/>
          <w:rtl/>
        </w:rPr>
        <w:t>المصدر:</w:t>
      </w:r>
    </w:p>
    <w:p w14:paraId="088C92F6" w14:textId="182441E1" w:rsidR="00527DD2" w:rsidRPr="00EE54CB" w:rsidRDefault="00527DD2" w:rsidP="007961B6">
      <w:pPr>
        <w:jc w:val="center"/>
        <w:rPr>
          <w:rFonts w:ascii="Arial" w:hAnsi="Arial" w:cs="Arial"/>
          <w:sz w:val="52"/>
          <w:szCs w:val="52"/>
        </w:rPr>
      </w:pPr>
      <w:hyperlink r:id="rId9" w:history="1">
        <w:r w:rsidRPr="00EE54CB">
          <w:rPr>
            <w:rStyle w:val="Hyperlink"/>
            <w:rFonts w:ascii="Arial" w:hAnsi="Arial" w:cs="Arial"/>
            <w:sz w:val="52"/>
            <w:szCs w:val="52"/>
            <w:u w:val="none"/>
            <w:rtl/>
          </w:rPr>
          <w:t>أدب إنجليزي - ويكيبيديا</w:t>
        </w:r>
      </w:hyperlink>
    </w:p>
    <w:p w14:paraId="15340412" w14:textId="77777777" w:rsidR="00527DD2" w:rsidRPr="00EE54CB" w:rsidRDefault="00527DD2" w:rsidP="00A90857">
      <w:pPr>
        <w:rPr>
          <w:rFonts w:ascii="Arial" w:hAnsi="Arial" w:cs="Arial"/>
          <w:sz w:val="24"/>
          <w:szCs w:val="24"/>
          <w:rtl/>
          <w:lang w:bidi="ar-EG"/>
        </w:rPr>
      </w:pPr>
    </w:p>
    <w:p w14:paraId="2090B17D" w14:textId="77777777" w:rsidR="00C04F75" w:rsidRPr="00EE54CB" w:rsidRDefault="00C04F75" w:rsidP="00A90857">
      <w:pPr>
        <w:rPr>
          <w:rFonts w:ascii="Arial" w:hAnsi="Arial" w:cs="Arial"/>
          <w:sz w:val="24"/>
          <w:szCs w:val="24"/>
          <w:rtl/>
          <w:lang w:bidi="ar-EG"/>
        </w:rPr>
      </w:pPr>
    </w:p>
    <w:p w14:paraId="155DAC4F" w14:textId="77777777" w:rsidR="00C04F75" w:rsidRPr="00EE54CB" w:rsidRDefault="00C04F75" w:rsidP="00A90857">
      <w:pPr>
        <w:rPr>
          <w:rFonts w:ascii="Arial" w:hAnsi="Arial" w:cs="Arial"/>
          <w:sz w:val="24"/>
          <w:szCs w:val="24"/>
          <w:rtl/>
          <w:lang w:bidi="ar-EG"/>
        </w:rPr>
      </w:pPr>
    </w:p>
    <w:p w14:paraId="5C1865F7" w14:textId="77777777" w:rsidR="00C04F75" w:rsidRPr="00EE54CB" w:rsidRDefault="00C04F75" w:rsidP="00A90857">
      <w:pPr>
        <w:rPr>
          <w:rFonts w:ascii="Arial" w:hAnsi="Arial" w:cs="Arial"/>
          <w:sz w:val="24"/>
          <w:szCs w:val="24"/>
          <w:rtl/>
          <w:lang w:bidi="ar-EG"/>
        </w:rPr>
      </w:pPr>
    </w:p>
    <w:p w14:paraId="0FD1C832" w14:textId="77777777" w:rsidR="00C04F75" w:rsidRPr="00EE54CB" w:rsidRDefault="00C04F75" w:rsidP="00A90857">
      <w:pPr>
        <w:rPr>
          <w:rFonts w:ascii="Arial" w:hAnsi="Arial" w:cs="Arial"/>
          <w:sz w:val="24"/>
          <w:szCs w:val="24"/>
          <w:rtl/>
          <w:lang w:bidi="ar-EG"/>
        </w:rPr>
      </w:pPr>
    </w:p>
    <w:p w14:paraId="78555542" w14:textId="77777777" w:rsidR="00C04F75" w:rsidRPr="00EE54CB" w:rsidRDefault="00C04F75" w:rsidP="00A90857">
      <w:pPr>
        <w:rPr>
          <w:rFonts w:ascii="Arial" w:hAnsi="Arial" w:cs="Arial"/>
          <w:sz w:val="24"/>
          <w:szCs w:val="24"/>
          <w:rtl/>
          <w:lang w:bidi="ar-EG"/>
        </w:rPr>
      </w:pPr>
    </w:p>
    <w:p w14:paraId="3F8435DF" w14:textId="77777777" w:rsidR="00C04F75" w:rsidRPr="00EE54CB" w:rsidRDefault="00C04F75" w:rsidP="00A90857">
      <w:pPr>
        <w:rPr>
          <w:rFonts w:ascii="Arial" w:hAnsi="Arial" w:cs="Arial"/>
          <w:sz w:val="24"/>
          <w:szCs w:val="24"/>
          <w:rtl/>
          <w:lang w:bidi="ar-EG"/>
        </w:rPr>
      </w:pPr>
    </w:p>
    <w:p w14:paraId="5B7EEAD6" w14:textId="77777777" w:rsidR="00C04F75" w:rsidRPr="00EE54CB" w:rsidRDefault="00C04F75" w:rsidP="00A90857">
      <w:pPr>
        <w:rPr>
          <w:rFonts w:ascii="Arial" w:hAnsi="Arial" w:cs="Arial"/>
          <w:sz w:val="24"/>
          <w:szCs w:val="24"/>
          <w:rtl/>
          <w:lang w:bidi="ar-EG"/>
        </w:rPr>
      </w:pPr>
    </w:p>
    <w:p w14:paraId="4508FB70" w14:textId="77777777" w:rsidR="00C04F75" w:rsidRPr="00EE54CB" w:rsidRDefault="00C04F75" w:rsidP="00A90857">
      <w:pPr>
        <w:rPr>
          <w:rFonts w:ascii="Arial" w:hAnsi="Arial" w:cs="Arial"/>
          <w:sz w:val="24"/>
          <w:szCs w:val="24"/>
          <w:rtl/>
          <w:lang w:bidi="ar-EG"/>
        </w:rPr>
      </w:pPr>
    </w:p>
    <w:p w14:paraId="766C6CC7" w14:textId="77777777" w:rsidR="00C04F75" w:rsidRPr="00EE54CB" w:rsidRDefault="00C04F75" w:rsidP="00A90857">
      <w:pPr>
        <w:rPr>
          <w:rFonts w:ascii="Arial" w:hAnsi="Arial" w:cs="Arial"/>
          <w:sz w:val="24"/>
          <w:szCs w:val="24"/>
          <w:rtl/>
          <w:lang w:bidi="ar-EG"/>
        </w:rPr>
      </w:pPr>
    </w:p>
    <w:p w14:paraId="71211F96" w14:textId="77777777" w:rsidR="00C04F75" w:rsidRPr="00EE54CB" w:rsidRDefault="00C04F75" w:rsidP="00A90857">
      <w:pPr>
        <w:rPr>
          <w:rFonts w:ascii="Arial" w:hAnsi="Arial" w:cs="Arial"/>
          <w:sz w:val="24"/>
          <w:szCs w:val="24"/>
          <w:rtl/>
          <w:lang w:bidi="ar-EG"/>
        </w:rPr>
      </w:pPr>
    </w:p>
    <w:p w14:paraId="20F19F86" w14:textId="77777777" w:rsidR="00C04F75" w:rsidRPr="00EE54CB" w:rsidRDefault="00C04F75" w:rsidP="00A90857">
      <w:pPr>
        <w:rPr>
          <w:rFonts w:ascii="Arial" w:hAnsi="Arial" w:cs="Arial"/>
          <w:sz w:val="24"/>
          <w:szCs w:val="24"/>
          <w:rtl/>
          <w:lang w:bidi="ar-EG"/>
        </w:rPr>
      </w:pPr>
    </w:p>
    <w:p w14:paraId="35346A29" w14:textId="77777777" w:rsidR="00C04F75" w:rsidRPr="00EE54CB" w:rsidRDefault="00C04F75" w:rsidP="00A90857">
      <w:pPr>
        <w:rPr>
          <w:rFonts w:ascii="Arial" w:hAnsi="Arial" w:cs="Arial"/>
          <w:sz w:val="24"/>
          <w:szCs w:val="24"/>
          <w:rtl/>
          <w:lang w:bidi="ar-EG"/>
        </w:rPr>
      </w:pPr>
    </w:p>
    <w:p w14:paraId="50074B29" w14:textId="77777777" w:rsidR="00C04F75" w:rsidRPr="00EE54CB" w:rsidRDefault="00C04F75" w:rsidP="00A90857">
      <w:pPr>
        <w:rPr>
          <w:rFonts w:ascii="Arial" w:hAnsi="Arial" w:cs="Arial"/>
          <w:sz w:val="24"/>
          <w:szCs w:val="24"/>
          <w:rtl/>
          <w:lang w:bidi="ar-EG"/>
        </w:rPr>
      </w:pPr>
    </w:p>
    <w:p w14:paraId="6F8BAA96" w14:textId="77777777" w:rsidR="00C04F75" w:rsidRPr="00EE54CB" w:rsidRDefault="00C04F75" w:rsidP="00A90857">
      <w:pPr>
        <w:rPr>
          <w:rFonts w:ascii="Arial" w:hAnsi="Arial" w:cs="Arial"/>
          <w:sz w:val="24"/>
          <w:szCs w:val="24"/>
          <w:rtl/>
          <w:lang w:bidi="ar-EG"/>
        </w:rPr>
      </w:pPr>
    </w:p>
    <w:p w14:paraId="424B8AAB" w14:textId="77777777" w:rsidR="00C04F75" w:rsidRPr="00EE54CB" w:rsidRDefault="00C04F75" w:rsidP="00A90857">
      <w:pPr>
        <w:rPr>
          <w:rFonts w:ascii="Arial" w:hAnsi="Arial" w:cs="Arial"/>
          <w:sz w:val="24"/>
          <w:szCs w:val="24"/>
          <w:rtl/>
          <w:lang w:bidi="ar-EG"/>
        </w:rPr>
      </w:pPr>
    </w:p>
    <w:p w14:paraId="7889448F" w14:textId="77777777" w:rsidR="00C04F75" w:rsidRPr="00EE54CB" w:rsidRDefault="00C04F75" w:rsidP="00A90857">
      <w:pPr>
        <w:rPr>
          <w:rFonts w:ascii="Arial" w:hAnsi="Arial" w:cs="Arial"/>
          <w:sz w:val="24"/>
          <w:szCs w:val="24"/>
          <w:rtl/>
          <w:lang w:bidi="ar-EG"/>
        </w:rPr>
      </w:pPr>
    </w:p>
    <w:p w14:paraId="48E32F80" w14:textId="77777777" w:rsidR="00C04F75" w:rsidRPr="00EE54CB" w:rsidRDefault="00C04F75" w:rsidP="00A90857">
      <w:pPr>
        <w:rPr>
          <w:rFonts w:ascii="Arial" w:hAnsi="Arial" w:cs="Arial"/>
          <w:sz w:val="24"/>
          <w:szCs w:val="24"/>
          <w:rtl/>
          <w:lang w:bidi="ar-EG"/>
        </w:rPr>
      </w:pPr>
    </w:p>
    <w:p w14:paraId="3B7E5019" w14:textId="77777777" w:rsidR="00C04F75" w:rsidRPr="00EE54CB" w:rsidRDefault="00C04F75" w:rsidP="00A90857">
      <w:pPr>
        <w:rPr>
          <w:rFonts w:ascii="Arial" w:hAnsi="Arial" w:cs="Arial"/>
          <w:sz w:val="24"/>
          <w:szCs w:val="24"/>
          <w:rtl/>
          <w:lang w:bidi="ar-EG"/>
        </w:rPr>
      </w:pPr>
    </w:p>
    <w:p w14:paraId="0CFEA32E" w14:textId="77777777" w:rsidR="00C04F75" w:rsidRPr="00EE54CB" w:rsidRDefault="00C04F75" w:rsidP="00A90857">
      <w:pPr>
        <w:rPr>
          <w:rFonts w:ascii="Arial" w:hAnsi="Arial" w:cs="Arial"/>
          <w:sz w:val="24"/>
          <w:szCs w:val="24"/>
          <w:rtl/>
          <w:lang w:bidi="ar-EG"/>
        </w:rPr>
      </w:pPr>
    </w:p>
    <w:p w14:paraId="27AE45A1" w14:textId="77777777" w:rsidR="00C04F75" w:rsidRPr="00EE54CB" w:rsidRDefault="00C04F75" w:rsidP="00A90857">
      <w:pPr>
        <w:rPr>
          <w:rFonts w:ascii="Arial" w:hAnsi="Arial" w:cs="Arial"/>
          <w:sz w:val="24"/>
          <w:szCs w:val="24"/>
          <w:rtl/>
          <w:lang w:bidi="ar-EG"/>
        </w:rPr>
      </w:pPr>
    </w:p>
    <w:p w14:paraId="3FB72F35" w14:textId="77777777" w:rsidR="00C04F75" w:rsidRPr="00EE54CB" w:rsidRDefault="00C04F75" w:rsidP="00A90857">
      <w:pPr>
        <w:rPr>
          <w:rFonts w:ascii="Arial" w:hAnsi="Arial" w:cs="Arial"/>
          <w:sz w:val="24"/>
          <w:szCs w:val="24"/>
          <w:rtl/>
          <w:lang w:bidi="ar-EG"/>
        </w:rPr>
      </w:pPr>
    </w:p>
    <w:p w14:paraId="0C0CE640" w14:textId="77777777" w:rsidR="00C04F75" w:rsidRPr="00EE54CB" w:rsidRDefault="00C04F75" w:rsidP="00A90857">
      <w:pPr>
        <w:rPr>
          <w:rFonts w:ascii="Arial" w:hAnsi="Arial" w:cs="Arial"/>
          <w:sz w:val="24"/>
          <w:szCs w:val="24"/>
          <w:rtl/>
          <w:lang w:bidi="ar-EG"/>
        </w:rPr>
      </w:pPr>
    </w:p>
    <w:p w14:paraId="1114166E" w14:textId="77777777" w:rsidR="00A90857" w:rsidRPr="00A90857" w:rsidRDefault="00A90857" w:rsidP="00A90857">
      <w:pPr>
        <w:rPr>
          <w:rFonts w:ascii="Arial" w:hAnsi="Arial" w:cs="Arial"/>
          <w:sz w:val="48"/>
          <w:szCs w:val="48"/>
        </w:rPr>
      </w:pPr>
      <w:r w:rsidRPr="00A90857">
        <w:rPr>
          <w:rFonts w:ascii="Arial" w:hAnsi="Arial" w:cs="Arial"/>
          <w:sz w:val="48"/>
          <w:szCs w:val="48"/>
          <w:highlight w:val="yellow"/>
          <w:rtl/>
        </w:rPr>
        <w:t>تاريخ الأدب الإنجليزي القديم</w:t>
      </w:r>
    </w:p>
    <w:p w14:paraId="13E5C43B"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يُعد الأدب الإنجليزي من أهم الآداب العالمية، حيث مرّ بمراحل تاريخية متعددة تعكس تطور المجتمع الإنجليزي ثقافيًا ولغويًا. ويُقسَّم تاريخ الأدب الإنجليزي عادة إلى عدة عصور رئيسية، تبدأ بالأدب الإنجليزي القديم، ثم الأدب الوسيط، فعصر النهضة، وصولًا إلى الأدب الحديث</w:t>
      </w:r>
      <w:r w:rsidRPr="00D50A60">
        <w:rPr>
          <w:rFonts w:ascii="Arial" w:hAnsi="Arial" w:cs="Arial"/>
          <w:sz w:val="24"/>
          <w:szCs w:val="24"/>
          <w:lang w:bidi="ar-EG"/>
        </w:rPr>
        <w:t>.</w:t>
      </w:r>
    </w:p>
    <w:p w14:paraId="70A5CEDE" w14:textId="2A88E51F" w:rsidR="00D50A60" w:rsidRPr="00D50A60" w:rsidRDefault="00D50A60" w:rsidP="00A90857">
      <w:pPr>
        <w:rPr>
          <w:rFonts w:ascii="Arial" w:hAnsi="Arial" w:cs="Arial"/>
          <w:sz w:val="24"/>
          <w:szCs w:val="24"/>
          <w:lang w:bidi="ar-EG"/>
        </w:rPr>
      </w:pPr>
      <w:r w:rsidRPr="00D50A60">
        <w:rPr>
          <w:rFonts w:ascii="Arial" w:hAnsi="Arial" w:cs="Arial"/>
          <w:sz w:val="24"/>
          <w:szCs w:val="24"/>
          <w:rtl/>
        </w:rPr>
        <w:t>نشأة الأدب الإنجليزي القديم</w:t>
      </w:r>
    </w:p>
    <w:p w14:paraId="23FE06C6"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يرجع الأدب الإنجليزي القديم إلى الفترة الممتدة تقريبًا من القرن الخامس الميلادي حتى عام 1066م، وهو العام الذي شهد الغزو النورماندي لإنجلترا، والذي يُعد نقطة تحول رئيسية في تاريخ اللغة والأدب في إنجلترا</w:t>
      </w:r>
      <w:r w:rsidRPr="00D50A60">
        <w:rPr>
          <w:rFonts w:ascii="Arial" w:hAnsi="Arial" w:cs="Arial"/>
          <w:sz w:val="24"/>
          <w:szCs w:val="24"/>
          <w:lang w:bidi="ar-EG"/>
        </w:rPr>
        <w:t>.</w:t>
      </w:r>
    </w:p>
    <w:p w14:paraId="63569199"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وقد نشأ هذا الأدب مع الشعوب الأنجلوساكسونية التي استقرت في إنجلترا، وكان يُكتب باللغة الإنجليزية القديمة</w:t>
      </w:r>
      <w:r w:rsidRPr="00D50A60">
        <w:rPr>
          <w:rFonts w:ascii="Arial" w:hAnsi="Arial" w:cs="Arial"/>
          <w:sz w:val="24"/>
          <w:szCs w:val="24"/>
          <w:lang w:bidi="ar-EG"/>
        </w:rPr>
        <w:t xml:space="preserve"> (Old English)</w:t>
      </w:r>
      <w:r w:rsidRPr="00D50A60">
        <w:rPr>
          <w:rFonts w:ascii="Arial" w:hAnsi="Arial" w:cs="Arial"/>
          <w:sz w:val="24"/>
          <w:szCs w:val="24"/>
          <w:rtl/>
        </w:rPr>
        <w:t>، وهي لغة تختلف كثيرًا عن الإنجليزية الحديثة</w:t>
      </w:r>
      <w:r w:rsidRPr="00D50A60">
        <w:rPr>
          <w:rFonts w:ascii="Arial" w:hAnsi="Arial" w:cs="Arial"/>
          <w:sz w:val="24"/>
          <w:szCs w:val="24"/>
          <w:lang w:bidi="ar-EG"/>
        </w:rPr>
        <w:t>.</w:t>
      </w:r>
    </w:p>
    <w:p w14:paraId="0B1C9937" w14:textId="57DBC942" w:rsidR="00D50A60" w:rsidRPr="00D50A60" w:rsidRDefault="00D50A60" w:rsidP="00A90857">
      <w:pPr>
        <w:rPr>
          <w:rFonts w:ascii="Arial" w:hAnsi="Arial" w:cs="Arial"/>
          <w:sz w:val="24"/>
          <w:szCs w:val="24"/>
          <w:lang w:bidi="ar-EG"/>
        </w:rPr>
      </w:pPr>
      <w:r w:rsidRPr="00D50A60">
        <w:rPr>
          <w:rFonts w:ascii="Arial" w:hAnsi="Arial" w:cs="Arial"/>
          <w:sz w:val="24"/>
          <w:szCs w:val="24"/>
          <w:rtl/>
        </w:rPr>
        <w:t>تصحيح مهم</w:t>
      </w:r>
      <w:r w:rsidRPr="00D50A60">
        <w:rPr>
          <w:rFonts w:ascii="Arial" w:hAnsi="Arial" w:cs="Arial"/>
          <w:sz w:val="24"/>
          <w:szCs w:val="24"/>
          <w:lang w:bidi="ar-EG"/>
        </w:rPr>
        <w:t>:</w:t>
      </w:r>
      <w:r w:rsidRPr="00D50A60">
        <w:rPr>
          <w:rFonts w:ascii="Arial" w:hAnsi="Arial" w:cs="Arial"/>
          <w:sz w:val="24"/>
          <w:szCs w:val="24"/>
          <w:lang w:bidi="ar-EG"/>
        </w:rPr>
        <w:br/>
      </w:r>
      <w:r w:rsidRPr="00D50A60">
        <w:rPr>
          <w:rFonts w:ascii="Arial" w:hAnsi="Arial" w:cs="Arial"/>
          <w:sz w:val="24"/>
          <w:szCs w:val="24"/>
          <w:rtl/>
        </w:rPr>
        <w:t>بداية الأدب الإنجليزي لم تكن من اليونان أو روما، بل نشأت داخل إنجلترا نفسها مع الثقافة الأنجلوساكسونية، لكن تأثرت لاحقًا بالتراث الكلاسيكي والديني</w:t>
      </w:r>
      <w:r w:rsidRPr="00D50A60">
        <w:rPr>
          <w:rFonts w:ascii="Arial" w:hAnsi="Arial" w:cs="Arial"/>
          <w:sz w:val="24"/>
          <w:szCs w:val="24"/>
          <w:lang w:bidi="ar-EG"/>
        </w:rPr>
        <w:t>.</w:t>
      </w:r>
    </w:p>
    <w:p w14:paraId="632E8568" w14:textId="25C4D028" w:rsidR="00D50A60" w:rsidRPr="00D50A60" w:rsidRDefault="00D50A60" w:rsidP="00A90857">
      <w:pPr>
        <w:rPr>
          <w:rFonts w:ascii="Arial" w:hAnsi="Arial" w:cs="Arial"/>
          <w:sz w:val="24"/>
          <w:szCs w:val="24"/>
          <w:lang w:bidi="ar-EG"/>
        </w:rPr>
      </w:pPr>
      <w:r w:rsidRPr="00D50A60">
        <w:rPr>
          <w:rFonts w:ascii="Arial" w:hAnsi="Arial" w:cs="Arial"/>
          <w:sz w:val="24"/>
          <w:szCs w:val="24"/>
          <w:rtl/>
        </w:rPr>
        <w:t>مصدر موثوق</w:t>
      </w:r>
      <w:r w:rsidRPr="00D50A60">
        <w:rPr>
          <w:rFonts w:ascii="Arial" w:hAnsi="Arial" w:cs="Arial"/>
          <w:sz w:val="24"/>
          <w:szCs w:val="24"/>
          <w:lang w:bidi="ar-EG"/>
        </w:rPr>
        <w:t>:</w:t>
      </w:r>
    </w:p>
    <w:p w14:paraId="0AC0C9FD" w14:textId="77777777" w:rsidR="00D50A60" w:rsidRPr="00D50A60" w:rsidRDefault="00D50A60" w:rsidP="00A90857">
      <w:pPr>
        <w:numPr>
          <w:ilvl w:val="0"/>
          <w:numId w:val="5"/>
        </w:numPr>
        <w:rPr>
          <w:rFonts w:ascii="Arial" w:hAnsi="Arial" w:cs="Arial"/>
          <w:sz w:val="24"/>
          <w:szCs w:val="24"/>
          <w:lang w:bidi="ar-EG"/>
        </w:rPr>
      </w:pPr>
      <w:r w:rsidRPr="00D50A60">
        <w:rPr>
          <w:rFonts w:ascii="Arial" w:hAnsi="Arial" w:cs="Arial"/>
          <w:sz w:val="24"/>
          <w:szCs w:val="24"/>
          <w:lang w:bidi="ar-EG"/>
        </w:rPr>
        <w:t>The Cambridge Companion to Old English Literature</w:t>
      </w:r>
    </w:p>
    <w:p w14:paraId="2111B545" w14:textId="77777777"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0F6DF60B">
          <v:rect id="_x0000_i1061" style="width:0;height:1.5pt" o:hralign="right" o:hrstd="t" o:hr="t" fillcolor="#a0a0a0" stroked="f"/>
        </w:pict>
      </w:r>
    </w:p>
    <w:p w14:paraId="3F63E10C" w14:textId="5F571336" w:rsidR="00D50A60" w:rsidRPr="00D50A60" w:rsidRDefault="00D50A60" w:rsidP="00A90857">
      <w:pPr>
        <w:rPr>
          <w:rFonts w:ascii="Arial" w:hAnsi="Arial" w:cs="Arial"/>
          <w:sz w:val="24"/>
          <w:szCs w:val="24"/>
          <w:lang w:bidi="ar-EG"/>
        </w:rPr>
      </w:pPr>
      <w:r w:rsidRPr="00D50A60">
        <w:rPr>
          <w:rFonts w:ascii="Arial" w:hAnsi="Arial" w:cs="Arial"/>
          <w:sz w:val="24"/>
          <w:szCs w:val="24"/>
          <w:rtl/>
        </w:rPr>
        <w:t>خصائص الأدب الإنجليزي القديم</w:t>
      </w:r>
    </w:p>
    <w:p w14:paraId="75BD600C"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اتسم الأدب الإنجليزي القديم بعدة خصائص، منها</w:t>
      </w:r>
      <w:r w:rsidRPr="00D50A60">
        <w:rPr>
          <w:rFonts w:ascii="Arial" w:hAnsi="Arial" w:cs="Arial"/>
          <w:sz w:val="24"/>
          <w:szCs w:val="24"/>
          <w:lang w:bidi="ar-EG"/>
        </w:rPr>
        <w:t>:</w:t>
      </w:r>
    </w:p>
    <w:p w14:paraId="7D1AB2A1" w14:textId="77777777" w:rsidR="00D50A60" w:rsidRPr="00D50A60" w:rsidRDefault="00D50A60" w:rsidP="00A90857">
      <w:pPr>
        <w:numPr>
          <w:ilvl w:val="0"/>
          <w:numId w:val="6"/>
        </w:numPr>
        <w:rPr>
          <w:rFonts w:ascii="Arial" w:hAnsi="Arial" w:cs="Arial"/>
          <w:sz w:val="24"/>
          <w:szCs w:val="24"/>
          <w:lang w:bidi="ar-EG"/>
        </w:rPr>
      </w:pPr>
      <w:r w:rsidRPr="00D50A60">
        <w:rPr>
          <w:rFonts w:ascii="Arial" w:hAnsi="Arial" w:cs="Arial"/>
          <w:sz w:val="24"/>
          <w:szCs w:val="24"/>
          <w:rtl/>
        </w:rPr>
        <w:t>الاعتماد على الشعر أكثر من النثر</w:t>
      </w:r>
    </w:p>
    <w:p w14:paraId="0443B783" w14:textId="77777777" w:rsidR="00D50A60" w:rsidRPr="00D50A60" w:rsidRDefault="00D50A60" w:rsidP="00A90857">
      <w:pPr>
        <w:numPr>
          <w:ilvl w:val="0"/>
          <w:numId w:val="6"/>
        </w:numPr>
        <w:rPr>
          <w:rFonts w:ascii="Arial" w:hAnsi="Arial" w:cs="Arial"/>
          <w:sz w:val="24"/>
          <w:szCs w:val="24"/>
          <w:lang w:bidi="ar-EG"/>
        </w:rPr>
      </w:pPr>
      <w:r w:rsidRPr="00D50A60">
        <w:rPr>
          <w:rFonts w:ascii="Arial" w:hAnsi="Arial" w:cs="Arial"/>
          <w:sz w:val="24"/>
          <w:szCs w:val="24"/>
          <w:rtl/>
        </w:rPr>
        <w:t>استخدام الأسلوب الشفهي في البداية قبل التدوين</w:t>
      </w:r>
    </w:p>
    <w:p w14:paraId="34E3DB28" w14:textId="77777777" w:rsidR="00D50A60" w:rsidRPr="00D50A60" w:rsidRDefault="00D50A60" w:rsidP="00A90857">
      <w:pPr>
        <w:numPr>
          <w:ilvl w:val="0"/>
          <w:numId w:val="6"/>
        </w:numPr>
        <w:rPr>
          <w:rFonts w:ascii="Arial" w:hAnsi="Arial" w:cs="Arial"/>
          <w:sz w:val="24"/>
          <w:szCs w:val="24"/>
          <w:lang w:bidi="ar-EG"/>
        </w:rPr>
      </w:pPr>
      <w:r w:rsidRPr="00D50A60">
        <w:rPr>
          <w:rFonts w:ascii="Arial" w:hAnsi="Arial" w:cs="Arial"/>
          <w:sz w:val="24"/>
          <w:szCs w:val="24"/>
          <w:rtl/>
        </w:rPr>
        <w:t>التركيز على</w:t>
      </w:r>
      <w:r w:rsidRPr="00D50A60">
        <w:rPr>
          <w:rFonts w:ascii="Arial" w:hAnsi="Arial" w:cs="Arial"/>
          <w:sz w:val="24"/>
          <w:szCs w:val="24"/>
          <w:lang w:bidi="ar-EG"/>
        </w:rPr>
        <w:t>:</w:t>
      </w:r>
    </w:p>
    <w:p w14:paraId="245B5AB6" w14:textId="77777777" w:rsidR="00D50A60" w:rsidRPr="00D50A60" w:rsidRDefault="00D50A60" w:rsidP="00A90857">
      <w:pPr>
        <w:numPr>
          <w:ilvl w:val="1"/>
          <w:numId w:val="6"/>
        </w:numPr>
        <w:rPr>
          <w:rFonts w:ascii="Arial" w:hAnsi="Arial" w:cs="Arial"/>
          <w:sz w:val="24"/>
          <w:szCs w:val="24"/>
          <w:lang w:bidi="ar-EG"/>
        </w:rPr>
      </w:pPr>
      <w:r w:rsidRPr="00D50A60">
        <w:rPr>
          <w:rFonts w:ascii="Arial" w:hAnsi="Arial" w:cs="Arial"/>
          <w:sz w:val="24"/>
          <w:szCs w:val="24"/>
          <w:rtl/>
        </w:rPr>
        <w:t>البطولات</w:t>
      </w:r>
    </w:p>
    <w:p w14:paraId="5FB3AF0A" w14:textId="77777777" w:rsidR="00D50A60" w:rsidRPr="00D50A60" w:rsidRDefault="00D50A60" w:rsidP="00A90857">
      <w:pPr>
        <w:numPr>
          <w:ilvl w:val="1"/>
          <w:numId w:val="6"/>
        </w:numPr>
        <w:rPr>
          <w:rFonts w:ascii="Arial" w:hAnsi="Arial" w:cs="Arial"/>
          <w:sz w:val="24"/>
          <w:szCs w:val="24"/>
          <w:lang w:bidi="ar-EG"/>
        </w:rPr>
      </w:pPr>
      <w:r w:rsidRPr="00D50A60">
        <w:rPr>
          <w:rFonts w:ascii="Arial" w:hAnsi="Arial" w:cs="Arial"/>
          <w:sz w:val="24"/>
          <w:szCs w:val="24"/>
          <w:rtl/>
        </w:rPr>
        <w:t>القيم الحربية</w:t>
      </w:r>
    </w:p>
    <w:p w14:paraId="0B4EF1F2" w14:textId="77777777" w:rsidR="00D50A60" w:rsidRPr="00D50A60" w:rsidRDefault="00D50A60" w:rsidP="00A90857">
      <w:pPr>
        <w:numPr>
          <w:ilvl w:val="1"/>
          <w:numId w:val="6"/>
        </w:numPr>
        <w:rPr>
          <w:rFonts w:ascii="Arial" w:hAnsi="Arial" w:cs="Arial"/>
          <w:sz w:val="24"/>
          <w:szCs w:val="24"/>
          <w:lang w:bidi="ar-EG"/>
        </w:rPr>
      </w:pPr>
      <w:r w:rsidRPr="00D50A60">
        <w:rPr>
          <w:rFonts w:ascii="Arial" w:hAnsi="Arial" w:cs="Arial"/>
          <w:sz w:val="24"/>
          <w:szCs w:val="24"/>
          <w:rtl/>
        </w:rPr>
        <w:t>الشجاعة والولاء</w:t>
      </w:r>
    </w:p>
    <w:p w14:paraId="6EA48630"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ومن أشهر أعمال هذه الفترة ملحمة بيوولف، التي تُعد من أقدم وأهم النصوص الأدبية في اللغة الإنجليزية</w:t>
      </w:r>
      <w:r w:rsidRPr="00D50A60">
        <w:rPr>
          <w:rFonts w:ascii="Arial" w:hAnsi="Arial" w:cs="Arial"/>
          <w:sz w:val="24"/>
          <w:szCs w:val="24"/>
          <w:lang w:bidi="ar-EG"/>
        </w:rPr>
        <w:t>.</w:t>
      </w:r>
    </w:p>
    <w:p w14:paraId="38BCBEE6" w14:textId="579A8E6F" w:rsidR="00D50A60" w:rsidRPr="00D50A60" w:rsidRDefault="00D50A60" w:rsidP="00A90857">
      <w:pPr>
        <w:rPr>
          <w:rFonts w:ascii="Arial" w:hAnsi="Arial" w:cs="Arial"/>
          <w:sz w:val="24"/>
          <w:szCs w:val="24"/>
          <w:lang w:bidi="ar-EG"/>
        </w:rPr>
      </w:pPr>
      <w:r w:rsidRPr="00D50A60">
        <w:rPr>
          <w:rFonts w:ascii="Arial" w:hAnsi="Arial" w:cs="Arial"/>
          <w:sz w:val="24"/>
          <w:szCs w:val="24"/>
          <w:rtl/>
        </w:rPr>
        <w:t>مصدر</w:t>
      </w:r>
      <w:r w:rsidRPr="00D50A60">
        <w:rPr>
          <w:rFonts w:ascii="Arial" w:hAnsi="Arial" w:cs="Arial"/>
          <w:sz w:val="24"/>
          <w:szCs w:val="24"/>
          <w:lang w:bidi="ar-EG"/>
        </w:rPr>
        <w:t>:</w:t>
      </w:r>
    </w:p>
    <w:p w14:paraId="3BF440EA" w14:textId="77777777" w:rsidR="00D50A60" w:rsidRPr="00D50A60" w:rsidRDefault="00D50A60" w:rsidP="00A90857">
      <w:pPr>
        <w:numPr>
          <w:ilvl w:val="0"/>
          <w:numId w:val="7"/>
        </w:numPr>
        <w:rPr>
          <w:rFonts w:ascii="Arial" w:hAnsi="Arial" w:cs="Arial"/>
          <w:sz w:val="24"/>
          <w:szCs w:val="24"/>
          <w:lang w:bidi="ar-EG"/>
        </w:rPr>
      </w:pPr>
      <w:r w:rsidRPr="00D50A60">
        <w:rPr>
          <w:rFonts w:ascii="Arial" w:hAnsi="Arial" w:cs="Arial"/>
          <w:sz w:val="24"/>
          <w:szCs w:val="24"/>
          <w:lang w:bidi="ar-EG"/>
        </w:rPr>
        <w:t>A History of English Literature</w:t>
      </w:r>
    </w:p>
    <w:p w14:paraId="246B362A" w14:textId="77777777"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0884AEDC">
          <v:rect id="_x0000_i1062" style="width:0;height:1.5pt" o:hralign="right" o:hrstd="t" o:hr="t" fillcolor="#a0a0a0" stroked="f"/>
        </w:pict>
      </w:r>
    </w:p>
    <w:p w14:paraId="4009A4FA" w14:textId="2F43D04B" w:rsidR="00D50A60" w:rsidRPr="00D50A60" w:rsidRDefault="00D50A60" w:rsidP="00A90857">
      <w:pPr>
        <w:rPr>
          <w:rFonts w:ascii="Arial" w:hAnsi="Arial" w:cs="Arial"/>
          <w:sz w:val="24"/>
          <w:szCs w:val="24"/>
          <w:lang w:bidi="ar-EG"/>
        </w:rPr>
      </w:pPr>
      <w:r w:rsidRPr="00D50A60">
        <w:rPr>
          <w:rFonts w:ascii="Arial" w:hAnsi="Arial" w:cs="Arial"/>
          <w:sz w:val="24"/>
          <w:szCs w:val="24"/>
          <w:rtl/>
        </w:rPr>
        <w:t>التأثيرات الثقافية في الأدب الإنجليزي</w:t>
      </w:r>
    </w:p>
    <w:p w14:paraId="4D0ADBBE"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lastRenderedPageBreak/>
        <w:t>تأثر الأدب الإنجليزي بعدة مصادر ثقافية، من أهمها</w:t>
      </w:r>
      <w:r w:rsidRPr="00D50A60">
        <w:rPr>
          <w:rFonts w:ascii="Arial" w:hAnsi="Arial" w:cs="Arial"/>
          <w:sz w:val="24"/>
          <w:szCs w:val="24"/>
          <w:lang w:bidi="ar-EG"/>
        </w:rPr>
        <w:t>:</w:t>
      </w:r>
    </w:p>
    <w:p w14:paraId="349CE875"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lang w:bidi="ar-EG"/>
        </w:rPr>
        <w:t xml:space="preserve">1. </w:t>
      </w:r>
      <w:r w:rsidRPr="00D50A60">
        <w:rPr>
          <w:rFonts w:ascii="Arial" w:hAnsi="Arial" w:cs="Arial"/>
          <w:sz w:val="24"/>
          <w:szCs w:val="24"/>
          <w:rtl/>
        </w:rPr>
        <w:t>التراث الكلاسيكي (اليوناني والروماني)</w:t>
      </w:r>
    </w:p>
    <w:p w14:paraId="028EA195"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كان للأدب اليوناني والروماني تأثير غير مباشر، خاصة بعد انتشار الثقافة اللاتينية في أوروبا</w:t>
      </w:r>
      <w:r w:rsidRPr="00D50A60">
        <w:rPr>
          <w:rFonts w:ascii="Arial" w:hAnsi="Arial" w:cs="Arial"/>
          <w:sz w:val="24"/>
          <w:szCs w:val="24"/>
          <w:lang w:bidi="ar-EG"/>
        </w:rPr>
        <w:t>.</w:t>
      </w:r>
    </w:p>
    <w:p w14:paraId="34D972C6" w14:textId="4B44F3A5" w:rsidR="00D50A60" w:rsidRPr="00D50A60" w:rsidRDefault="00D50A60" w:rsidP="00A90857">
      <w:pPr>
        <w:rPr>
          <w:rFonts w:ascii="Arial" w:hAnsi="Arial" w:cs="Arial"/>
          <w:sz w:val="24"/>
          <w:szCs w:val="24"/>
          <w:lang w:bidi="ar-EG"/>
        </w:rPr>
      </w:pPr>
      <w:r w:rsidRPr="00D50A60">
        <w:rPr>
          <w:rFonts w:ascii="Arial" w:hAnsi="Arial" w:cs="Arial"/>
          <w:sz w:val="24"/>
          <w:szCs w:val="24"/>
          <w:rtl/>
        </w:rPr>
        <w:t>تصحيح</w:t>
      </w:r>
      <w:r w:rsidRPr="00D50A60">
        <w:rPr>
          <w:rFonts w:ascii="Arial" w:hAnsi="Arial" w:cs="Arial"/>
          <w:sz w:val="24"/>
          <w:szCs w:val="24"/>
          <w:lang w:bidi="ar-EG"/>
        </w:rPr>
        <w:t>:</w:t>
      </w:r>
      <w:r w:rsidRPr="00D50A60">
        <w:rPr>
          <w:rFonts w:ascii="Arial" w:hAnsi="Arial" w:cs="Arial"/>
          <w:sz w:val="24"/>
          <w:szCs w:val="24"/>
          <w:lang w:bidi="ar-EG"/>
        </w:rPr>
        <w:br/>
      </w:r>
      <w:r w:rsidRPr="00D50A60">
        <w:rPr>
          <w:rFonts w:ascii="Arial" w:hAnsi="Arial" w:cs="Arial"/>
          <w:sz w:val="24"/>
          <w:szCs w:val="24"/>
          <w:rtl/>
        </w:rPr>
        <w:t>هذا التأثير جاء لاحقًا عبر التعليم الكنسي، وليس هو أصل الأدب الإنجليزي</w:t>
      </w:r>
      <w:r w:rsidRPr="00D50A60">
        <w:rPr>
          <w:rFonts w:ascii="Arial" w:hAnsi="Arial" w:cs="Arial"/>
          <w:sz w:val="24"/>
          <w:szCs w:val="24"/>
          <w:lang w:bidi="ar-EG"/>
        </w:rPr>
        <w:t>.</w:t>
      </w:r>
    </w:p>
    <w:p w14:paraId="1514DEC4" w14:textId="77777777"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6534DD80">
          <v:rect id="_x0000_i1063" style="width:0;height:1.5pt" o:hralign="right" o:hrstd="t" o:hr="t" fillcolor="#a0a0a0" stroked="f"/>
        </w:pict>
      </w:r>
    </w:p>
    <w:p w14:paraId="5CB2BE99"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lang w:bidi="ar-EG"/>
        </w:rPr>
        <w:t xml:space="preserve">2. </w:t>
      </w:r>
      <w:r w:rsidRPr="00D50A60">
        <w:rPr>
          <w:rFonts w:ascii="Arial" w:hAnsi="Arial" w:cs="Arial"/>
          <w:sz w:val="24"/>
          <w:szCs w:val="24"/>
          <w:rtl/>
        </w:rPr>
        <w:t>المسيحية والكتاب المقدس</w:t>
      </w:r>
    </w:p>
    <w:p w14:paraId="5046D2AA"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مع دخول المسيحية إلى إنجلترا، أصبح للأدب الديني دور كبير، وظهرت نصوص دينية وتعليمية</w:t>
      </w:r>
      <w:r w:rsidRPr="00D50A60">
        <w:rPr>
          <w:rFonts w:ascii="Arial" w:hAnsi="Arial" w:cs="Arial"/>
          <w:sz w:val="24"/>
          <w:szCs w:val="24"/>
          <w:lang w:bidi="ar-EG"/>
        </w:rPr>
        <w:t>.</w:t>
      </w:r>
    </w:p>
    <w:p w14:paraId="480CB0DA" w14:textId="49F15B36" w:rsidR="00D50A60" w:rsidRPr="00D50A60" w:rsidRDefault="00D50A60" w:rsidP="00A90857">
      <w:pPr>
        <w:rPr>
          <w:rFonts w:ascii="Arial" w:hAnsi="Arial" w:cs="Arial"/>
          <w:sz w:val="24"/>
          <w:szCs w:val="24"/>
          <w:lang w:bidi="ar-EG"/>
        </w:rPr>
      </w:pPr>
      <w:r w:rsidRPr="00D50A60">
        <w:rPr>
          <w:rFonts w:ascii="Arial" w:hAnsi="Arial" w:cs="Arial"/>
          <w:sz w:val="24"/>
          <w:szCs w:val="24"/>
          <w:rtl/>
        </w:rPr>
        <w:t>مصدر</w:t>
      </w:r>
      <w:r w:rsidRPr="00D50A60">
        <w:rPr>
          <w:rFonts w:ascii="Arial" w:hAnsi="Arial" w:cs="Arial"/>
          <w:sz w:val="24"/>
          <w:szCs w:val="24"/>
          <w:lang w:bidi="ar-EG"/>
        </w:rPr>
        <w:t>:</w:t>
      </w:r>
    </w:p>
    <w:p w14:paraId="29E98705" w14:textId="77777777" w:rsidR="00D50A60" w:rsidRPr="00D50A60" w:rsidRDefault="00D50A60" w:rsidP="00A90857">
      <w:pPr>
        <w:numPr>
          <w:ilvl w:val="0"/>
          <w:numId w:val="8"/>
        </w:numPr>
        <w:rPr>
          <w:rFonts w:ascii="Arial" w:hAnsi="Arial" w:cs="Arial"/>
          <w:sz w:val="24"/>
          <w:szCs w:val="24"/>
          <w:lang w:bidi="ar-EG"/>
        </w:rPr>
      </w:pPr>
      <w:r w:rsidRPr="00D50A60">
        <w:rPr>
          <w:rFonts w:ascii="Arial" w:hAnsi="Arial" w:cs="Arial"/>
          <w:sz w:val="24"/>
          <w:szCs w:val="24"/>
          <w:lang w:bidi="ar-EG"/>
        </w:rPr>
        <w:t>The Norton Anthology of English Literature</w:t>
      </w:r>
    </w:p>
    <w:p w14:paraId="7EED8CE6" w14:textId="77777777"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38225E74">
          <v:rect id="_x0000_i1064" style="width:0;height:1.5pt" o:hralign="right" o:hrstd="t" o:hr="t" fillcolor="#a0a0a0" stroked="f"/>
        </w:pict>
      </w:r>
    </w:p>
    <w:p w14:paraId="7A435BB2"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lang w:bidi="ar-EG"/>
        </w:rPr>
        <w:t xml:space="preserve">3. </w:t>
      </w:r>
      <w:r w:rsidRPr="00D50A60">
        <w:rPr>
          <w:rFonts w:ascii="Arial" w:hAnsi="Arial" w:cs="Arial"/>
          <w:sz w:val="24"/>
          <w:szCs w:val="24"/>
          <w:rtl/>
        </w:rPr>
        <w:t>التراث الشعبي الجرماني</w:t>
      </w:r>
    </w:p>
    <w:p w14:paraId="0521BD85"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وهو التأثير الأهم في البدايات، حيث كان الأدب يعبر عن حياة القبائل الجرمانية وأساطيرها</w:t>
      </w:r>
      <w:r w:rsidRPr="00D50A60">
        <w:rPr>
          <w:rFonts w:ascii="Arial" w:hAnsi="Arial" w:cs="Arial"/>
          <w:sz w:val="24"/>
          <w:szCs w:val="24"/>
          <w:lang w:bidi="ar-EG"/>
        </w:rPr>
        <w:t>.</w:t>
      </w:r>
    </w:p>
    <w:p w14:paraId="7A70428C" w14:textId="77777777"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198E51A6">
          <v:rect id="_x0000_i1065" style="width:0;height:1.5pt" o:hralign="right" o:hrstd="t" o:hr="t" fillcolor="#a0a0a0" stroked="f"/>
        </w:pict>
      </w:r>
    </w:p>
    <w:p w14:paraId="3FB5EDA5" w14:textId="2754EDD9" w:rsidR="00D50A60" w:rsidRPr="00D50A60" w:rsidRDefault="00D50A60" w:rsidP="00A90857">
      <w:pPr>
        <w:rPr>
          <w:rFonts w:ascii="Arial" w:hAnsi="Arial" w:cs="Arial"/>
          <w:sz w:val="24"/>
          <w:szCs w:val="24"/>
          <w:lang w:bidi="ar-EG"/>
        </w:rPr>
      </w:pPr>
      <w:r w:rsidRPr="00D50A60">
        <w:rPr>
          <w:rFonts w:ascii="Arial" w:hAnsi="Arial" w:cs="Arial"/>
          <w:sz w:val="24"/>
          <w:szCs w:val="24"/>
          <w:rtl/>
        </w:rPr>
        <w:t>الانتقال إلى الأدب الإنجليزي الوسيط</w:t>
      </w:r>
    </w:p>
    <w:p w14:paraId="416AA54A"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بعد الغزو النورماندي لإنجلترا، حدث تغير كبير في اللغة، حيث دخلت اللغة الفرنسية إلى إنجلترا، مما أدى إلى ظهور اللغة الإنجليزية الوسطى</w:t>
      </w:r>
      <w:r w:rsidRPr="00D50A60">
        <w:rPr>
          <w:rFonts w:ascii="Arial" w:hAnsi="Arial" w:cs="Arial"/>
          <w:sz w:val="24"/>
          <w:szCs w:val="24"/>
          <w:lang w:bidi="ar-EG"/>
        </w:rPr>
        <w:t xml:space="preserve"> (Middle English).</w:t>
      </w:r>
    </w:p>
    <w:p w14:paraId="3353D343" w14:textId="77777777"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03DF080D">
          <v:rect id="_x0000_i1066" style="width:0;height:1.5pt" o:hralign="right" o:hrstd="t" o:hr="t" fillcolor="#a0a0a0" stroked="f"/>
        </w:pict>
      </w:r>
    </w:p>
    <w:p w14:paraId="5D7CBEA3" w14:textId="77777777" w:rsidR="00A90857" w:rsidRPr="00EE54CB" w:rsidRDefault="00A90857" w:rsidP="00A90857">
      <w:pPr>
        <w:ind w:firstLine="360"/>
        <w:rPr>
          <w:rFonts w:ascii="Arial" w:hAnsi="Arial" w:cs="Arial"/>
          <w:sz w:val="24"/>
          <w:szCs w:val="24"/>
          <w:rtl/>
        </w:rPr>
      </w:pPr>
    </w:p>
    <w:p w14:paraId="42E1D22B" w14:textId="77777777" w:rsidR="00A90857" w:rsidRPr="00EE54CB" w:rsidRDefault="00A90857" w:rsidP="00A90857">
      <w:pPr>
        <w:ind w:firstLine="360"/>
        <w:rPr>
          <w:rFonts w:ascii="Arial" w:hAnsi="Arial" w:cs="Arial"/>
          <w:sz w:val="24"/>
          <w:szCs w:val="24"/>
          <w:rtl/>
        </w:rPr>
      </w:pPr>
    </w:p>
    <w:p w14:paraId="39C84873" w14:textId="77777777" w:rsidR="00A90857" w:rsidRPr="00EE54CB" w:rsidRDefault="00A90857" w:rsidP="00A90857">
      <w:pPr>
        <w:ind w:firstLine="360"/>
        <w:rPr>
          <w:rFonts w:ascii="Arial" w:hAnsi="Arial" w:cs="Arial"/>
          <w:sz w:val="24"/>
          <w:szCs w:val="24"/>
          <w:rtl/>
        </w:rPr>
      </w:pPr>
    </w:p>
    <w:p w14:paraId="60731E3D" w14:textId="77777777" w:rsidR="00A90857" w:rsidRPr="00EE54CB" w:rsidRDefault="00A90857" w:rsidP="00A90857">
      <w:pPr>
        <w:ind w:firstLine="360"/>
        <w:rPr>
          <w:rFonts w:ascii="Arial" w:hAnsi="Arial" w:cs="Arial"/>
          <w:sz w:val="24"/>
          <w:szCs w:val="24"/>
          <w:rtl/>
        </w:rPr>
      </w:pPr>
    </w:p>
    <w:p w14:paraId="5403AF18" w14:textId="77777777" w:rsidR="00A90857" w:rsidRPr="00EE54CB" w:rsidRDefault="00A90857" w:rsidP="00A90857">
      <w:pPr>
        <w:ind w:firstLine="360"/>
        <w:rPr>
          <w:rFonts w:ascii="Arial" w:hAnsi="Arial" w:cs="Arial"/>
          <w:sz w:val="24"/>
          <w:szCs w:val="24"/>
          <w:rtl/>
        </w:rPr>
      </w:pPr>
    </w:p>
    <w:p w14:paraId="24E4E52B" w14:textId="77777777" w:rsidR="00A90857" w:rsidRPr="00EE54CB" w:rsidRDefault="00A90857" w:rsidP="00A90857">
      <w:pPr>
        <w:ind w:firstLine="360"/>
        <w:rPr>
          <w:rFonts w:ascii="Arial" w:hAnsi="Arial" w:cs="Arial"/>
          <w:sz w:val="24"/>
          <w:szCs w:val="24"/>
          <w:rtl/>
        </w:rPr>
      </w:pPr>
    </w:p>
    <w:p w14:paraId="1D705386" w14:textId="77777777" w:rsidR="00A90857" w:rsidRPr="00EE54CB" w:rsidRDefault="00A90857" w:rsidP="00A90857">
      <w:pPr>
        <w:ind w:firstLine="360"/>
        <w:rPr>
          <w:rFonts w:ascii="Arial" w:hAnsi="Arial" w:cs="Arial"/>
          <w:sz w:val="24"/>
          <w:szCs w:val="24"/>
          <w:rtl/>
        </w:rPr>
      </w:pPr>
    </w:p>
    <w:p w14:paraId="4FACEEF4" w14:textId="77777777" w:rsidR="00A90857" w:rsidRPr="00EE54CB" w:rsidRDefault="00A90857" w:rsidP="00A90857">
      <w:pPr>
        <w:ind w:firstLine="360"/>
        <w:rPr>
          <w:rFonts w:ascii="Arial" w:hAnsi="Arial" w:cs="Arial"/>
          <w:sz w:val="24"/>
          <w:szCs w:val="24"/>
          <w:rtl/>
        </w:rPr>
      </w:pPr>
    </w:p>
    <w:p w14:paraId="21B5790B" w14:textId="77777777" w:rsidR="00A90857" w:rsidRPr="00EE54CB" w:rsidRDefault="00A90857" w:rsidP="00A90857">
      <w:pPr>
        <w:ind w:firstLine="360"/>
        <w:rPr>
          <w:rFonts w:ascii="Arial" w:hAnsi="Arial" w:cs="Arial"/>
          <w:sz w:val="24"/>
          <w:szCs w:val="24"/>
          <w:rtl/>
        </w:rPr>
      </w:pPr>
    </w:p>
    <w:p w14:paraId="31DC80D7" w14:textId="3857F742" w:rsidR="00D50A60" w:rsidRPr="00D50A60" w:rsidRDefault="00D50A60" w:rsidP="00A90857">
      <w:pPr>
        <w:ind w:firstLine="360"/>
        <w:rPr>
          <w:rFonts w:ascii="Arial" w:hAnsi="Arial" w:cs="Arial"/>
          <w:sz w:val="24"/>
          <w:szCs w:val="24"/>
          <w:lang w:bidi="ar-EG"/>
        </w:rPr>
      </w:pPr>
      <w:r w:rsidRPr="00D50A60">
        <w:rPr>
          <w:rFonts w:ascii="Arial" w:hAnsi="Arial" w:cs="Arial"/>
          <w:sz w:val="24"/>
          <w:szCs w:val="24"/>
          <w:rtl/>
        </w:rPr>
        <w:t>ملاحظة تصحيحية مهمة</w:t>
      </w:r>
    </w:p>
    <w:p w14:paraId="7347873A" w14:textId="598817C3" w:rsidR="00D50A60" w:rsidRPr="00D50A60" w:rsidRDefault="00D50A60" w:rsidP="00A90857">
      <w:pPr>
        <w:ind w:firstLine="360"/>
        <w:rPr>
          <w:rFonts w:ascii="Arial" w:hAnsi="Arial" w:cs="Arial"/>
          <w:sz w:val="24"/>
          <w:szCs w:val="24"/>
          <w:lang w:bidi="ar-EG"/>
        </w:rPr>
      </w:pPr>
      <w:r w:rsidRPr="00D50A60">
        <w:rPr>
          <w:rFonts w:ascii="Arial" w:hAnsi="Arial" w:cs="Arial"/>
          <w:sz w:val="24"/>
          <w:szCs w:val="24"/>
          <w:rtl/>
        </w:rPr>
        <w:t>من الأخطاء الشائعة القول إن الأدب الإنجليزي بدأ من</w:t>
      </w:r>
      <w:r w:rsidRPr="00D50A60">
        <w:rPr>
          <w:rFonts w:ascii="Arial" w:hAnsi="Arial" w:cs="Arial"/>
          <w:sz w:val="24"/>
          <w:szCs w:val="24"/>
          <w:lang w:bidi="ar-EG"/>
        </w:rPr>
        <w:t>:</w:t>
      </w:r>
    </w:p>
    <w:p w14:paraId="1A1BB515" w14:textId="77777777" w:rsidR="00D50A60" w:rsidRPr="00D50A60" w:rsidRDefault="00D50A60" w:rsidP="00A90857">
      <w:pPr>
        <w:numPr>
          <w:ilvl w:val="0"/>
          <w:numId w:val="9"/>
        </w:numPr>
        <w:rPr>
          <w:rFonts w:ascii="Arial" w:hAnsi="Arial" w:cs="Arial"/>
          <w:sz w:val="24"/>
          <w:szCs w:val="24"/>
          <w:lang w:bidi="ar-EG"/>
        </w:rPr>
      </w:pPr>
      <w:r w:rsidRPr="00D50A60">
        <w:rPr>
          <w:rFonts w:ascii="Arial" w:hAnsi="Arial" w:cs="Arial"/>
          <w:sz w:val="24"/>
          <w:szCs w:val="24"/>
          <w:rtl/>
        </w:rPr>
        <w:lastRenderedPageBreak/>
        <w:t>الأدب اليوناني</w:t>
      </w:r>
    </w:p>
    <w:p w14:paraId="33FEA798" w14:textId="77777777" w:rsidR="00D50A60" w:rsidRPr="00D50A60" w:rsidRDefault="00D50A60" w:rsidP="00A90857">
      <w:pPr>
        <w:numPr>
          <w:ilvl w:val="0"/>
          <w:numId w:val="9"/>
        </w:numPr>
        <w:rPr>
          <w:rFonts w:ascii="Arial" w:hAnsi="Arial" w:cs="Arial"/>
          <w:sz w:val="24"/>
          <w:szCs w:val="24"/>
          <w:lang w:bidi="ar-EG"/>
        </w:rPr>
      </w:pPr>
      <w:r w:rsidRPr="00D50A60">
        <w:rPr>
          <w:rFonts w:ascii="Arial" w:hAnsi="Arial" w:cs="Arial"/>
          <w:sz w:val="24"/>
          <w:szCs w:val="24"/>
          <w:rtl/>
        </w:rPr>
        <w:t>أو الروماني</w:t>
      </w:r>
    </w:p>
    <w:p w14:paraId="4B703834" w14:textId="77777777" w:rsidR="00D50A60" w:rsidRPr="00D50A60" w:rsidRDefault="00D50A60" w:rsidP="00A90857">
      <w:pPr>
        <w:numPr>
          <w:ilvl w:val="0"/>
          <w:numId w:val="9"/>
        </w:numPr>
        <w:rPr>
          <w:rFonts w:ascii="Arial" w:hAnsi="Arial" w:cs="Arial"/>
          <w:sz w:val="24"/>
          <w:szCs w:val="24"/>
          <w:lang w:bidi="ar-EG"/>
        </w:rPr>
      </w:pPr>
      <w:r w:rsidRPr="00D50A60">
        <w:rPr>
          <w:rFonts w:ascii="Arial" w:hAnsi="Arial" w:cs="Arial"/>
          <w:sz w:val="24"/>
          <w:szCs w:val="24"/>
          <w:rtl/>
        </w:rPr>
        <w:t>أو حتى الكتاب المقدس</w:t>
      </w:r>
    </w:p>
    <w:p w14:paraId="2B28EF65" w14:textId="00356AF0" w:rsidR="00D50A60" w:rsidRPr="00D50A60" w:rsidRDefault="00D50A60" w:rsidP="00A90857">
      <w:pPr>
        <w:ind w:firstLine="360"/>
        <w:rPr>
          <w:rFonts w:ascii="Arial" w:hAnsi="Arial" w:cs="Arial"/>
          <w:sz w:val="24"/>
          <w:szCs w:val="24"/>
          <w:lang w:bidi="ar-EG"/>
        </w:rPr>
      </w:pPr>
      <w:r w:rsidRPr="00D50A60">
        <w:rPr>
          <w:rFonts w:ascii="Arial" w:hAnsi="Arial" w:cs="Arial"/>
          <w:sz w:val="24"/>
          <w:szCs w:val="24"/>
          <w:rtl/>
        </w:rPr>
        <w:t>والصحيح</w:t>
      </w:r>
      <w:r w:rsidRPr="00D50A60">
        <w:rPr>
          <w:rFonts w:ascii="Arial" w:hAnsi="Arial" w:cs="Arial"/>
          <w:sz w:val="24"/>
          <w:szCs w:val="24"/>
          <w:lang w:bidi="ar-EG"/>
        </w:rPr>
        <w:t>:</w:t>
      </w:r>
    </w:p>
    <w:p w14:paraId="5C74BAA0" w14:textId="77777777" w:rsidR="00D50A60" w:rsidRPr="00D50A60" w:rsidRDefault="00D50A60" w:rsidP="00A90857">
      <w:pPr>
        <w:numPr>
          <w:ilvl w:val="0"/>
          <w:numId w:val="10"/>
        </w:numPr>
        <w:rPr>
          <w:rFonts w:ascii="Arial" w:hAnsi="Arial" w:cs="Arial"/>
          <w:sz w:val="24"/>
          <w:szCs w:val="24"/>
          <w:lang w:bidi="ar-EG"/>
        </w:rPr>
      </w:pPr>
      <w:r w:rsidRPr="00D50A60">
        <w:rPr>
          <w:rFonts w:ascii="Arial" w:hAnsi="Arial" w:cs="Arial"/>
          <w:sz w:val="24"/>
          <w:szCs w:val="24"/>
          <w:rtl/>
        </w:rPr>
        <w:t>هذه مصادر تأثير وليست بداية حقيقية</w:t>
      </w:r>
    </w:p>
    <w:p w14:paraId="05286A2A" w14:textId="77777777" w:rsidR="00D50A60" w:rsidRPr="00D50A60" w:rsidRDefault="00D50A60" w:rsidP="00A90857">
      <w:pPr>
        <w:numPr>
          <w:ilvl w:val="0"/>
          <w:numId w:val="10"/>
        </w:numPr>
        <w:rPr>
          <w:rFonts w:ascii="Arial" w:hAnsi="Arial" w:cs="Arial"/>
          <w:sz w:val="24"/>
          <w:szCs w:val="24"/>
          <w:lang w:bidi="ar-EG"/>
        </w:rPr>
      </w:pPr>
      <w:r w:rsidRPr="00D50A60">
        <w:rPr>
          <w:rFonts w:ascii="Arial" w:hAnsi="Arial" w:cs="Arial"/>
          <w:sz w:val="24"/>
          <w:szCs w:val="24"/>
          <w:rtl/>
        </w:rPr>
        <w:t>البداية الفعلية كانت مع الأنجلوساكسون</w:t>
      </w:r>
    </w:p>
    <w:p w14:paraId="1ECDBDE1" w14:textId="77777777" w:rsidR="00D50A60" w:rsidRPr="00EE54CB" w:rsidRDefault="00D50A60" w:rsidP="00A90857">
      <w:pPr>
        <w:rPr>
          <w:rFonts w:ascii="Segoe UI Emoji" w:hAnsi="Segoe UI Emoji" w:cs="Segoe UI Emoji"/>
          <w:sz w:val="24"/>
          <w:szCs w:val="24"/>
          <w:rtl/>
          <w:lang w:bidi="ar-EG"/>
        </w:rPr>
      </w:pPr>
    </w:p>
    <w:p w14:paraId="7A7D7F28" w14:textId="63BB2D82" w:rsidR="00D50A60" w:rsidRPr="00D50A60" w:rsidRDefault="00D50A60" w:rsidP="00A90857">
      <w:pPr>
        <w:rPr>
          <w:rFonts w:ascii="Arial" w:hAnsi="Arial" w:cs="Arial"/>
          <w:sz w:val="24"/>
          <w:szCs w:val="24"/>
          <w:lang w:bidi="ar-EG"/>
        </w:rPr>
      </w:pPr>
      <w:r w:rsidRPr="00D50A60">
        <w:rPr>
          <w:rFonts w:ascii="Arial" w:hAnsi="Arial" w:cs="Arial"/>
          <w:sz w:val="24"/>
          <w:szCs w:val="24"/>
          <w:rtl/>
        </w:rPr>
        <w:t>مصدر</w:t>
      </w:r>
      <w:r w:rsidRPr="00D50A60">
        <w:rPr>
          <w:rFonts w:ascii="Arial" w:hAnsi="Arial" w:cs="Arial"/>
          <w:sz w:val="24"/>
          <w:szCs w:val="24"/>
          <w:lang w:bidi="ar-EG"/>
        </w:rPr>
        <w:t>:</w:t>
      </w:r>
    </w:p>
    <w:p w14:paraId="768D0C26" w14:textId="78FC4671" w:rsidR="00D50A60" w:rsidRPr="00D50A60" w:rsidRDefault="00D50A60" w:rsidP="00A90857">
      <w:pPr>
        <w:numPr>
          <w:ilvl w:val="0"/>
          <w:numId w:val="11"/>
        </w:numPr>
        <w:rPr>
          <w:rFonts w:ascii="Arial" w:hAnsi="Arial" w:cs="Arial"/>
          <w:sz w:val="24"/>
          <w:szCs w:val="24"/>
          <w:lang w:bidi="ar-EG"/>
        </w:rPr>
      </w:pPr>
      <w:r w:rsidRPr="00D50A60">
        <w:rPr>
          <w:rFonts w:ascii="Arial" w:hAnsi="Arial" w:cs="Arial"/>
          <w:sz w:val="24"/>
          <w:szCs w:val="24"/>
          <w:lang w:bidi="ar-EG"/>
        </w:rPr>
        <w:t>A Short History of English Literature</w:t>
      </w:r>
    </w:p>
    <w:p w14:paraId="56E6BCDA" w14:textId="77777777"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1E449DC9">
          <v:rect id="_x0000_i1067" style="width:0;height:1.5pt" o:hralign="right" o:hrstd="t" o:hr="t" fillcolor="#a0a0a0" stroked="f"/>
        </w:pict>
      </w:r>
    </w:p>
    <w:p w14:paraId="6CE7EAE2" w14:textId="3755AAC6" w:rsidR="00D50A60" w:rsidRPr="00D50A60" w:rsidRDefault="00D50A60" w:rsidP="00A90857">
      <w:pPr>
        <w:rPr>
          <w:rFonts w:ascii="Arial" w:hAnsi="Arial" w:cs="Arial"/>
          <w:sz w:val="24"/>
          <w:szCs w:val="24"/>
          <w:lang w:bidi="ar-EG"/>
        </w:rPr>
      </w:pPr>
      <w:r w:rsidRPr="00D50A60">
        <w:rPr>
          <w:rFonts w:ascii="Arial" w:hAnsi="Arial" w:cs="Arial"/>
          <w:sz w:val="24"/>
          <w:szCs w:val="24"/>
          <w:rtl/>
        </w:rPr>
        <w:t>تصحيح بخصوص بعض الشخصيات</w:t>
      </w:r>
    </w:p>
    <w:p w14:paraId="182ACB54"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يُذكر أحيانًا اسم ويليام شكسبير في سياق الحديث عن الأدب الإنجليزي بشكل عام</w:t>
      </w:r>
      <w:r w:rsidRPr="00D50A60">
        <w:rPr>
          <w:rFonts w:ascii="Arial" w:hAnsi="Arial" w:cs="Arial"/>
          <w:sz w:val="24"/>
          <w:szCs w:val="24"/>
          <w:lang w:bidi="ar-EG"/>
        </w:rPr>
        <w:t>.</w:t>
      </w:r>
    </w:p>
    <w:p w14:paraId="3CC7064B" w14:textId="4D5EE1EC" w:rsidR="00D50A60" w:rsidRPr="00D50A60" w:rsidRDefault="00D50A60" w:rsidP="00A90857">
      <w:pPr>
        <w:rPr>
          <w:rFonts w:ascii="Arial" w:hAnsi="Arial" w:cs="Arial"/>
          <w:sz w:val="24"/>
          <w:szCs w:val="24"/>
          <w:lang w:bidi="ar-EG"/>
        </w:rPr>
      </w:pPr>
      <w:r w:rsidRPr="00D50A60">
        <w:rPr>
          <w:rFonts w:ascii="Arial" w:hAnsi="Arial" w:cs="Arial"/>
          <w:sz w:val="24"/>
          <w:szCs w:val="24"/>
          <w:rtl/>
        </w:rPr>
        <w:t>تصحيح مهم</w:t>
      </w:r>
      <w:r w:rsidRPr="00D50A60">
        <w:rPr>
          <w:rFonts w:ascii="Arial" w:hAnsi="Arial" w:cs="Arial"/>
          <w:sz w:val="24"/>
          <w:szCs w:val="24"/>
          <w:lang w:bidi="ar-EG"/>
        </w:rPr>
        <w:t>:</w:t>
      </w:r>
    </w:p>
    <w:p w14:paraId="3A494E9A" w14:textId="77777777" w:rsidR="00D50A60" w:rsidRPr="00D50A60" w:rsidRDefault="00D50A60" w:rsidP="00A90857">
      <w:pPr>
        <w:numPr>
          <w:ilvl w:val="0"/>
          <w:numId w:val="12"/>
        </w:numPr>
        <w:rPr>
          <w:rFonts w:ascii="Arial" w:hAnsi="Arial" w:cs="Arial"/>
          <w:sz w:val="24"/>
          <w:szCs w:val="24"/>
          <w:lang w:bidi="ar-EG"/>
        </w:rPr>
      </w:pPr>
      <w:r w:rsidRPr="00D50A60">
        <w:rPr>
          <w:rFonts w:ascii="Arial" w:hAnsi="Arial" w:cs="Arial"/>
          <w:sz w:val="24"/>
          <w:szCs w:val="24"/>
          <w:rtl/>
        </w:rPr>
        <w:t>شكسبير لا ينتمي إلى الأدب الإنجليزي القديم</w:t>
      </w:r>
    </w:p>
    <w:p w14:paraId="29593E3E" w14:textId="77777777" w:rsidR="00D50A60" w:rsidRPr="00D50A60" w:rsidRDefault="00D50A60" w:rsidP="00A90857">
      <w:pPr>
        <w:numPr>
          <w:ilvl w:val="0"/>
          <w:numId w:val="12"/>
        </w:numPr>
        <w:rPr>
          <w:rFonts w:ascii="Arial" w:hAnsi="Arial" w:cs="Arial"/>
          <w:sz w:val="24"/>
          <w:szCs w:val="24"/>
          <w:lang w:bidi="ar-EG"/>
        </w:rPr>
      </w:pPr>
      <w:r w:rsidRPr="00D50A60">
        <w:rPr>
          <w:rFonts w:ascii="Arial" w:hAnsi="Arial" w:cs="Arial"/>
          <w:sz w:val="24"/>
          <w:szCs w:val="24"/>
          <w:rtl/>
        </w:rPr>
        <w:t>بل إلى عصر النهضة (القرن 16–17)</w:t>
      </w:r>
    </w:p>
    <w:p w14:paraId="5FB59143" w14:textId="77777777"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4965F14D">
          <v:rect id="_x0000_i1068" style="width:0;height:1.5pt" o:hralign="right" o:hrstd="t" o:hr="t" fillcolor="#a0a0a0" stroked="f"/>
        </w:pict>
      </w:r>
    </w:p>
    <w:p w14:paraId="53928EC8" w14:textId="6C853569" w:rsidR="00D50A60" w:rsidRPr="00D50A60" w:rsidRDefault="00D50A60" w:rsidP="00A90857">
      <w:pPr>
        <w:rPr>
          <w:rFonts w:ascii="Arial" w:hAnsi="Arial" w:cs="Arial"/>
          <w:sz w:val="24"/>
          <w:szCs w:val="24"/>
          <w:lang w:bidi="ar-EG"/>
        </w:rPr>
      </w:pPr>
      <w:r w:rsidRPr="00D50A60">
        <w:rPr>
          <w:rFonts w:ascii="Arial" w:hAnsi="Arial" w:cs="Arial"/>
          <w:sz w:val="24"/>
          <w:szCs w:val="24"/>
          <w:rtl/>
        </w:rPr>
        <w:t>ملاحظات نقدية على بعض الآراء</w:t>
      </w:r>
    </w:p>
    <w:p w14:paraId="387C6786" w14:textId="77777777" w:rsidR="00D50A60" w:rsidRPr="00D50A60" w:rsidRDefault="00D50A60" w:rsidP="00A90857">
      <w:pPr>
        <w:rPr>
          <w:rFonts w:ascii="Arial" w:hAnsi="Arial" w:cs="Arial"/>
          <w:sz w:val="24"/>
          <w:szCs w:val="24"/>
          <w:lang w:bidi="ar-EG"/>
        </w:rPr>
      </w:pPr>
      <w:r w:rsidRPr="00D50A60">
        <w:rPr>
          <w:rFonts w:ascii="Arial" w:hAnsi="Arial" w:cs="Arial"/>
          <w:sz w:val="24"/>
          <w:szCs w:val="24"/>
          <w:rtl/>
        </w:rPr>
        <w:t>توجد آراء تشير إلى أن الشعر الأوروبي تأثر بالموشحات الأندلسية</w:t>
      </w:r>
      <w:r w:rsidRPr="00D50A60">
        <w:rPr>
          <w:rFonts w:ascii="Arial" w:hAnsi="Arial" w:cs="Arial"/>
          <w:sz w:val="24"/>
          <w:szCs w:val="24"/>
          <w:lang w:bidi="ar-EG"/>
        </w:rPr>
        <w:t>.</w:t>
      </w:r>
    </w:p>
    <w:p w14:paraId="179C437E" w14:textId="4C0E0069" w:rsidR="00D50A60" w:rsidRPr="00D50A60" w:rsidRDefault="00D50A60" w:rsidP="00A90857">
      <w:pPr>
        <w:rPr>
          <w:rFonts w:ascii="Arial" w:hAnsi="Arial" w:cs="Arial"/>
          <w:sz w:val="24"/>
          <w:szCs w:val="24"/>
          <w:lang w:bidi="ar-EG"/>
        </w:rPr>
      </w:pPr>
      <w:r w:rsidRPr="00D50A60">
        <w:rPr>
          <w:rFonts w:ascii="Arial" w:hAnsi="Arial" w:cs="Arial"/>
          <w:sz w:val="24"/>
          <w:szCs w:val="24"/>
          <w:rtl/>
        </w:rPr>
        <w:t>توضيح علمي</w:t>
      </w:r>
      <w:r w:rsidRPr="00D50A60">
        <w:rPr>
          <w:rFonts w:ascii="Arial" w:hAnsi="Arial" w:cs="Arial"/>
          <w:sz w:val="24"/>
          <w:szCs w:val="24"/>
          <w:lang w:bidi="ar-EG"/>
        </w:rPr>
        <w:t>:</w:t>
      </w:r>
    </w:p>
    <w:p w14:paraId="60D5FB02" w14:textId="77777777" w:rsidR="00D50A60" w:rsidRPr="00D50A60" w:rsidRDefault="00D50A60" w:rsidP="00A90857">
      <w:pPr>
        <w:numPr>
          <w:ilvl w:val="0"/>
          <w:numId w:val="13"/>
        </w:numPr>
        <w:rPr>
          <w:rFonts w:ascii="Arial" w:hAnsi="Arial" w:cs="Arial"/>
          <w:sz w:val="24"/>
          <w:szCs w:val="24"/>
          <w:lang w:bidi="ar-EG"/>
        </w:rPr>
      </w:pPr>
      <w:r w:rsidRPr="00D50A60">
        <w:rPr>
          <w:rFonts w:ascii="Arial" w:hAnsi="Arial" w:cs="Arial"/>
          <w:sz w:val="24"/>
          <w:szCs w:val="24"/>
          <w:rtl/>
        </w:rPr>
        <w:t>هذه نظرية موجودة لكنها محل خلاف بين الباحثين</w:t>
      </w:r>
    </w:p>
    <w:p w14:paraId="0C0B6B73" w14:textId="77777777" w:rsidR="00D50A60" w:rsidRPr="00D50A60" w:rsidRDefault="00D50A60" w:rsidP="00A90857">
      <w:pPr>
        <w:numPr>
          <w:ilvl w:val="0"/>
          <w:numId w:val="13"/>
        </w:numPr>
        <w:rPr>
          <w:rFonts w:ascii="Arial" w:hAnsi="Arial" w:cs="Arial"/>
          <w:sz w:val="24"/>
          <w:szCs w:val="24"/>
          <w:lang w:bidi="ar-EG"/>
        </w:rPr>
      </w:pPr>
      <w:r w:rsidRPr="00D50A60">
        <w:rPr>
          <w:rFonts w:ascii="Arial" w:hAnsi="Arial" w:cs="Arial"/>
          <w:sz w:val="24"/>
          <w:szCs w:val="24"/>
          <w:rtl/>
        </w:rPr>
        <w:t>ولا تُعد حقيقة مؤكدة في الدراسات الأدبية الحديثة</w:t>
      </w:r>
    </w:p>
    <w:p w14:paraId="2D25C796" w14:textId="5032A8A4" w:rsidR="00D50A60" w:rsidRPr="00D50A60" w:rsidRDefault="00D50A60" w:rsidP="00A90857">
      <w:pPr>
        <w:rPr>
          <w:rFonts w:ascii="Arial" w:hAnsi="Arial" w:cs="Arial"/>
          <w:sz w:val="24"/>
          <w:szCs w:val="24"/>
          <w:lang w:bidi="ar-EG"/>
        </w:rPr>
      </w:pPr>
      <w:r w:rsidRPr="00D50A60">
        <w:rPr>
          <w:rFonts w:ascii="Arial" w:hAnsi="Arial" w:cs="Arial"/>
          <w:sz w:val="24"/>
          <w:szCs w:val="24"/>
          <w:rtl/>
        </w:rPr>
        <w:t>مصدر</w:t>
      </w:r>
      <w:r w:rsidRPr="00D50A60">
        <w:rPr>
          <w:rFonts w:ascii="Arial" w:hAnsi="Arial" w:cs="Arial"/>
          <w:sz w:val="24"/>
          <w:szCs w:val="24"/>
          <w:lang w:bidi="ar-EG"/>
        </w:rPr>
        <w:t>:</w:t>
      </w:r>
    </w:p>
    <w:p w14:paraId="1D6690CC" w14:textId="77777777" w:rsidR="00D50A60" w:rsidRPr="00D50A60" w:rsidRDefault="00D50A60" w:rsidP="00A90857">
      <w:pPr>
        <w:numPr>
          <w:ilvl w:val="0"/>
          <w:numId w:val="14"/>
        </w:numPr>
        <w:rPr>
          <w:rFonts w:ascii="Arial" w:hAnsi="Arial" w:cs="Arial"/>
          <w:sz w:val="24"/>
          <w:szCs w:val="24"/>
          <w:lang w:bidi="ar-EG"/>
        </w:rPr>
      </w:pPr>
      <w:r w:rsidRPr="00D50A60">
        <w:rPr>
          <w:rFonts w:ascii="Arial" w:hAnsi="Arial" w:cs="Arial"/>
          <w:sz w:val="24"/>
          <w:szCs w:val="24"/>
          <w:lang w:bidi="ar-EG"/>
        </w:rPr>
        <w:t>The Western Canon</w:t>
      </w:r>
    </w:p>
    <w:p w14:paraId="0D3333C2" w14:textId="43EAA050" w:rsidR="00D50A60" w:rsidRPr="00D50A60" w:rsidRDefault="00000000" w:rsidP="00A90857">
      <w:pPr>
        <w:rPr>
          <w:rFonts w:ascii="Arial" w:hAnsi="Arial" w:cs="Arial"/>
          <w:sz w:val="24"/>
          <w:szCs w:val="24"/>
          <w:lang w:bidi="ar-EG"/>
        </w:rPr>
      </w:pPr>
      <w:r>
        <w:rPr>
          <w:rFonts w:ascii="Arial" w:hAnsi="Arial" w:cs="Arial"/>
          <w:sz w:val="24"/>
          <w:szCs w:val="24"/>
          <w:lang w:bidi="ar-EG"/>
        </w:rPr>
        <w:pict w14:anchorId="66E6E32C">
          <v:rect id="_x0000_i1069" style="width:0;height:1.5pt" o:hralign="right" o:hrstd="t" o:hr="t" fillcolor="#a0a0a0" stroked="f"/>
        </w:pict>
      </w:r>
    </w:p>
    <w:p w14:paraId="00554D2E" w14:textId="1B14F302" w:rsidR="00D50A60" w:rsidRPr="00D50A60" w:rsidRDefault="00D50A60" w:rsidP="00A90857">
      <w:pPr>
        <w:rPr>
          <w:rFonts w:ascii="Arial" w:hAnsi="Arial" w:cs="Arial"/>
          <w:sz w:val="24"/>
          <w:szCs w:val="24"/>
          <w:lang w:bidi="ar-EG"/>
        </w:rPr>
      </w:pPr>
      <w:r w:rsidRPr="00D50A60">
        <w:rPr>
          <w:rFonts w:ascii="Arial" w:hAnsi="Arial" w:cs="Arial"/>
          <w:sz w:val="24"/>
          <w:szCs w:val="24"/>
          <w:rtl/>
        </w:rPr>
        <w:t>قائمة مراجع موثوقة</w:t>
      </w:r>
    </w:p>
    <w:p w14:paraId="637E9DEC" w14:textId="77777777" w:rsidR="00D50A60" w:rsidRPr="00D50A60" w:rsidRDefault="00D50A60" w:rsidP="00A90857">
      <w:pPr>
        <w:numPr>
          <w:ilvl w:val="0"/>
          <w:numId w:val="16"/>
        </w:numPr>
        <w:rPr>
          <w:rFonts w:ascii="Arial" w:hAnsi="Arial" w:cs="Arial"/>
          <w:sz w:val="24"/>
          <w:szCs w:val="24"/>
          <w:lang w:bidi="ar-EG"/>
        </w:rPr>
      </w:pPr>
      <w:r w:rsidRPr="00D50A60">
        <w:rPr>
          <w:rFonts w:ascii="Arial" w:hAnsi="Arial" w:cs="Arial"/>
          <w:sz w:val="24"/>
          <w:szCs w:val="24"/>
          <w:lang w:bidi="ar-EG"/>
        </w:rPr>
        <w:t>The Cambridge Companion to Old English Literature</w:t>
      </w:r>
    </w:p>
    <w:p w14:paraId="0B7D5A21" w14:textId="77777777" w:rsidR="00D50A60" w:rsidRPr="00D50A60" w:rsidRDefault="00D50A60" w:rsidP="00A90857">
      <w:pPr>
        <w:numPr>
          <w:ilvl w:val="0"/>
          <w:numId w:val="16"/>
        </w:numPr>
        <w:rPr>
          <w:rFonts w:ascii="Arial" w:hAnsi="Arial" w:cs="Arial"/>
          <w:sz w:val="24"/>
          <w:szCs w:val="24"/>
          <w:lang w:bidi="ar-EG"/>
        </w:rPr>
      </w:pPr>
      <w:r w:rsidRPr="00D50A60">
        <w:rPr>
          <w:rFonts w:ascii="Arial" w:hAnsi="Arial" w:cs="Arial"/>
          <w:sz w:val="24"/>
          <w:szCs w:val="24"/>
          <w:lang w:bidi="ar-EG"/>
        </w:rPr>
        <w:t>The Norton Anthology of English Literature</w:t>
      </w:r>
    </w:p>
    <w:p w14:paraId="62F75B5C" w14:textId="77777777" w:rsidR="00D50A60" w:rsidRPr="00D50A60" w:rsidRDefault="00D50A60" w:rsidP="00A90857">
      <w:pPr>
        <w:numPr>
          <w:ilvl w:val="0"/>
          <w:numId w:val="16"/>
        </w:numPr>
        <w:rPr>
          <w:rFonts w:ascii="Arial" w:hAnsi="Arial" w:cs="Arial"/>
          <w:sz w:val="24"/>
          <w:szCs w:val="24"/>
          <w:lang w:bidi="ar-EG"/>
        </w:rPr>
      </w:pPr>
      <w:r w:rsidRPr="00D50A60">
        <w:rPr>
          <w:rFonts w:ascii="Arial" w:hAnsi="Arial" w:cs="Arial"/>
          <w:sz w:val="24"/>
          <w:szCs w:val="24"/>
          <w:lang w:bidi="ar-EG"/>
        </w:rPr>
        <w:t>A History of English Literature</w:t>
      </w:r>
    </w:p>
    <w:p w14:paraId="4678BB2D" w14:textId="77777777" w:rsidR="00D50A60" w:rsidRPr="00D50A60" w:rsidRDefault="00D50A60" w:rsidP="00A90857">
      <w:pPr>
        <w:numPr>
          <w:ilvl w:val="0"/>
          <w:numId w:val="16"/>
        </w:numPr>
        <w:rPr>
          <w:rFonts w:ascii="Arial" w:hAnsi="Arial" w:cs="Arial"/>
          <w:sz w:val="24"/>
          <w:szCs w:val="24"/>
          <w:lang w:bidi="ar-EG"/>
        </w:rPr>
      </w:pPr>
      <w:r w:rsidRPr="00D50A60">
        <w:rPr>
          <w:rFonts w:ascii="Arial" w:hAnsi="Arial" w:cs="Arial"/>
          <w:sz w:val="24"/>
          <w:szCs w:val="24"/>
          <w:lang w:bidi="ar-EG"/>
        </w:rPr>
        <w:lastRenderedPageBreak/>
        <w:t>A Short History of English Literature</w:t>
      </w:r>
    </w:p>
    <w:p w14:paraId="57EC3378" w14:textId="0DB7B0DA" w:rsidR="00D50A60" w:rsidRPr="00D50A60" w:rsidRDefault="00D50A60" w:rsidP="007A207C">
      <w:pPr>
        <w:numPr>
          <w:ilvl w:val="0"/>
          <w:numId w:val="16"/>
        </w:numPr>
        <w:rPr>
          <w:rFonts w:ascii="Arial" w:hAnsi="Arial" w:cs="Arial"/>
          <w:sz w:val="24"/>
          <w:szCs w:val="24"/>
          <w:lang w:bidi="ar-EG"/>
        </w:rPr>
      </w:pPr>
      <w:r w:rsidRPr="00D50A60">
        <w:rPr>
          <w:rFonts w:ascii="Arial" w:hAnsi="Arial" w:cs="Arial"/>
          <w:sz w:val="24"/>
          <w:szCs w:val="24"/>
          <w:lang w:bidi="ar-EG"/>
        </w:rPr>
        <w:t>The Western Canon</w:t>
      </w:r>
    </w:p>
    <w:p w14:paraId="7F3AE94E" w14:textId="22C61116" w:rsidR="00D50A60" w:rsidRPr="00D50A60" w:rsidRDefault="00D50A60" w:rsidP="00A90857">
      <w:pPr>
        <w:rPr>
          <w:rFonts w:ascii="Arial" w:hAnsi="Arial" w:cs="Arial"/>
          <w:sz w:val="24"/>
          <w:szCs w:val="24"/>
          <w:lang w:bidi="ar-EG"/>
        </w:rPr>
      </w:pPr>
    </w:p>
    <w:p w14:paraId="56EA0C37" w14:textId="737266C5" w:rsidR="00C04F75" w:rsidRPr="007A207C" w:rsidRDefault="007A207C" w:rsidP="007A207C">
      <w:pPr>
        <w:jc w:val="center"/>
        <w:rPr>
          <w:rFonts w:ascii="Arial" w:hAnsi="Arial" w:cs="Arial"/>
          <w:b/>
          <w:bCs/>
          <w:sz w:val="48"/>
          <w:szCs w:val="48"/>
          <w:rtl/>
          <w:lang w:bidi="ar-EG"/>
        </w:rPr>
      </w:pPr>
      <w:r w:rsidRPr="007A207C">
        <w:rPr>
          <w:rFonts w:ascii="Arial" w:hAnsi="Arial" w:cs="Arial" w:hint="cs"/>
          <w:b/>
          <w:bCs/>
          <w:sz w:val="48"/>
          <w:szCs w:val="48"/>
          <w:rtl/>
          <w:lang w:bidi="ar-EG"/>
        </w:rPr>
        <w:t>المصدر :</w:t>
      </w:r>
    </w:p>
    <w:p w14:paraId="7CF0C484" w14:textId="07C2D85F" w:rsidR="007A207C" w:rsidRPr="007A207C" w:rsidRDefault="007A207C" w:rsidP="007A207C">
      <w:pPr>
        <w:jc w:val="center"/>
        <w:rPr>
          <w:rFonts w:ascii="Arial" w:hAnsi="Arial" w:cs="Arial"/>
          <w:b/>
          <w:bCs/>
          <w:sz w:val="48"/>
          <w:szCs w:val="48"/>
          <w:lang w:bidi="ar-EG"/>
        </w:rPr>
      </w:pPr>
      <w:hyperlink r:id="rId10" w:history="1">
        <w:r w:rsidRPr="007A207C">
          <w:rPr>
            <w:rStyle w:val="Hyperlink"/>
            <w:rFonts w:ascii="Arial" w:hAnsi="Arial" w:cs="Arial"/>
            <w:b/>
            <w:bCs/>
            <w:sz w:val="48"/>
            <w:szCs w:val="48"/>
            <w:u w:val="none"/>
            <w:rtl/>
          </w:rPr>
          <w:t>تاريخ الأدب الإنجليزي القديم - سطور</w:t>
        </w:r>
      </w:hyperlink>
    </w:p>
    <w:p w14:paraId="1E8DCA59" w14:textId="77777777" w:rsidR="007A207C" w:rsidRDefault="007A207C" w:rsidP="007A207C">
      <w:pPr>
        <w:rPr>
          <w:rFonts w:ascii="Arial" w:hAnsi="Arial" w:cs="Arial"/>
          <w:sz w:val="24"/>
          <w:szCs w:val="24"/>
          <w:lang w:bidi="ar-EG"/>
        </w:rPr>
      </w:pPr>
    </w:p>
    <w:p w14:paraId="35F90D01" w14:textId="77777777" w:rsidR="007A207C" w:rsidRDefault="007A207C" w:rsidP="007A207C">
      <w:pPr>
        <w:rPr>
          <w:rFonts w:ascii="Arial" w:hAnsi="Arial" w:cs="Arial"/>
          <w:sz w:val="24"/>
          <w:szCs w:val="24"/>
          <w:rtl/>
          <w:lang w:bidi="ar-EG"/>
        </w:rPr>
      </w:pPr>
    </w:p>
    <w:p w14:paraId="669CC6BA" w14:textId="77777777" w:rsidR="007A207C" w:rsidRDefault="007A207C" w:rsidP="007A207C">
      <w:pPr>
        <w:rPr>
          <w:rFonts w:ascii="Arial" w:hAnsi="Arial" w:cs="Arial"/>
          <w:sz w:val="24"/>
          <w:szCs w:val="24"/>
          <w:rtl/>
          <w:lang w:bidi="ar-EG"/>
        </w:rPr>
      </w:pPr>
    </w:p>
    <w:p w14:paraId="0FED9E70" w14:textId="77777777" w:rsidR="007A207C" w:rsidRDefault="007A207C" w:rsidP="007A207C">
      <w:pPr>
        <w:rPr>
          <w:rFonts w:ascii="Arial" w:hAnsi="Arial" w:cs="Arial"/>
          <w:sz w:val="24"/>
          <w:szCs w:val="24"/>
          <w:rtl/>
          <w:lang w:bidi="ar-EG"/>
        </w:rPr>
      </w:pPr>
    </w:p>
    <w:p w14:paraId="26D57204" w14:textId="77777777" w:rsidR="007A207C" w:rsidRDefault="007A207C" w:rsidP="007A207C">
      <w:pPr>
        <w:rPr>
          <w:rFonts w:ascii="Arial" w:hAnsi="Arial" w:cs="Arial"/>
          <w:sz w:val="24"/>
          <w:szCs w:val="24"/>
          <w:rtl/>
          <w:lang w:bidi="ar-EG"/>
        </w:rPr>
      </w:pPr>
    </w:p>
    <w:p w14:paraId="0E435E21" w14:textId="77777777" w:rsidR="007A207C" w:rsidRDefault="007A207C" w:rsidP="007A207C">
      <w:pPr>
        <w:rPr>
          <w:rFonts w:ascii="Arial" w:hAnsi="Arial" w:cs="Arial"/>
          <w:sz w:val="24"/>
          <w:szCs w:val="24"/>
          <w:rtl/>
          <w:lang w:bidi="ar-EG"/>
        </w:rPr>
      </w:pPr>
    </w:p>
    <w:p w14:paraId="21251C56" w14:textId="77777777" w:rsidR="007A207C" w:rsidRDefault="007A207C" w:rsidP="007A207C">
      <w:pPr>
        <w:rPr>
          <w:rFonts w:ascii="Arial" w:hAnsi="Arial" w:cs="Arial"/>
          <w:sz w:val="24"/>
          <w:szCs w:val="24"/>
          <w:rtl/>
          <w:lang w:bidi="ar-EG"/>
        </w:rPr>
      </w:pPr>
    </w:p>
    <w:p w14:paraId="0FC05BEF" w14:textId="77777777" w:rsidR="007A207C" w:rsidRDefault="007A207C" w:rsidP="007A207C">
      <w:pPr>
        <w:rPr>
          <w:rFonts w:ascii="Arial" w:hAnsi="Arial" w:cs="Arial"/>
          <w:sz w:val="24"/>
          <w:szCs w:val="24"/>
          <w:rtl/>
          <w:lang w:bidi="ar-EG"/>
        </w:rPr>
      </w:pPr>
    </w:p>
    <w:p w14:paraId="749B0D3F" w14:textId="77777777" w:rsidR="007A207C" w:rsidRDefault="007A207C" w:rsidP="007A207C">
      <w:pPr>
        <w:rPr>
          <w:rFonts w:ascii="Arial" w:hAnsi="Arial" w:cs="Arial"/>
          <w:sz w:val="24"/>
          <w:szCs w:val="24"/>
          <w:rtl/>
          <w:lang w:bidi="ar-EG"/>
        </w:rPr>
      </w:pPr>
    </w:p>
    <w:p w14:paraId="7F28938C" w14:textId="77777777" w:rsidR="007A207C" w:rsidRDefault="007A207C" w:rsidP="007A207C">
      <w:pPr>
        <w:rPr>
          <w:rFonts w:ascii="Arial" w:hAnsi="Arial" w:cs="Arial"/>
          <w:sz w:val="24"/>
          <w:szCs w:val="24"/>
          <w:rtl/>
          <w:lang w:bidi="ar-EG"/>
        </w:rPr>
      </w:pPr>
    </w:p>
    <w:p w14:paraId="7C05BACB" w14:textId="77777777" w:rsidR="007A207C" w:rsidRDefault="007A207C" w:rsidP="007A207C">
      <w:pPr>
        <w:rPr>
          <w:rFonts w:ascii="Arial" w:hAnsi="Arial" w:cs="Arial"/>
          <w:sz w:val="24"/>
          <w:szCs w:val="24"/>
          <w:rtl/>
          <w:lang w:bidi="ar-EG"/>
        </w:rPr>
      </w:pPr>
    </w:p>
    <w:p w14:paraId="4E2E33A4" w14:textId="77777777" w:rsidR="007A207C" w:rsidRDefault="007A207C" w:rsidP="007A207C">
      <w:pPr>
        <w:rPr>
          <w:rFonts w:ascii="Arial" w:hAnsi="Arial" w:cs="Arial"/>
          <w:sz w:val="24"/>
          <w:szCs w:val="24"/>
          <w:rtl/>
          <w:lang w:bidi="ar-EG"/>
        </w:rPr>
      </w:pPr>
    </w:p>
    <w:p w14:paraId="17A14654" w14:textId="77777777" w:rsidR="007A207C" w:rsidRDefault="007A207C" w:rsidP="007A207C">
      <w:pPr>
        <w:rPr>
          <w:rFonts w:ascii="Arial" w:hAnsi="Arial" w:cs="Arial"/>
          <w:sz w:val="24"/>
          <w:szCs w:val="24"/>
          <w:rtl/>
          <w:lang w:bidi="ar-EG"/>
        </w:rPr>
      </w:pPr>
    </w:p>
    <w:p w14:paraId="6CBF0FDE" w14:textId="77777777" w:rsidR="00AD7F8A" w:rsidRPr="00AD7F8A" w:rsidRDefault="00AD7F8A" w:rsidP="00AD7F8A">
      <w:pPr>
        <w:rPr>
          <w:rFonts w:ascii="Arial" w:hAnsi="Arial" w:cs="Arial"/>
          <w:b/>
          <w:bCs/>
          <w:sz w:val="24"/>
          <w:szCs w:val="24"/>
          <w:lang w:bidi="ar-EG"/>
        </w:rPr>
      </w:pPr>
      <w:r w:rsidRPr="00AD7F8A">
        <w:rPr>
          <w:rFonts w:ascii="Arial" w:hAnsi="Arial" w:cs="Arial"/>
          <w:b/>
          <w:bCs/>
          <w:sz w:val="24"/>
          <w:szCs w:val="24"/>
          <w:rtl/>
        </w:rPr>
        <w:t>الأدب الإنجليزي في العصور الوسطى</w:t>
      </w:r>
    </w:p>
    <w:p w14:paraId="78D099CD" w14:textId="77777777" w:rsidR="00AD7F8A" w:rsidRPr="00AD7F8A" w:rsidRDefault="00AD7F8A" w:rsidP="00AD7F8A">
      <w:pPr>
        <w:rPr>
          <w:rFonts w:ascii="Arial" w:hAnsi="Arial" w:cs="Arial"/>
          <w:sz w:val="24"/>
          <w:szCs w:val="24"/>
          <w:rtl/>
        </w:rPr>
      </w:pPr>
      <w:r w:rsidRPr="00AD7F8A">
        <w:rPr>
          <w:rFonts w:ascii="Arial" w:hAnsi="Arial" w:cs="Arial"/>
          <w:sz w:val="24"/>
          <w:szCs w:val="24"/>
          <w:rtl/>
        </w:rPr>
        <w:t>العصور الوسطى في رأي التاريخ عهدٌ طوله ألفُ عام، يمتدُّ من منتصف القرن الخامس إلى منتصف القرن الخامس عشر، وعندئذٍ نهض في أوروبا رجال الفكر، وتلفَّتوا إلى الوراء ليستخرجوا كنوز القدماء. واشتدَّت بهم الحماسةُ نحو ثقافة اليونان والرومان حتى تعلَّقوا بأذيالهم، ونظروا إلى العهد الطويل الذي فصل بينهم وبين أولئك الأسلاف فاعتبروه عصرًا «وسيطًا» بين الأصول والفروع، ونَعَتُوه بالجدْب والإظلام، ولكنهم لم يكونوا في ذلك مُنصفين؛ فلئن كانت تلك العصور يشوبُها شيء من ظلام، فإن بها للَمَحاتٍ من ضياء</w:t>
      </w:r>
      <w:r w:rsidRPr="00AD7F8A">
        <w:rPr>
          <w:rFonts w:ascii="Arial" w:hAnsi="Arial" w:cs="Arial"/>
          <w:sz w:val="24"/>
          <w:szCs w:val="24"/>
          <w:lang w:bidi="ar-EG"/>
        </w:rPr>
        <w:t>.</w:t>
      </w:r>
    </w:p>
    <w:p w14:paraId="75A95743"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وأخصبُ جوانب الأدب الوسيط من حيث القيمة الفنية هو الشعر، أما النثر فلم يكن قد بلغ من الرُّقي حدًّا يجعله أداةً فنية للتعبير الأدبي</w:t>
      </w:r>
      <w:r w:rsidRPr="00AD7F8A">
        <w:rPr>
          <w:rFonts w:ascii="Arial" w:hAnsi="Arial" w:cs="Arial"/>
          <w:sz w:val="24"/>
          <w:szCs w:val="24"/>
          <w:lang w:bidi="ar-EG"/>
        </w:rPr>
        <w:t>.</w:t>
      </w:r>
    </w:p>
    <w:p w14:paraId="7C85A70A"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 xml:space="preserve">ونستطيع أن نُقسِّم الأدب في العصور الوسطى — على أساس الجنس واللغة — إلى أدب جرماني (وهو يشمل الأدب الإسكندناوي والأدب الإنجليزي في ذلك العهد)، ثم الآداب الكلتية والفرنسية والإسبانية والإيطالية. ولو أن هذه الأقسام المُختلفة مُتشابكة، قد أخذ بعضها عن بعض بحيث لا تستطيع أن تجزم — إلا بعد درسٍ طويل عميق — أين بدأ هذا الأثر الأدبي أو ذاك، وكيف نما وأضيف إليه؛ لذلك كان من حقِّك حين تستعرِض هذه الآداب الأوروبية في العصر الأوسط أن تبدأ </w:t>
      </w:r>
      <w:r w:rsidRPr="00AD7F8A">
        <w:rPr>
          <w:rFonts w:ascii="Arial" w:hAnsi="Arial" w:cs="Arial"/>
          <w:sz w:val="24"/>
          <w:szCs w:val="24"/>
          <w:rtl/>
        </w:rPr>
        <w:lastRenderedPageBreak/>
        <w:t>بأيِّها شئتَ، ولكنك تُحسِن صنعًا أن تذكُر قبل البدء أنها تشترك جميعًا في خصائص وسمات؛ فالكثرة الغالبة من القصص والملاحم والأساطير والأغاني من الآداب الأوروبية في العصور الوسطى تدور حول بطولة الفرسان في الحرب والحُب معًا. وإنها لتجتمع كلها حول مَلكٍ حقيقي أو خيالي، بحيث تتكوَّن منها مجموعات: فمجموعة مِحورها الإسكندر الأكبر، وثانية مدارها قيصر، وثالثة نواتُها شرلمان، ورابعة أَرْثَرْ، وهكذا. وإن ألوان البطولة في تلك الآثار الأدبية جميعًا لتتشابَهُ وتتكرَّر. ومن أكثرها شيوعًا أن يَلْقَى البطل الأفعوان فيقتُلُه، وأن يُصادف الغواني في كَرْبٍ وضيقٍ فيمدَّ لهنَّ يدَ المعونة والنجاة، وأن يتعقَّب أصحابَ السُّوء بالعقاب ليُنقِذ الخصال الشريفة أنْ يُصيبها الفساد والأذى، ومبادئ الأخلاق — التي يتصدَّى الفارسُ البطل ليدرأ عنها السوء — إنما هي مجموعة من القواعد الخُلقية أوجبَ العرفُ عندئذٍ أن يتحلَّى بها الفرسان. وقد أمكن تطبيق بعضها وتعذَّر تطبيق سائرها فظلَّت مثلًا أعلى يحلُم به الشعراء ولم تتحقَّق كلها إلَّا في نفرٍ قليل من رجال النهضة، فخلَّدَهم تاريخ الأدب على أنهم نماذج حيَّة تتمثَّل فيهم تلك الصفات، وعلى رأس هؤلاء اثنان هما «بَيَارْ</w:t>
      </w:r>
      <w:r w:rsidRPr="00AD7F8A">
        <w:rPr>
          <w:rFonts w:ascii="Arial" w:hAnsi="Arial" w:cs="Arial"/>
          <w:sz w:val="24"/>
          <w:szCs w:val="24"/>
          <w:lang w:bidi="ar-EG"/>
        </w:rPr>
        <w:t>»</w:t>
      </w:r>
      <w:hyperlink r:id="rId11" w:anchor="ftn.1" w:history="1">
        <w:r w:rsidRPr="00AD7F8A">
          <w:rPr>
            <w:rStyle w:val="Hyperlink"/>
            <w:rFonts w:ascii="Arial" w:hAnsi="Arial" w:cs="Arial"/>
            <w:sz w:val="24"/>
            <w:szCs w:val="24"/>
            <w:rtl/>
          </w:rPr>
          <w:t>١</w:t>
        </w:r>
      </w:hyperlink>
      <w:r w:rsidRPr="00AD7F8A">
        <w:rPr>
          <w:rFonts w:ascii="Arial" w:hAnsi="Arial" w:cs="Arial"/>
          <w:sz w:val="24"/>
          <w:szCs w:val="24"/>
          <w:lang w:bidi="ar-EG"/>
        </w:rPr>
        <w:t> </w:t>
      </w:r>
      <w:r w:rsidRPr="00AD7F8A">
        <w:rPr>
          <w:rFonts w:ascii="Arial" w:hAnsi="Arial" w:cs="Arial"/>
          <w:sz w:val="24"/>
          <w:szCs w:val="24"/>
          <w:rtl/>
        </w:rPr>
        <w:t>الفارس الفرنسي و«السير فليب سِدْني</w:t>
      </w:r>
      <w:r w:rsidRPr="00AD7F8A">
        <w:rPr>
          <w:rFonts w:ascii="Arial" w:hAnsi="Arial" w:cs="Arial"/>
          <w:sz w:val="24"/>
          <w:szCs w:val="24"/>
          <w:lang w:bidi="ar-EG"/>
        </w:rPr>
        <w:t>»</w:t>
      </w:r>
      <w:hyperlink r:id="rId12" w:anchor="ftn.2" w:history="1">
        <w:r w:rsidRPr="00AD7F8A">
          <w:rPr>
            <w:rStyle w:val="Hyperlink"/>
            <w:rFonts w:ascii="Arial" w:hAnsi="Arial" w:cs="Arial"/>
            <w:sz w:val="24"/>
            <w:szCs w:val="24"/>
            <w:rtl/>
          </w:rPr>
          <w:t>٢</w:t>
        </w:r>
      </w:hyperlink>
      <w:r w:rsidRPr="00AD7F8A">
        <w:rPr>
          <w:rFonts w:ascii="Arial" w:hAnsi="Arial" w:cs="Arial"/>
          <w:sz w:val="24"/>
          <w:szCs w:val="24"/>
          <w:lang w:bidi="ar-EG"/>
        </w:rPr>
        <w:t> </w:t>
      </w:r>
      <w:r w:rsidRPr="00AD7F8A">
        <w:rPr>
          <w:rFonts w:ascii="Arial" w:hAnsi="Arial" w:cs="Arial"/>
          <w:sz w:val="24"/>
          <w:szCs w:val="24"/>
          <w:rtl/>
        </w:rPr>
        <w:t>الإنجليزي</w:t>
      </w:r>
      <w:r w:rsidRPr="00AD7F8A">
        <w:rPr>
          <w:rFonts w:ascii="Arial" w:hAnsi="Arial" w:cs="Arial"/>
          <w:sz w:val="24"/>
          <w:szCs w:val="24"/>
          <w:lang w:bidi="ar-EG"/>
        </w:rPr>
        <w:t>.</w:t>
      </w:r>
    </w:p>
    <w:p w14:paraId="2E6614A8"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أما وقد بسطْنا لك بعض الخصائص التي شاعت في العصور الوسطى فسنبدأ لك بعد ذلك بالأدب الإنجليزي فنعرِض أهمَّ ما دار حوله من أساطير</w:t>
      </w:r>
      <w:r w:rsidRPr="00AD7F8A">
        <w:rPr>
          <w:rFonts w:ascii="Arial" w:hAnsi="Arial" w:cs="Arial"/>
          <w:sz w:val="24"/>
          <w:szCs w:val="24"/>
          <w:lang w:bidi="ar-EG"/>
        </w:rPr>
        <w:t>.</w:t>
      </w:r>
    </w:p>
    <w:p w14:paraId="1D334BC6"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وأول تلك الأساطير قصةُ أَرْثَرْ</w:t>
      </w:r>
      <w:hyperlink r:id="rId13" w:anchor="ftn.3" w:history="1">
        <w:r w:rsidRPr="00AD7F8A">
          <w:rPr>
            <w:rStyle w:val="Hyperlink"/>
            <w:rFonts w:ascii="Arial" w:hAnsi="Arial" w:cs="Arial"/>
            <w:sz w:val="24"/>
            <w:szCs w:val="24"/>
            <w:rtl/>
          </w:rPr>
          <w:t>٣</w:t>
        </w:r>
      </w:hyperlink>
      <w:r w:rsidRPr="00AD7F8A">
        <w:rPr>
          <w:rFonts w:ascii="Arial" w:hAnsi="Arial" w:cs="Arial"/>
          <w:sz w:val="24"/>
          <w:szCs w:val="24"/>
          <w:lang w:bidi="ar-EG"/>
        </w:rPr>
        <w:t> </w:t>
      </w:r>
      <w:r w:rsidRPr="00AD7F8A">
        <w:rPr>
          <w:rFonts w:ascii="Arial" w:hAnsi="Arial" w:cs="Arial"/>
          <w:sz w:val="24"/>
          <w:szCs w:val="24"/>
          <w:rtl/>
        </w:rPr>
        <w:t>التي نُقِلت إلى الأدب الإنجليزي بعد أن نَمَتْ وتكاملت في الأدب الفرنسي، وقد جَمَعَ أطراف القصة وأجزاءها «السير تُومَسْ مالُوري</w:t>
      </w:r>
      <w:r w:rsidRPr="00AD7F8A">
        <w:rPr>
          <w:rFonts w:ascii="Arial" w:hAnsi="Arial" w:cs="Arial"/>
          <w:sz w:val="24"/>
          <w:szCs w:val="24"/>
          <w:lang w:bidi="ar-EG"/>
        </w:rPr>
        <w:t>»</w:t>
      </w:r>
      <w:hyperlink r:id="rId14" w:anchor="ftn.4" w:history="1">
        <w:r w:rsidRPr="00AD7F8A">
          <w:rPr>
            <w:rStyle w:val="Hyperlink"/>
            <w:rFonts w:ascii="Arial" w:hAnsi="Arial" w:cs="Arial"/>
            <w:sz w:val="24"/>
            <w:szCs w:val="24"/>
            <w:rtl/>
          </w:rPr>
          <w:t>٤</w:t>
        </w:r>
      </w:hyperlink>
      <w:r w:rsidRPr="00AD7F8A">
        <w:rPr>
          <w:rFonts w:ascii="Arial" w:hAnsi="Arial" w:cs="Arial"/>
          <w:sz w:val="24"/>
          <w:szCs w:val="24"/>
          <w:lang w:bidi="ar-EG"/>
        </w:rPr>
        <w:t> </w:t>
      </w:r>
      <w:r w:rsidRPr="00AD7F8A">
        <w:rPr>
          <w:rFonts w:ascii="Arial" w:hAnsi="Arial" w:cs="Arial"/>
          <w:sz w:val="24"/>
          <w:szCs w:val="24"/>
          <w:rtl/>
        </w:rPr>
        <w:t>في النصف الثاني من القرن الخامس عشَر في كتابه «موت أرثر» الذي أوحى إلى كثيرٍ من شعراء العصور الحديثة وكُتَّابها فأعادوا كتابة القصة. ولعلَّ أوسعها شهرةً في الشعر الإنجليزي الحديث قصيدة «تِنِسُنْ</w:t>
      </w:r>
      <w:r w:rsidRPr="00AD7F8A">
        <w:rPr>
          <w:rFonts w:ascii="Arial" w:hAnsi="Arial" w:cs="Arial"/>
          <w:sz w:val="24"/>
          <w:szCs w:val="24"/>
          <w:lang w:bidi="ar-EG"/>
        </w:rPr>
        <w:t>»</w:t>
      </w:r>
      <w:hyperlink r:id="rId15" w:anchor="ftn.5" w:history="1">
        <w:r w:rsidRPr="00AD7F8A">
          <w:rPr>
            <w:rStyle w:val="Hyperlink"/>
            <w:rFonts w:ascii="Arial" w:hAnsi="Arial" w:cs="Arial"/>
            <w:sz w:val="24"/>
            <w:szCs w:val="24"/>
            <w:rtl/>
          </w:rPr>
          <w:t>٥</w:t>
        </w:r>
      </w:hyperlink>
      <w:r w:rsidRPr="00AD7F8A">
        <w:rPr>
          <w:rFonts w:ascii="Arial" w:hAnsi="Arial" w:cs="Arial"/>
          <w:sz w:val="24"/>
          <w:szCs w:val="24"/>
          <w:lang w:bidi="ar-EG"/>
        </w:rPr>
        <w:t> </w:t>
      </w:r>
      <w:r w:rsidRPr="00AD7F8A">
        <w:rPr>
          <w:rFonts w:ascii="Arial" w:hAnsi="Arial" w:cs="Arial"/>
          <w:sz w:val="24"/>
          <w:szCs w:val="24"/>
          <w:rtl/>
        </w:rPr>
        <w:t>وعنوانها: «أناشيد المَلِكْ</w:t>
      </w:r>
      <w:r w:rsidRPr="00AD7F8A">
        <w:rPr>
          <w:rFonts w:ascii="Arial" w:hAnsi="Arial" w:cs="Arial"/>
          <w:sz w:val="24"/>
          <w:szCs w:val="24"/>
          <w:lang w:bidi="ar-EG"/>
        </w:rPr>
        <w:t>» idylls of the king</w:t>
      </w:r>
      <w:r w:rsidRPr="00AD7F8A">
        <w:rPr>
          <w:rFonts w:ascii="Arial" w:hAnsi="Arial" w:cs="Arial"/>
          <w:sz w:val="24"/>
          <w:szCs w:val="24"/>
          <w:rtl/>
        </w:rPr>
        <w:t>، وفيها يصبغ الشاعرُ أرْثَرَ بصبغةٍ إنجليزية خالصة، وإنها لقصيدة من عيون الشعر الإنجليزي</w:t>
      </w:r>
      <w:r w:rsidRPr="00AD7F8A">
        <w:rPr>
          <w:rFonts w:ascii="Arial" w:hAnsi="Arial" w:cs="Arial"/>
          <w:sz w:val="24"/>
          <w:szCs w:val="24"/>
          <w:lang w:bidi="ar-EG"/>
        </w:rPr>
        <w:t>.</w:t>
      </w:r>
    </w:p>
    <w:p w14:paraId="53EE9D21"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أما كتاب «السير مالوري» الذي أسلفْنا الإشارة إليه فمجموعة من القصص تروي عن «أرثر» و«لانْسِلُتْ</w:t>
      </w:r>
      <w:r w:rsidRPr="00AD7F8A">
        <w:rPr>
          <w:rFonts w:ascii="Arial" w:hAnsi="Arial" w:cs="Arial"/>
          <w:sz w:val="24"/>
          <w:szCs w:val="24"/>
          <w:lang w:bidi="ar-EG"/>
        </w:rPr>
        <w:t>»</w:t>
      </w:r>
      <w:hyperlink r:id="rId16" w:anchor="ftn.6" w:history="1">
        <w:r w:rsidRPr="00AD7F8A">
          <w:rPr>
            <w:rStyle w:val="Hyperlink"/>
            <w:rFonts w:ascii="Arial" w:hAnsi="Arial" w:cs="Arial"/>
            <w:sz w:val="24"/>
            <w:szCs w:val="24"/>
            <w:rtl/>
          </w:rPr>
          <w:t>٦</w:t>
        </w:r>
      </w:hyperlink>
      <w:r w:rsidRPr="00AD7F8A">
        <w:rPr>
          <w:rFonts w:ascii="Arial" w:hAnsi="Arial" w:cs="Arial"/>
          <w:sz w:val="24"/>
          <w:szCs w:val="24"/>
          <w:lang w:bidi="ar-EG"/>
        </w:rPr>
        <w:t> </w:t>
      </w:r>
      <w:r w:rsidRPr="00AD7F8A">
        <w:rPr>
          <w:rFonts w:ascii="Arial" w:hAnsi="Arial" w:cs="Arial"/>
          <w:sz w:val="24"/>
          <w:szCs w:val="24"/>
          <w:rtl/>
        </w:rPr>
        <w:t>و«جالاد</w:t>
      </w:r>
      <w:r w:rsidRPr="00AD7F8A">
        <w:rPr>
          <w:rFonts w:ascii="Arial" w:hAnsi="Arial" w:cs="Arial"/>
          <w:sz w:val="24"/>
          <w:szCs w:val="24"/>
          <w:lang w:bidi="ar-EG"/>
        </w:rPr>
        <w:t>»</w:t>
      </w:r>
      <w:hyperlink r:id="rId17" w:anchor="ftn.7" w:history="1">
        <w:r w:rsidRPr="00AD7F8A">
          <w:rPr>
            <w:rStyle w:val="Hyperlink"/>
            <w:rFonts w:ascii="Arial" w:hAnsi="Arial" w:cs="Arial"/>
            <w:sz w:val="24"/>
            <w:szCs w:val="24"/>
            <w:rtl/>
          </w:rPr>
          <w:t>٧</w:t>
        </w:r>
      </w:hyperlink>
      <w:r w:rsidRPr="00AD7F8A">
        <w:rPr>
          <w:rFonts w:ascii="Arial" w:hAnsi="Arial" w:cs="Arial"/>
          <w:sz w:val="24"/>
          <w:szCs w:val="24"/>
          <w:lang w:bidi="ar-EG"/>
        </w:rPr>
        <w:t> </w:t>
      </w:r>
      <w:r w:rsidRPr="00AD7F8A">
        <w:rPr>
          <w:rFonts w:ascii="Arial" w:hAnsi="Arial" w:cs="Arial"/>
          <w:sz w:val="24"/>
          <w:szCs w:val="24"/>
          <w:rtl/>
        </w:rPr>
        <w:t>و«بِرْسِفَال</w:t>
      </w:r>
      <w:r w:rsidRPr="00AD7F8A">
        <w:rPr>
          <w:rFonts w:ascii="Arial" w:hAnsi="Arial" w:cs="Arial"/>
          <w:sz w:val="24"/>
          <w:szCs w:val="24"/>
          <w:lang w:bidi="ar-EG"/>
        </w:rPr>
        <w:t>»</w:t>
      </w:r>
      <w:hyperlink r:id="rId18" w:anchor="ftn.8" w:history="1">
        <w:r w:rsidRPr="00AD7F8A">
          <w:rPr>
            <w:rStyle w:val="Hyperlink"/>
            <w:rFonts w:ascii="Arial" w:hAnsi="Arial" w:cs="Arial"/>
            <w:sz w:val="24"/>
            <w:szCs w:val="24"/>
            <w:rtl/>
          </w:rPr>
          <w:t>٨</w:t>
        </w:r>
      </w:hyperlink>
      <w:r w:rsidRPr="00AD7F8A">
        <w:rPr>
          <w:rFonts w:ascii="Arial" w:hAnsi="Arial" w:cs="Arial"/>
          <w:sz w:val="24"/>
          <w:szCs w:val="24"/>
          <w:lang w:bidi="ar-EG"/>
        </w:rPr>
        <w:t> </w:t>
      </w:r>
      <w:r w:rsidRPr="00AD7F8A">
        <w:rPr>
          <w:rFonts w:ascii="Arial" w:hAnsi="Arial" w:cs="Arial"/>
          <w:sz w:val="24"/>
          <w:szCs w:val="24"/>
          <w:rtl/>
        </w:rPr>
        <w:t>و«تِرسْتِرام</w:t>
      </w:r>
      <w:r w:rsidRPr="00AD7F8A">
        <w:rPr>
          <w:rFonts w:ascii="Arial" w:hAnsi="Arial" w:cs="Arial"/>
          <w:sz w:val="24"/>
          <w:szCs w:val="24"/>
          <w:lang w:bidi="ar-EG"/>
        </w:rPr>
        <w:t>»</w:t>
      </w:r>
      <w:r w:rsidRPr="00AD7F8A">
        <w:rPr>
          <w:rFonts w:ascii="Arial" w:hAnsi="Arial" w:cs="Arial"/>
          <w:sz w:val="24"/>
          <w:szCs w:val="24"/>
          <w:rtl/>
        </w:rPr>
        <w:t>،</w:t>
      </w:r>
      <w:hyperlink r:id="rId19" w:anchor="ftn.9" w:history="1">
        <w:r w:rsidRPr="00AD7F8A">
          <w:rPr>
            <w:rStyle w:val="Hyperlink"/>
            <w:rFonts w:ascii="Arial" w:hAnsi="Arial" w:cs="Arial"/>
            <w:sz w:val="24"/>
            <w:szCs w:val="24"/>
            <w:rtl/>
          </w:rPr>
          <w:t>٩</w:t>
        </w:r>
      </w:hyperlink>
      <w:r w:rsidRPr="00AD7F8A">
        <w:rPr>
          <w:rFonts w:ascii="Arial" w:hAnsi="Arial" w:cs="Arial"/>
          <w:sz w:val="24"/>
          <w:szCs w:val="24"/>
          <w:lang w:bidi="ar-EG"/>
        </w:rPr>
        <w:t> </w:t>
      </w:r>
      <w:r w:rsidRPr="00AD7F8A">
        <w:rPr>
          <w:rFonts w:ascii="Arial" w:hAnsi="Arial" w:cs="Arial"/>
          <w:sz w:val="24"/>
          <w:szCs w:val="24"/>
          <w:rtl/>
        </w:rPr>
        <w:t>وغيرهم من الأبطال ذوي المغامرات في الحُبِّ والحرب. وينقسِم هذا الكتاب إلى واحدٍ وعشرين جزءًا، يقصُّ أولها مولد أرثَر ونشأته أم طفولته؛ فقد ظهرت فجأة ذات يوم صخرة ضخمة في فناء كنيسة بإنجلترا وإلى جانبها سيف دُسَّ في سندان، وعلى الصخرة نُقشت هذه العبارة بأحرُفٍ من ذهب: «إنَّ مَن يجذب هذا السيف من هذه الصخرة والسندان مَلك شرعي أنجبتْه إنجلترا بأجمعها ليحكم.» وحدث أن قصد أرثرُ ذات عام — بعد مباراة في الفروسية — إلى داره ليُحضر سيف أخيه الأكبر، ففكَّر في أن يكفي نفسه مئونة السفر الطويل إلى بلدِه طلبًا لسيف أخيه، ويُعرِّج على فناء الكنيسة ليستلَّ من الصخرة ذلك السيف المَطمور، وجَذَبَ جذبةً فإذا السيف يَنسلُّ في يده، فحقَّ له إذن أن يَعتليَ عرش بلاده، ولكن ذلك لم يكن هيِّنًا يسيرًا، فقد نازَلَ وقاتل من أجل المُلك، فكان في نزاله وقتاله يبعَثُ على العجب والإعجاب</w:t>
      </w:r>
      <w:r w:rsidRPr="00AD7F8A">
        <w:rPr>
          <w:rFonts w:ascii="Arial" w:hAnsi="Arial" w:cs="Arial"/>
          <w:sz w:val="24"/>
          <w:szCs w:val="24"/>
          <w:lang w:bidi="ar-EG"/>
        </w:rPr>
        <w:t>.</w:t>
      </w:r>
    </w:p>
    <w:p w14:paraId="040EEFA8"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وتزوَّج أرثر من «جوينيفَرْ</w:t>
      </w:r>
      <w:r w:rsidRPr="00AD7F8A">
        <w:rPr>
          <w:rFonts w:ascii="Arial" w:hAnsi="Arial" w:cs="Arial"/>
          <w:sz w:val="24"/>
          <w:szCs w:val="24"/>
          <w:lang w:bidi="ar-EG"/>
        </w:rPr>
        <w:t>»</w:t>
      </w:r>
      <w:hyperlink r:id="rId20" w:anchor="ftn.10" w:history="1">
        <w:r w:rsidRPr="00AD7F8A">
          <w:rPr>
            <w:rStyle w:val="Hyperlink"/>
            <w:rFonts w:ascii="Arial" w:hAnsi="Arial" w:cs="Arial"/>
            <w:sz w:val="24"/>
            <w:szCs w:val="24"/>
            <w:rtl/>
          </w:rPr>
          <w:t>١٠</w:t>
        </w:r>
      </w:hyperlink>
      <w:r w:rsidRPr="00AD7F8A">
        <w:rPr>
          <w:rFonts w:ascii="Arial" w:hAnsi="Arial" w:cs="Arial"/>
          <w:sz w:val="24"/>
          <w:szCs w:val="24"/>
          <w:lang w:bidi="ar-EG"/>
        </w:rPr>
        <w:t> </w:t>
      </w:r>
      <w:r w:rsidRPr="00AD7F8A">
        <w:rPr>
          <w:rFonts w:ascii="Arial" w:hAnsi="Arial" w:cs="Arial"/>
          <w:sz w:val="24"/>
          <w:szCs w:val="24"/>
          <w:rtl/>
        </w:rPr>
        <w:t>الفاتنة، وعاش في مدينةٍ بويلْز عيش الأبَّهة والجلال، تحُوطه مئات الفرسان وفاتِنات الغواني، كلهم مَثَل أعلى للبسالة وطيب النشأة ورشاقة الحركات. ومن أشجع هؤلاء الفرسان وصَفوتِهم المُختارة اتَّخذ أرثرُ بطانته التي كانت تُجالسه حول «المائدة المُستديرة». وقد كان يتفرق فرسان أرثر ليجُوبوا البلاد ينشدون المُغامرة؛ فيحمُون النساء، ويتعقَّبون الطُّغاة، ويُطلِقون مَنْ قَيَّدَهم سحرُ الساحرين، يُصَفِّدون المَرَدَةَ والأقزام. وأنت إذ تقرأ قصص هؤلاء الأبطال فإنما تقرأ أجمل غرامٍ تُصادفه عند المُحبين، وتجوس معهم خلال المدائن ذات الأبراج حيث تتحقَّق أحلام الشعراء في بطولة الفرسان … وتقرأ في قصة أرثر كيف خانَتْهُ زوجته فأحَبَّتْ سواه، وكيف قضى أرثر نحبَهُ بيدٍ أثيمة</w:t>
      </w:r>
      <w:r w:rsidRPr="00AD7F8A">
        <w:rPr>
          <w:rFonts w:ascii="Arial" w:hAnsi="Arial" w:cs="Arial"/>
          <w:sz w:val="24"/>
          <w:szCs w:val="24"/>
          <w:lang w:bidi="ar-EG"/>
        </w:rPr>
        <w:t>.</w:t>
      </w:r>
    </w:p>
    <w:p w14:paraId="4C0CAC63"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ومن القصص الواردة في كتاب «موت أرثر» للسير مالوري قصة «الوعاء المقدَّس</w:t>
      </w:r>
      <w:r w:rsidRPr="00AD7F8A">
        <w:rPr>
          <w:rFonts w:ascii="Arial" w:hAnsi="Arial" w:cs="Arial"/>
          <w:sz w:val="24"/>
          <w:szCs w:val="24"/>
          <w:lang w:bidi="ar-EG"/>
        </w:rPr>
        <w:t xml:space="preserve"> the Holy Grail» </w:t>
      </w:r>
      <w:r w:rsidRPr="00AD7F8A">
        <w:rPr>
          <w:rFonts w:ascii="Arial" w:hAnsi="Arial" w:cs="Arial"/>
          <w:sz w:val="24"/>
          <w:szCs w:val="24"/>
          <w:rtl/>
        </w:rPr>
        <w:t>وهي مثال جميل لامتزاج الأساطير المسيحية بالقصص القديمة التي سبقت عهد المسيحية، أو التي لم يكن يصِلُها بالمسيحية سبب من الأسباب؛ فهذا «الوعاء المقدَّس» هو الإناء الذي صُبَّ فيه دم المسيح، وهو رمز للكمال، ولا يجوز لغير الفارس الطاهر المتخلِّق بأخلاق المسيح أن ينظُر إليه. وتروي القصة أن «لانْسِلُتْ» الذي ثلَم الفضيلة بشَين سلوكِه أراد أن يمسَّ الوعاء فخانَتْهُ قُواه، ولم يستطع ذلك غير أفاضل الفرسان «جاوين</w:t>
      </w:r>
      <w:r w:rsidRPr="00AD7F8A">
        <w:rPr>
          <w:rFonts w:ascii="Arial" w:hAnsi="Arial" w:cs="Arial"/>
          <w:sz w:val="24"/>
          <w:szCs w:val="24"/>
          <w:lang w:bidi="ar-EG"/>
        </w:rPr>
        <w:t>»</w:t>
      </w:r>
      <w:hyperlink r:id="rId21" w:anchor="ftn.11" w:history="1">
        <w:r w:rsidRPr="00AD7F8A">
          <w:rPr>
            <w:rStyle w:val="Hyperlink"/>
            <w:rFonts w:ascii="Arial" w:hAnsi="Arial" w:cs="Arial"/>
            <w:sz w:val="24"/>
            <w:szCs w:val="24"/>
            <w:rtl/>
          </w:rPr>
          <w:t>١١</w:t>
        </w:r>
      </w:hyperlink>
      <w:r w:rsidRPr="00AD7F8A">
        <w:rPr>
          <w:rFonts w:ascii="Arial" w:hAnsi="Arial" w:cs="Arial"/>
          <w:sz w:val="24"/>
          <w:szCs w:val="24"/>
          <w:lang w:bidi="ar-EG"/>
        </w:rPr>
        <w:t> </w:t>
      </w:r>
      <w:r w:rsidRPr="00AD7F8A">
        <w:rPr>
          <w:rFonts w:ascii="Arial" w:hAnsi="Arial" w:cs="Arial"/>
          <w:sz w:val="24"/>
          <w:szCs w:val="24"/>
          <w:rtl/>
        </w:rPr>
        <w:t>و«جالاد</w:t>
      </w:r>
      <w:r w:rsidRPr="00AD7F8A">
        <w:rPr>
          <w:rFonts w:ascii="Arial" w:hAnsi="Arial" w:cs="Arial"/>
          <w:sz w:val="24"/>
          <w:szCs w:val="24"/>
          <w:lang w:bidi="ar-EG"/>
        </w:rPr>
        <w:t>»</w:t>
      </w:r>
      <w:hyperlink r:id="rId22" w:anchor="ftn.12" w:history="1">
        <w:r w:rsidRPr="00AD7F8A">
          <w:rPr>
            <w:rStyle w:val="Hyperlink"/>
            <w:rFonts w:ascii="Arial" w:hAnsi="Arial" w:cs="Arial"/>
            <w:sz w:val="24"/>
            <w:szCs w:val="24"/>
            <w:rtl/>
          </w:rPr>
          <w:t>١٢</w:t>
        </w:r>
      </w:hyperlink>
      <w:r w:rsidRPr="00AD7F8A">
        <w:rPr>
          <w:rFonts w:ascii="Arial" w:hAnsi="Arial" w:cs="Arial"/>
          <w:sz w:val="24"/>
          <w:szCs w:val="24"/>
          <w:rtl/>
        </w:rPr>
        <w:t>و«برْسِفَال</w:t>
      </w:r>
      <w:r w:rsidRPr="00AD7F8A">
        <w:rPr>
          <w:rFonts w:ascii="Arial" w:hAnsi="Arial" w:cs="Arial"/>
          <w:sz w:val="24"/>
          <w:szCs w:val="24"/>
          <w:lang w:bidi="ar-EG"/>
        </w:rPr>
        <w:t>».</w:t>
      </w:r>
      <w:hyperlink r:id="rId23" w:anchor="ftn.13" w:history="1">
        <w:r w:rsidRPr="00AD7F8A">
          <w:rPr>
            <w:rStyle w:val="Hyperlink"/>
            <w:rFonts w:ascii="Arial" w:hAnsi="Arial" w:cs="Arial"/>
            <w:sz w:val="24"/>
            <w:szCs w:val="24"/>
            <w:rtl/>
          </w:rPr>
          <w:t>١٣</w:t>
        </w:r>
      </w:hyperlink>
    </w:p>
    <w:p w14:paraId="1D3E4030"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 xml:space="preserve">وهنالك غير هذه قصص ممَّا يتَّصِل بأرثر وأبطاله وفُرسانه، وكلها مُستمدٌّ من أصول فرنسية أو كلْتِيَّة، لكنَّ الأدب الإنجليزي الوسيط لم يكن مَدينًا كله لتلك الأصول الكلتية والفرنسية، بل إنه ليُضيف إليها لونًا جرمانيًّا ناصعًا جاءه من آبائه السكسون. فعلى الرغم من ضَعف الخيال عند الإنجليز السكسون إذا قيس بالخيال عند جيرانهم من الكلتيين والفرنسيين — ذلك الضعف </w:t>
      </w:r>
      <w:r w:rsidRPr="00AD7F8A">
        <w:rPr>
          <w:rFonts w:ascii="Arial" w:hAnsi="Arial" w:cs="Arial"/>
          <w:sz w:val="24"/>
          <w:szCs w:val="24"/>
          <w:rtl/>
        </w:rPr>
        <w:lastRenderedPageBreak/>
        <w:t>الذي أدَّى إلى تأخُّر الفنون عندهم — استطاعت اللغة الإنجليزية السكسونية أن تَثْبُتَ وتستقيم أداةً فنية في ذلك العهد، الذي اتَّخذ اللاتينية لغةً للعِلم والفرنسية أداةً للتفاهُم بين السادة. وليس الأدب الذي بقِيَ لنا من الإنجليزية السكسونية أدبًا خصبًا غزيرًا، ولكنه مع ذلك جديرٌ منَّا بالذِّكر والتسجيل</w:t>
      </w:r>
      <w:r w:rsidRPr="00AD7F8A">
        <w:rPr>
          <w:rFonts w:ascii="Arial" w:hAnsi="Arial" w:cs="Arial"/>
          <w:sz w:val="24"/>
          <w:szCs w:val="24"/>
          <w:lang w:bidi="ar-EG"/>
        </w:rPr>
        <w:t>.</w:t>
      </w:r>
    </w:p>
    <w:p w14:paraId="78312C54"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وخير مِثالٍ نسُوقه للشعر الإنجليزي السكسوني قصةُ «بيوولف</w:t>
      </w:r>
      <w:r w:rsidRPr="00AD7F8A">
        <w:rPr>
          <w:rFonts w:ascii="Arial" w:hAnsi="Arial" w:cs="Arial"/>
          <w:sz w:val="24"/>
          <w:szCs w:val="24"/>
          <w:lang w:bidi="ar-EG"/>
        </w:rPr>
        <w:t xml:space="preserve"> Beowulf» </w:t>
      </w:r>
      <w:r w:rsidRPr="00AD7F8A">
        <w:rPr>
          <w:rFonts w:ascii="Arial" w:hAnsi="Arial" w:cs="Arial"/>
          <w:sz w:val="24"/>
          <w:szCs w:val="24"/>
          <w:rtl/>
        </w:rPr>
        <w:t>وهي تقع في فصلَين: في الفصل الأول يأخُذ بيوولف سَمْتَهُ نحو الدانمارك، لأنه سمِع أن أهل تلك البلاد يَشْكون من عدوان غُول فظيع اسمه «جِرِنْدِلْ»، وبعد صراعٍ عنيفٍ يتغلَّب بيوولف على ذلك الوحش المُخيف الذي طالما أنزل الفزَع في نفوس الناس كلما أغار عليهم في ظلام الليل، لكنَّ أمَّ الغول لا تدع ابنها يقضي نحبَه من غير أن تنتقِم، فتغتر في الليلة التالية وتفتِك بشريفٍ من أشراف الدانمارك، فلمَّا أصبح الصباح اقتفى بيوولف أثرَ أمِّ الغول إلى عرينها تحت البحر وصارَعَها صراعًا عنيفًا حتى صرعَها، وهكذا تخلَّص الدانماركيون من ذلك الفزع المروِّع. ويَلقى بيوولف جزاء ما صنَع، فيعود مُثقلًا بالهدايا مُتَّشحًا بالشرَف كسَبه لنفسه ولأُمَّته</w:t>
      </w:r>
      <w:r w:rsidRPr="00AD7F8A">
        <w:rPr>
          <w:rFonts w:ascii="Arial" w:hAnsi="Arial" w:cs="Arial"/>
          <w:sz w:val="24"/>
          <w:szCs w:val="24"/>
          <w:lang w:bidi="ar-EG"/>
        </w:rPr>
        <w:t>.</w:t>
      </w:r>
    </w:p>
    <w:p w14:paraId="117E89E1"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وفي الفصل الثاني من القصيدة يُحدِّثنا الشاعر أن بيوولف أصبح ملكًا على قومِه في شيخوخته، وقد فزِعَت إليه أُمَّتُه ليُنقِذها من أفعوانٍ مفترس يفتك بالناس فتكًا ذريعًا، فيلاقي بيوولف ذلك الأفعوان في قتالٍ شديد ينتصِر فيه، لكنَّ الأفعوان ينفُث في البطل سمومَه فيُردِيه قتيلًا. وتنتهي القصيدة ببناء مقبرةٍ عالية لذلك البطل المِغوار فوق الصخور المُرتفعة على الشاطئ، يراها الملَّاحون من بُعدٍ فتثير فيهم شعورًا بالمجد والعظمة</w:t>
      </w:r>
      <w:r w:rsidRPr="00AD7F8A">
        <w:rPr>
          <w:rFonts w:ascii="Arial" w:hAnsi="Arial" w:cs="Arial"/>
          <w:sz w:val="24"/>
          <w:szCs w:val="24"/>
          <w:lang w:bidi="ar-EG"/>
        </w:rPr>
        <w:t>.</w:t>
      </w:r>
    </w:p>
    <w:p w14:paraId="3E7C3DDA"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وعلى الرغم ممَّا في هذه القصيدة من شرودٍ في الخيال، إلا أنها تصوير دقيق صحيح للحياة الواقعة في عصرها؛ فشخصية بيوولف تصويرٌ حيٌّ للأمير المقاتل في العصر القديم، بل إنَّ الغول وأُمَّه في الجزء الأول من القصيدة، ثم الأفعوانَ في جزئها الثاني، لتُصوِّر هذا الفزع الشديد الذي يُساور النفوس من كائناتٍ مُخيفة تعيث في الأرض فسادًا إذا ما جَنَّ الليل. ولا فرق بين أن يَستعين الناس ببطلٍ كبيوولف ليُنقِذهم من الغول وشَرِّهِ، وبين أن يلجأ الناس — فيما نرى — إلى رجلٍ من رجال الدين يقرأ العزائم ويكتُب التمائم ليُطهِّر الأرض من الجِنِّ المُخيفة</w:t>
      </w:r>
      <w:r w:rsidRPr="00AD7F8A">
        <w:rPr>
          <w:rFonts w:ascii="Arial" w:hAnsi="Arial" w:cs="Arial"/>
          <w:sz w:val="24"/>
          <w:szCs w:val="24"/>
          <w:lang w:bidi="ar-EG"/>
        </w:rPr>
        <w:t>.</w:t>
      </w:r>
    </w:p>
    <w:p w14:paraId="3F5DA81E"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ومن رجال الأدب الإنجليزي في العصور الوسطى شاعران دينيَّان هما «كادْمُنْ</w:t>
      </w:r>
      <w:r w:rsidRPr="00AD7F8A">
        <w:rPr>
          <w:rFonts w:ascii="Arial" w:hAnsi="Arial" w:cs="Arial"/>
          <w:sz w:val="24"/>
          <w:szCs w:val="24"/>
          <w:lang w:bidi="ar-EG"/>
        </w:rPr>
        <w:t>»</w:t>
      </w:r>
      <w:hyperlink r:id="rId24" w:anchor="ftn.14" w:history="1">
        <w:r w:rsidRPr="00AD7F8A">
          <w:rPr>
            <w:rStyle w:val="Hyperlink"/>
            <w:rFonts w:ascii="Arial" w:hAnsi="Arial" w:cs="Arial"/>
            <w:sz w:val="24"/>
            <w:szCs w:val="24"/>
            <w:rtl/>
          </w:rPr>
          <w:t>١٤</w:t>
        </w:r>
      </w:hyperlink>
      <w:r w:rsidRPr="00AD7F8A">
        <w:rPr>
          <w:rFonts w:ascii="Arial" w:hAnsi="Arial" w:cs="Arial"/>
          <w:sz w:val="24"/>
          <w:szCs w:val="24"/>
          <w:lang w:bidi="ar-EG"/>
        </w:rPr>
        <w:t> </w:t>
      </w:r>
      <w:r w:rsidRPr="00AD7F8A">
        <w:rPr>
          <w:rFonts w:ascii="Arial" w:hAnsi="Arial" w:cs="Arial"/>
          <w:sz w:val="24"/>
          <w:szCs w:val="24"/>
          <w:rtl/>
        </w:rPr>
        <w:t>و«سايِنولْف</w:t>
      </w:r>
      <w:r w:rsidRPr="00AD7F8A">
        <w:rPr>
          <w:rFonts w:ascii="Arial" w:hAnsi="Arial" w:cs="Arial"/>
          <w:sz w:val="24"/>
          <w:szCs w:val="24"/>
          <w:lang w:bidi="ar-EG"/>
        </w:rPr>
        <w:t>»</w:t>
      </w:r>
      <w:hyperlink r:id="rId25" w:anchor="ftn.15" w:history="1">
        <w:r w:rsidRPr="00AD7F8A">
          <w:rPr>
            <w:rStyle w:val="Hyperlink"/>
            <w:rFonts w:ascii="Arial" w:hAnsi="Arial" w:cs="Arial"/>
            <w:sz w:val="24"/>
            <w:szCs w:val="24"/>
            <w:rtl/>
          </w:rPr>
          <w:t>١٥</w:t>
        </w:r>
      </w:hyperlink>
      <w:r w:rsidRPr="00AD7F8A">
        <w:rPr>
          <w:rFonts w:ascii="Arial" w:hAnsi="Arial" w:cs="Arial"/>
          <w:sz w:val="24"/>
          <w:szCs w:val="24"/>
          <w:lang w:bidi="ar-EG"/>
        </w:rPr>
        <w:t> </w:t>
      </w:r>
      <w:r w:rsidRPr="00AD7F8A">
        <w:rPr>
          <w:rFonts w:ascii="Arial" w:hAnsi="Arial" w:cs="Arial"/>
          <w:sz w:val="24"/>
          <w:szCs w:val="24"/>
          <w:rtl/>
        </w:rPr>
        <w:t>ولو أنَّنا لا ندري على وجه الدقة في أي قرنٍ عاشا. أما كادْمُنْ — الذي يُرجَّح أنه قد عاش في القرن الثامن — فقد نظَم شعرًا قصة «التكوين» وقصة «الخروج» وهما سِفْران في العهد القديم. وأما «ساينولف» فلا شكَّ في أنه مؤلِّف ثلاث قصائد من «القصائد المقدَّسة» التي جُمِعت بعنوان «المسيح»، وقد ذكر اسمه في قصائده تلك، وأغلب الظنِّ أنه كتَب تراجم لأربعةٍ من القدِّيسين، في بعض مواضعها دقَّة الشعور وقوَّة القصة</w:t>
      </w:r>
      <w:r w:rsidRPr="00AD7F8A">
        <w:rPr>
          <w:rFonts w:ascii="Arial" w:hAnsi="Arial" w:cs="Arial"/>
          <w:sz w:val="24"/>
          <w:szCs w:val="24"/>
          <w:lang w:bidi="ar-EG"/>
        </w:rPr>
        <w:t>.</w:t>
      </w:r>
    </w:p>
    <w:p w14:paraId="07074B29" w14:textId="77777777" w:rsidR="00AD7F8A" w:rsidRPr="00AD7F8A" w:rsidRDefault="00AD7F8A" w:rsidP="00AD7F8A">
      <w:pPr>
        <w:rPr>
          <w:rFonts w:ascii="Arial" w:hAnsi="Arial" w:cs="Arial"/>
          <w:sz w:val="24"/>
          <w:szCs w:val="24"/>
          <w:lang w:bidi="ar-EG"/>
        </w:rPr>
      </w:pPr>
      <w:r w:rsidRPr="00AD7F8A">
        <w:rPr>
          <w:rFonts w:ascii="Arial" w:hAnsi="Arial" w:cs="Arial"/>
          <w:sz w:val="24"/>
          <w:szCs w:val="24"/>
          <w:rtl/>
        </w:rPr>
        <w:t>كان الشعر — كما رأيت — أولَّ أداةٍ فنية اتَّخذتها اللغة الإنجليزية للتعبير الأدبي، وذلك لأنَّ الشعر — وهو لغة العاطفة — أسبق ظهورًا من النثر وهو لُغة العقل والمنطق كما أسلفْنا؛ ومع ذلك فقد شهِدت العصور الوسطى إلى جانب الشعر إنتاجًا في النثر لا بأس به قدرًا ومقدارًا. ولعلَّ أجدرَه بالذكر ما كتبَه الملك «أَلْفِرِد الأعظم» الذي حكَم إنجلترا في الثلث الثالث من القرن التاسع، وجاهد أن يُثقِّف شعبه فعلَّمهم القانون وبَصَّرهم بشئون الفنِّ ومسائل الفلسفة. والأرجح أن يكون قد ساهم في كتابة «كتاب التاريخ</w:t>
      </w:r>
      <w:r w:rsidRPr="00AD7F8A">
        <w:rPr>
          <w:rFonts w:ascii="Arial" w:hAnsi="Arial" w:cs="Arial"/>
          <w:sz w:val="24"/>
          <w:szCs w:val="24"/>
          <w:lang w:bidi="ar-EG"/>
        </w:rPr>
        <w:t>» Chronicle </w:t>
      </w:r>
      <w:r w:rsidRPr="00AD7F8A">
        <w:rPr>
          <w:rFonts w:ascii="Arial" w:hAnsi="Arial" w:cs="Arial"/>
          <w:sz w:val="24"/>
          <w:szCs w:val="24"/>
          <w:rtl/>
        </w:rPr>
        <w:t>وهو أهم وثيقةٍ نثرية في الأدب الإنجليزي السكسوني، ومصدر كثيرٍ ممَّا نعلَمُه عن إنجلترا من منتصف القرن الثامن إلى منتصف القرن التاسع. ولقد تُرجِم هذا الكتاب إلى اللغة الإنجليزية الحديثة لِقيمتِه في التاريخ وفي الأدب على السواء</w:t>
      </w:r>
    </w:p>
    <w:p w14:paraId="0FA578FF" w14:textId="59AC1DE4" w:rsidR="007A207C" w:rsidRDefault="0074521D" w:rsidP="007A207C">
      <w:pPr>
        <w:rPr>
          <w:rFonts w:ascii="Arial" w:hAnsi="Arial" w:cs="Arial"/>
          <w:sz w:val="24"/>
          <w:szCs w:val="24"/>
          <w:rtl/>
          <w:lang w:bidi="ar-EG"/>
        </w:rPr>
      </w:pPr>
      <w:r>
        <w:rPr>
          <w:rFonts w:ascii="Arial" w:hAnsi="Arial" w:cs="Arial" w:hint="cs"/>
          <w:sz w:val="24"/>
          <w:szCs w:val="24"/>
          <w:rtl/>
          <w:lang w:bidi="ar-EG"/>
        </w:rPr>
        <w:t>المصدر :</w:t>
      </w:r>
    </w:p>
    <w:p w14:paraId="15586886" w14:textId="77777777" w:rsidR="0074521D" w:rsidRDefault="0074521D" w:rsidP="007A207C">
      <w:pPr>
        <w:rPr>
          <w:rFonts w:ascii="Arial" w:hAnsi="Arial" w:cs="Arial"/>
          <w:sz w:val="24"/>
          <w:szCs w:val="24"/>
          <w:rtl/>
          <w:lang w:bidi="ar-EG"/>
        </w:rPr>
      </w:pPr>
    </w:p>
    <w:p w14:paraId="75DC9DAC" w14:textId="77777777" w:rsidR="0074521D" w:rsidRDefault="0074521D" w:rsidP="007A207C">
      <w:pPr>
        <w:rPr>
          <w:rFonts w:ascii="Arial" w:hAnsi="Arial" w:cs="Arial"/>
          <w:sz w:val="24"/>
          <w:szCs w:val="24"/>
          <w:rtl/>
          <w:lang w:bidi="ar-EG"/>
        </w:rPr>
      </w:pPr>
    </w:p>
    <w:p w14:paraId="42C7D277" w14:textId="77777777" w:rsidR="0074521D" w:rsidRDefault="0074521D" w:rsidP="007A207C">
      <w:pPr>
        <w:rPr>
          <w:rFonts w:ascii="Arial" w:hAnsi="Arial" w:cs="Arial"/>
          <w:sz w:val="24"/>
          <w:szCs w:val="24"/>
          <w:rtl/>
          <w:lang w:bidi="ar-EG"/>
        </w:rPr>
      </w:pPr>
    </w:p>
    <w:p w14:paraId="273F4C27" w14:textId="77777777" w:rsidR="0074521D" w:rsidRDefault="0074521D" w:rsidP="007A207C">
      <w:pPr>
        <w:rPr>
          <w:rFonts w:ascii="Arial" w:hAnsi="Arial" w:cs="Arial"/>
          <w:sz w:val="24"/>
          <w:szCs w:val="24"/>
          <w:rtl/>
          <w:lang w:bidi="ar-EG"/>
        </w:rPr>
      </w:pPr>
    </w:p>
    <w:p w14:paraId="721ECD6E" w14:textId="77777777" w:rsidR="0074521D" w:rsidRDefault="0074521D" w:rsidP="007A207C">
      <w:pPr>
        <w:rPr>
          <w:rFonts w:ascii="Arial" w:hAnsi="Arial" w:cs="Arial"/>
          <w:sz w:val="24"/>
          <w:szCs w:val="24"/>
          <w:rtl/>
          <w:lang w:bidi="ar-EG"/>
        </w:rPr>
      </w:pPr>
    </w:p>
    <w:p w14:paraId="1C0D2839" w14:textId="77777777" w:rsidR="0074521D" w:rsidRDefault="0074521D" w:rsidP="007A207C">
      <w:pPr>
        <w:rPr>
          <w:rFonts w:ascii="Arial" w:hAnsi="Arial" w:cs="Arial"/>
          <w:sz w:val="24"/>
          <w:szCs w:val="24"/>
          <w:rtl/>
          <w:lang w:bidi="ar-EG"/>
        </w:rPr>
      </w:pPr>
    </w:p>
    <w:p w14:paraId="2E85631E" w14:textId="77777777" w:rsidR="0074521D" w:rsidRDefault="0074521D" w:rsidP="007A207C">
      <w:pPr>
        <w:rPr>
          <w:rFonts w:ascii="Arial" w:hAnsi="Arial" w:cs="Arial"/>
          <w:sz w:val="24"/>
          <w:szCs w:val="24"/>
          <w:rtl/>
          <w:lang w:bidi="ar-EG"/>
        </w:rPr>
      </w:pPr>
    </w:p>
    <w:p w14:paraId="5F554E7B" w14:textId="77777777" w:rsidR="0074521D" w:rsidRDefault="0074521D" w:rsidP="007A207C">
      <w:pPr>
        <w:rPr>
          <w:rFonts w:ascii="Arial" w:hAnsi="Arial" w:cs="Arial"/>
          <w:sz w:val="24"/>
          <w:szCs w:val="24"/>
          <w:rtl/>
          <w:lang w:bidi="ar-EG"/>
        </w:rPr>
      </w:pPr>
    </w:p>
    <w:p w14:paraId="21FD5E00" w14:textId="77777777" w:rsidR="0074521D" w:rsidRDefault="0074521D" w:rsidP="007A207C">
      <w:pPr>
        <w:rPr>
          <w:rFonts w:ascii="Arial" w:hAnsi="Arial" w:cs="Arial"/>
          <w:sz w:val="24"/>
          <w:szCs w:val="24"/>
          <w:rtl/>
          <w:lang w:bidi="ar-EG"/>
        </w:rPr>
      </w:pPr>
    </w:p>
    <w:p w14:paraId="3201CABA" w14:textId="77777777" w:rsidR="0074521D" w:rsidRDefault="0074521D" w:rsidP="007A207C">
      <w:pPr>
        <w:rPr>
          <w:rFonts w:ascii="Arial" w:hAnsi="Arial" w:cs="Arial"/>
          <w:sz w:val="24"/>
          <w:szCs w:val="24"/>
          <w:rtl/>
          <w:lang w:bidi="ar-EG"/>
        </w:rPr>
      </w:pPr>
    </w:p>
    <w:p w14:paraId="4CB421AC" w14:textId="77777777" w:rsidR="0074521D" w:rsidRDefault="0074521D" w:rsidP="007A207C">
      <w:pPr>
        <w:rPr>
          <w:rFonts w:ascii="Arial" w:hAnsi="Arial" w:cs="Arial"/>
          <w:sz w:val="24"/>
          <w:szCs w:val="24"/>
          <w:rtl/>
          <w:lang w:bidi="ar-EG"/>
        </w:rPr>
      </w:pPr>
    </w:p>
    <w:p w14:paraId="0C2482DE" w14:textId="77777777" w:rsidR="0074521D" w:rsidRDefault="0074521D" w:rsidP="007A207C">
      <w:pPr>
        <w:rPr>
          <w:rFonts w:ascii="Arial" w:hAnsi="Arial" w:cs="Arial"/>
          <w:sz w:val="24"/>
          <w:szCs w:val="24"/>
          <w:rtl/>
          <w:lang w:bidi="ar-EG"/>
        </w:rPr>
      </w:pPr>
    </w:p>
    <w:p w14:paraId="470AF4E0" w14:textId="77777777" w:rsidR="0074521D" w:rsidRDefault="0074521D" w:rsidP="007A207C">
      <w:pPr>
        <w:rPr>
          <w:rFonts w:ascii="Arial" w:hAnsi="Arial" w:cs="Arial"/>
          <w:sz w:val="24"/>
          <w:szCs w:val="24"/>
          <w:rtl/>
          <w:lang w:bidi="ar-EG"/>
        </w:rPr>
      </w:pPr>
    </w:p>
    <w:p w14:paraId="4A1E30CE" w14:textId="77777777" w:rsidR="0074521D" w:rsidRDefault="0074521D" w:rsidP="007A207C">
      <w:pPr>
        <w:rPr>
          <w:rFonts w:ascii="Arial" w:hAnsi="Arial" w:cs="Arial"/>
          <w:sz w:val="24"/>
          <w:szCs w:val="24"/>
          <w:rtl/>
          <w:lang w:bidi="ar-EG"/>
        </w:rPr>
      </w:pPr>
    </w:p>
    <w:p w14:paraId="436DBBA8" w14:textId="77777777" w:rsidR="0074521D" w:rsidRDefault="0074521D" w:rsidP="007A207C">
      <w:pPr>
        <w:rPr>
          <w:rFonts w:ascii="Arial" w:hAnsi="Arial" w:cs="Arial"/>
          <w:sz w:val="24"/>
          <w:szCs w:val="24"/>
          <w:rtl/>
          <w:lang w:bidi="ar-EG"/>
        </w:rPr>
      </w:pPr>
    </w:p>
    <w:p w14:paraId="15E59704" w14:textId="77777777" w:rsidR="0074521D" w:rsidRDefault="0074521D" w:rsidP="007A207C">
      <w:pPr>
        <w:rPr>
          <w:rFonts w:ascii="Arial" w:hAnsi="Arial" w:cs="Arial"/>
          <w:sz w:val="24"/>
          <w:szCs w:val="24"/>
          <w:rtl/>
          <w:lang w:bidi="ar-EG"/>
        </w:rPr>
      </w:pPr>
    </w:p>
    <w:p w14:paraId="46FC99BD" w14:textId="77777777" w:rsidR="0074521D" w:rsidRDefault="0074521D" w:rsidP="007A207C">
      <w:pPr>
        <w:rPr>
          <w:rFonts w:ascii="Arial" w:hAnsi="Arial" w:cs="Arial"/>
          <w:sz w:val="24"/>
          <w:szCs w:val="24"/>
          <w:rtl/>
          <w:lang w:bidi="ar-EG"/>
        </w:rPr>
      </w:pPr>
    </w:p>
    <w:p w14:paraId="7786EA6B" w14:textId="77777777" w:rsidR="0074521D" w:rsidRDefault="0074521D" w:rsidP="007A207C">
      <w:pPr>
        <w:rPr>
          <w:rFonts w:ascii="Arial" w:hAnsi="Arial" w:cs="Arial"/>
          <w:sz w:val="24"/>
          <w:szCs w:val="24"/>
          <w:rtl/>
          <w:lang w:bidi="ar-EG"/>
        </w:rPr>
      </w:pPr>
    </w:p>
    <w:p w14:paraId="4A4070A7" w14:textId="77777777" w:rsidR="0074521D" w:rsidRDefault="0074521D" w:rsidP="007A207C">
      <w:pPr>
        <w:rPr>
          <w:rFonts w:ascii="Arial" w:hAnsi="Arial" w:cs="Arial"/>
          <w:sz w:val="24"/>
          <w:szCs w:val="24"/>
          <w:rtl/>
          <w:lang w:bidi="ar-EG"/>
        </w:rPr>
      </w:pPr>
    </w:p>
    <w:p w14:paraId="049BD1B9" w14:textId="77777777" w:rsidR="0074521D" w:rsidRDefault="0074521D" w:rsidP="007A207C">
      <w:pPr>
        <w:rPr>
          <w:rFonts w:ascii="Arial" w:hAnsi="Arial" w:cs="Arial"/>
          <w:sz w:val="24"/>
          <w:szCs w:val="24"/>
          <w:rtl/>
          <w:lang w:bidi="ar-EG"/>
        </w:rPr>
      </w:pPr>
    </w:p>
    <w:p w14:paraId="11232D7F" w14:textId="77777777" w:rsidR="0074521D" w:rsidRDefault="0074521D" w:rsidP="007A207C">
      <w:pPr>
        <w:rPr>
          <w:rFonts w:ascii="Arial" w:hAnsi="Arial" w:cs="Arial"/>
          <w:sz w:val="24"/>
          <w:szCs w:val="24"/>
          <w:rtl/>
          <w:lang w:bidi="ar-EG"/>
        </w:rPr>
      </w:pPr>
    </w:p>
    <w:p w14:paraId="2DA3216C" w14:textId="77777777" w:rsidR="0074521D" w:rsidRDefault="0074521D" w:rsidP="007A207C">
      <w:pPr>
        <w:rPr>
          <w:rFonts w:ascii="Arial" w:hAnsi="Arial" w:cs="Arial"/>
          <w:sz w:val="24"/>
          <w:szCs w:val="24"/>
          <w:rtl/>
          <w:lang w:bidi="ar-EG"/>
        </w:rPr>
      </w:pPr>
    </w:p>
    <w:p w14:paraId="237E6574" w14:textId="77777777" w:rsidR="0074521D" w:rsidRDefault="0074521D" w:rsidP="007A207C">
      <w:pPr>
        <w:rPr>
          <w:rFonts w:ascii="Arial" w:hAnsi="Arial" w:cs="Arial"/>
          <w:sz w:val="24"/>
          <w:szCs w:val="24"/>
          <w:rtl/>
          <w:lang w:bidi="ar-EG"/>
        </w:rPr>
      </w:pPr>
    </w:p>
    <w:p w14:paraId="77827B9C" w14:textId="77777777" w:rsidR="0074521D" w:rsidRDefault="0074521D" w:rsidP="007A207C">
      <w:pPr>
        <w:rPr>
          <w:rFonts w:ascii="Arial" w:hAnsi="Arial" w:cs="Arial"/>
          <w:sz w:val="24"/>
          <w:szCs w:val="24"/>
          <w:rtl/>
          <w:lang w:bidi="ar-EG"/>
        </w:rPr>
      </w:pPr>
    </w:p>
    <w:p w14:paraId="0EE81FC8" w14:textId="77777777" w:rsidR="0074521D" w:rsidRPr="0074521D" w:rsidRDefault="0074521D" w:rsidP="0074521D">
      <w:pPr>
        <w:jc w:val="center"/>
        <w:rPr>
          <w:rFonts w:ascii="Arial" w:hAnsi="Arial" w:cs="Arial"/>
          <w:b/>
          <w:bCs/>
          <w:sz w:val="44"/>
          <w:szCs w:val="44"/>
          <w:lang w:bidi="ar-EG"/>
        </w:rPr>
      </w:pPr>
      <w:r w:rsidRPr="0074521D">
        <w:rPr>
          <w:rFonts w:ascii="Arial" w:hAnsi="Arial" w:cs="Arial"/>
          <w:b/>
          <w:bCs/>
          <w:sz w:val="44"/>
          <w:szCs w:val="44"/>
          <w:highlight w:val="yellow"/>
          <w:rtl/>
        </w:rPr>
        <w:t>الأدب الإنجليزي الأوسط في القرنين الرابع عشر والخامس عشر</w:t>
      </w:r>
    </w:p>
    <w:p w14:paraId="1B0D8B50" w14:textId="77777777" w:rsidR="0074521D" w:rsidRPr="0074521D" w:rsidRDefault="0074521D" w:rsidP="0074521D">
      <w:pPr>
        <w:rPr>
          <w:rFonts w:ascii="Arial" w:hAnsi="Arial" w:cs="Arial"/>
          <w:sz w:val="24"/>
          <w:szCs w:val="24"/>
          <w:lang w:bidi="ar-EG"/>
        </w:rPr>
      </w:pPr>
      <w:r w:rsidRPr="0074521D">
        <w:rPr>
          <w:rFonts w:ascii="Arial" w:hAnsi="Arial" w:cs="Arial"/>
          <w:sz w:val="24"/>
          <w:szCs w:val="24"/>
          <w:rtl/>
        </w:rPr>
        <w:t>يمكن وصف القرن الرابع عشر بهذه الأحداث المهمة أو التغيرات التاريخية:</w:t>
      </w:r>
    </w:p>
    <w:p w14:paraId="71A6384D" w14:textId="77777777" w:rsidR="0074521D" w:rsidRPr="0074521D" w:rsidRDefault="0074521D" w:rsidP="0074521D">
      <w:pPr>
        <w:numPr>
          <w:ilvl w:val="0"/>
          <w:numId w:val="17"/>
        </w:numPr>
        <w:rPr>
          <w:rFonts w:ascii="Arial" w:hAnsi="Arial" w:cs="Arial"/>
          <w:sz w:val="24"/>
          <w:szCs w:val="24"/>
          <w:rtl/>
        </w:rPr>
      </w:pPr>
      <w:r w:rsidRPr="0074521D">
        <w:rPr>
          <w:rFonts w:ascii="Arial" w:hAnsi="Arial" w:cs="Arial"/>
          <w:sz w:val="24"/>
          <w:szCs w:val="24"/>
          <w:rtl/>
        </w:rPr>
        <w:t>بداية حرب المئة عام مع فرنسا</w:t>
      </w:r>
    </w:p>
    <w:p w14:paraId="10CAE3AD" w14:textId="77777777" w:rsidR="0074521D" w:rsidRPr="0074521D" w:rsidRDefault="0074521D" w:rsidP="0074521D">
      <w:pPr>
        <w:numPr>
          <w:ilvl w:val="0"/>
          <w:numId w:val="17"/>
        </w:numPr>
        <w:rPr>
          <w:rFonts w:ascii="Arial" w:hAnsi="Arial" w:cs="Arial"/>
          <w:sz w:val="24"/>
          <w:szCs w:val="24"/>
          <w:rtl/>
        </w:rPr>
      </w:pPr>
      <w:r w:rsidRPr="0074521D">
        <w:rPr>
          <w:rFonts w:ascii="Arial" w:hAnsi="Arial" w:cs="Arial"/>
          <w:sz w:val="24"/>
          <w:szCs w:val="24"/>
          <w:rtl/>
        </w:rPr>
        <w:t>تمرد الفلاحين وتراجع النظام الإقطاعي</w:t>
      </w:r>
    </w:p>
    <w:p w14:paraId="528D2782" w14:textId="77777777" w:rsidR="0074521D" w:rsidRPr="0074521D" w:rsidRDefault="0074521D" w:rsidP="0074521D">
      <w:pPr>
        <w:numPr>
          <w:ilvl w:val="0"/>
          <w:numId w:val="17"/>
        </w:numPr>
        <w:rPr>
          <w:rFonts w:ascii="Arial" w:hAnsi="Arial" w:cs="Arial"/>
          <w:sz w:val="24"/>
          <w:szCs w:val="24"/>
          <w:rtl/>
        </w:rPr>
      </w:pPr>
      <w:r w:rsidRPr="0074521D">
        <w:rPr>
          <w:rFonts w:ascii="Arial" w:hAnsi="Arial" w:cs="Arial"/>
          <w:sz w:val="24"/>
          <w:szCs w:val="24"/>
          <w:rtl/>
        </w:rPr>
        <w:t>الطاعون الأسود</w:t>
      </w:r>
    </w:p>
    <w:p w14:paraId="0C3180E5" w14:textId="77777777" w:rsidR="0074521D" w:rsidRPr="0074521D" w:rsidRDefault="0074521D" w:rsidP="0074521D">
      <w:pPr>
        <w:numPr>
          <w:ilvl w:val="0"/>
          <w:numId w:val="17"/>
        </w:numPr>
        <w:rPr>
          <w:rFonts w:ascii="Arial" w:hAnsi="Arial" w:cs="Arial"/>
          <w:sz w:val="24"/>
          <w:szCs w:val="24"/>
          <w:rtl/>
        </w:rPr>
      </w:pPr>
      <w:r w:rsidRPr="0074521D">
        <w:rPr>
          <w:rFonts w:ascii="Arial" w:hAnsi="Arial" w:cs="Arial"/>
          <w:sz w:val="24"/>
          <w:szCs w:val="24"/>
          <w:rtl/>
        </w:rPr>
        <w:t>صعود الوعي الوطني</w:t>
      </w:r>
    </w:p>
    <w:p w14:paraId="622A7C6C" w14:textId="77777777" w:rsidR="0074521D" w:rsidRPr="0074521D" w:rsidRDefault="0074521D" w:rsidP="0074521D">
      <w:pPr>
        <w:numPr>
          <w:ilvl w:val="0"/>
          <w:numId w:val="17"/>
        </w:numPr>
        <w:rPr>
          <w:rFonts w:ascii="Arial" w:hAnsi="Arial" w:cs="Arial"/>
          <w:sz w:val="24"/>
          <w:szCs w:val="24"/>
          <w:rtl/>
        </w:rPr>
      </w:pPr>
      <w:r w:rsidRPr="0074521D">
        <w:rPr>
          <w:rFonts w:ascii="Arial" w:hAnsi="Arial" w:cs="Arial"/>
          <w:sz w:val="24"/>
          <w:szCs w:val="24"/>
          <w:rtl/>
        </w:rPr>
        <w:t>تأسيس حركة لولارد</w:t>
      </w:r>
    </w:p>
    <w:p w14:paraId="12F43406" w14:textId="77777777" w:rsidR="0074521D" w:rsidRPr="0074521D" w:rsidRDefault="0074521D" w:rsidP="0074521D">
      <w:pPr>
        <w:numPr>
          <w:ilvl w:val="0"/>
          <w:numId w:val="17"/>
        </w:numPr>
        <w:rPr>
          <w:rFonts w:ascii="Arial" w:hAnsi="Arial" w:cs="Arial"/>
          <w:sz w:val="24"/>
          <w:szCs w:val="24"/>
          <w:rtl/>
        </w:rPr>
      </w:pPr>
      <w:r w:rsidRPr="0074521D">
        <w:rPr>
          <w:rFonts w:ascii="Arial" w:hAnsi="Arial" w:cs="Arial"/>
          <w:sz w:val="24"/>
          <w:szCs w:val="24"/>
          <w:rtl/>
        </w:rPr>
        <w:t>الاستخدام الجديد للغة الإنجليزية في المحاكم القانونية والبرلمان والمدارس</w:t>
      </w:r>
    </w:p>
    <w:p w14:paraId="3D7C762A"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 </w:t>
      </w:r>
    </w:p>
    <w:p w14:paraId="6ACDF4A2" w14:textId="77777777" w:rsidR="0074521D" w:rsidRPr="0074521D" w:rsidRDefault="0074521D" w:rsidP="0074521D">
      <w:pPr>
        <w:rPr>
          <w:rFonts w:ascii="Arial" w:hAnsi="Arial" w:cs="Arial"/>
          <w:sz w:val="24"/>
          <w:szCs w:val="24"/>
          <w:lang w:bidi="ar-EG"/>
        </w:rPr>
      </w:pPr>
      <w:r w:rsidRPr="0074521D">
        <w:rPr>
          <w:rFonts w:ascii="Arial" w:hAnsi="Arial" w:cs="Arial"/>
          <w:sz w:val="24"/>
          <w:szCs w:val="24"/>
          <w:rtl/>
        </w:rPr>
        <w:lastRenderedPageBreak/>
        <w:t>شهد القرن الرابع عشر صعود الطبقات الفلاحية في إنجلترا وإعادة تطبيق اللغة الإنجليزية (التي كانت غير مستخدمة بشكل كبير منذ الفتح النورماني). في هذا القرن، أصبحت اللغة الإنجليزية اللغة الرسمية للمحاكم والبرلمانات والمدارس. ومن المثير للاهتمام أن هذه التغيرات الاجتماعية أدخلت بسبب الطاعون الأسود أو الطاعون الأسود الذي دمر إنجلترا ماليا واجتماعيا حوالي عام 1350. فقدت إنجلترا نصف سكانها ولم يحترم الطاعون الأسود أي طبقات اجتماعية. لقد دمر الأرض وأدعى الناس من جميع الطبقات الاجتماعية.</w:t>
      </w:r>
    </w:p>
    <w:p w14:paraId="7A2EE0B6"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كان عدد السكان في حالة دمار كبير لدرجة أن النبلاء وجدوا صعوبة في إيجاد عمال. تركت وفيات الفلاحين الكثير من الأراضي المتاحة ولم يكن هناك عمال للعناية بها. كان لدى النبلاء الكثير من الأراضي الفائضة مما أدى إلى ظهور "طبقة وسطى" أو "طبقة نبيلة". هؤلاء كانوا غير أرستقراطيين يستأجرون أو يشترون الأرض من النبلاء لاستخدامها لتحقيق الربح. جميع العمال المتبقين تمكنوا من فرض أجور أعلى مقابل يوم عمل. مع نمو العمال والطبقة الوسطى، بدأ محو الأمية تنتشر. كان عليهم معرفة اللغة لإدارة أعمالهم. في عام 1362، أصبحت الإنجليزية اللغة الرسمية للمحاكم لأول مرة منذ الفتح النورماني. ومع انتشار اللغة الإنجليزية، بدأت تستخدم أيضا في الكتابة الإبداعية. كان تشوسر من أوائل الكتاب الذين استخدموا اللغة الإنجليزية في أعمالهم.</w:t>
      </w:r>
    </w:p>
    <w:p w14:paraId="736F9BAD"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خلال أربعينيات وثمانينيات القرن الرابع عشر، زادت القوة الشرائية للعمال بحوالي 40 بالمئة. كان بعض ذلك بسبب تدريب العديد منهم على الحرف المتخصصة التي زادت عليهم الطلب. ومع ذلك، في عام 1362، فرض الملك إدوارد ضريبة اقتراع لدفع تكاليف حرب المئة عام، كما سن قوانين الرفاهية لمنع طبقة الفلاحين من استهلاك السلع الباهظة الثمن التي كانت متاحة سابقا فقط للطبقات العليا. لم تكن هذه القوانين فعالة. كل هذه الضرائب والقوانين، خاصة على طبقة الفلاحين، أدت في النهاية إلى ثورة الفلاحين عام 1381. ورغم أنها لم تكن ناجحة تماما، إلا أنها زرعت في نفوس الطبقات الدنيا أنهم بالفعل قوة قوية عندما يكونون متحدين وأنهم بحاجة للاستمرار في المطالبة بالعدالة والقوانين العادلة.</w:t>
      </w:r>
    </w:p>
    <w:p w14:paraId="1BB43BE7"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ومن السمات الأخرى في ذلك الوقت أن الناس بدأوا يشككون في سلطة الكنيسة الرومانية. أصبحوا أكثر وعيا بالفساد الواسع الذي كان يحدث داخل صفوف رجال الدين. بدأ جون ويكليف، أستاذ أكسفورد وكاثوليكي روماني، يجادل بأن الكتاب المقدس هو "السلطة العليا" وليس رجال الدين. وذكر أنه لم يكن هناك ما يسمى ب "التحويل الجوهري" الذي كان يعتبر هرطقة في ذلك الوقت. ترجم ويكليف الكتاب المقدس إلى الإنجليزية الوسطى وكانت أول ترجمة من نوعها متاحة للجميع. أدى تساؤله في الكنيسة وتعاليمها إلى تشكيل "حركة لولارد" التي أصبحت في النهاية تعني "الهرطقة". لكن الكلمة نفسها كانت ذات أصول غامضة وربما تعني "متمتمة" أو شخص ربما ممل أو بسيط. بعض "فرسان لولارد" الذين عرفوا بفلسفة ويكليف، أبلغوا عن أنهم أصدقاء لتشوسر. ومن أمثلة الاحتجاج الاجتماعي ضد الكنيسة عمل </w:t>
      </w:r>
      <w:r w:rsidRPr="0074521D">
        <w:rPr>
          <w:rFonts w:ascii="Arial" w:hAnsi="Arial" w:cs="Arial"/>
          <w:i/>
          <w:iCs/>
          <w:sz w:val="24"/>
          <w:szCs w:val="24"/>
          <w:rtl/>
        </w:rPr>
        <w:t>بيرس بلاومان، </w:t>
      </w:r>
      <w:r w:rsidRPr="0074521D">
        <w:rPr>
          <w:rFonts w:ascii="Arial" w:hAnsi="Arial" w:cs="Arial"/>
          <w:sz w:val="24"/>
          <w:szCs w:val="24"/>
          <w:rtl/>
        </w:rPr>
        <w:t>وهو عمل رمزي لويليام لانغلاند.</w:t>
      </w:r>
    </w:p>
    <w:p w14:paraId="6C6AD0BA"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ومع ذلك، أدى هذا القرن من الشك مع الكنيسة إلى بعض من أكثر الكتابات الروحية إثارة للدهشة. كان الأمر كما لو أن المسيحيين يتوقون لعلاقة شخصية مع الله دون مظاهر الكنيسة نفسها. كانت كتابات جوليان(أ) من نورويتش مليئة بسرد رؤاها الصوفية، وقد كتبت بأناقة وقوة. كان ريتشارد رول (1300-1349) طالبا في أكسفورد وباريس، وكانت أعماله الروحية اللاتينية مقروءة على نطاق واسع خلال تلك الفترة. </w:t>
      </w:r>
      <w:r w:rsidRPr="0074521D">
        <w:rPr>
          <w:rFonts w:ascii="Arial" w:hAnsi="Arial" w:cs="Arial"/>
          <w:i/>
          <w:iCs/>
          <w:sz w:val="24"/>
          <w:szCs w:val="24"/>
          <w:rtl/>
        </w:rPr>
        <w:t>سحابة الجهل </w:t>
      </w:r>
      <w:r w:rsidRPr="0074521D">
        <w:rPr>
          <w:rFonts w:ascii="Arial" w:hAnsi="Arial" w:cs="Arial"/>
          <w:sz w:val="24"/>
          <w:szCs w:val="24"/>
          <w:rtl/>
        </w:rPr>
        <w:t>(القرن الرابع عشر) كانت عملا عميقا حيث يلتقي الله ليس كشخصية أو كإنسان، بل كمصدر ناشئ بلا تعريف أرضي. مؤلفه غير معروف. بطريقة ما، كانت رؤى وأعمال الكتاب الروحيين في القرن الرابع عشر ربما بمثابة نذير للإصلاح الديني الذي تبعه في القرن التالي.</w:t>
      </w:r>
    </w:p>
    <w:p w14:paraId="58D6582B"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وفي هذا الفوضى من التغيرات الاجتماعية، وفي التشكيك في الكنيسة كسلطة نهائية، وصعود الطبقات الفلاحية هو ما عزز هذه الأعمال الروحية الجميلة السامية إلى جانب بعض الأعمال الإنجليزية العامية مثل أعمال تشوسر ومعاصريه. تمكن القرن الرابع عشر من الوصول إلى أعلى السماء وهو يثبت قدميه بقوة على </w:t>
      </w:r>
      <w:r w:rsidRPr="0074521D">
        <w:rPr>
          <w:rFonts w:ascii="Arial" w:hAnsi="Arial" w:cs="Arial"/>
          <w:i/>
          <w:iCs/>
          <w:sz w:val="24"/>
          <w:szCs w:val="24"/>
          <w:rtl/>
        </w:rPr>
        <w:t>الأرض.</w:t>
      </w:r>
    </w:p>
    <w:p w14:paraId="32015957"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 </w:t>
      </w:r>
    </w:p>
    <w:p w14:paraId="78CD31C6" w14:textId="77777777" w:rsidR="0074521D" w:rsidRPr="0074521D" w:rsidRDefault="0074521D" w:rsidP="0074521D">
      <w:pPr>
        <w:rPr>
          <w:rFonts w:ascii="Arial" w:hAnsi="Arial" w:cs="Arial"/>
          <w:b/>
          <w:bCs/>
          <w:sz w:val="24"/>
          <w:szCs w:val="24"/>
          <w:lang w:bidi="ar-EG"/>
        </w:rPr>
      </w:pPr>
      <w:r w:rsidRPr="0074521D">
        <w:rPr>
          <w:rFonts w:ascii="Arial" w:hAnsi="Arial" w:cs="Arial"/>
          <w:b/>
          <w:bCs/>
          <w:sz w:val="24"/>
          <w:szCs w:val="24"/>
          <w:rtl/>
        </w:rPr>
        <w:t>القرن الخامس عشر</w:t>
      </w:r>
    </w:p>
    <w:p w14:paraId="72FB6A98" w14:textId="77777777" w:rsidR="0074521D" w:rsidRPr="0074521D" w:rsidRDefault="0074521D" w:rsidP="0074521D">
      <w:pPr>
        <w:rPr>
          <w:rFonts w:ascii="Arial" w:hAnsi="Arial" w:cs="Arial"/>
          <w:sz w:val="24"/>
          <w:szCs w:val="24"/>
          <w:rtl/>
        </w:rPr>
      </w:pPr>
      <w:r w:rsidRPr="0074521D">
        <w:rPr>
          <w:rFonts w:ascii="Arial" w:hAnsi="Arial" w:cs="Arial"/>
          <w:sz w:val="24"/>
          <w:szCs w:val="24"/>
          <w:rtl/>
        </w:rPr>
        <w:lastRenderedPageBreak/>
        <w:t>تميز القرن الخامس عشر بحرب "الورود" الشهيرة، وهي الحرب الأسطورية التي استمرت ثلاثين عاما بين بيت لانكستر وبيت يورك التي اندلعت في عام 1455. كان هناك نزاع على خلافة العرش الإنجليزي. في النهاية، هزم هنري السابع وقتل ريتشارد الثالث في معركة بوسورث عام 1485. توج هنري ملكا، مما جعله أول ملك لعائلة تيودور.</w:t>
      </w:r>
    </w:p>
    <w:p w14:paraId="32353830"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وفي هذا القرن أيضا بدأ كل من كولومبوس وفاسكو دا غاما استكشافهما ل "العالم الجديد". أدخل ويليام كاكستون المطبعة إلى إنجلترا ونشر أول كتاب مطبوع حوالي عام 1476.</w:t>
      </w:r>
    </w:p>
    <w:p w14:paraId="3EB963BA"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يشير العديد من العلماء إلى القرن الخامس عشر بأنه "فترة قاحلة" للأدب الإنجليزي، لكن هذا ليس بالضرورة صحيحا. كانت</w:t>
      </w:r>
      <w:r w:rsidRPr="0074521D">
        <w:rPr>
          <w:rFonts w:ascii="Arial" w:hAnsi="Arial" w:cs="Arial"/>
          <w:i/>
          <w:iCs/>
          <w:sz w:val="24"/>
          <w:szCs w:val="24"/>
          <w:rtl/>
        </w:rPr>
        <w:t> أعمال</w:t>
      </w:r>
      <w:r w:rsidRPr="0074521D">
        <w:rPr>
          <w:rFonts w:ascii="Arial" w:hAnsi="Arial" w:cs="Arial"/>
          <w:sz w:val="24"/>
          <w:szCs w:val="24"/>
          <w:rtl/>
        </w:rPr>
        <w:t> تشوسر مساهمة ضخمة في القرن السابق لدرجة أن أي شيء كتب بعد ذلك بدا باهتا في أهميته.</w:t>
      </w:r>
    </w:p>
    <w:p w14:paraId="6933ABB0"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كان القرن الخامس عشر يسمى "قرن الأبالاد" حيث قام أتباع تشوسر (أو أتباع أعمال تشوسر) في إنجلترا واسكتلندا بتأليف بعض الأغاني الجميلة بما في ذلك "بالاد شيفي تشيس" وبالادات روبن هود. كان الشعراء الاسكتلنديون (الملك جيمس الأول ملك اسكتلندا، روبرت هنريسون، ويليام دنبار وغافين دوغلاس) هم من ظهروا من هذه الفترة. وكان من بين التشوسيريين الإنجليز البارزين جون ليدجيت، توماس هوكليف وجون سكيلتون.</w:t>
      </w:r>
    </w:p>
    <w:p w14:paraId="7E4E65F6"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على الرغم من عدم وجود شعراء عظماء بارزين كما في القرن السابق، بدأت المسرحيات الدرامية تأخذ دورا أكثر أهمية في أدب تلك الحقبة. كانت هناك مسرحيات المعجزات، ومسرحيات الأخلاق، ومسرحيات الغموض. كانت المسرحيات المعجزة ببساطة مسرحيات طقسية حول مواضيع كتابية أو ربما تسلسلات حلقية في حياة القديس، وغالبا ما تعرض في ساحة أو مكان خارجي ليشاهده الجميع. كانت مسرحيات الغموض من المسرحيات التي يقدمها رجال الدين وكانت ذات مواضيع كتابية. كانت مسرحية الأخلاق عادة ما تكون مسرحية يجسد فيها الفضيلة والرذيلة كشخصيات. كما تم تقديم مسرحية "الفترلود". كان هذا عملا قصيرا خفيف الظل وغالبا ما يوضع بين أعمال أخلاقية أطول أو مسرحية معجزة. كان هذا المشهد من الأساليب التي قدمها جون هايوود، وكانت </w:t>
      </w:r>
      <w:r w:rsidRPr="0074521D">
        <w:rPr>
          <w:rFonts w:ascii="Arial" w:hAnsi="Arial" w:cs="Arial"/>
          <w:i/>
          <w:iCs/>
          <w:sz w:val="24"/>
          <w:szCs w:val="24"/>
          <w:rtl/>
        </w:rPr>
        <w:t>فرقته فور بي</w:t>
      </w:r>
      <w:r w:rsidRPr="0074521D">
        <w:rPr>
          <w:rFonts w:ascii="Arial" w:hAnsi="Arial" w:cs="Arial"/>
          <w:sz w:val="24"/>
          <w:szCs w:val="24"/>
          <w:rtl/>
        </w:rPr>
        <w:t> تحظى بشعبية كبيرة بين الجمهور. على الرغم من أن المسرحيات في تلك الفترة كانت في الغالب مسرحيات تحمل رسائل دينية، إلا أنها فسحت المجال لأعمال أكثر تطورا وعلمانية في القرن التالي.</w:t>
      </w:r>
    </w:p>
    <w:p w14:paraId="20AA8535"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على الرغم من أن هذا القرن لم يكن متميزا بالشعر العظيم، إلا أنه في نهاية القرن أنتج أحد أعظم الأعمال النثرية في الأدب الإنجليزي المبكر: </w:t>
      </w:r>
      <w:r w:rsidRPr="0074521D">
        <w:rPr>
          <w:rFonts w:ascii="Arial" w:hAnsi="Arial" w:cs="Arial"/>
          <w:i/>
          <w:iCs/>
          <w:sz w:val="24"/>
          <w:szCs w:val="24"/>
          <w:rtl/>
        </w:rPr>
        <w:t>"موت آرثر</w:t>
      </w:r>
      <w:r w:rsidRPr="0074521D">
        <w:rPr>
          <w:rFonts w:ascii="Arial" w:hAnsi="Arial" w:cs="Arial"/>
          <w:sz w:val="24"/>
          <w:szCs w:val="24"/>
          <w:rtl/>
        </w:rPr>
        <w:t>" لتوماس مالوري. تعتبر هذه أول رواية تكتب باللغة الإنجليزية. الحقيقة المثيرة للاهتمام حول هذه الرواية هي أنها ربما كتبت في السجن حيث كان مالوري يقضي عقوبة بسبب جرائم مختلفة ارتكبها (بعضها يقال إنها مرتبطة بحرب لانكستر-يورك). كان بالفعل "فارسا" جاء من خلفية نبيلة، وتكمن قوة هذه الرواية في قدرته على خلق هذا العالم السحري من سجن، وكيف أنه رغم أن حياته هي عكس الفروسية، إلا أنه صاغ عملا قائما على الحقيقة والولاء والشرف والمجد. ألهمت أعمال مالوري عددا لا يحصى من الروايات والأفلام الحديثة. لا يزال تأثيره واضحا بعد قرون من تأليفه رواية أثناء قضائه في السجن.</w:t>
      </w:r>
    </w:p>
    <w:p w14:paraId="49F2D80F" w14:textId="2039140D" w:rsidR="0074521D" w:rsidRDefault="0074521D" w:rsidP="0074521D">
      <w:pPr>
        <w:rPr>
          <w:rFonts w:ascii="Arial" w:hAnsi="Arial" w:cs="Arial"/>
          <w:sz w:val="48"/>
          <w:szCs w:val="48"/>
        </w:rPr>
      </w:pPr>
      <w:r w:rsidRPr="0074521D">
        <w:rPr>
          <w:rFonts w:ascii="Arial" w:hAnsi="Arial" w:cs="Arial" w:hint="cs"/>
          <w:sz w:val="48"/>
          <w:szCs w:val="48"/>
          <w:highlight w:val="yellow"/>
          <w:rtl/>
        </w:rPr>
        <w:t xml:space="preserve">المصدر : </w:t>
      </w:r>
      <w:hyperlink r:id="rId26" w:history="1">
        <w:r w:rsidRPr="0074521D">
          <w:rPr>
            <w:rStyle w:val="Hyperlink"/>
            <w:rFonts w:ascii="Arial" w:hAnsi="Arial" w:cs="Arial"/>
            <w:sz w:val="48"/>
            <w:szCs w:val="48"/>
            <w:highlight w:val="yellow"/>
            <w:u w:val="none"/>
            <w:rtl/>
          </w:rPr>
          <w:t>الأدب الإنجليزي الأوسط في القرنين الرابع عشر والخامس عشر – رفيق مفتوح للأدب البريطاني المبكر</w:t>
        </w:r>
      </w:hyperlink>
    </w:p>
    <w:p w14:paraId="3C121E8E" w14:textId="77777777" w:rsidR="0074521D" w:rsidRDefault="0074521D" w:rsidP="0074521D">
      <w:pPr>
        <w:rPr>
          <w:rFonts w:ascii="Arial" w:hAnsi="Arial" w:cs="Arial"/>
          <w:sz w:val="48"/>
          <w:szCs w:val="48"/>
        </w:rPr>
      </w:pPr>
    </w:p>
    <w:p w14:paraId="72D17D64" w14:textId="77777777" w:rsidR="0074521D" w:rsidRDefault="0074521D" w:rsidP="0074521D">
      <w:pPr>
        <w:rPr>
          <w:rFonts w:ascii="Arial" w:hAnsi="Arial" w:cs="Arial"/>
          <w:sz w:val="48"/>
          <w:szCs w:val="48"/>
        </w:rPr>
      </w:pPr>
    </w:p>
    <w:p w14:paraId="2A05975E" w14:textId="77777777" w:rsidR="0074521D" w:rsidRDefault="0074521D" w:rsidP="0074521D">
      <w:pPr>
        <w:rPr>
          <w:rFonts w:ascii="Arial" w:hAnsi="Arial" w:cs="Arial"/>
          <w:sz w:val="48"/>
          <w:szCs w:val="48"/>
        </w:rPr>
      </w:pPr>
    </w:p>
    <w:p w14:paraId="39A7D0DA" w14:textId="77777777" w:rsidR="0074521D" w:rsidRDefault="0074521D" w:rsidP="0074521D">
      <w:pPr>
        <w:rPr>
          <w:rFonts w:ascii="Arial" w:hAnsi="Arial" w:cs="Arial"/>
          <w:sz w:val="48"/>
          <w:szCs w:val="48"/>
        </w:rPr>
      </w:pPr>
    </w:p>
    <w:p w14:paraId="159F2C55" w14:textId="77777777" w:rsidR="0074521D" w:rsidRDefault="0074521D" w:rsidP="0074521D">
      <w:pPr>
        <w:rPr>
          <w:rFonts w:ascii="Arial" w:hAnsi="Arial" w:cs="Arial"/>
          <w:sz w:val="48"/>
          <w:szCs w:val="48"/>
        </w:rPr>
      </w:pPr>
    </w:p>
    <w:p w14:paraId="0D399C0B" w14:textId="77777777" w:rsidR="0074521D" w:rsidRDefault="0074521D" w:rsidP="0074521D">
      <w:pPr>
        <w:rPr>
          <w:rFonts w:ascii="Arial" w:hAnsi="Arial" w:cs="Arial"/>
          <w:sz w:val="48"/>
          <w:szCs w:val="48"/>
        </w:rPr>
      </w:pPr>
    </w:p>
    <w:p w14:paraId="5DCD91D2" w14:textId="77777777" w:rsidR="0074521D" w:rsidRDefault="0074521D" w:rsidP="0074521D">
      <w:pPr>
        <w:rPr>
          <w:rFonts w:ascii="Arial" w:hAnsi="Arial" w:cs="Arial"/>
          <w:sz w:val="48"/>
          <w:szCs w:val="48"/>
        </w:rPr>
      </w:pPr>
    </w:p>
    <w:p w14:paraId="277AEA48" w14:textId="77777777" w:rsidR="0074521D" w:rsidRDefault="0074521D" w:rsidP="0074521D">
      <w:pPr>
        <w:rPr>
          <w:rFonts w:ascii="Arial" w:hAnsi="Arial" w:cs="Arial"/>
          <w:sz w:val="48"/>
          <w:szCs w:val="48"/>
        </w:rPr>
      </w:pPr>
    </w:p>
    <w:p w14:paraId="49393991" w14:textId="77777777" w:rsidR="0074521D" w:rsidRDefault="0074521D" w:rsidP="0074521D">
      <w:pPr>
        <w:rPr>
          <w:rFonts w:ascii="Arial" w:hAnsi="Arial" w:cs="Arial"/>
          <w:sz w:val="48"/>
          <w:szCs w:val="48"/>
        </w:rPr>
      </w:pPr>
    </w:p>
    <w:p w14:paraId="5DD6112C" w14:textId="77777777" w:rsidR="0074521D" w:rsidRDefault="0074521D" w:rsidP="0074521D">
      <w:pPr>
        <w:rPr>
          <w:rFonts w:ascii="Arial" w:hAnsi="Arial" w:cs="Arial"/>
          <w:sz w:val="48"/>
          <w:szCs w:val="48"/>
        </w:rPr>
      </w:pPr>
    </w:p>
    <w:p w14:paraId="3F546044" w14:textId="77777777" w:rsidR="0074521D" w:rsidRDefault="0074521D" w:rsidP="0074521D">
      <w:pPr>
        <w:rPr>
          <w:rFonts w:ascii="Arial" w:hAnsi="Arial" w:cs="Arial"/>
          <w:sz w:val="48"/>
          <w:szCs w:val="48"/>
        </w:rPr>
      </w:pPr>
    </w:p>
    <w:p w14:paraId="029A227B" w14:textId="77777777" w:rsidR="0074521D" w:rsidRDefault="0074521D" w:rsidP="0074521D">
      <w:pPr>
        <w:rPr>
          <w:rFonts w:ascii="Arial" w:hAnsi="Arial" w:cs="Arial"/>
          <w:sz w:val="48"/>
          <w:szCs w:val="48"/>
        </w:rPr>
      </w:pPr>
    </w:p>
    <w:p w14:paraId="4A0E313D" w14:textId="77777777" w:rsidR="0074521D" w:rsidRDefault="0074521D" w:rsidP="0074521D">
      <w:pPr>
        <w:rPr>
          <w:rFonts w:ascii="Arial" w:hAnsi="Arial" w:cs="Arial"/>
          <w:sz w:val="48"/>
          <w:szCs w:val="48"/>
        </w:rPr>
      </w:pPr>
    </w:p>
    <w:p w14:paraId="652F03BD" w14:textId="77777777" w:rsidR="0074521D" w:rsidRDefault="0074521D" w:rsidP="0074521D">
      <w:pPr>
        <w:rPr>
          <w:rFonts w:ascii="Arial" w:hAnsi="Arial" w:cs="Arial"/>
          <w:sz w:val="48"/>
          <w:szCs w:val="48"/>
        </w:rPr>
      </w:pPr>
    </w:p>
    <w:p w14:paraId="31CACA9C" w14:textId="77777777" w:rsidR="0074521D" w:rsidRDefault="0074521D" w:rsidP="0074521D">
      <w:pPr>
        <w:rPr>
          <w:rFonts w:ascii="Arial" w:hAnsi="Arial" w:cs="Arial"/>
          <w:sz w:val="48"/>
          <w:szCs w:val="48"/>
          <w:rtl/>
        </w:rPr>
      </w:pPr>
    </w:p>
    <w:p w14:paraId="279D39D4" w14:textId="77777777" w:rsidR="0074521D" w:rsidRPr="0074521D" w:rsidRDefault="0074521D" w:rsidP="0074521D">
      <w:pPr>
        <w:jc w:val="center"/>
        <w:rPr>
          <w:rFonts w:ascii="Arial" w:hAnsi="Arial" w:cs="Arial"/>
          <w:b/>
          <w:bCs/>
          <w:sz w:val="72"/>
          <w:szCs w:val="72"/>
          <w:lang w:bidi="ar-EG"/>
        </w:rPr>
      </w:pPr>
      <w:r w:rsidRPr="0074521D">
        <w:rPr>
          <w:rFonts w:ascii="Arial" w:hAnsi="Arial" w:cs="Arial"/>
          <w:b/>
          <w:bCs/>
          <w:sz w:val="72"/>
          <w:szCs w:val="72"/>
          <w:highlight w:val="yellow"/>
          <w:rtl/>
        </w:rPr>
        <w:t>الأدب الإنجليزي الأوسط</w:t>
      </w:r>
    </w:p>
    <w:p w14:paraId="0B7F4C1B" w14:textId="5ABFB47C" w:rsidR="0074521D" w:rsidRPr="0074521D" w:rsidRDefault="0074521D" w:rsidP="0074521D">
      <w:pPr>
        <w:rPr>
          <w:rFonts w:ascii="Arial" w:hAnsi="Arial" w:cs="Arial"/>
          <w:sz w:val="24"/>
          <w:szCs w:val="24"/>
          <w:lang w:bidi="ar-EG"/>
        </w:rPr>
      </w:pPr>
      <w:r w:rsidRPr="0074521D">
        <w:rPr>
          <w:rFonts w:ascii="Arial" w:hAnsi="Arial" w:cs="Arial"/>
          <w:sz w:val="24"/>
          <w:szCs w:val="24"/>
          <w:rtl/>
        </w:rPr>
        <w:t>مصطلح </w:t>
      </w:r>
      <w:r w:rsidRPr="0074521D">
        <w:rPr>
          <w:rFonts w:ascii="Arial" w:hAnsi="Arial" w:cs="Arial"/>
          <w:b/>
          <w:bCs/>
          <w:sz w:val="24"/>
          <w:szCs w:val="24"/>
          <w:rtl/>
        </w:rPr>
        <w:t>الأدب الإنجليزي الأوسط</w:t>
      </w:r>
      <w:r w:rsidRPr="0074521D">
        <w:rPr>
          <w:rFonts w:ascii="Arial" w:hAnsi="Arial" w:cs="Arial"/>
          <w:sz w:val="24"/>
          <w:szCs w:val="24"/>
          <w:rtl/>
        </w:rPr>
        <w:t> يشير إلى الأدب المكتوب على شكل اللغة الإنجليزية المعروفة بالإنجليزية الوسطى، من أواخر القرن الثاني عشر حتى سبعينيات القرن الخامس عشر. خلال هذه الفترة، أصبح معيار تشانسري (</w:t>
      </w:r>
      <w:r w:rsidRPr="0074521D">
        <w:rPr>
          <w:rFonts w:ascii="Arial" w:hAnsi="Arial" w:cs="Arial"/>
          <w:sz w:val="24"/>
          <w:szCs w:val="24"/>
          <w:lang w:bidi="ar-EG"/>
        </w:rPr>
        <w:t>Chancery Standard</w:t>
      </w:r>
      <w:r w:rsidRPr="0074521D">
        <w:rPr>
          <w:rFonts w:ascii="Arial" w:hAnsi="Arial" w:cs="Arial"/>
          <w:sz w:val="24"/>
          <w:szCs w:val="24"/>
          <w:rtl/>
        </w:rPr>
        <w:t>)، وهو شكل من أشكال اللغة الإنجليزية في لندن، واسع الانتشار، وقامت المطبعة بتنظيم اللغة. بين سبعينيات القرن الخامس عشر ومنتصف القرن التالي حدث انتقال إلى الإنجليزية الحديثة المبكرة. من الناحية الأدبية، لم تتغير خصائص الأعمال الأدبية المكتوبة بشكل جذري حتى أصبحت آثار عصر النهضة والمسيحية الإصلاحية أكثر وضوحا في عهد الملك هنري الثامن. هناك ثلاث فئات رئيسية للأدب الإنجليزي الأوسط: الديني، والحب البلاطي، والآرثري، رغم أن الكثير من أعمال جيفري تشوسر تقع خارج هذه الفئات. من بين العديد من الأعمال الدينية تلك الموجودة في مجموعة كاثرين وكتابات جوليان من نورويتش وريتشارد رول.</w:t>
      </w:r>
    </w:p>
    <w:p w14:paraId="2D975C43" w14:textId="5B9F6837" w:rsidR="0074521D" w:rsidRPr="0074521D" w:rsidRDefault="0074521D" w:rsidP="0074521D">
      <w:pPr>
        <w:rPr>
          <w:rFonts w:ascii="Arial" w:hAnsi="Arial" w:cs="Arial"/>
          <w:sz w:val="24"/>
          <w:szCs w:val="24"/>
          <w:rtl/>
        </w:rPr>
      </w:pPr>
      <w:r w:rsidRPr="0074521D">
        <w:rPr>
          <w:rFonts w:ascii="Arial" w:hAnsi="Arial" w:cs="Arial"/>
          <w:sz w:val="24"/>
          <w:szCs w:val="24"/>
          <w:rtl/>
        </w:rPr>
        <w:t xml:space="preserve">بعد الفتح النورماني لإنجلترا، أصبحت الفرنسية القانونية اللغة القياسية للمحاكم والبرلمان والمجتمع. اختلطت لهجات النورمان من الطبقات الحاكمة مع الأنجلوساكسونية للشعب وأصبحت أنجلو-نورمانية، وشهدت الأنجلو-ساكسونية انتقالا تدريجيا إلى الإنجليزية الوسطى. في مطلع القرن الثالث عشر تقريبا، كتب لايامون بالإنجليزية الوسطى. كانت الأعمال </w:t>
      </w:r>
      <w:r w:rsidRPr="0074521D">
        <w:rPr>
          <w:rFonts w:ascii="Arial" w:hAnsi="Arial" w:cs="Arial"/>
          <w:sz w:val="24"/>
          <w:szCs w:val="24"/>
          <w:rtl/>
        </w:rPr>
        <w:lastRenderedPageBreak/>
        <w:t>الانتقالية الأخرى ترفيها شعبيا، شملت مجموعة متنوعة من الرومانسية والكلمات. مع مرور الوقت، استعادت اللغة الإنجليزية مكانتها، وفي عام 1362 حلت محل الفرنسية واللاتينية في البرلمان والمحاكم. من الأمثلة المبكرة للأدب الإنجليزي الأوسط الأورمولوم وهافلوك الدنماركي. في القرن الرابع عشر، بدأت الأعمال الأدبية الإنجليزية الكبرى تظهر مرة أخرى، بما في ذلك أعمال تشوسر. شهد الجزء الأخير من القرن الرابع عشر أيضا ترسيخ اللغة الإنجليزية كلغة مكتوبة وتحول نحو الكتابة العلمانية. في أواخر القرن الخامس عشر، طبع ويليام كاكستون أربعة أخماس أعماله باللغة الإنجليزية، مما ساعد في توحيد اللغة وتوسيع المفردات.</w:t>
      </w:r>
    </w:p>
    <w:p w14:paraId="22BB2F83" w14:textId="77777777" w:rsidR="0074521D" w:rsidRPr="0074521D" w:rsidRDefault="0074521D" w:rsidP="0074521D">
      <w:pPr>
        <w:rPr>
          <w:rFonts w:ascii="Arial" w:hAnsi="Arial" w:cs="Arial"/>
          <w:b/>
          <w:bCs/>
          <w:sz w:val="24"/>
          <w:szCs w:val="24"/>
          <w:rtl/>
        </w:rPr>
      </w:pPr>
      <w:r w:rsidRPr="0074521D">
        <w:rPr>
          <w:rFonts w:ascii="Arial" w:hAnsi="Arial" w:cs="Arial"/>
          <w:b/>
          <w:bCs/>
          <w:sz w:val="24"/>
          <w:szCs w:val="24"/>
          <w:highlight w:val="yellow"/>
          <w:rtl/>
        </w:rPr>
        <w:t>الفترة المبكرة</w:t>
      </w:r>
    </w:p>
    <w:p w14:paraId="021A7EC6" w14:textId="2B81DD6D" w:rsidR="0074521D" w:rsidRPr="0074521D" w:rsidRDefault="0074521D" w:rsidP="0074521D">
      <w:pPr>
        <w:rPr>
          <w:rFonts w:ascii="Arial" w:hAnsi="Arial" w:cs="Arial"/>
          <w:sz w:val="24"/>
          <w:szCs w:val="24"/>
          <w:rtl/>
        </w:rPr>
      </w:pPr>
      <w:r w:rsidRPr="0074521D">
        <w:rPr>
          <w:rFonts w:ascii="Arial" w:hAnsi="Arial" w:cs="Arial"/>
          <w:sz w:val="24"/>
          <w:szCs w:val="24"/>
          <w:rtl/>
        </w:rPr>
        <w:t>بعد الفتح النورماني لإنجلترا، استمر الشكل المكتوب للغة الإنجليزية القديمة في بعض الأديرة لكن القليل من الأعمال الأدبية معروفة من تلك الفترة. </w:t>
      </w:r>
      <w:r w:rsidRPr="0074521D">
        <w:rPr>
          <w:rFonts w:ascii="Arial" w:hAnsi="Arial" w:cs="Arial"/>
          <w:sz w:val="24"/>
          <w:szCs w:val="24"/>
          <w:vertAlign w:val="superscript"/>
          <w:rtl/>
        </w:rPr>
        <w:t>[</w:t>
      </w:r>
      <w:r w:rsidRPr="0074521D">
        <w:rPr>
          <w:rFonts w:ascii="Arial" w:hAnsi="Arial" w:cs="Arial"/>
          <w:i/>
          <w:iCs/>
          <w:sz w:val="24"/>
          <w:szCs w:val="24"/>
          <w:vertAlign w:val="superscript"/>
          <w:rtl/>
        </w:rPr>
        <w:t>بحاجة لمصدر</w:t>
      </w:r>
      <w:r w:rsidRPr="0074521D">
        <w:rPr>
          <w:rFonts w:ascii="Arial" w:hAnsi="Arial" w:cs="Arial"/>
          <w:sz w:val="24"/>
          <w:szCs w:val="24"/>
          <w:vertAlign w:val="superscript"/>
          <w:rtl/>
        </w:rPr>
        <w:t>]</w:t>
      </w:r>
      <w:r w:rsidRPr="0074521D">
        <w:rPr>
          <w:rFonts w:ascii="Arial" w:hAnsi="Arial" w:cs="Arial"/>
          <w:sz w:val="24"/>
          <w:szCs w:val="24"/>
          <w:rtl/>
        </w:rPr>
        <w:t> تحت تأثير الأرستقراطية الجديدة، أصبحت الفرنسية القانونية اللغة القياسية للمحاكم والبرلمان والمجتمع المهذب.</w:t>
      </w:r>
    </w:p>
    <w:p w14:paraId="4D7E1EA9" w14:textId="4DC49349" w:rsidR="0074521D" w:rsidRPr="0074521D" w:rsidRDefault="0074521D" w:rsidP="0074521D">
      <w:pPr>
        <w:rPr>
          <w:rFonts w:ascii="Arial" w:hAnsi="Arial" w:cs="Arial"/>
          <w:sz w:val="24"/>
          <w:szCs w:val="24"/>
          <w:rtl/>
        </w:rPr>
      </w:pPr>
      <w:r w:rsidRPr="0074521D">
        <w:rPr>
          <w:rFonts w:ascii="Arial" w:hAnsi="Arial" w:cs="Arial"/>
          <w:sz w:val="24"/>
          <w:szCs w:val="24"/>
          <w:rtl/>
        </w:rPr>
        <w:t>مع اندماج الغزاة، امتزجت لغتهم وأدبهم مع لغة السكان الأصليين. أصبحت لهجات النورمان للطبقات الحاكمة أنجلو-نورمانية، وخضعت الإنجليزية القديمة لانتقال تدريجي إلى الإنجليزية الوسطى. لم تعد السلطة السياسية في يد الإنجليز، لذا لم يكن للغة الأدبية الغربية ساكسونية تأثير أكبر من أي لهجة أخرى. يكتب الأدب الإنجليزي الأوسط باللهجات العديدة التي تتوافق مع تاريخ وثقافة وخلفية الكتاب الأفراد.</w:t>
      </w:r>
    </w:p>
    <w:p w14:paraId="7A6B2417" w14:textId="3227C977" w:rsidR="0074521D" w:rsidRPr="0074521D" w:rsidRDefault="0074521D" w:rsidP="0074521D">
      <w:pPr>
        <w:rPr>
          <w:rFonts w:ascii="Arial" w:hAnsi="Arial" w:cs="Arial"/>
          <w:sz w:val="24"/>
          <w:szCs w:val="24"/>
          <w:rtl/>
        </w:rPr>
      </w:pPr>
      <w:r w:rsidRPr="0074521D">
        <w:rPr>
          <w:rFonts w:ascii="Arial" w:hAnsi="Arial" w:cs="Arial"/>
          <w:sz w:val="24"/>
          <w:szCs w:val="24"/>
          <w:rtl/>
        </w:rPr>
        <w:t>بينما كان الأنجلو-نورماني أو اللاتيني مفضلا للثقافة الرفيعة والإدارة، لم ينقرض الأدب الإنجليزي بأي حال من الأحوال، وتوضح عدد من الأعمال المهمة تطور اللغة.</w:t>
      </w:r>
    </w:p>
    <w:p w14:paraId="7B54905F" w14:textId="6B89D8C8" w:rsidR="0074521D" w:rsidRPr="0074521D" w:rsidRDefault="0074521D" w:rsidP="0074521D">
      <w:pPr>
        <w:rPr>
          <w:rFonts w:ascii="Arial" w:hAnsi="Arial" w:cs="Arial"/>
          <w:sz w:val="24"/>
          <w:szCs w:val="24"/>
          <w:rtl/>
        </w:rPr>
      </w:pPr>
      <w:r w:rsidRPr="0074521D">
        <w:rPr>
          <w:rFonts w:ascii="Arial" w:hAnsi="Arial" w:cs="Arial"/>
          <w:sz w:val="24"/>
          <w:szCs w:val="24"/>
          <w:rtl/>
        </w:rPr>
        <w:t>خلال كتابة </w:t>
      </w:r>
      <w:r w:rsidRPr="0074521D">
        <w:rPr>
          <w:rFonts w:ascii="Arial" w:hAnsi="Arial" w:cs="Arial"/>
          <w:i/>
          <w:iCs/>
          <w:sz w:val="24"/>
          <w:szCs w:val="24"/>
          <w:rtl/>
        </w:rPr>
        <w:t>أورمولوم</w:t>
      </w:r>
      <w:r w:rsidRPr="0074521D">
        <w:rPr>
          <w:rFonts w:ascii="Arial" w:hAnsi="Arial" w:cs="Arial"/>
          <w:sz w:val="24"/>
          <w:szCs w:val="24"/>
          <w:rtl/>
        </w:rPr>
        <w:t> (حوالي 1150 – حوالي 1180)،</w:t>
      </w:r>
      <w:r w:rsidRPr="0074521D">
        <w:rPr>
          <w:rFonts w:ascii="Arial" w:hAnsi="Arial" w:cs="Arial"/>
          <w:sz w:val="24"/>
          <w:szCs w:val="24"/>
          <w:vertAlign w:val="superscript"/>
          <w:rtl/>
        </w:rPr>
        <w:t>[1]</w:t>
      </w:r>
      <w:r w:rsidRPr="0074521D">
        <w:rPr>
          <w:rFonts w:ascii="Arial" w:hAnsi="Arial" w:cs="Arial"/>
          <w:sz w:val="24"/>
          <w:szCs w:val="24"/>
          <w:rtl/>
        </w:rPr>
        <w:t> تم تسليط الضوء لأول مرة على دمج العناصر الإنجليزية القديمة والأنجلو-نورمانية في الإنجليزية، مما يمثل بداية فترة الإنجليزية الوسطى. </w:t>
      </w:r>
      <w:r w:rsidRPr="0074521D">
        <w:rPr>
          <w:rFonts w:ascii="Arial" w:hAnsi="Arial" w:cs="Arial"/>
          <w:sz w:val="24"/>
          <w:szCs w:val="24"/>
          <w:vertAlign w:val="superscript"/>
          <w:rtl/>
        </w:rPr>
        <w:t>[2]</w:t>
      </w:r>
    </w:p>
    <w:p w14:paraId="76337CD4" w14:textId="79355885" w:rsidR="0074521D" w:rsidRPr="0074521D" w:rsidRDefault="0074521D" w:rsidP="0074521D">
      <w:pPr>
        <w:rPr>
          <w:rFonts w:ascii="Arial" w:hAnsi="Arial" w:cs="Arial"/>
          <w:sz w:val="24"/>
          <w:szCs w:val="24"/>
          <w:rtl/>
        </w:rPr>
      </w:pPr>
      <w:r w:rsidRPr="0074521D">
        <w:rPr>
          <w:rFonts w:ascii="Arial" w:hAnsi="Arial" w:cs="Arial"/>
          <w:sz w:val="24"/>
          <w:szCs w:val="24"/>
          <w:rtl/>
        </w:rPr>
        <w:t>في مطلع القرن الثالث عشر تقريبا، كتب لايامون كتابه </w:t>
      </w:r>
      <w:r w:rsidRPr="0074521D">
        <w:rPr>
          <w:rFonts w:ascii="Arial" w:hAnsi="Arial" w:cs="Arial"/>
          <w:i/>
          <w:iCs/>
          <w:sz w:val="24"/>
          <w:szCs w:val="24"/>
          <w:rtl/>
        </w:rPr>
        <w:t>"بروت</w:t>
      </w:r>
      <w:r w:rsidRPr="0074521D">
        <w:rPr>
          <w:rFonts w:ascii="Arial" w:hAnsi="Arial" w:cs="Arial"/>
          <w:sz w:val="24"/>
          <w:szCs w:val="24"/>
          <w:rtl/>
        </w:rPr>
        <w:t>"، المستند إلى ملحمة واس الأنجلونورمانية التي تحمل نفس الاسم من القرن الثاني عشر.</w:t>
      </w:r>
    </w:p>
    <w:p w14:paraId="3048B5A5" w14:textId="418C0D19" w:rsidR="0074521D" w:rsidRPr="0074521D" w:rsidRDefault="0074521D" w:rsidP="0074521D">
      <w:pPr>
        <w:rPr>
          <w:rFonts w:ascii="Arial" w:hAnsi="Arial" w:cs="Arial"/>
          <w:sz w:val="24"/>
          <w:szCs w:val="24"/>
          <w:rtl/>
        </w:rPr>
      </w:pPr>
      <w:r w:rsidRPr="0074521D">
        <w:rPr>
          <w:rFonts w:ascii="Arial" w:hAnsi="Arial" w:cs="Arial"/>
          <w:sz w:val="24"/>
          <w:szCs w:val="24"/>
          <w:rtl/>
        </w:rPr>
        <w:t>تم الحفاظ على أعمال انتقالية أخرى كترفيه شعبي، بما في ذلك مجموعة متنوعة من الرومانسية والكلمات. مع مرور الوقت، استعادت اللغة الإنجليزية مكانتها، وفي عام 1362 حلت محل الفرنسية واللاتينية في البرلمان والمحاكم. من الأمثلة المبكرة على الأدب الإنجليزي الأوسط كتاب الأورمولوم، هافلوك الدنماركي، </w:t>
      </w:r>
      <w:r w:rsidRPr="0074521D">
        <w:rPr>
          <w:rFonts w:ascii="Arial" w:hAnsi="Arial" w:cs="Arial"/>
          <w:i/>
          <w:iCs/>
          <w:sz w:val="24"/>
          <w:szCs w:val="24"/>
          <w:rtl/>
        </w:rPr>
        <w:t>ورمز الحب</w:t>
      </w:r>
      <w:r w:rsidRPr="0074521D">
        <w:rPr>
          <w:rFonts w:ascii="Arial" w:hAnsi="Arial" w:cs="Arial"/>
          <w:sz w:val="24"/>
          <w:szCs w:val="24"/>
          <w:rtl/>
        </w:rPr>
        <w:t> لتوماس من هيلز.</w:t>
      </w:r>
    </w:p>
    <w:p w14:paraId="706D52AE" w14:textId="1692B494" w:rsidR="0074521D" w:rsidRPr="0074521D" w:rsidRDefault="0074521D" w:rsidP="0074521D">
      <w:pPr>
        <w:rPr>
          <w:rFonts w:ascii="Arial" w:hAnsi="Arial" w:cs="Arial"/>
          <w:sz w:val="24"/>
          <w:szCs w:val="24"/>
          <w:rtl/>
        </w:rPr>
      </w:pPr>
      <w:r w:rsidRPr="0074521D">
        <w:rPr>
          <w:rFonts w:ascii="Arial" w:hAnsi="Arial" w:cs="Arial"/>
          <w:sz w:val="24"/>
          <w:szCs w:val="24"/>
          <w:rtl/>
        </w:rPr>
        <w:t>ازدهرت لهجة ميرسيا بين القرنين الثامن والثالث عشر، وأشار إليها جون تريفيسا في عام 1387</w:t>
      </w:r>
      <w:r w:rsidRPr="0074521D">
        <w:rPr>
          <w:rFonts w:ascii="Arial" w:hAnsi="Arial" w:cs="Arial"/>
          <w:sz w:val="24"/>
          <w:szCs w:val="24"/>
          <w:vertAlign w:val="superscript"/>
          <w:rtl/>
        </w:rPr>
        <w:t>:</w:t>
      </w:r>
    </w:p>
    <w:p w14:paraId="2D09D1F3" w14:textId="77777777" w:rsidR="0074521D" w:rsidRPr="0074521D" w:rsidRDefault="0074521D" w:rsidP="0074521D">
      <w:pPr>
        <w:rPr>
          <w:rFonts w:ascii="Arial" w:hAnsi="Arial" w:cs="Arial"/>
          <w:sz w:val="24"/>
          <w:szCs w:val="24"/>
          <w:rtl/>
        </w:rPr>
      </w:pPr>
      <w:r w:rsidRPr="0074521D">
        <w:rPr>
          <w:rFonts w:ascii="Arial" w:hAnsi="Arial" w:cs="Arial"/>
          <w:sz w:val="24"/>
          <w:szCs w:val="24"/>
          <w:rtl/>
        </w:rPr>
        <w:t>"لأن رجال الغرب يكونون في نفس الجانب من الغرب، يفضلون في زراعة السمك أكثر من رجال الشمال مع رجال الجنوب، لذلك فإن ميرسي، رجال ميدل إنجلاند، كما كانوا شركاء في النهاي، يفهمون اللغات الجانبية بشكل أفضل، شمالا وجنوبا، ثم الشمال والجنوب تحت أي من الآخر..."</w:t>
      </w:r>
    </w:p>
    <w:p w14:paraId="6CC8311D" w14:textId="23C2C1C4" w:rsidR="0074521D" w:rsidRPr="0074521D" w:rsidRDefault="0074521D" w:rsidP="0074521D">
      <w:pPr>
        <w:rPr>
          <w:rFonts w:ascii="Arial" w:hAnsi="Arial" w:cs="Arial"/>
          <w:sz w:val="24"/>
          <w:szCs w:val="24"/>
          <w:rtl/>
        </w:rPr>
      </w:pPr>
      <w:r w:rsidRPr="0074521D">
        <w:rPr>
          <w:rFonts w:ascii="Arial" w:hAnsi="Arial" w:cs="Arial"/>
          <w:sz w:val="24"/>
          <w:szCs w:val="24"/>
          <w:rtl/>
        </w:rPr>
        <w:t>لم يتبق الكثير من الشعر الغنائي من القرن الثالث عشر، وعدد أقل من قصائد الحب العلمانية؛ "فويلس في الجمع" استثناء واحد. </w:t>
      </w:r>
      <w:r w:rsidRPr="0074521D">
        <w:rPr>
          <w:rFonts w:ascii="Arial" w:hAnsi="Arial" w:cs="Arial"/>
          <w:sz w:val="24"/>
          <w:szCs w:val="24"/>
          <w:vertAlign w:val="superscript"/>
          <w:rtl/>
        </w:rPr>
        <w:t>[4]</w:t>
      </w:r>
    </w:p>
    <w:p w14:paraId="597D2A96" w14:textId="3DD73E38" w:rsidR="0074521D" w:rsidRDefault="0074521D" w:rsidP="0074521D">
      <w:pPr>
        <w:rPr>
          <w:rFonts w:ascii="Arial" w:hAnsi="Arial" w:cs="Arial"/>
          <w:b/>
          <w:bCs/>
          <w:sz w:val="24"/>
          <w:szCs w:val="24"/>
          <w:rtl/>
          <w:lang w:bidi="ar-EG"/>
        </w:rPr>
      </w:pPr>
      <w:r w:rsidRPr="0074521D">
        <w:rPr>
          <w:rFonts w:ascii="Arial" w:hAnsi="Arial" w:cs="Arial"/>
          <w:b/>
          <w:bCs/>
          <w:sz w:val="24"/>
          <w:szCs w:val="24"/>
          <w:highlight w:val="yellow"/>
          <w:rtl/>
        </w:rPr>
        <w:t>الفترة المتأخرة</w:t>
      </w:r>
    </w:p>
    <w:p w14:paraId="40C9A2D7" w14:textId="7E7A1CC1" w:rsidR="00195183" w:rsidRPr="00195183" w:rsidRDefault="00195183" w:rsidP="00195183">
      <w:pPr>
        <w:rPr>
          <w:rFonts w:ascii="Arial" w:hAnsi="Arial" w:cs="Arial"/>
          <w:sz w:val="24"/>
          <w:szCs w:val="24"/>
          <w:lang w:bidi="ar-EG"/>
        </w:rPr>
      </w:pPr>
      <w:r w:rsidRPr="00195183">
        <w:rPr>
          <w:rFonts w:ascii="Arial" w:hAnsi="Arial" w:cs="Arial"/>
          <w:sz w:val="24"/>
          <w:szCs w:val="24"/>
          <w:rtl/>
        </w:rPr>
        <w:t>ومع القرن الرابع عشر، بدأت الأعمال الأدبية الإنجليزية الكبرى تظهر مرة أخرى؛ ومن بين هذه الأعمال ما يعرف ب "</w:t>
      </w:r>
      <w:r w:rsidRPr="00195183">
        <w:rPr>
          <w:rFonts w:ascii="Arial" w:hAnsi="Arial" w:cs="Arial"/>
          <w:i/>
          <w:iCs/>
          <w:sz w:val="24"/>
          <w:szCs w:val="24"/>
          <w:rtl/>
        </w:rPr>
        <w:t>لؤلؤة</w:t>
      </w:r>
      <w:r w:rsidRPr="00195183">
        <w:rPr>
          <w:rFonts w:ascii="Arial" w:hAnsi="Arial" w:cs="Arial"/>
          <w:sz w:val="24"/>
          <w:szCs w:val="24"/>
          <w:rtl/>
        </w:rPr>
        <w:t> شاعر اللؤلؤ"، </w:t>
      </w:r>
      <w:r w:rsidRPr="00195183">
        <w:rPr>
          <w:rFonts w:ascii="Arial" w:hAnsi="Arial" w:cs="Arial"/>
          <w:i/>
          <w:iCs/>
          <w:sz w:val="24"/>
          <w:szCs w:val="24"/>
          <w:rtl/>
        </w:rPr>
        <w:t>"الصبر</w:t>
      </w:r>
      <w:r w:rsidRPr="00195183">
        <w:rPr>
          <w:rFonts w:ascii="Arial" w:hAnsi="Arial" w:cs="Arial"/>
          <w:sz w:val="24"/>
          <w:szCs w:val="24"/>
          <w:rtl/>
        </w:rPr>
        <w:t>، </w:t>
      </w:r>
      <w:r w:rsidRPr="00195183">
        <w:rPr>
          <w:rFonts w:ascii="Arial" w:hAnsi="Arial" w:cs="Arial"/>
          <w:i/>
          <w:iCs/>
          <w:sz w:val="24"/>
          <w:szCs w:val="24"/>
          <w:rtl/>
        </w:rPr>
        <w:t>النقاء</w:t>
      </w:r>
      <w:r w:rsidRPr="00195183">
        <w:rPr>
          <w:rFonts w:ascii="Arial" w:hAnsi="Arial" w:cs="Arial"/>
          <w:sz w:val="24"/>
          <w:szCs w:val="24"/>
          <w:rtl/>
        </w:rPr>
        <w:t>"، و</w:t>
      </w:r>
      <w:r w:rsidRPr="00195183">
        <w:rPr>
          <w:rFonts w:ascii="Arial" w:hAnsi="Arial" w:cs="Arial"/>
          <w:i/>
          <w:iCs/>
          <w:sz w:val="24"/>
          <w:szCs w:val="24"/>
          <w:rtl/>
        </w:rPr>
        <w:t>"السير جاوين والفارس الأخضر</w:t>
      </w:r>
      <w:r w:rsidRPr="00195183">
        <w:rPr>
          <w:rFonts w:ascii="Arial" w:hAnsi="Arial" w:cs="Arial"/>
          <w:sz w:val="24"/>
          <w:szCs w:val="24"/>
          <w:rtl/>
        </w:rPr>
        <w:t>"؛ الرمزية السياسية والدينية للانجلاند </w:t>
      </w:r>
      <w:r w:rsidRPr="00195183">
        <w:rPr>
          <w:rFonts w:ascii="Arial" w:hAnsi="Arial" w:cs="Arial"/>
          <w:i/>
          <w:iCs/>
          <w:sz w:val="24"/>
          <w:szCs w:val="24"/>
          <w:rtl/>
        </w:rPr>
        <w:t>"بييرز بلاومان</w:t>
      </w:r>
      <w:r w:rsidRPr="00195183">
        <w:rPr>
          <w:rFonts w:ascii="Arial" w:hAnsi="Arial" w:cs="Arial"/>
          <w:sz w:val="24"/>
          <w:szCs w:val="24"/>
          <w:rtl/>
        </w:rPr>
        <w:t>"؛ اعتراف جون جاور </w:t>
      </w:r>
      <w:r w:rsidRPr="00195183">
        <w:rPr>
          <w:rFonts w:ascii="Arial" w:hAnsi="Arial" w:cs="Arial"/>
          <w:i/>
          <w:iCs/>
          <w:sz w:val="24"/>
          <w:szCs w:val="24"/>
          <w:rtl/>
        </w:rPr>
        <w:t>"الاعتراف بالأمانتيس</w:t>
      </w:r>
      <w:r w:rsidRPr="00195183">
        <w:rPr>
          <w:rFonts w:ascii="Arial" w:hAnsi="Arial" w:cs="Arial"/>
          <w:sz w:val="24"/>
          <w:szCs w:val="24"/>
          <w:rtl/>
        </w:rPr>
        <w:t>"؛ وأعمال جيفري تشوسر، الشاعر الإنجليزي الأكثر تقديرا في العصور الوسطى، الذي كان ينظر إليه من قبل معاصريه كخليفة إنجليزي للتقليد العظيم لفيرجيل ودانتي. ومع ذلك، هناك عدد أكبر بكثير من مخطوطات "نبتة الضمير" مقارنة بأي قصيدة إنجليزية وسطى أخرى. </w:t>
      </w:r>
      <w:r w:rsidRPr="00195183">
        <w:rPr>
          <w:rFonts w:ascii="Arial" w:hAnsi="Arial" w:cs="Arial"/>
          <w:sz w:val="24"/>
          <w:szCs w:val="24"/>
          <w:vertAlign w:val="superscript"/>
          <w:rtl/>
        </w:rPr>
        <w:t>[5]</w:t>
      </w:r>
    </w:p>
    <w:p w14:paraId="1278FAEF" w14:textId="24091D8A" w:rsidR="00195183" w:rsidRPr="00195183" w:rsidRDefault="00195183" w:rsidP="00195183">
      <w:pPr>
        <w:rPr>
          <w:rFonts w:ascii="Arial" w:hAnsi="Arial" w:cs="Arial"/>
          <w:sz w:val="24"/>
          <w:szCs w:val="24"/>
          <w:rtl/>
        </w:rPr>
      </w:pPr>
      <w:r w:rsidRPr="00195183">
        <w:rPr>
          <w:rFonts w:ascii="Arial" w:hAnsi="Arial" w:cs="Arial"/>
          <w:sz w:val="24"/>
          <w:szCs w:val="24"/>
          <w:rtl/>
        </w:rPr>
        <w:t>قصائد كيلدير مثال نادر على الأدب الإنجليزي الأوسط الذي أنتج في أيرلندا، وتعطي نظرة على تطور الإنجليزية الهبرنوية.</w:t>
      </w:r>
    </w:p>
    <w:p w14:paraId="463F5AB8" w14:textId="134BD993" w:rsidR="00195183" w:rsidRPr="00195183" w:rsidRDefault="00195183" w:rsidP="00195183">
      <w:pPr>
        <w:rPr>
          <w:rFonts w:ascii="Arial" w:hAnsi="Arial" w:cs="Arial"/>
          <w:sz w:val="24"/>
          <w:szCs w:val="24"/>
          <w:rtl/>
        </w:rPr>
      </w:pPr>
      <w:r w:rsidRPr="00195183">
        <w:rPr>
          <w:rFonts w:ascii="Arial" w:hAnsi="Arial" w:cs="Arial"/>
          <w:sz w:val="24"/>
          <w:szCs w:val="24"/>
          <w:rtl/>
        </w:rPr>
        <w:lastRenderedPageBreak/>
        <w:t>شهد الجزء الأخير من القرن الرابع عشر أيضا ترسيخ اللغة الإنجليزية كلغة مكتوبة، حيث استبدلت الفرنسية أو اللاتينية في بعض المناطق، بل تحول كبير من المواضيع اللاهوتية أو الدينية بشكل أساسي إلى الشمولية ذات الطابع العلماني أكثر. شهد إنتاج الكتب باللغة العامية نموا في عدد الكتب التي يتم نسخها، سواء العلمانية أو الدينية. لذا، يمكن اعتبار الجزء الأخير من القرن الرابع عشر واحدا من أهم الفترات في تاريخ اللغة الإنجليزية. </w:t>
      </w:r>
      <w:r w:rsidRPr="00195183">
        <w:rPr>
          <w:rFonts w:ascii="Arial" w:hAnsi="Arial" w:cs="Arial"/>
          <w:sz w:val="24"/>
          <w:szCs w:val="24"/>
          <w:vertAlign w:val="superscript"/>
          <w:rtl/>
        </w:rPr>
        <w:t>[6]</w:t>
      </w:r>
    </w:p>
    <w:p w14:paraId="07883205" w14:textId="68AABABC" w:rsidR="00195183" w:rsidRPr="00195183" w:rsidRDefault="00195183" w:rsidP="00195183">
      <w:pPr>
        <w:rPr>
          <w:rFonts w:ascii="Arial" w:hAnsi="Arial" w:cs="Arial"/>
          <w:sz w:val="24"/>
          <w:szCs w:val="24"/>
          <w:rtl/>
        </w:rPr>
      </w:pPr>
      <w:r w:rsidRPr="00195183">
        <w:rPr>
          <w:rFonts w:ascii="Arial" w:hAnsi="Arial" w:cs="Arial"/>
          <w:sz w:val="24"/>
          <w:szCs w:val="24"/>
          <w:rtl/>
        </w:rPr>
        <w:t>سمعة خلفاء تشوسر في القرن الخامس عشر تأثرت مقارنة به، رغم أن ليدغيت، توماس هوكليف، وسكلتون تم دراستها على نطاق واسع. في ذلك الوقت بدأت أصول الشعر الاسكتلندي بكتابة </w:t>
      </w:r>
      <w:r w:rsidRPr="00195183">
        <w:rPr>
          <w:rFonts w:ascii="Arial" w:hAnsi="Arial" w:cs="Arial"/>
          <w:i/>
          <w:iCs/>
          <w:sz w:val="24"/>
          <w:szCs w:val="24"/>
          <w:rtl/>
        </w:rPr>
        <w:t>كتاب "الملك كوير</w:t>
      </w:r>
      <w:r w:rsidRPr="00195183">
        <w:rPr>
          <w:rFonts w:ascii="Arial" w:hAnsi="Arial" w:cs="Arial"/>
          <w:sz w:val="24"/>
          <w:szCs w:val="24"/>
          <w:rtl/>
        </w:rPr>
        <w:t>" لجيمس الأول ملك اسكتلندا. كان الشعراء الرئيسيون في هذه المجموعة الاسكتلندية هم روبرت هنريسون، وويليام دنبار، وجافين دوغلاس. أدخل هنريسون ودنبار نغمة من السخرية شبه الوحشية، والتي قد تكون مستوحاة من الشعر الشعري الغيلي، بينما نسخة دوغلاس من </w:t>
      </w:r>
      <w:r w:rsidRPr="00195183">
        <w:rPr>
          <w:rFonts w:ascii="Arial" w:hAnsi="Arial" w:cs="Arial"/>
          <w:i/>
          <w:iCs/>
          <w:sz w:val="24"/>
          <w:szCs w:val="24"/>
          <w:rtl/>
        </w:rPr>
        <w:t>إنيادة</w:t>
      </w:r>
      <w:r w:rsidRPr="00195183">
        <w:rPr>
          <w:rFonts w:ascii="Arial" w:hAnsi="Arial" w:cs="Arial"/>
          <w:sz w:val="24"/>
          <w:szCs w:val="24"/>
          <w:rtl/>
        </w:rPr>
        <w:t> فيرجيل هي واحدة من أوائل آثار الإنسانية الأدبية في عصر النهضة باللغة الإنجليزية.</w:t>
      </w:r>
    </w:p>
    <w:p w14:paraId="0EF38FE2" w14:textId="0C919709" w:rsidR="00195183" w:rsidRPr="00195183" w:rsidRDefault="00195183" w:rsidP="00195183">
      <w:pPr>
        <w:rPr>
          <w:rFonts w:ascii="Arial" w:hAnsi="Arial" w:cs="Arial"/>
          <w:sz w:val="24"/>
          <w:szCs w:val="24"/>
          <w:rtl/>
        </w:rPr>
      </w:pPr>
      <w:r w:rsidRPr="00195183">
        <w:rPr>
          <w:rFonts w:ascii="Arial" w:hAnsi="Arial" w:cs="Arial"/>
          <w:sz w:val="24"/>
          <w:szCs w:val="24"/>
          <w:rtl/>
        </w:rPr>
        <w:t>كانت فترة حيوية للدراما الدينية أيضا: فقد تم إنتاج العديد من المسرحيات الأخلاقية والمسرحيات المعجزة، ولا تزال بعض النصوص موجودة حتى اليوم. </w:t>
      </w:r>
      <w:r w:rsidRPr="00195183">
        <w:rPr>
          <w:rFonts w:ascii="Arial" w:hAnsi="Arial" w:cs="Arial"/>
          <w:i/>
          <w:iCs/>
          <w:sz w:val="24"/>
          <w:szCs w:val="24"/>
          <w:rtl/>
        </w:rPr>
        <w:t>سيدراك وبوكوس</w:t>
      </w:r>
      <w:r w:rsidRPr="00195183">
        <w:rPr>
          <w:rFonts w:ascii="Arial" w:hAnsi="Arial" w:cs="Arial"/>
          <w:sz w:val="24"/>
          <w:szCs w:val="24"/>
          <w:rtl/>
        </w:rPr>
        <w:t> مثال آخر على الأدب الإنجليزي الأوسط المتأخر.</w:t>
      </w:r>
    </w:p>
    <w:p w14:paraId="30E38F12" w14:textId="77777777" w:rsidR="00195183" w:rsidRPr="00195183" w:rsidRDefault="00195183" w:rsidP="00195183">
      <w:pPr>
        <w:rPr>
          <w:rFonts w:ascii="Arial" w:hAnsi="Arial" w:cs="Arial"/>
          <w:b/>
          <w:bCs/>
          <w:sz w:val="24"/>
          <w:szCs w:val="24"/>
          <w:rtl/>
        </w:rPr>
      </w:pPr>
      <w:r w:rsidRPr="00195183">
        <w:rPr>
          <w:rFonts w:ascii="Arial" w:hAnsi="Arial" w:cs="Arial"/>
          <w:b/>
          <w:bCs/>
          <w:sz w:val="24"/>
          <w:szCs w:val="24"/>
          <w:highlight w:val="yellow"/>
          <w:rtl/>
        </w:rPr>
        <w:t>كاكستون واللغة الإنجليزية</w:t>
      </w:r>
    </w:p>
    <w:p w14:paraId="24F46155" w14:textId="67B98219" w:rsidR="00195183" w:rsidRPr="00195183" w:rsidRDefault="00195183" w:rsidP="00195183">
      <w:pPr>
        <w:rPr>
          <w:rFonts w:ascii="Arial" w:hAnsi="Arial" w:cs="Arial"/>
          <w:sz w:val="24"/>
          <w:szCs w:val="24"/>
          <w:rtl/>
        </w:rPr>
      </w:pPr>
      <w:r w:rsidRPr="00195183">
        <w:rPr>
          <w:rFonts w:ascii="Arial" w:hAnsi="Arial" w:cs="Arial"/>
          <w:sz w:val="24"/>
          <w:szCs w:val="24"/>
          <w:rtl/>
        </w:rPr>
        <w:t>في أواخر القرن الخامس عشر، طبع أول طابع إنجليزي، ويليام كاكستون، أربعة أخماس أعماله باللغة الإنجليزية. ترجم عددا كبيرا من الأعمال إلى الإنجليزية؛ ترجم كاكستون 26 من العناوين بنفسه. ينسب إلى كاكستون طباعة ما يصل إلى 108 كتب، منها 87 عنوانا مختلفا. ومع ذلك، كانت اللغة الإنجليزية تتغير بسرعة في زمن كاكستون، وكانت الأعمال التي أعطيت له للطباعة بأنماط ولهجات متنوعة. كان كاكستون فنيا أكثر من كونه كاتبا، وغالبا ما واجه معضلات تتعلق بتوحيد اللغة في الكتب التي طبعها. (كتب عن هذا الموضوع في مقدمة كتابه </w:t>
      </w:r>
      <w:r w:rsidRPr="00195183">
        <w:rPr>
          <w:rFonts w:ascii="Arial" w:hAnsi="Arial" w:cs="Arial"/>
          <w:i/>
          <w:iCs/>
          <w:sz w:val="24"/>
          <w:szCs w:val="24"/>
          <w:rtl/>
        </w:rPr>
        <w:t>"إنيدوس</w:t>
      </w:r>
      <w:r w:rsidRPr="00195183">
        <w:rPr>
          <w:rFonts w:ascii="Arial" w:hAnsi="Arial" w:cs="Arial"/>
          <w:sz w:val="24"/>
          <w:szCs w:val="24"/>
          <w:rtl/>
        </w:rPr>
        <w:t>". </w:t>
      </w:r>
      <w:r w:rsidRPr="00195183">
        <w:rPr>
          <w:rFonts w:ascii="Arial" w:hAnsi="Arial" w:cs="Arial"/>
          <w:sz w:val="24"/>
          <w:szCs w:val="24"/>
          <w:vertAlign w:val="superscript"/>
          <w:rtl/>
        </w:rPr>
        <w:t>[7]</w:t>
      </w:r>
      <w:r w:rsidRPr="00195183">
        <w:rPr>
          <w:rFonts w:ascii="Arial" w:hAnsi="Arial" w:cs="Arial"/>
          <w:sz w:val="24"/>
          <w:szCs w:val="24"/>
          <w:rtl/>
        </w:rPr>
        <w:t>) واجه خليفته وينكين دي وورد مشاكل مماثلة.</w:t>
      </w:r>
    </w:p>
    <w:p w14:paraId="4E46D1C5" w14:textId="1081F09A" w:rsidR="00195183" w:rsidRDefault="00195183" w:rsidP="00195183">
      <w:pPr>
        <w:rPr>
          <w:rFonts w:ascii="Arial" w:hAnsi="Arial" w:cs="Arial"/>
          <w:sz w:val="24"/>
          <w:szCs w:val="24"/>
          <w:rtl/>
        </w:rPr>
      </w:pPr>
      <w:r w:rsidRPr="00195183">
        <w:rPr>
          <w:rFonts w:ascii="Arial" w:hAnsi="Arial" w:cs="Arial"/>
          <w:sz w:val="24"/>
          <w:szCs w:val="24"/>
          <w:rtl/>
        </w:rPr>
        <w:t>ينسب إلى كاكستون توحيد اللغة الإنجليزية (أي توحيد اللهجات الإقليمية) من خلال الطباعة. </w:t>
      </w:r>
      <w:r w:rsidRPr="00195183">
        <w:rPr>
          <w:rFonts w:ascii="Arial" w:hAnsi="Arial" w:cs="Arial"/>
          <w:sz w:val="24"/>
          <w:szCs w:val="24"/>
          <w:vertAlign w:val="superscript"/>
          <w:rtl/>
        </w:rPr>
        <w:t>[</w:t>
      </w:r>
      <w:r w:rsidRPr="00195183">
        <w:rPr>
          <w:rFonts w:ascii="Arial" w:hAnsi="Arial" w:cs="Arial"/>
          <w:i/>
          <w:iCs/>
          <w:sz w:val="24"/>
          <w:szCs w:val="24"/>
          <w:vertAlign w:val="superscript"/>
          <w:rtl/>
        </w:rPr>
        <w:t>بحاجة لمصدر</w:t>
      </w:r>
      <w:r w:rsidRPr="00195183">
        <w:rPr>
          <w:rFonts w:ascii="Arial" w:hAnsi="Arial" w:cs="Arial"/>
          <w:sz w:val="24"/>
          <w:szCs w:val="24"/>
          <w:vertAlign w:val="superscript"/>
          <w:rtl/>
        </w:rPr>
        <w:t>]</w:t>
      </w:r>
      <w:r w:rsidRPr="00195183">
        <w:rPr>
          <w:rFonts w:ascii="Arial" w:hAnsi="Arial" w:cs="Arial"/>
          <w:sz w:val="24"/>
          <w:szCs w:val="24"/>
          <w:rtl/>
        </w:rPr>
        <w:t> وقد سهل ذلك توسيع المفردات الإنجليزية، وتطور الصريف والتركيب، والفجوة المتزايدة بين الكلمة المنطوقة والمكتوبة. </w:t>
      </w:r>
      <w:r w:rsidRPr="00195183">
        <w:rPr>
          <w:rFonts w:ascii="Arial" w:hAnsi="Arial" w:cs="Arial"/>
          <w:sz w:val="24"/>
          <w:szCs w:val="24"/>
          <w:vertAlign w:val="superscript"/>
          <w:rtl/>
        </w:rPr>
        <w:t>[</w:t>
      </w:r>
      <w:r w:rsidRPr="00195183">
        <w:rPr>
          <w:rFonts w:ascii="Arial" w:hAnsi="Arial" w:cs="Arial"/>
          <w:i/>
          <w:iCs/>
          <w:sz w:val="24"/>
          <w:szCs w:val="24"/>
          <w:vertAlign w:val="superscript"/>
          <w:rtl/>
        </w:rPr>
        <w:t>بحاجة لمصدر</w:t>
      </w:r>
      <w:r w:rsidRPr="00195183">
        <w:rPr>
          <w:rFonts w:ascii="Arial" w:hAnsi="Arial" w:cs="Arial"/>
          <w:sz w:val="24"/>
          <w:szCs w:val="24"/>
          <w:vertAlign w:val="superscript"/>
          <w:rtl/>
        </w:rPr>
        <w:t>]</w:t>
      </w:r>
      <w:r w:rsidRPr="00195183">
        <w:rPr>
          <w:rFonts w:ascii="Arial" w:hAnsi="Arial" w:cs="Arial"/>
          <w:sz w:val="24"/>
          <w:szCs w:val="24"/>
          <w:rtl/>
        </w:rPr>
        <w:t> ومع ذلك، كان ريتشارد بينسون، الفرنسي الذي بدأ الطباعة في لندن عام 1491 أو 1492 ويفضل الإنجليزية القياسية في تشانسري، أكثر براعة، مما دفع اللغة الإنجليزية أكثر نحو التوحيد القياسي.</w:t>
      </w:r>
    </w:p>
    <w:p w14:paraId="387DB049" w14:textId="579BFED7" w:rsidR="00195183" w:rsidRPr="00195183" w:rsidRDefault="00195183" w:rsidP="00195183">
      <w:pPr>
        <w:rPr>
          <w:rFonts w:ascii="Arial" w:hAnsi="Arial" w:cs="Arial"/>
          <w:b/>
          <w:bCs/>
          <w:sz w:val="40"/>
          <w:szCs w:val="40"/>
          <w:rtl/>
        </w:rPr>
      </w:pPr>
      <w:r w:rsidRPr="00195183">
        <w:rPr>
          <w:rFonts w:ascii="Arial" w:hAnsi="Arial" w:cs="Arial" w:hint="cs"/>
          <w:b/>
          <w:bCs/>
          <w:sz w:val="40"/>
          <w:szCs w:val="40"/>
          <w:highlight w:val="yellow"/>
          <w:rtl/>
        </w:rPr>
        <w:t>المصدر :</w:t>
      </w:r>
    </w:p>
    <w:p w14:paraId="243E6C3F" w14:textId="60BE5525" w:rsidR="00195183" w:rsidRPr="00195183" w:rsidRDefault="00195183" w:rsidP="00195183">
      <w:pPr>
        <w:jc w:val="center"/>
        <w:rPr>
          <w:rFonts w:ascii="Arial" w:hAnsi="Arial" w:cs="Arial"/>
          <w:b/>
          <w:bCs/>
          <w:sz w:val="44"/>
          <w:szCs w:val="44"/>
          <w:rtl/>
        </w:rPr>
      </w:pPr>
      <w:hyperlink r:id="rId27" w:history="1">
        <w:r w:rsidRPr="00195183">
          <w:rPr>
            <w:rStyle w:val="Hyperlink"/>
            <w:rFonts w:ascii="Arial" w:hAnsi="Arial" w:cs="Arial"/>
            <w:b/>
            <w:bCs/>
            <w:sz w:val="44"/>
            <w:szCs w:val="44"/>
            <w:u w:val="none"/>
            <w:rtl/>
          </w:rPr>
          <w:t>الأدب الإنجليزي الوسيط - ويكيبيديا</w:t>
        </w:r>
      </w:hyperlink>
    </w:p>
    <w:p w14:paraId="3893F2F4" w14:textId="77777777" w:rsidR="00D2122F" w:rsidRPr="00D2122F" w:rsidRDefault="00D2122F" w:rsidP="00D2122F">
      <w:pPr>
        <w:spacing w:line="240" w:lineRule="auto"/>
        <w:jc w:val="center"/>
        <w:rPr>
          <w:rFonts w:ascii="Arial" w:hAnsi="Arial" w:cs="Arial"/>
          <w:b/>
          <w:bCs/>
          <w:sz w:val="48"/>
          <w:szCs w:val="48"/>
        </w:rPr>
      </w:pPr>
      <w:r w:rsidRPr="00D2122F">
        <w:rPr>
          <w:rFonts w:ascii="Arial" w:hAnsi="Arial" w:cs="Arial"/>
          <w:b/>
          <w:bCs/>
          <w:sz w:val="48"/>
          <w:szCs w:val="48"/>
          <w:highlight w:val="yellow"/>
          <w:rtl/>
        </w:rPr>
        <w:t>الفترات المتأخرة من الإنجليزية الوسطى وعصر النهضة المبكر</w:t>
      </w:r>
    </w:p>
    <w:p w14:paraId="5A9D8258" w14:textId="4846E499" w:rsidR="0074521D" w:rsidRDefault="00D2122F" w:rsidP="00D2122F">
      <w:pPr>
        <w:rPr>
          <w:rFonts w:ascii="Arial" w:hAnsi="Arial" w:cs="Arial"/>
          <w:sz w:val="24"/>
          <w:szCs w:val="24"/>
          <w:rtl/>
        </w:rPr>
      </w:pPr>
      <w:r w:rsidRPr="00D2122F">
        <w:rPr>
          <w:rFonts w:ascii="Arial" w:hAnsi="Arial" w:cs="Arial"/>
          <w:sz w:val="24"/>
          <w:szCs w:val="24"/>
          <w:rtl/>
        </w:rPr>
        <w:t>كان أحد أهم العوامل في طبيعة وتطور الأدب الإنجليزي بين حوالي 1350 و1550 هو الوضع اللغوي الغريب في </w:t>
      </w:r>
      <w:r w:rsidRPr="004B0B37">
        <w:rPr>
          <w:rFonts w:ascii="Arial" w:hAnsi="Arial" w:cs="Arial"/>
          <w:sz w:val="24"/>
          <w:szCs w:val="24"/>
          <w:rtl/>
        </w:rPr>
        <w:t>إنجلترا</w:t>
      </w:r>
      <w:r w:rsidRPr="00D2122F">
        <w:rPr>
          <w:rFonts w:ascii="Arial" w:hAnsi="Arial" w:cs="Arial"/>
          <w:sz w:val="24"/>
          <w:szCs w:val="24"/>
        </w:rPr>
        <w:t> </w:t>
      </w:r>
      <w:r w:rsidRPr="00D2122F">
        <w:rPr>
          <w:rFonts w:ascii="Arial" w:hAnsi="Arial" w:cs="Arial"/>
          <w:sz w:val="24"/>
          <w:szCs w:val="24"/>
          <w:rtl/>
        </w:rPr>
        <w:t>في بداية تلك الفترة. بين الأقلية الصغيرة من السكان التي يمكن اعتبارها متعلمة، كانت الثنائية اللغوية وحتى الثلاثية اللغوية شائعة. وبقدر ما اعتبرت الإنجليزية وسيلة أدبية جادة على الإطلاق، فقد اضطرت للتنافس بطرق غير متساوية مع اللاتينية ومع </w:t>
      </w:r>
      <w:r w:rsidRPr="004B0B37">
        <w:rPr>
          <w:rFonts w:ascii="Arial" w:hAnsi="Arial" w:cs="Arial"/>
          <w:sz w:val="24"/>
          <w:szCs w:val="24"/>
          <w:rtl/>
        </w:rPr>
        <w:t>لهجة</w:t>
      </w:r>
      <w:r w:rsidRPr="00D2122F">
        <w:rPr>
          <w:rFonts w:ascii="Arial" w:hAnsi="Arial" w:cs="Arial"/>
          <w:sz w:val="24"/>
          <w:szCs w:val="24"/>
        </w:rPr>
        <w:t> </w:t>
      </w:r>
      <w:r w:rsidRPr="00D2122F">
        <w:rPr>
          <w:rFonts w:ascii="Arial" w:hAnsi="Arial" w:cs="Arial"/>
          <w:sz w:val="24"/>
          <w:szCs w:val="24"/>
          <w:rtl/>
        </w:rPr>
        <w:t>الأنجلو-نورمانية الفرنسية التي كانت مستخدمة على نطاق واسع في إنجلترا في ذلك الوقت. علاوة على ذلك، جعل </w:t>
      </w:r>
      <w:r w:rsidRPr="004B0B37">
        <w:rPr>
          <w:rFonts w:ascii="Arial" w:hAnsi="Arial" w:cs="Arial"/>
          <w:sz w:val="24"/>
          <w:szCs w:val="24"/>
          <w:rtl/>
        </w:rPr>
        <w:t>التنوع</w:t>
      </w:r>
      <w:r w:rsidRPr="00D2122F">
        <w:rPr>
          <w:rFonts w:ascii="Arial" w:hAnsi="Arial" w:cs="Arial"/>
          <w:sz w:val="24"/>
          <w:szCs w:val="24"/>
        </w:rPr>
        <w:t> </w:t>
      </w:r>
      <w:r w:rsidRPr="00D2122F">
        <w:rPr>
          <w:rFonts w:ascii="Arial" w:hAnsi="Arial" w:cs="Arial"/>
          <w:sz w:val="24"/>
          <w:szCs w:val="24"/>
          <w:rtl/>
        </w:rPr>
        <w:t>اللهجي الشديد داخل الإنجليزية نفسها من الصعب على الكتابات </w:t>
      </w:r>
      <w:r w:rsidRPr="004B0B37">
        <w:rPr>
          <w:rFonts w:ascii="Arial" w:hAnsi="Arial" w:cs="Arial"/>
          <w:sz w:val="24"/>
          <w:szCs w:val="24"/>
          <w:rtl/>
        </w:rPr>
        <w:t>العامية</w:t>
      </w:r>
      <w:r w:rsidRPr="00D2122F">
        <w:rPr>
          <w:rFonts w:ascii="Arial" w:hAnsi="Arial" w:cs="Arial"/>
          <w:sz w:val="24"/>
          <w:szCs w:val="24"/>
          <w:rtl/>
        </w:rPr>
        <w:t>، بغض النظر عن ادعاءاتها الأدبية، أن تنتشر بعيدا جدا عن مجالات </w:t>
      </w:r>
      <w:r w:rsidRPr="004B0B37">
        <w:rPr>
          <w:rFonts w:ascii="Arial" w:hAnsi="Arial" w:cs="Arial"/>
          <w:sz w:val="24"/>
          <w:szCs w:val="24"/>
          <w:rtl/>
        </w:rPr>
        <w:t>تأليفها</w:t>
      </w:r>
      <w:r w:rsidRPr="00D2122F">
        <w:rPr>
          <w:rFonts w:ascii="Arial" w:hAnsi="Arial" w:cs="Arial"/>
          <w:sz w:val="24"/>
          <w:szCs w:val="24"/>
        </w:rPr>
        <w:t> </w:t>
      </w:r>
      <w:r w:rsidRPr="00D2122F">
        <w:rPr>
          <w:rFonts w:ascii="Arial" w:hAnsi="Arial" w:cs="Arial"/>
          <w:sz w:val="24"/>
          <w:szCs w:val="24"/>
          <w:rtl/>
        </w:rPr>
        <w:t>المباشرة، وهو عيب لا يعاني منه الكتابات بالأنجلو-نورمان واللاتينية. تمكنت </w:t>
      </w:r>
      <w:r w:rsidRPr="004B0B37">
        <w:rPr>
          <w:rFonts w:ascii="Arial" w:hAnsi="Arial" w:cs="Arial"/>
          <w:sz w:val="24"/>
          <w:szCs w:val="24"/>
          <w:rtl/>
        </w:rPr>
        <w:t>الثقافة</w:t>
      </w:r>
      <w:r w:rsidRPr="00D2122F">
        <w:rPr>
          <w:rFonts w:ascii="Arial" w:hAnsi="Arial" w:cs="Arial"/>
          <w:sz w:val="24"/>
          <w:szCs w:val="24"/>
        </w:rPr>
        <w:t> </w:t>
      </w:r>
      <w:r w:rsidRPr="00D2122F">
        <w:rPr>
          <w:rFonts w:ascii="Arial" w:hAnsi="Arial" w:cs="Arial"/>
          <w:sz w:val="24"/>
          <w:szCs w:val="24"/>
          <w:rtl/>
        </w:rPr>
        <w:t>الأدبية من البقاء وازدهرت في مواجهة عوامل قد تكون ساحقة مثل الموت الكارثي </w:t>
      </w:r>
      <w:r w:rsidRPr="004B0B37">
        <w:rPr>
          <w:rFonts w:ascii="Arial" w:hAnsi="Arial" w:cs="Arial"/>
          <w:sz w:val="24"/>
          <w:szCs w:val="24"/>
          <w:rtl/>
        </w:rPr>
        <w:t>للطاعون الأسود</w:t>
      </w:r>
      <w:r w:rsidRPr="00D2122F">
        <w:rPr>
          <w:rFonts w:ascii="Arial" w:hAnsi="Arial" w:cs="Arial"/>
          <w:sz w:val="24"/>
          <w:szCs w:val="24"/>
        </w:rPr>
        <w:t> (1347–51)</w:t>
      </w:r>
      <w:r w:rsidRPr="00D2122F">
        <w:rPr>
          <w:rFonts w:ascii="Arial" w:hAnsi="Arial" w:cs="Arial"/>
          <w:sz w:val="24"/>
          <w:szCs w:val="24"/>
          <w:rtl/>
        </w:rPr>
        <w:t>، والصراعات العسكرية الداخلية والخارجية المزمنة على شكل </w:t>
      </w:r>
      <w:r w:rsidRPr="004B0B37">
        <w:rPr>
          <w:rFonts w:ascii="Arial" w:hAnsi="Arial" w:cs="Arial"/>
          <w:sz w:val="24"/>
          <w:szCs w:val="24"/>
          <w:rtl/>
        </w:rPr>
        <w:t>حرب المئة عام</w:t>
      </w:r>
      <w:r w:rsidRPr="00D2122F">
        <w:rPr>
          <w:rFonts w:ascii="Arial" w:hAnsi="Arial" w:cs="Arial"/>
          <w:sz w:val="24"/>
          <w:szCs w:val="24"/>
        </w:rPr>
        <w:t> </w:t>
      </w:r>
      <w:r w:rsidRPr="004B0B37">
        <w:rPr>
          <w:rFonts w:ascii="Arial" w:hAnsi="Arial" w:cs="Arial"/>
          <w:sz w:val="24"/>
          <w:szCs w:val="24"/>
          <w:rtl/>
        </w:rPr>
        <w:t>وحروب الورود</w:t>
      </w:r>
      <w:r w:rsidRPr="00D2122F">
        <w:rPr>
          <w:rFonts w:ascii="Arial" w:hAnsi="Arial" w:cs="Arial"/>
          <w:sz w:val="24"/>
          <w:szCs w:val="24"/>
          <w:rtl/>
        </w:rPr>
        <w:t>، والاضطرابات الاجتماعية والسياسية والدينية الخطيرة، كما ظهر في </w:t>
      </w:r>
      <w:r w:rsidRPr="004B0B37">
        <w:rPr>
          <w:rFonts w:ascii="Arial" w:hAnsi="Arial" w:cs="Arial"/>
          <w:sz w:val="24"/>
          <w:szCs w:val="24"/>
          <w:rtl/>
        </w:rPr>
        <w:t>ثورة الفلاحين</w:t>
      </w:r>
      <w:r w:rsidRPr="00D2122F">
        <w:rPr>
          <w:rFonts w:ascii="Arial" w:hAnsi="Arial" w:cs="Arial"/>
          <w:sz w:val="24"/>
          <w:szCs w:val="24"/>
        </w:rPr>
        <w:t xml:space="preserve"> (1381) </w:t>
      </w:r>
      <w:r w:rsidRPr="00D2122F">
        <w:rPr>
          <w:rFonts w:ascii="Arial" w:hAnsi="Arial" w:cs="Arial"/>
          <w:sz w:val="24"/>
          <w:szCs w:val="24"/>
          <w:rtl/>
        </w:rPr>
        <w:t>وصعود </w:t>
      </w:r>
      <w:r w:rsidRPr="004B0B37">
        <w:rPr>
          <w:rFonts w:ascii="Arial" w:hAnsi="Arial" w:cs="Arial"/>
          <w:sz w:val="24"/>
          <w:szCs w:val="24"/>
          <w:rtl/>
        </w:rPr>
        <w:t>اللولاردية</w:t>
      </w:r>
      <w:r w:rsidRPr="00D2122F">
        <w:rPr>
          <w:rFonts w:ascii="Arial" w:hAnsi="Arial" w:cs="Arial"/>
          <w:sz w:val="24"/>
          <w:szCs w:val="24"/>
        </w:rPr>
        <w:t> (</w:t>
      </w:r>
      <w:r w:rsidRPr="00D2122F">
        <w:rPr>
          <w:rFonts w:ascii="Arial" w:hAnsi="Arial" w:cs="Arial"/>
          <w:sz w:val="24"/>
          <w:szCs w:val="24"/>
          <w:rtl/>
        </w:rPr>
        <w:t xml:space="preserve">يركز على </w:t>
      </w:r>
      <w:r w:rsidRPr="00D2122F">
        <w:rPr>
          <w:rFonts w:ascii="Arial" w:hAnsi="Arial" w:cs="Arial"/>
          <w:sz w:val="24"/>
          <w:szCs w:val="24"/>
          <w:rtl/>
        </w:rPr>
        <w:lastRenderedPageBreak/>
        <w:t>تعاليم </w:t>
      </w:r>
      <w:r w:rsidRPr="004B0B37">
        <w:rPr>
          <w:rFonts w:ascii="Arial" w:hAnsi="Arial" w:cs="Arial"/>
          <w:sz w:val="24"/>
          <w:szCs w:val="24"/>
          <w:rtl/>
        </w:rPr>
        <w:t>جون ويكليف</w:t>
      </w:r>
      <w:r w:rsidRPr="00D2122F">
        <w:rPr>
          <w:rFonts w:ascii="Arial" w:hAnsi="Arial" w:cs="Arial"/>
          <w:sz w:val="24"/>
          <w:szCs w:val="24"/>
        </w:rPr>
        <w:t xml:space="preserve">). </w:t>
      </w:r>
      <w:r w:rsidRPr="00D2122F">
        <w:rPr>
          <w:rFonts w:ascii="Arial" w:hAnsi="Arial" w:cs="Arial"/>
          <w:sz w:val="24"/>
          <w:szCs w:val="24"/>
          <w:rtl/>
        </w:rPr>
        <w:t>وكان الأمر الأكثر إثارة للدهشة، إذن، الثورة الأدبية واللغوية التي حدثت في إنجلترا بين حوالي 1350 و1400، والتي تم ترسيدها ببطء وبثبات على مدى 150 عاما التالية</w:t>
      </w:r>
      <w:r w:rsidRPr="00D2122F">
        <w:rPr>
          <w:rFonts w:ascii="Arial" w:hAnsi="Arial" w:cs="Arial"/>
          <w:sz w:val="24"/>
          <w:szCs w:val="24"/>
        </w:rPr>
        <w:t>.</w:t>
      </w:r>
    </w:p>
    <w:p w14:paraId="784D4FE6" w14:textId="77777777" w:rsidR="00D2122F" w:rsidRPr="00D2122F" w:rsidRDefault="00D2122F" w:rsidP="004B0B37">
      <w:pPr>
        <w:jc w:val="center"/>
        <w:rPr>
          <w:rFonts w:ascii="Arial" w:hAnsi="Arial" w:cs="Arial"/>
          <w:b/>
          <w:bCs/>
          <w:sz w:val="24"/>
          <w:szCs w:val="24"/>
        </w:rPr>
      </w:pPr>
      <w:r w:rsidRPr="00D2122F">
        <w:rPr>
          <w:rFonts w:ascii="Arial" w:hAnsi="Arial" w:cs="Arial"/>
          <w:b/>
          <w:bCs/>
          <w:sz w:val="24"/>
          <w:szCs w:val="24"/>
          <w:rtl/>
        </w:rPr>
        <w:t>الشعر الإنجليزي الوسيط اللاحق</w:t>
      </w:r>
    </w:p>
    <w:p w14:paraId="6F81E04F" w14:textId="2B33E542" w:rsidR="00D2122F" w:rsidRPr="00D2122F" w:rsidRDefault="00D2122F" w:rsidP="00D2122F">
      <w:pPr>
        <w:rPr>
          <w:rFonts w:ascii="Arial" w:hAnsi="Arial" w:cs="Arial"/>
          <w:b/>
          <w:bCs/>
          <w:sz w:val="24"/>
          <w:szCs w:val="24"/>
        </w:rPr>
      </w:pPr>
      <w:r w:rsidRPr="00D2122F">
        <w:rPr>
          <w:rFonts w:ascii="Arial" w:hAnsi="Arial" w:cs="Arial"/>
          <w:b/>
          <w:bCs/>
          <w:sz w:val="24"/>
          <w:szCs w:val="24"/>
          <w:highlight w:val="yellow"/>
          <w:rtl/>
        </w:rPr>
        <w:t>إحياء الشعر الجنسي</w:t>
      </w:r>
    </w:p>
    <w:p w14:paraId="648737A6" w14:textId="25E222EB" w:rsidR="00D2122F" w:rsidRPr="00D2122F" w:rsidRDefault="00D2122F" w:rsidP="00D2122F">
      <w:pPr>
        <w:rPr>
          <w:rFonts w:ascii="Arial" w:hAnsi="Arial" w:cs="Arial"/>
          <w:sz w:val="24"/>
          <w:szCs w:val="24"/>
          <w:rtl/>
        </w:rPr>
      </w:pPr>
      <w:r w:rsidRPr="00D2122F">
        <w:rPr>
          <w:rFonts w:ascii="Arial" w:hAnsi="Arial" w:cs="Arial"/>
          <w:sz w:val="24"/>
          <w:szCs w:val="24"/>
          <w:rtl/>
        </w:rPr>
        <w:t>أكثر الحوادث حيرة في تطور الأدب الإنجليزي الأوسط اللاحق هي الظهور المفاجئ على ما يبدو للشعر الجنسي غير المقفي في منتصف القرن الرابع عشر. لا يزال الجدل مستمرا حول ما إذا كان يجب اعتبار مجموعة القصائد الطويلة والجادة وأحيانا المتعلمة التي كتبت بين حوالي عام 1350 والعقد الأول من القرن الخامس عشر "إحياء جناسي متناقض" أم بالأحرى ازدهار متأخر لتقليد محلي مفقود إلى حد كبير يعود إلى الفترة الإنجليزية القديمة. أقدم أمثلة الظاهرة، </w:t>
      </w:r>
      <w:r w:rsidRPr="00D2122F">
        <w:rPr>
          <w:rFonts w:ascii="Arial" w:hAnsi="Arial" w:cs="Arial"/>
          <w:i/>
          <w:iCs/>
          <w:sz w:val="24"/>
          <w:szCs w:val="24"/>
          <w:rtl/>
        </w:rPr>
        <w:t>ويليام من باليرن</w:t>
      </w:r>
      <w:r w:rsidRPr="00D2122F">
        <w:rPr>
          <w:rFonts w:ascii="Arial" w:hAnsi="Arial" w:cs="Arial"/>
          <w:sz w:val="24"/>
          <w:szCs w:val="24"/>
          <w:rtl/>
        </w:rPr>
        <w:t> </w:t>
      </w:r>
      <w:r w:rsidRPr="00D2122F">
        <w:rPr>
          <w:rFonts w:ascii="Arial" w:hAnsi="Arial" w:cs="Arial"/>
          <w:i/>
          <w:iCs/>
          <w:sz w:val="24"/>
          <w:szCs w:val="24"/>
          <w:rtl/>
        </w:rPr>
        <w:t>ووينر وواستر</w:t>
      </w:r>
      <w:r w:rsidRPr="00D2122F">
        <w:rPr>
          <w:rFonts w:ascii="Arial" w:hAnsi="Arial" w:cs="Arial"/>
          <w:sz w:val="24"/>
          <w:szCs w:val="24"/>
          <w:rtl/>
        </w:rPr>
        <w:t>، كلاهما قابل للتأريخ إلى خمسينيات القرن الرابع عشر، لكن لا تظهر القصيدة بالكامل كل خصائص القصائد اللاحقة قليلا التي كانت مركزية الحركة. </w:t>
      </w:r>
      <w:r w:rsidRPr="00D2122F">
        <w:rPr>
          <w:rFonts w:ascii="Arial" w:hAnsi="Arial" w:cs="Arial"/>
          <w:i/>
          <w:iCs/>
          <w:sz w:val="24"/>
          <w:szCs w:val="24"/>
          <w:rtl/>
        </w:rPr>
        <w:t>ويليام من باليرن</w:t>
      </w:r>
      <w:r w:rsidRPr="00D2122F">
        <w:rPr>
          <w:rFonts w:ascii="Arial" w:hAnsi="Arial" w:cs="Arial"/>
          <w:sz w:val="24"/>
          <w:szCs w:val="24"/>
          <w:rtl/>
        </w:rPr>
        <w:t>، الذي كلف به نبيل بشكل متعجرف لصالح "من لا يعرفون الفرنسية"، هو إعادة صياغة منزلية لرواية رومانسية قارية بلاطية، وهي القصيدة الوحيدة في المجموعة التي تأخذ الحب كموضوع مركزي. ومع ذلك، لا يمكن مقارنة كفاءة الشاعر التقنية في التعامل مع صعوبة النحو والنطق في أسلوب الجناس بكفاءة </w:t>
      </w:r>
      <w:r w:rsidRPr="00D2122F">
        <w:rPr>
          <w:rFonts w:ascii="Arial" w:hAnsi="Arial" w:cs="Arial"/>
          <w:i/>
          <w:iCs/>
          <w:sz w:val="24"/>
          <w:szCs w:val="24"/>
          <w:rtl/>
        </w:rPr>
        <w:t>مؤلف وينر وواستر</w:t>
      </w:r>
      <w:r w:rsidRPr="00D2122F">
        <w:rPr>
          <w:rFonts w:ascii="Arial" w:hAnsi="Arial" w:cs="Arial"/>
          <w:sz w:val="24"/>
          <w:szCs w:val="24"/>
          <w:rtl/>
        </w:rPr>
        <w:t>، الذي يظهر إتقانا كاملا للشكل، خصوصا في وصف المكان والمشاهد الاستعراضية. يربطها الاهتمام الراهن بالسخرية الاجتماعية بشكل أساسي بمجموعة أخرى أقل رسمية من الشعر الجنسي، وكان </w:t>
      </w:r>
      <w:r w:rsidRPr="00D2122F">
        <w:rPr>
          <w:rFonts w:ascii="Arial" w:hAnsi="Arial" w:cs="Arial"/>
          <w:i/>
          <w:iCs/>
          <w:sz w:val="24"/>
          <w:szCs w:val="24"/>
          <w:rtl/>
        </w:rPr>
        <w:t>بيرس بلاومان</w:t>
      </w:r>
      <w:r w:rsidRPr="00D2122F">
        <w:rPr>
          <w:rFonts w:ascii="Arial" w:hAnsi="Arial" w:cs="Arial"/>
          <w:sz w:val="24"/>
          <w:szCs w:val="24"/>
          <w:rtl/>
        </w:rPr>
        <w:t> لويليام لانجلاند الممثل الرئيسي والمثال لها. في الواقع، قد يكون </w:t>
      </w:r>
      <w:r w:rsidRPr="00D2122F">
        <w:rPr>
          <w:rFonts w:ascii="Arial" w:hAnsi="Arial" w:cs="Arial"/>
          <w:i/>
          <w:iCs/>
          <w:sz w:val="24"/>
          <w:szCs w:val="24"/>
          <w:rtl/>
        </w:rPr>
        <w:t>فيلم "وينر وواستر</w:t>
      </w:r>
      <w:r w:rsidRPr="00D2122F">
        <w:rPr>
          <w:rFonts w:ascii="Arial" w:hAnsi="Arial" w:cs="Arial"/>
          <w:sz w:val="24"/>
          <w:szCs w:val="24"/>
          <w:rtl/>
        </w:rPr>
        <w:t>"، بإحساسه بالالتزام الاجتماعي وإيماءاته الكارثية أحيانا، مصدر إلهام للانجلاند نفسه.</w:t>
      </w:r>
    </w:p>
    <w:p w14:paraId="7CE7E358" w14:textId="1E4D93DF" w:rsidR="00D2122F" w:rsidRPr="00D2122F" w:rsidRDefault="00D2122F" w:rsidP="00D2122F">
      <w:pPr>
        <w:rPr>
          <w:rFonts w:ascii="Arial" w:hAnsi="Arial" w:cs="Arial"/>
          <w:sz w:val="24"/>
          <w:szCs w:val="24"/>
        </w:rPr>
      </w:pPr>
      <w:r w:rsidRPr="00D2122F">
        <w:rPr>
          <w:rFonts w:ascii="Arial" w:hAnsi="Arial" w:cs="Arial"/>
          <w:sz w:val="24"/>
          <w:szCs w:val="24"/>
          <w:rtl/>
        </w:rPr>
        <w:t>لا ينبغي اعتبار مصطلح </w:t>
      </w:r>
      <w:r w:rsidRPr="00D2122F">
        <w:rPr>
          <w:rFonts w:ascii="Arial" w:hAnsi="Arial" w:cs="Arial"/>
          <w:i/>
          <w:iCs/>
          <w:sz w:val="24"/>
          <w:szCs w:val="24"/>
          <w:rtl/>
        </w:rPr>
        <w:t>الإحياء الجنسي</w:t>
      </w:r>
      <w:r w:rsidRPr="00D2122F">
        <w:rPr>
          <w:rFonts w:ascii="Arial" w:hAnsi="Arial" w:cs="Arial"/>
          <w:sz w:val="24"/>
          <w:szCs w:val="24"/>
          <w:rtl/>
        </w:rPr>
        <w:t> على أنه يوحي بالعودة إلى مبادئ الكتابة الشعرية الكلاسيكية في الإنجليزية القديمة. ورث مؤلفو القصائد الجناس في أواخر القرن الرابع عشر أو طوروا تقاليدهم الخاصة، التي تشبه تلك الخاصة بالتقليد الإنجليزي القديم في أكثر الطرق عمومية. كان النحو وخاصة نطق الشعر التكراري للإنجليزية الوسطى اللاحقة مميزا أيضا، وأدى البحث عن العبارات والتركيبات الجنائية إلى الاستخدام المكثف للكلمات القديمة والتقنية واللهجية. وصفت الصيد، والولائم، والمعارك، والعواصف، والمناظر الطبيعية بتفصيل رائع نادرا ما تم مثيل له منذ ذلك الحين، بينما قام الشعراء الأكثر قدرة أيضا بابتكار تعديلات دقيقة على الفقرة الأساسية لاستيعاب الحوار والنقاش والحوار. من بين القصائد المركزية للحركة كانت هناك ثلاث قطع تتناول حياة وأساطير الإسكندر الأكبر، </w:t>
      </w:r>
      <w:r w:rsidRPr="00D2122F">
        <w:rPr>
          <w:rFonts w:ascii="Arial" w:hAnsi="Arial" w:cs="Arial"/>
          <w:i/>
          <w:iCs/>
          <w:sz w:val="24"/>
          <w:szCs w:val="24"/>
          <w:rtl/>
        </w:rPr>
        <w:t>والدمار الهائل لطروادة</w:t>
      </w:r>
      <w:r w:rsidRPr="00D2122F">
        <w:rPr>
          <w:rFonts w:ascii="Arial" w:hAnsi="Arial" w:cs="Arial"/>
          <w:sz w:val="24"/>
          <w:szCs w:val="24"/>
          <w:rtl/>
        </w:rPr>
        <w:t>، </w:t>
      </w:r>
      <w:r w:rsidRPr="00D2122F">
        <w:rPr>
          <w:rFonts w:ascii="Arial" w:hAnsi="Arial" w:cs="Arial"/>
          <w:i/>
          <w:iCs/>
          <w:sz w:val="24"/>
          <w:szCs w:val="24"/>
          <w:rtl/>
        </w:rPr>
        <w:t>وحصار القدس</w:t>
      </w:r>
      <w:r w:rsidRPr="00D2122F">
        <w:rPr>
          <w:rFonts w:ascii="Arial" w:hAnsi="Arial" w:cs="Arial"/>
          <w:sz w:val="24"/>
          <w:szCs w:val="24"/>
          <w:rtl/>
        </w:rPr>
        <w:t>. حقيقة أن كل هذه المصادر مستمدة من مصادر لاتينية مختلفة تشير إلى أن الشعراء المجهولين كانوا على الأرجح رجال دين لديهم حس تاريخي قوي، وإن كان كتابيا، برومانسيتهم "مهمة". تم تمثيل "مسألة بريطانيا" من خلال تركيبة بارزة، وهي "</w:t>
      </w:r>
      <w:r w:rsidRPr="00D2122F">
        <w:rPr>
          <w:rFonts w:ascii="Arial" w:hAnsi="Arial" w:cs="Arial"/>
          <w:i/>
          <w:iCs/>
          <w:sz w:val="24"/>
          <w:szCs w:val="24"/>
          <w:rtl/>
        </w:rPr>
        <w:t>مورت آرثور" ذات</w:t>
      </w:r>
      <w:r w:rsidRPr="00D2122F">
        <w:rPr>
          <w:rFonts w:ascii="Arial" w:hAnsi="Arial" w:cs="Arial"/>
          <w:sz w:val="24"/>
          <w:szCs w:val="24"/>
          <w:rtl/>
        </w:rPr>
        <w:t> الجناس الجنسي، وهي صورة ملحمية لفتوحات الملك آرثر في أوروبا وسقوطه النهائي، جمعت بين دافع سردي قوي وكثافة دقيقة في النطق. إحساس متزايد بالانتقالية الحتمية يخفف تدريجيا من التحقيق القوي للمثالية البطولية، وليس من المستغرب أن القصيدة استخدمت لاحقا من قبل السير توماس مالوري كمصدر لسرد نثري لأسطورة آرثر، </w:t>
      </w:r>
      <w:r w:rsidRPr="00D2122F">
        <w:rPr>
          <w:rFonts w:ascii="Arial" w:hAnsi="Arial" w:cs="Arial"/>
          <w:i/>
          <w:iCs/>
          <w:sz w:val="24"/>
          <w:szCs w:val="24"/>
          <w:rtl/>
        </w:rPr>
        <w:t>"موت دارثور</w:t>
      </w:r>
      <w:r w:rsidRPr="00D2122F">
        <w:rPr>
          <w:rFonts w:ascii="Arial" w:hAnsi="Arial" w:cs="Arial"/>
          <w:sz w:val="24"/>
          <w:szCs w:val="24"/>
          <w:rtl/>
        </w:rPr>
        <w:t>" (مكتمل حوالي 1470).</w:t>
      </w:r>
    </w:p>
    <w:p w14:paraId="67099D94" w14:textId="058AA761" w:rsidR="00D2122F" w:rsidRPr="00D2122F" w:rsidRDefault="00D2122F" w:rsidP="00D2122F">
      <w:pPr>
        <w:rPr>
          <w:rFonts w:ascii="Arial" w:hAnsi="Arial" w:cs="Arial"/>
          <w:sz w:val="24"/>
          <w:szCs w:val="24"/>
          <w:rtl/>
        </w:rPr>
      </w:pPr>
      <w:r w:rsidRPr="00D2122F">
        <w:rPr>
          <w:rFonts w:ascii="Arial" w:hAnsi="Arial" w:cs="Arial"/>
          <w:sz w:val="24"/>
          <w:szCs w:val="24"/>
          <w:rtl/>
        </w:rPr>
        <w:t>كانت الحركة الجناسية ستعتبر اليوم حادثة غريبة لكنها غير مهمة لولا أربع قصائد أخرى تنسب عادة إلى مؤلف واحد مجهول: الرومانسية </w:t>
      </w:r>
      <w:r w:rsidRPr="00D2122F">
        <w:rPr>
          <w:rFonts w:ascii="Arial" w:hAnsi="Arial" w:cs="Arial"/>
          <w:i/>
          <w:iCs/>
          <w:sz w:val="24"/>
          <w:szCs w:val="24"/>
          <w:rtl/>
        </w:rPr>
        <w:t>الفروسية "السير جاوين والفارس الغرين</w:t>
      </w:r>
      <w:r w:rsidRPr="00D2122F">
        <w:rPr>
          <w:rFonts w:ascii="Arial" w:hAnsi="Arial" w:cs="Arial"/>
          <w:sz w:val="24"/>
          <w:szCs w:val="24"/>
          <w:rtl/>
        </w:rPr>
        <w:t>"، وقصيدتان وعظيتين تدعيان </w:t>
      </w:r>
      <w:r w:rsidRPr="00D2122F">
        <w:rPr>
          <w:rFonts w:ascii="Arial" w:hAnsi="Arial" w:cs="Arial"/>
          <w:i/>
          <w:iCs/>
          <w:sz w:val="24"/>
          <w:szCs w:val="24"/>
          <w:rtl/>
        </w:rPr>
        <w:t>"الصبر</w:t>
      </w:r>
      <w:r w:rsidRPr="00D2122F">
        <w:rPr>
          <w:rFonts w:ascii="Arial" w:hAnsi="Arial" w:cs="Arial"/>
          <w:sz w:val="24"/>
          <w:szCs w:val="24"/>
          <w:rtl/>
        </w:rPr>
        <w:t> </w:t>
      </w:r>
      <w:r w:rsidRPr="00D2122F">
        <w:rPr>
          <w:rFonts w:ascii="Arial" w:hAnsi="Arial" w:cs="Arial"/>
          <w:i/>
          <w:iCs/>
          <w:sz w:val="24"/>
          <w:szCs w:val="24"/>
          <w:rtl/>
        </w:rPr>
        <w:t>والنقاء</w:t>
      </w:r>
      <w:r w:rsidRPr="00D2122F">
        <w:rPr>
          <w:rFonts w:ascii="Arial" w:hAnsi="Arial" w:cs="Arial"/>
          <w:sz w:val="24"/>
          <w:szCs w:val="24"/>
          <w:rtl/>
        </w:rPr>
        <w:t> (أو </w:t>
      </w:r>
      <w:r w:rsidRPr="00D2122F">
        <w:rPr>
          <w:rFonts w:ascii="Arial" w:hAnsi="Arial" w:cs="Arial"/>
          <w:i/>
          <w:iCs/>
          <w:sz w:val="24"/>
          <w:szCs w:val="24"/>
          <w:rtl/>
        </w:rPr>
        <w:t>النقاء</w:t>
      </w:r>
      <w:r w:rsidRPr="00D2122F">
        <w:rPr>
          <w:rFonts w:ascii="Arial" w:hAnsi="Arial" w:cs="Arial"/>
          <w:sz w:val="24"/>
          <w:szCs w:val="24"/>
          <w:rtl/>
        </w:rPr>
        <w:t>)، ورؤية حلم مرثية تعرف باسم </w:t>
      </w:r>
      <w:r w:rsidRPr="00D2122F">
        <w:rPr>
          <w:rFonts w:ascii="Arial" w:hAnsi="Arial" w:cs="Arial"/>
          <w:i/>
          <w:iCs/>
          <w:sz w:val="24"/>
          <w:szCs w:val="24"/>
          <w:rtl/>
        </w:rPr>
        <w:t>"اللؤلؤة</w:t>
      </w:r>
      <w:r w:rsidRPr="00D2122F">
        <w:rPr>
          <w:rFonts w:ascii="Arial" w:hAnsi="Arial" w:cs="Arial"/>
          <w:sz w:val="24"/>
          <w:szCs w:val="24"/>
          <w:rtl/>
        </w:rPr>
        <w:t>"، جميعها محفوظة بشكل معجزي في مخطوطة واحدة مؤرخة حوالي عام 1400. تفوق شاعر </w:t>
      </w:r>
      <w:r w:rsidRPr="00D2122F">
        <w:rPr>
          <w:rFonts w:ascii="Arial" w:hAnsi="Arial" w:cs="Arial"/>
          <w:i/>
          <w:iCs/>
          <w:sz w:val="24"/>
          <w:szCs w:val="24"/>
          <w:rtl/>
        </w:rPr>
        <w:t>السير جاوين</w:t>
      </w:r>
      <w:r w:rsidRPr="00D2122F">
        <w:rPr>
          <w:rFonts w:ascii="Arial" w:hAnsi="Arial" w:cs="Arial"/>
          <w:sz w:val="24"/>
          <w:szCs w:val="24"/>
          <w:rtl/>
        </w:rPr>
        <w:t> بكثير على الكتاب الجناس الآخرين في إتقانه للشكل والأسلوب، وعلى الرغم من أنه كتب في النهاية كأخلاقي، إلا أن الدفء والتعاطف الإنساني (وغالبا ما يأخذ شكل كوميدي) هما أيضا جزء من قلب عمله. يروي </w:t>
      </w:r>
      <w:r w:rsidRPr="00D2122F">
        <w:rPr>
          <w:rFonts w:ascii="Arial" w:hAnsi="Arial" w:cs="Arial"/>
          <w:i/>
          <w:iCs/>
          <w:sz w:val="24"/>
          <w:szCs w:val="24"/>
          <w:rtl/>
        </w:rPr>
        <w:t>كتاب "الصبر"</w:t>
      </w:r>
      <w:r w:rsidRPr="00D2122F">
        <w:rPr>
          <w:rFonts w:ascii="Arial" w:hAnsi="Arial" w:cs="Arial"/>
          <w:sz w:val="24"/>
          <w:szCs w:val="24"/>
          <w:rtl/>
        </w:rPr>
        <w:t> قصة يونان التوراتية ككوميديا بشرية من التلال والغضب التي تطلق ضد صبر الله الطيب. يعيد </w:t>
      </w:r>
      <w:r w:rsidRPr="00D2122F">
        <w:rPr>
          <w:rFonts w:ascii="Arial" w:hAnsi="Arial" w:cs="Arial"/>
          <w:i/>
          <w:iCs/>
          <w:sz w:val="24"/>
          <w:szCs w:val="24"/>
          <w:rtl/>
        </w:rPr>
        <w:t>الطهارة</w:t>
      </w:r>
      <w:r w:rsidRPr="00D2122F">
        <w:rPr>
          <w:rFonts w:ascii="Arial" w:hAnsi="Arial" w:cs="Arial"/>
          <w:sz w:val="24"/>
          <w:szCs w:val="24"/>
          <w:rtl/>
        </w:rPr>
        <w:t> بشكل خيالي خلق عدة سرديات دقيقة عن النجاسة البشرية وعواقبها في عرض مذهل للمهارة الشعرية: الطوفان، دمار سدوم، وليمة بلشصر. لكن الإنجاز الرئيسي للشاعر كان </w:t>
      </w:r>
      <w:r w:rsidRPr="00D2122F">
        <w:rPr>
          <w:rFonts w:ascii="Arial" w:hAnsi="Arial" w:cs="Arial"/>
          <w:i/>
          <w:iCs/>
          <w:sz w:val="24"/>
          <w:szCs w:val="24"/>
          <w:rtl/>
        </w:rPr>
        <w:t>في كتاب "السير غاوين</w:t>
      </w:r>
      <w:r w:rsidRPr="00D2122F">
        <w:rPr>
          <w:rFonts w:ascii="Arial" w:hAnsi="Arial" w:cs="Arial"/>
          <w:sz w:val="24"/>
          <w:szCs w:val="24"/>
          <w:rtl/>
        </w:rPr>
        <w:t xml:space="preserve">"، حيث استخدم الجهاز التقليدي للرومانسية الفروسية للانخراط في استكشاف جاد للسلوك الأخلاقي في مواجهة المجهول. البطل، جاوين، فارس بحث في بلاط آرثر، يجسد مزيجا من أسمى الطموحات الفروسية والروحية في ذلك العصر، لكنه بدلا من الانتصار بالطريقة التقليدية، يفشل عندما يختبر (وإن كان ذلك بشكل غير عادل) من قبل قوى خارقة غامضة. لا يمكن لأي إعادة </w:t>
      </w:r>
      <w:r w:rsidRPr="00D2122F">
        <w:rPr>
          <w:rFonts w:ascii="Arial" w:hAnsi="Arial" w:cs="Arial"/>
          <w:sz w:val="24"/>
          <w:szCs w:val="24"/>
          <w:rtl/>
        </w:rPr>
        <w:lastRenderedPageBreak/>
        <w:t>صياغة أن تأمل في استعادة الموارد الإبداعية التي ظهرت في سرد القصة وهيكلة القصيدة كعمل فني. </w:t>
      </w:r>
      <w:r w:rsidRPr="00D2122F">
        <w:rPr>
          <w:rFonts w:ascii="Arial" w:hAnsi="Arial" w:cs="Arial"/>
          <w:i/>
          <w:iCs/>
          <w:sz w:val="24"/>
          <w:szCs w:val="24"/>
          <w:rtl/>
        </w:rPr>
        <w:t>بيرل</w:t>
      </w:r>
      <w:r w:rsidRPr="00D2122F">
        <w:rPr>
          <w:rFonts w:ascii="Arial" w:hAnsi="Arial" w:cs="Arial"/>
          <w:sz w:val="24"/>
          <w:szCs w:val="24"/>
          <w:rtl/>
        </w:rPr>
        <w:t> تقف بعيدا إلى حد ما عن الحركة الجناس الأصلية. وكما هو الحال مع عدد من القصائد الأخرى في تلك الفترة، كتبت في شكل مقاطع شعرية، مع استخدام الجناس للزينة. من الناحية التقنية، هي واحدة من أكثر القصائد تعقيدا في اللغة، محاولة لصياغة تشبيه بفن الصائغ. يمنح الشاعر الصائغ رؤية سماوية يرى فيها لؤلؤته، الرمز السري المستخدم في القصيدة لابنة رضيعة ضائعة توفيت لتصبح عروس المسيح. تقدم عزاء لاهوتي لحزنه، موضحة طريق الخلاص ومكانة الحياة البشرية في رؤية متعالية وخارج الزمنية للأشياء.</w:t>
      </w:r>
    </w:p>
    <w:p w14:paraId="76EF2548" w14:textId="50DDB40B" w:rsidR="00D2122F" w:rsidRPr="00D2122F" w:rsidRDefault="00D2122F" w:rsidP="00D2122F">
      <w:pPr>
        <w:rPr>
          <w:rFonts w:ascii="Arial" w:hAnsi="Arial" w:cs="Arial"/>
          <w:sz w:val="24"/>
          <w:szCs w:val="24"/>
          <w:rtl/>
        </w:rPr>
      </w:pPr>
      <w:r w:rsidRPr="00D2122F">
        <w:rPr>
          <w:rFonts w:ascii="Arial" w:hAnsi="Arial" w:cs="Arial"/>
          <w:sz w:val="24"/>
          <w:szCs w:val="24"/>
          <w:rtl/>
        </w:rPr>
        <w:t>اقتصر التيار الجنسي بشكل أساسي على الشعراء الذين يكتبون في شمال وشمال غرب إنجلترا، الذين لم يظهروا اهتماما كبيرا للتطورات الأدبية في البلاط في لندن. من المحتمل أن الشعر الجنسي، تحت رعاية الأرستقراطيين، سد فجوة في الحياة الأدبية للمقاطعات سببها تراجع الأنجلونورمان في النصف الثاني من القرن الرابع عشر. لم يكن الشعر الجنسي غريبا في لندن والجنوب الشرقي، لكنه تغلغل في تلك المناطق بشكل معدل وفي قصائد تناولت مواضيع مختلفة.</w:t>
      </w:r>
    </w:p>
    <w:p w14:paraId="4F763849" w14:textId="17DFF2D7" w:rsidR="00D2122F" w:rsidRDefault="00D2122F" w:rsidP="00D2122F">
      <w:pPr>
        <w:rPr>
          <w:rFonts w:ascii="Arial" w:hAnsi="Arial" w:cs="Arial"/>
          <w:sz w:val="24"/>
          <w:szCs w:val="24"/>
          <w:rtl/>
        </w:rPr>
      </w:pPr>
      <w:r w:rsidRPr="00D2122F">
        <w:rPr>
          <w:rFonts w:ascii="Arial" w:hAnsi="Arial" w:cs="Arial"/>
          <w:sz w:val="24"/>
          <w:szCs w:val="24"/>
          <w:rtl/>
        </w:rPr>
        <w:t>تبدأ قصيدة ويليام لانغلاند الطويلة ذات الجناس "بيرز بلاومان" برؤية للعالم الذي يرى من تلال مالفرن في وورسيسترشير، حيث تقول التقاليد إن الشاعر ولد ونشأ وحيث كان منفتحا على تأثير حركة الجنس. إذا كان ما يقوله عن نفسه في القصيدة صحيحا (ولا يوجد مصدر آخر للمعلومات)، فقد عاش لاحقا في لندن بشكل غامض كرجل دين غير مربح. كتب لانغلاند بأسلوب الجناس غير المقفى، لكنه عدله بطريقة تجعله أكثر سهولة لجمهور أوسع من خلال معالجة الوزن بشكل أكثر حرية وتجنب اللغز الغامض لشعراء الريف. توجد قصيدته في ثلاث نسخ على الأقل وربما أربع نسخ: أ، </w:t>
      </w:r>
      <w:r w:rsidRPr="00D2122F">
        <w:rPr>
          <w:rFonts w:ascii="Arial" w:hAnsi="Arial" w:cs="Arial"/>
          <w:i/>
          <w:iCs/>
          <w:sz w:val="24"/>
          <w:szCs w:val="24"/>
          <w:rtl/>
        </w:rPr>
        <w:t>بيرز بلاومان</w:t>
      </w:r>
      <w:r w:rsidRPr="00D2122F">
        <w:rPr>
          <w:rFonts w:ascii="Arial" w:hAnsi="Arial" w:cs="Arial"/>
          <w:sz w:val="24"/>
          <w:szCs w:val="24"/>
          <w:rtl/>
        </w:rPr>
        <w:t xml:space="preserve"> في شكلها القصير المبكر، الذي يعود إلى ستينيات القرن الرابع عشر؛ ب، مراجعة وتوسعة رئيسية ل أ أجريت في أواخر سبعينيات القرن الرابع عشر؛ </w:t>
      </w:r>
      <w:r w:rsidRPr="00D2122F">
        <w:rPr>
          <w:rFonts w:ascii="Arial" w:hAnsi="Arial" w:cs="Arial"/>
          <w:sz w:val="24"/>
          <w:szCs w:val="24"/>
        </w:rPr>
        <w:t>C</w:t>
      </w:r>
      <w:r w:rsidRPr="00D2122F">
        <w:rPr>
          <w:rFonts w:ascii="Arial" w:hAnsi="Arial" w:cs="Arial"/>
          <w:sz w:val="24"/>
          <w:szCs w:val="24"/>
          <w:rtl/>
        </w:rPr>
        <w:t xml:space="preserve"> (ثمانينيات القرن الرابع عشر)، نسخة أقل "أدبية" من </w:t>
      </w:r>
      <w:r w:rsidRPr="00D2122F">
        <w:rPr>
          <w:rFonts w:ascii="Arial" w:hAnsi="Arial" w:cs="Arial"/>
          <w:sz w:val="24"/>
          <w:szCs w:val="24"/>
        </w:rPr>
        <w:t>B</w:t>
      </w:r>
      <w:r w:rsidRPr="00D2122F">
        <w:rPr>
          <w:rFonts w:ascii="Arial" w:hAnsi="Arial" w:cs="Arial"/>
          <w:sz w:val="24"/>
          <w:szCs w:val="24"/>
          <w:rtl/>
        </w:rPr>
        <w:t>، ويبدو أنها تهدف إلى توضيح قضاياها العقائدية بشكل أوضح؛ و</w:t>
      </w:r>
      <w:r w:rsidRPr="00D2122F">
        <w:rPr>
          <w:rFonts w:ascii="Arial" w:hAnsi="Arial" w:cs="Arial"/>
          <w:sz w:val="24"/>
          <w:szCs w:val="24"/>
        </w:rPr>
        <w:t>Z</w:t>
      </w:r>
      <w:r w:rsidRPr="00D2122F">
        <w:rPr>
          <w:rFonts w:ascii="Arial" w:hAnsi="Arial" w:cs="Arial"/>
          <w:sz w:val="24"/>
          <w:szCs w:val="24"/>
          <w:rtl/>
        </w:rPr>
        <w:t xml:space="preserve">، وهي نسخة افتراضية تثير التساؤلات حول التأريخ ل </w:t>
      </w:r>
      <w:r w:rsidRPr="00D2122F">
        <w:rPr>
          <w:rFonts w:ascii="Arial" w:hAnsi="Arial" w:cs="Arial"/>
          <w:sz w:val="24"/>
          <w:szCs w:val="24"/>
        </w:rPr>
        <w:t>A</w:t>
      </w:r>
      <w:r w:rsidRPr="00D2122F">
        <w:rPr>
          <w:rFonts w:ascii="Arial" w:hAnsi="Arial" w:cs="Arial"/>
          <w:sz w:val="24"/>
          <w:szCs w:val="24"/>
          <w:rtl/>
        </w:rPr>
        <w:t xml:space="preserve"> و</w:t>
      </w:r>
      <w:r w:rsidRPr="00D2122F">
        <w:rPr>
          <w:rFonts w:ascii="Arial" w:hAnsi="Arial" w:cs="Arial"/>
          <w:sz w:val="24"/>
          <w:szCs w:val="24"/>
        </w:rPr>
        <w:t>B</w:t>
      </w:r>
      <w:r w:rsidRPr="00D2122F">
        <w:rPr>
          <w:rFonts w:ascii="Arial" w:hAnsi="Arial" w:cs="Arial"/>
          <w:sz w:val="24"/>
          <w:szCs w:val="24"/>
          <w:rtl/>
        </w:rPr>
        <w:t xml:space="preserve"> و</w:t>
      </w:r>
      <w:r w:rsidRPr="00D2122F">
        <w:rPr>
          <w:rFonts w:ascii="Arial" w:hAnsi="Arial" w:cs="Arial"/>
          <w:sz w:val="24"/>
          <w:szCs w:val="24"/>
        </w:rPr>
        <w:t>C</w:t>
      </w:r>
      <w:r w:rsidRPr="00D2122F">
        <w:rPr>
          <w:rFonts w:ascii="Arial" w:hAnsi="Arial" w:cs="Arial"/>
          <w:sz w:val="24"/>
          <w:szCs w:val="24"/>
          <w:rtl/>
        </w:rPr>
        <w:t>. تأخذ القصيدة شكل سلسلة من رؤى الأحلام التي تتناول المأزق الاجتماعي والروحي في إنجلترا في أواخر القرن الرابع عشر على خلفية كارثية قاتمة. تمتزج العناصر الواقعية والرمزية بطريقة خيالية، وغالبا ما يتم تقويض الوسيط الشعري والبنية بفعل الدوافع الروحية والتعليمية للكاتب. تختلط مقاطع من التفكير اللاهوتي المعقد مع السخرية الفاضحة، وتظهر لحظات من المشاعر الدينية السامية إلى جانب التعليق السياسي الصريح. وهذا يجعله عملا صعبا للغاية، متحديا التصنيف، لكنه في الوقت نفسه لا يفشل لانغلاند في إقناع القارئ بنزاهة كتاباته العاطفية. هجماته الشديدة على الفساد السياسي والكنسي (خاصة بين الرهبان) لامست بسرعة صداها لدى معاصريه. من بين القصائد الثانوية على نفس السياق: </w:t>
      </w:r>
      <w:r w:rsidRPr="00D2122F">
        <w:rPr>
          <w:rFonts w:ascii="Arial" w:hAnsi="Arial" w:cs="Arial"/>
          <w:i/>
          <w:iCs/>
          <w:sz w:val="24"/>
          <w:szCs w:val="24"/>
          <w:rtl/>
        </w:rPr>
        <w:t>"أم والسوتسيغر"</w:t>
      </w:r>
      <w:r w:rsidRPr="00D2122F">
        <w:rPr>
          <w:rFonts w:ascii="Arial" w:hAnsi="Arial" w:cs="Arial"/>
          <w:sz w:val="24"/>
          <w:szCs w:val="24"/>
          <w:rtl/>
        </w:rPr>
        <w:t> (حوالي 1399–1406) وقطعة لولارد بعنوان </w:t>
      </w:r>
      <w:r w:rsidRPr="00D2122F">
        <w:rPr>
          <w:rFonts w:ascii="Arial" w:hAnsi="Arial" w:cs="Arial"/>
          <w:i/>
          <w:iCs/>
          <w:sz w:val="24"/>
          <w:szCs w:val="24"/>
          <w:rtl/>
        </w:rPr>
        <w:t>"بيرس الفلاح كند"</w:t>
      </w:r>
      <w:r w:rsidRPr="00D2122F">
        <w:rPr>
          <w:rFonts w:ascii="Arial" w:hAnsi="Arial" w:cs="Arial"/>
          <w:sz w:val="24"/>
          <w:szCs w:val="24"/>
          <w:rtl/>
        </w:rPr>
        <w:t> (حوالي 1395). في القرن السادس عشر، صدر </w:t>
      </w:r>
      <w:r w:rsidRPr="00D2122F">
        <w:rPr>
          <w:rFonts w:ascii="Arial" w:hAnsi="Arial" w:cs="Arial"/>
          <w:i/>
          <w:iCs/>
          <w:sz w:val="24"/>
          <w:szCs w:val="24"/>
          <w:rtl/>
        </w:rPr>
        <w:t>كتاب بيرس بلاومان</w:t>
      </w:r>
      <w:r w:rsidRPr="00D2122F">
        <w:rPr>
          <w:rFonts w:ascii="Arial" w:hAnsi="Arial" w:cs="Arial"/>
          <w:sz w:val="24"/>
          <w:szCs w:val="24"/>
          <w:rtl/>
        </w:rPr>
        <w:t> ككتاب مطبوع واستخدم لأغراض دفاعية من قبل البروتستانت الأوائل.</w:t>
      </w:r>
    </w:p>
    <w:p w14:paraId="1992EF47" w14:textId="77777777" w:rsidR="004B0B37" w:rsidRPr="00D2122F" w:rsidRDefault="004B0B37" w:rsidP="00D2122F">
      <w:pPr>
        <w:rPr>
          <w:rFonts w:ascii="Arial" w:hAnsi="Arial" w:cs="Arial"/>
          <w:sz w:val="24"/>
          <w:szCs w:val="24"/>
          <w:rtl/>
        </w:rPr>
      </w:pPr>
    </w:p>
    <w:p w14:paraId="055A2F8D" w14:textId="601B063A" w:rsidR="00D2122F" w:rsidRPr="00D2122F" w:rsidRDefault="00D2122F" w:rsidP="00D2122F">
      <w:pPr>
        <w:rPr>
          <w:rFonts w:ascii="Arial" w:hAnsi="Arial" w:cs="Arial"/>
          <w:b/>
          <w:bCs/>
          <w:sz w:val="24"/>
          <w:szCs w:val="24"/>
          <w:rtl/>
        </w:rPr>
      </w:pPr>
      <w:r w:rsidRPr="00D2122F">
        <w:rPr>
          <w:rFonts w:ascii="Arial" w:hAnsi="Arial" w:cs="Arial"/>
          <w:b/>
          <w:bCs/>
          <w:sz w:val="24"/>
          <w:szCs w:val="24"/>
          <w:highlight w:val="yellow"/>
          <w:rtl/>
        </w:rPr>
        <w:t>الشعر البلاطي</w:t>
      </w:r>
    </w:p>
    <w:p w14:paraId="6FDEDE54" w14:textId="337B2A95" w:rsidR="00D2122F" w:rsidRPr="00D2122F" w:rsidRDefault="00D2122F" w:rsidP="00D2122F">
      <w:pPr>
        <w:rPr>
          <w:rFonts w:ascii="Arial" w:hAnsi="Arial" w:cs="Arial"/>
          <w:sz w:val="24"/>
          <w:szCs w:val="24"/>
          <w:rtl/>
        </w:rPr>
      </w:pPr>
      <w:r w:rsidRPr="00D2122F">
        <w:rPr>
          <w:rFonts w:ascii="Arial" w:hAnsi="Arial" w:cs="Arial"/>
          <w:sz w:val="24"/>
          <w:szCs w:val="24"/>
          <w:rtl/>
        </w:rPr>
        <w:t>باستثناء بعض الظهور المتأخر والطفيف في اسكتلندا وشمال غرب إنجلترا، انتهت حركة الجناس قبل مرور الربع الأول من القرن الخامس عشر. أما الجانب الرئيسي الآخر في تطور الشعر الإنجليزي منذ حوالي عام 1350 فقد أثبت أنه أكثر ديمومة. لقد ترسخ الزراعة وتحسين المشاعر الإنسانية تجاه الحب، الذي كان موجودا بالفعل في كتابات القرن الرابع عشر مثل كلمات هارلي، في ثقافة البلاط الإنجليزي خلال عهد ريتشارد الثاني (1377–1399). بدأت الإنجليزية تحل محل اللغة الأنجلو-نورمانية كلغة يتحدث بها في البلاط وفي الأوساط الأرستقراطية، وظهرت علامات على الرعاية الملكية والنبلاء للكتاب العاميين الإنجليز. لا شك أن هذه العمليات خلقت بعض الظروف التي قد يزدهر فيها كاتب باهتمامات ومزاج تشوسر، لكنها شجعت وأعطيت التوجيه بفضل عبقريته في ترسيخ اللغة الإنجليزية كلغة أدبية.</w:t>
      </w:r>
    </w:p>
    <w:p w14:paraId="653B3781" w14:textId="0DE057FB" w:rsidR="00D2122F" w:rsidRPr="004B0B37" w:rsidRDefault="004B0B37" w:rsidP="004B0B37">
      <w:pPr>
        <w:rPr>
          <w:rFonts w:ascii="Arial" w:hAnsi="Arial" w:cs="Arial" w:hint="cs"/>
          <w:b/>
          <w:bCs/>
          <w:sz w:val="36"/>
          <w:szCs w:val="36"/>
          <w:rtl/>
          <w:lang w:bidi="ar-EG"/>
        </w:rPr>
      </w:pPr>
      <w:r w:rsidRPr="004B0B37">
        <w:rPr>
          <w:rFonts w:ascii="Arial" w:hAnsi="Arial" w:cs="Arial" w:hint="cs"/>
          <w:b/>
          <w:bCs/>
          <w:sz w:val="36"/>
          <w:szCs w:val="36"/>
          <w:highlight w:val="yellow"/>
          <w:rtl/>
          <w:lang w:bidi="ar-EG"/>
        </w:rPr>
        <w:t>المصدر :</w:t>
      </w:r>
    </w:p>
    <w:p w14:paraId="65B4A125" w14:textId="6D041647" w:rsidR="004B0B37" w:rsidRPr="004B0B37" w:rsidRDefault="004B0B37" w:rsidP="004B0B37">
      <w:pPr>
        <w:spacing w:line="240" w:lineRule="auto"/>
        <w:jc w:val="center"/>
        <w:rPr>
          <w:rFonts w:ascii="Arial" w:hAnsi="Arial" w:cs="Arial"/>
          <w:b/>
          <w:bCs/>
          <w:sz w:val="40"/>
          <w:szCs w:val="40"/>
          <w:rtl/>
          <w:lang w:bidi="ar-EG"/>
        </w:rPr>
      </w:pPr>
      <w:hyperlink r:id="rId28" w:history="1">
        <w:r w:rsidRPr="004B0B37">
          <w:rPr>
            <w:rStyle w:val="Hyperlink"/>
            <w:rFonts w:ascii="Arial" w:hAnsi="Arial" w:cs="Arial"/>
            <w:b/>
            <w:bCs/>
            <w:sz w:val="40"/>
            <w:szCs w:val="40"/>
            <w:highlight w:val="yellow"/>
            <w:u w:val="none"/>
            <w:lang w:bidi="ar-EG"/>
          </w:rPr>
          <w:t>English literature - Medieval, Renaissance, Poetry | Britannica</w:t>
        </w:r>
      </w:hyperlink>
    </w:p>
    <w:p w14:paraId="02C54C68" w14:textId="77777777" w:rsidR="004B0B37" w:rsidRDefault="004B0B37" w:rsidP="004B0B37">
      <w:pPr>
        <w:rPr>
          <w:rFonts w:ascii="Arial" w:hAnsi="Arial" w:cs="Arial"/>
          <w:sz w:val="24"/>
          <w:szCs w:val="24"/>
          <w:rtl/>
          <w:lang w:bidi="ar-EG"/>
        </w:rPr>
      </w:pPr>
    </w:p>
    <w:p w14:paraId="3331CFE4" w14:textId="77777777" w:rsidR="004B0B37" w:rsidRDefault="004B0B37" w:rsidP="004B0B37">
      <w:pPr>
        <w:rPr>
          <w:rFonts w:ascii="Arial" w:hAnsi="Arial" w:cs="Arial"/>
          <w:sz w:val="24"/>
          <w:szCs w:val="24"/>
          <w:rtl/>
          <w:lang w:bidi="ar-EG"/>
        </w:rPr>
      </w:pPr>
    </w:p>
    <w:p w14:paraId="5CECE1DF" w14:textId="77777777" w:rsidR="004B0B37" w:rsidRPr="00D2122F" w:rsidRDefault="004B0B37" w:rsidP="004B0B37">
      <w:pPr>
        <w:rPr>
          <w:rFonts w:ascii="Arial" w:hAnsi="Arial" w:cs="Arial" w:hint="cs"/>
          <w:sz w:val="24"/>
          <w:szCs w:val="24"/>
          <w:lang w:bidi="ar-EG"/>
        </w:rPr>
      </w:pPr>
    </w:p>
    <w:sectPr w:rsidR="004B0B37" w:rsidRPr="00D2122F" w:rsidSect="00A5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DEB"/>
    <w:multiLevelType w:val="multilevel"/>
    <w:tmpl w:val="835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7382B"/>
    <w:multiLevelType w:val="multilevel"/>
    <w:tmpl w:val="013A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D2C8B"/>
    <w:multiLevelType w:val="multilevel"/>
    <w:tmpl w:val="F51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513B4"/>
    <w:multiLevelType w:val="multilevel"/>
    <w:tmpl w:val="21B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030FD"/>
    <w:multiLevelType w:val="multilevel"/>
    <w:tmpl w:val="406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B00D6"/>
    <w:multiLevelType w:val="multilevel"/>
    <w:tmpl w:val="79D4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F2FD2"/>
    <w:multiLevelType w:val="multilevel"/>
    <w:tmpl w:val="A5C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30435"/>
    <w:multiLevelType w:val="multilevel"/>
    <w:tmpl w:val="4AB0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92F8A"/>
    <w:multiLevelType w:val="multilevel"/>
    <w:tmpl w:val="E4CC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B62D01"/>
    <w:multiLevelType w:val="multilevel"/>
    <w:tmpl w:val="908C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25A0F"/>
    <w:multiLevelType w:val="multilevel"/>
    <w:tmpl w:val="54F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349D2"/>
    <w:multiLevelType w:val="multilevel"/>
    <w:tmpl w:val="5CF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6546A"/>
    <w:multiLevelType w:val="multilevel"/>
    <w:tmpl w:val="61627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F1F4A"/>
    <w:multiLevelType w:val="multilevel"/>
    <w:tmpl w:val="10C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B0978"/>
    <w:multiLevelType w:val="multilevel"/>
    <w:tmpl w:val="FE2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036B71"/>
    <w:multiLevelType w:val="multilevel"/>
    <w:tmpl w:val="4DA0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C35D8"/>
    <w:multiLevelType w:val="multilevel"/>
    <w:tmpl w:val="DD38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47739">
    <w:abstractNumId w:val="9"/>
  </w:num>
  <w:num w:numId="2" w16cid:durableId="187914944">
    <w:abstractNumId w:val="15"/>
  </w:num>
  <w:num w:numId="3" w16cid:durableId="1140460550">
    <w:abstractNumId w:val="8"/>
  </w:num>
  <w:num w:numId="4" w16cid:durableId="701785987">
    <w:abstractNumId w:val="14"/>
  </w:num>
  <w:num w:numId="5" w16cid:durableId="1640453261">
    <w:abstractNumId w:val="0"/>
  </w:num>
  <w:num w:numId="6" w16cid:durableId="1961112274">
    <w:abstractNumId w:val="16"/>
  </w:num>
  <w:num w:numId="7" w16cid:durableId="1738899143">
    <w:abstractNumId w:val="11"/>
  </w:num>
  <w:num w:numId="8" w16cid:durableId="967510490">
    <w:abstractNumId w:val="13"/>
  </w:num>
  <w:num w:numId="9" w16cid:durableId="2000688022">
    <w:abstractNumId w:val="7"/>
  </w:num>
  <w:num w:numId="10" w16cid:durableId="223756243">
    <w:abstractNumId w:val="5"/>
  </w:num>
  <w:num w:numId="11" w16cid:durableId="1755586592">
    <w:abstractNumId w:val="10"/>
  </w:num>
  <w:num w:numId="12" w16cid:durableId="1333296647">
    <w:abstractNumId w:val="3"/>
  </w:num>
  <w:num w:numId="13" w16cid:durableId="368771525">
    <w:abstractNumId w:val="6"/>
  </w:num>
  <w:num w:numId="14" w16cid:durableId="172301085">
    <w:abstractNumId w:val="1"/>
  </w:num>
  <w:num w:numId="15" w16cid:durableId="37558296">
    <w:abstractNumId w:val="12"/>
  </w:num>
  <w:num w:numId="16" w16cid:durableId="799499483">
    <w:abstractNumId w:val="4"/>
  </w:num>
  <w:num w:numId="17" w16cid:durableId="1517570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57C"/>
    <w:rsid w:val="000E16C6"/>
    <w:rsid w:val="00150560"/>
    <w:rsid w:val="001757A7"/>
    <w:rsid w:val="00195183"/>
    <w:rsid w:val="00273EC8"/>
    <w:rsid w:val="0028504C"/>
    <w:rsid w:val="003D0970"/>
    <w:rsid w:val="004A35F7"/>
    <w:rsid w:val="004B0B37"/>
    <w:rsid w:val="005075DE"/>
    <w:rsid w:val="00527DD2"/>
    <w:rsid w:val="0061436E"/>
    <w:rsid w:val="00626548"/>
    <w:rsid w:val="006453E7"/>
    <w:rsid w:val="0064557C"/>
    <w:rsid w:val="006C1FD3"/>
    <w:rsid w:val="00736BA8"/>
    <w:rsid w:val="0074521D"/>
    <w:rsid w:val="007961B6"/>
    <w:rsid w:val="007A207C"/>
    <w:rsid w:val="009E0F7C"/>
    <w:rsid w:val="009E222E"/>
    <w:rsid w:val="00A5156E"/>
    <w:rsid w:val="00A5690C"/>
    <w:rsid w:val="00A81301"/>
    <w:rsid w:val="00A90857"/>
    <w:rsid w:val="00AD7F8A"/>
    <w:rsid w:val="00C04F75"/>
    <w:rsid w:val="00CA6C27"/>
    <w:rsid w:val="00D02253"/>
    <w:rsid w:val="00D16DC6"/>
    <w:rsid w:val="00D2122F"/>
    <w:rsid w:val="00D213BF"/>
    <w:rsid w:val="00D50A60"/>
    <w:rsid w:val="00EE54CB"/>
    <w:rsid w:val="00F06165"/>
    <w:rsid w:val="00F35C7B"/>
    <w:rsid w:val="00F741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34EA2"/>
  <w15:chartTrackingRefBased/>
  <w15:docId w15:val="{2028D822-BB97-409C-97C6-A49B852EE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5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5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57C"/>
    <w:rPr>
      <w:rFonts w:eastAsiaTheme="majorEastAsia" w:cstheme="majorBidi"/>
      <w:color w:val="272727" w:themeColor="text1" w:themeTint="D8"/>
    </w:rPr>
  </w:style>
  <w:style w:type="paragraph" w:styleId="Title">
    <w:name w:val="Title"/>
    <w:basedOn w:val="Normal"/>
    <w:next w:val="Normal"/>
    <w:link w:val="TitleChar"/>
    <w:uiPriority w:val="10"/>
    <w:qFormat/>
    <w:rsid w:val="00645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57C"/>
    <w:pPr>
      <w:spacing w:before="160"/>
      <w:jc w:val="center"/>
    </w:pPr>
    <w:rPr>
      <w:i/>
      <w:iCs/>
      <w:color w:val="404040" w:themeColor="text1" w:themeTint="BF"/>
    </w:rPr>
  </w:style>
  <w:style w:type="character" w:customStyle="1" w:styleId="QuoteChar">
    <w:name w:val="Quote Char"/>
    <w:basedOn w:val="DefaultParagraphFont"/>
    <w:link w:val="Quote"/>
    <w:uiPriority w:val="29"/>
    <w:rsid w:val="0064557C"/>
    <w:rPr>
      <w:i/>
      <w:iCs/>
      <w:color w:val="404040" w:themeColor="text1" w:themeTint="BF"/>
    </w:rPr>
  </w:style>
  <w:style w:type="paragraph" w:styleId="ListParagraph">
    <w:name w:val="List Paragraph"/>
    <w:basedOn w:val="Normal"/>
    <w:uiPriority w:val="34"/>
    <w:qFormat/>
    <w:rsid w:val="0064557C"/>
    <w:pPr>
      <w:ind w:left="720"/>
      <w:contextualSpacing/>
    </w:pPr>
  </w:style>
  <w:style w:type="character" w:styleId="IntenseEmphasis">
    <w:name w:val="Intense Emphasis"/>
    <w:basedOn w:val="DefaultParagraphFont"/>
    <w:uiPriority w:val="21"/>
    <w:qFormat/>
    <w:rsid w:val="0064557C"/>
    <w:rPr>
      <w:i/>
      <w:iCs/>
      <w:color w:val="2F5496" w:themeColor="accent1" w:themeShade="BF"/>
    </w:rPr>
  </w:style>
  <w:style w:type="paragraph" w:styleId="IntenseQuote">
    <w:name w:val="Intense Quote"/>
    <w:basedOn w:val="Normal"/>
    <w:next w:val="Normal"/>
    <w:link w:val="IntenseQuoteChar"/>
    <w:uiPriority w:val="30"/>
    <w:qFormat/>
    <w:rsid w:val="00645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57C"/>
    <w:rPr>
      <w:i/>
      <w:iCs/>
      <w:color w:val="2F5496" w:themeColor="accent1" w:themeShade="BF"/>
    </w:rPr>
  </w:style>
  <w:style w:type="character" w:styleId="IntenseReference">
    <w:name w:val="Intense Reference"/>
    <w:basedOn w:val="DefaultParagraphFont"/>
    <w:uiPriority w:val="32"/>
    <w:qFormat/>
    <w:rsid w:val="0064557C"/>
    <w:rPr>
      <w:b/>
      <w:bCs/>
      <w:smallCaps/>
      <w:color w:val="2F5496" w:themeColor="accent1" w:themeShade="BF"/>
      <w:spacing w:val="5"/>
    </w:rPr>
  </w:style>
  <w:style w:type="character" w:styleId="Hyperlink">
    <w:name w:val="Hyperlink"/>
    <w:basedOn w:val="DefaultParagraphFont"/>
    <w:uiPriority w:val="99"/>
    <w:unhideWhenUsed/>
    <w:rsid w:val="00736BA8"/>
    <w:rPr>
      <w:color w:val="0563C1" w:themeColor="hyperlink"/>
      <w:u w:val="single"/>
    </w:rPr>
  </w:style>
  <w:style w:type="character" w:styleId="UnresolvedMention">
    <w:name w:val="Unresolved Mention"/>
    <w:basedOn w:val="DefaultParagraphFont"/>
    <w:uiPriority w:val="99"/>
    <w:semiHidden/>
    <w:unhideWhenUsed/>
    <w:rsid w:val="00736BA8"/>
    <w:rPr>
      <w:color w:val="605E5C"/>
      <w:shd w:val="clear" w:color="auto" w:fill="E1DFDD"/>
    </w:rPr>
  </w:style>
  <w:style w:type="character" w:styleId="FollowedHyperlink">
    <w:name w:val="FollowedHyperlink"/>
    <w:basedOn w:val="DefaultParagraphFont"/>
    <w:uiPriority w:val="99"/>
    <w:semiHidden/>
    <w:unhideWhenUsed/>
    <w:rsid w:val="00A515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ndawi.org/books/35959607/5/" TargetMode="External"/><Relationship Id="rId13" Type="http://schemas.openxmlformats.org/officeDocument/2006/relationships/hyperlink" Target="https://www.hindawi.org/books/74291969/2.1/" TargetMode="External"/><Relationship Id="rId18" Type="http://schemas.openxmlformats.org/officeDocument/2006/relationships/hyperlink" Target="https://www.hindawi.org/books/74291969/2.1/" TargetMode="External"/><Relationship Id="rId26" Type="http://schemas.openxmlformats.org/officeDocument/2006/relationships/hyperlink" Target="https://pressbooks.pub/earlybritishlit/part/middle-english-literature-in-the-14th-and-15th-century/" TargetMode="External"/><Relationship Id="rId3" Type="http://schemas.openxmlformats.org/officeDocument/2006/relationships/settings" Target="settings.xml"/><Relationship Id="rId21" Type="http://schemas.openxmlformats.org/officeDocument/2006/relationships/hyperlink" Target="https://www.hindawi.org/books/74291969/2.1/" TargetMode="External"/><Relationship Id="rId7" Type="http://schemas.openxmlformats.org/officeDocument/2006/relationships/hyperlink" Target="https://www.britannica.com/art/English-literature" TargetMode="External"/><Relationship Id="rId12" Type="http://schemas.openxmlformats.org/officeDocument/2006/relationships/hyperlink" Target="https://www.hindawi.org/books/74291969/2.1/" TargetMode="External"/><Relationship Id="rId17" Type="http://schemas.openxmlformats.org/officeDocument/2006/relationships/hyperlink" Target="https://www.hindawi.org/books/74291969/2.1/" TargetMode="External"/><Relationship Id="rId25" Type="http://schemas.openxmlformats.org/officeDocument/2006/relationships/hyperlink" Target="https://www.hindawi.org/books/74291969/2.1/" TargetMode="External"/><Relationship Id="rId2" Type="http://schemas.openxmlformats.org/officeDocument/2006/relationships/styles" Target="styles.xml"/><Relationship Id="rId16" Type="http://schemas.openxmlformats.org/officeDocument/2006/relationships/hyperlink" Target="https://www.hindawi.org/books/74291969/2.1/" TargetMode="External"/><Relationship Id="rId20" Type="http://schemas.openxmlformats.org/officeDocument/2006/relationships/hyperlink" Target="https://www.hindawi.org/books/74291969/2.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hindawi.org/books/74291969/2.1/" TargetMode="External"/><Relationship Id="rId24" Type="http://schemas.openxmlformats.org/officeDocument/2006/relationships/hyperlink" Target="https://www.hindawi.org/books/74291969/2.1/" TargetMode="External"/><Relationship Id="rId5" Type="http://schemas.openxmlformats.org/officeDocument/2006/relationships/hyperlink" Target="https://www.britannica.com/place/England/The-arts#ref483736" TargetMode="External"/><Relationship Id="rId15" Type="http://schemas.openxmlformats.org/officeDocument/2006/relationships/hyperlink" Target="https://www.hindawi.org/books/74291969/2.1/" TargetMode="External"/><Relationship Id="rId23" Type="http://schemas.openxmlformats.org/officeDocument/2006/relationships/hyperlink" Target="https://www.hindawi.org/books/74291969/2.1/" TargetMode="External"/><Relationship Id="rId28" Type="http://schemas.openxmlformats.org/officeDocument/2006/relationships/hyperlink" Target="https://www.britannica.com/art/English-literature/The-later-Middle-English-and-early-Renaissance-periods" TargetMode="External"/><Relationship Id="rId10" Type="http://schemas.openxmlformats.org/officeDocument/2006/relationships/hyperlink" Target="https://sotor.com/%D8%AA%D8%A7%D8%B1%D9%8A%D8%AE-%D8%A7%D9%84%D8%A3%D8%AF%D8%A8-%D8%A7%D9%84%D8%A5%D9%86%D8%AC%D9%84%D9%8A%D8%B2%D9%8A-%D8%A7%D9%84%D9%82%D8%AF%D9%8A%D9%85/" TargetMode="External"/><Relationship Id="rId19" Type="http://schemas.openxmlformats.org/officeDocument/2006/relationships/hyperlink" Target="https://www.hindawi.org/books/74291969/2.1/" TargetMode="External"/><Relationship Id="rId4" Type="http://schemas.openxmlformats.org/officeDocument/2006/relationships/webSettings" Target="webSettings.xml"/><Relationship Id="rId9" Type="http://schemas.openxmlformats.org/officeDocument/2006/relationships/hyperlink" Target="https://ar.wikipedia.org/wiki/%D8%A3%D8%AF%D8%A8_%D8%A5%D9%86%D8%AC%D9%84%D9%8A%D8%B2%D9%8A" TargetMode="External"/><Relationship Id="rId14" Type="http://schemas.openxmlformats.org/officeDocument/2006/relationships/hyperlink" Target="https://www.hindawi.org/books/74291969/2.1/" TargetMode="External"/><Relationship Id="rId22" Type="http://schemas.openxmlformats.org/officeDocument/2006/relationships/hyperlink" Target="https://www.hindawi.org/books/74291969/2.1/" TargetMode="External"/><Relationship Id="rId27" Type="http://schemas.openxmlformats.org/officeDocument/2006/relationships/hyperlink" Target="https://en.wikipedia.org/wiki/Middle_English_literatur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109</Pages>
  <Words>56102</Words>
  <Characters>319783</Characters>
  <Application>Microsoft Office Word</Application>
  <DocSecurity>0</DocSecurity>
  <Lines>2664</Lines>
  <Paragraphs>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34</cp:revision>
  <dcterms:created xsi:type="dcterms:W3CDTF">2026-04-06T13:04:00Z</dcterms:created>
  <dcterms:modified xsi:type="dcterms:W3CDTF">2026-04-08T08:30:00Z</dcterms:modified>
</cp:coreProperties>
</file>