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038D" w14:textId="77777777" w:rsidR="00684AAA" w:rsidRPr="00684AAA" w:rsidRDefault="00684AAA" w:rsidP="00684AAA">
      <w:r w:rsidRPr="00684AAA">
        <w:pict w14:anchorId="0D74A21D">
          <v:rect id="_x0000_i1091" style="width:0;height:1.5pt" o:hralign="center" o:hrstd="t" o:hr="t" fillcolor="#a0a0a0" stroked="f"/>
        </w:pict>
      </w:r>
    </w:p>
    <w:p w14:paraId="0FFF26F8" w14:textId="77777777" w:rsidR="00684AAA" w:rsidRPr="00684AAA" w:rsidRDefault="00684AAA" w:rsidP="00684AAA">
      <w:pPr>
        <w:rPr>
          <w:b/>
          <w:bCs/>
        </w:rPr>
      </w:pPr>
      <w:r w:rsidRPr="00684AAA">
        <w:rPr>
          <w:rFonts w:ascii="Segoe UI Emoji" w:hAnsi="Segoe UI Emoji" w:cs="Segoe UI Emoji"/>
          <w:b/>
          <w:bCs/>
        </w:rPr>
        <w:t>📜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أولًا: العصور القديمة في العراق (بلاد الرافدين)</w:t>
      </w:r>
    </w:p>
    <w:p w14:paraId="4A86BD8D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1️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عصر الحضارة السومرية (حوالي 3000–2000 ق.م)</w:t>
      </w:r>
    </w:p>
    <w:p w14:paraId="2E22B2AD" w14:textId="77777777" w:rsidR="00684AAA" w:rsidRPr="00684AAA" w:rsidRDefault="00684AAA" w:rsidP="00684AAA">
      <w:pPr>
        <w:numPr>
          <w:ilvl w:val="0"/>
          <w:numId w:val="1"/>
        </w:numPr>
      </w:pPr>
      <w:r w:rsidRPr="00684AAA">
        <w:rPr>
          <w:b/>
          <w:bCs/>
          <w:rtl/>
        </w:rPr>
        <w:t>أول ظهور حقيقي للأدب في العراق</w:t>
      </w:r>
    </w:p>
    <w:p w14:paraId="042D5245" w14:textId="77777777" w:rsidR="00684AAA" w:rsidRPr="00684AAA" w:rsidRDefault="00684AAA" w:rsidP="00684AAA">
      <w:pPr>
        <w:numPr>
          <w:ilvl w:val="0"/>
          <w:numId w:val="1"/>
        </w:numPr>
      </w:pPr>
      <w:r w:rsidRPr="00684AAA">
        <w:rPr>
          <w:rtl/>
        </w:rPr>
        <w:t>اللغة: السومرية</w:t>
      </w:r>
    </w:p>
    <w:p w14:paraId="59B9D61D" w14:textId="77777777" w:rsidR="00684AAA" w:rsidRPr="00684AAA" w:rsidRDefault="00684AAA" w:rsidP="00684AAA">
      <w:pPr>
        <w:numPr>
          <w:ilvl w:val="0"/>
          <w:numId w:val="1"/>
        </w:numPr>
      </w:pPr>
      <w:r w:rsidRPr="00684AAA">
        <w:rPr>
          <w:rtl/>
        </w:rPr>
        <w:t>الكتابة: الخط المسماري</w:t>
      </w:r>
    </w:p>
    <w:p w14:paraId="49580774" w14:textId="77777777" w:rsidR="00684AAA" w:rsidRPr="00684AAA" w:rsidRDefault="00684AAA" w:rsidP="00684AAA">
      <w:pPr>
        <w:numPr>
          <w:ilvl w:val="0"/>
          <w:numId w:val="1"/>
        </w:numPr>
      </w:pPr>
      <w:r w:rsidRPr="00684AAA">
        <w:rPr>
          <w:rtl/>
        </w:rPr>
        <w:t>أهم ملامح الأدب</w:t>
      </w:r>
      <w:r w:rsidRPr="00684AAA">
        <w:t>:</w:t>
      </w:r>
    </w:p>
    <w:p w14:paraId="5122BCB7" w14:textId="77777777" w:rsidR="00684AAA" w:rsidRPr="00684AAA" w:rsidRDefault="00684AAA" w:rsidP="00684AAA">
      <w:pPr>
        <w:numPr>
          <w:ilvl w:val="1"/>
          <w:numId w:val="1"/>
        </w:numPr>
      </w:pPr>
      <w:r w:rsidRPr="00684AAA">
        <w:rPr>
          <w:rtl/>
        </w:rPr>
        <w:t>الأساطير الدينية</w:t>
      </w:r>
    </w:p>
    <w:p w14:paraId="3CAE8E93" w14:textId="77777777" w:rsidR="00684AAA" w:rsidRPr="00684AAA" w:rsidRDefault="00684AAA" w:rsidP="00684AAA">
      <w:pPr>
        <w:numPr>
          <w:ilvl w:val="1"/>
          <w:numId w:val="1"/>
        </w:numPr>
      </w:pPr>
      <w:r w:rsidRPr="00684AAA">
        <w:rPr>
          <w:rtl/>
        </w:rPr>
        <w:t>الترانيم والصلوات</w:t>
      </w:r>
    </w:p>
    <w:p w14:paraId="0FA06BEE" w14:textId="77777777" w:rsidR="00684AAA" w:rsidRPr="00684AAA" w:rsidRDefault="00684AAA" w:rsidP="00684AAA">
      <w:pPr>
        <w:numPr>
          <w:ilvl w:val="1"/>
          <w:numId w:val="1"/>
        </w:numPr>
      </w:pPr>
      <w:r w:rsidRPr="00684AAA">
        <w:rPr>
          <w:rtl/>
        </w:rPr>
        <w:t>الحكم والأمثال</w:t>
      </w:r>
    </w:p>
    <w:p w14:paraId="18594ABA" w14:textId="77777777" w:rsidR="00684AAA" w:rsidRPr="00684AAA" w:rsidRDefault="00684AAA" w:rsidP="00684AAA">
      <w:pPr>
        <w:numPr>
          <w:ilvl w:val="0"/>
          <w:numId w:val="1"/>
        </w:numPr>
      </w:pPr>
      <w:r w:rsidRPr="00684AAA">
        <w:rPr>
          <w:rtl/>
        </w:rPr>
        <w:t>أبرز عمل</w:t>
      </w:r>
      <w:r w:rsidRPr="00684AAA">
        <w:t>:</w:t>
      </w:r>
    </w:p>
    <w:p w14:paraId="34947D10" w14:textId="77777777" w:rsidR="00684AAA" w:rsidRPr="00684AAA" w:rsidRDefault="00684AAA" w:rsidP="00684AAA">
      <w:pPr>
        <w:numPr>
          <w:ilvl w:val="1"/>
          <w:numId w:val="1"/>
        </w:numPr>
      </w:pPr>
      <w:r w:rsidRPr="00684AAA">
        <w:rPr>
          <w:rtl/>
        </w:rPr>
        <w:t>بدايات ملحمة جلجامش</w:t>
      </w:r>
    </w:p>
    <w:p w14:paraId="3F8EB132" w14:textId="77777777" w:rsidR="00684AAA" w:rsidRPr="00684AAA" w:rsidRDefault="00684AAA" w:rsidP="00684AAA">
      <w:r w:rsidRPr="00684AAA">
        <w:pict w14:anchorId="4E7BDBE5">
          <v:rect id="_x0000_i1092" style="width:0;height:1.5pt" o:hralign="center" o:hrstd="t" o:hr="t" fillcolor="#a0a0a0" stroked="f"/>
        </w:pict>
      </w:r>
    </w:p>
    <w:p w14:paraId="60309198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2️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عصر الحضارة الأكادية (حوالي 2350–2150 ق.م)</w:t>
      </w:r>
    </w:p>
    <w:p w14:paraId="424E6A88" w14:textId="77777777" w:rsidR="00684AAA" w:rsidRPr="00684AAA" w:rsidRDefault="00684AAA" w:rsidP="00684AAA">
      <w:pPr>
        <w:numPr>
          <w:ilvl w:val="0"/>
          <w:numId w:val="2"/>
        </w:numPr>
      </w:pPr>
      <w:r w:rsidRPr="00684AAA">
        <w:rPr>
          <w:rtl/>
        </w:rPr>
        <w:t>اللغة: الأكادية</w:t>
      </w:r>
    </w:p>
    <w:p w14:paraId="5559B5FA" w14:textId="77777777" w:rsidR="00684AAA" w:rsidRPr="00684AAA" w:rsidRDefault="00684AAA" w:rsidP="00684AAA">
      <w:pPr>
        <w:numPr>
          <w:ilvl w:val="0"/>
          <w:numId w:val="2"/>
        </w:numPr>
      </w:pPr>
      <w:r w:rsidRPr="00684AAA">
        <w:rPr>
          <w:rtl/>
        </w:rPr>
        <w:t>الأدب بدأ ياخد طابع أكثر تنظيمًا</w:t>
      </w:r>
    </w:p>
    <w:p w14:paraId="6DA7181A" w14:textId="77777777" w:rsidR="00684AAA" w:rsidRPr="00684AAA" w:rsidRDefault="00684AAA" w:rsidP="00684AAA">
      <w:pPr>
        <w:numPr>
          <w:ilvl w:val="0"/>
          <w:numId w:val="2"/>
        </w:numPr>
      </w:pPr>
      <w:r w:rsidRPr="00684AAA">
        <w:rPr>
          <w:rtl/>
        </w:rPr>
        <w:t>ملامح الأدب</w:t>
      </w:r>
      <w:r w:rsidRPr="00684AAA">
        <w:t>:</w:t>
      </w:r>
    </w:p>
    <w:p w14:paraId="3E5486F2" w14:textId="77777777" w:rsidR="00684AAA" w:rsidRPr="00684AAA" w:rsidRDefault="00684AAA" w:rsidP="00684AAA">
      <w:pPr>
        <w:numPr>
          <w:ilvl w:val="1"/>
          <w:numId w:val="2"/>
        </w:numPr>
      </w:pPr>
      <w:r w:rsidRPr="00684AAA">
        <w:rPr>
          <w:rtl/>
        </w:rPr>
        <w:t>نصوص ملكية (تمجيد الملوك)</w:t>
      </w:r>
    </w:p>
    <w:p w14:paraId="4BC9C229" w14:textId="77777777" w:rsidR="00684AAA" w:rsidRPr="00684AAA" w:rsidRDefault="00684AAA" w:rsidP="00684AAA">
      <w:pPr>
        <w:numPr>
          <w:ilvl w:val="1"/>
          <w:numId w:val="2"/>
        </w:numPr>
      </w:pPr>
      <w:r w:rsidRPr="00684AAA">
        <w:rPr>
          <w:rtl/>
        </w:rPr>
        <w:t>أساطير مترجمة من السومرية</w:t>
      </w:r>
    </w:p>
    <w:p w14:paraId="162A8D57" w14:textId="77777777" w:rsidR="00684AAA" w:rsidRPr="00684AAA" w:rsidRDefault="00684AAA" w:rsidP="00684AAA">
      <w:pPr>
        <w:numPr>
          <w:ilvl w:val="0"/>
          <w:numId w:val="2"/>
        </w:numPr>
      </w:pPr>
      <w:r w:rsidRPr="00684AAA">
        <w:rPr>
          <w:rtl/>
        </w:rPr>
        <w:t>تم تطوير ملحمة جلجامش بشكل أكبر</w:t>
      </w:r>
    </w:p>
    <w:p w14:paraId="797D1267" w14:textId="77777777" w:rsidR="00684AAA" w:rsidRPr="00684AAA" w:rsidRDefault="00684AAA" w:rsidP="00684AAA">
      <w:r w:rsidRPr="00684AAA">
        <w:pict w14:anchorId="00AFC43A">
          <v:rect id="_x0000_i1093" style="width:0;height:1.5pt" o:hralign="center" o:hrstd="t" o:hr="t" fillcolor="#a0a0a0" stroked="f"/>
        </w:pict>
      </w:r>
    </w:p>
    <w:p w14:paraId="4E37E46A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3️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البابلي القديم</w:t>
      </w:r>
    </w:p>
    <w:p w14:paraId="51429F08" w14:textId="77777777" w:rsidR="00684AAA" w:rsidRPr="00684AAA" w:rsidRDefault="00684AAA" w:rsidP="00684AAA">
      <w:r w:rsidRPr="00684AAA">
        <w:t>(</w:t>
      </w:r>
      <w:r w:rsidRPr="00684AAA">
        <w:rPr>
          <w:rtl/>
        </w:rPr>
        <w:t>تابع لـ الحضارة البابلية – حوالي 2000–1600 ق.م</w:t>
      </w:r>
      <w:r w:rsidRPr="00684AAA">
        <w:t>)</w:t>
      </w:r>
    </w:p>
    <w:p w14:paraId="03DBDEA9" w14:textId="77777777" w:rsidR="00684AAA" w:rsidRPr="00684AAA" w:rsidRDefault="00684AAA" w:rsidP="00684AAA">
      <w:pPr>
        <w:numPr>
          <w:ilvl w:val="0"/>
          <w:numId w:val="3"/>
        </w:numPr>
      </w:pPr>
      <w:r w:rsidRPr="00684AAA">
        <w:rPr>
          <w:rtl/>
        </w:rPr>
        <w:t>ازدهار كبير للأدب</w:t>
      </w:r>
    </w:p>
    <w:p w14:paraId="24F9AA53" w14:textId="77777777" w:rsidR="00684AAA" w:rsidRPr="00684AAA" w:rsidRDefault="00684AAA" w:rsidP="00684AAA">
      <w:pPr>
        <w:numPr>
          <w:ilvl w:val="0"/>
          <w:numId w:val="3"/>
        </w:numPr>
      </w:pPr>
      <w:r w:rsidRPr="00684AAA">
        <w:rPr>
          <w:rtl/>
        </w:rPr>
        <w:t>ملامح الأدب</w:t>
      </w:r>
      <w:r w:rsidRPr="00684AAA">
        <w:t>:</w:t>
      </w:r>
    </w:p>
    <w:p w14:paraId="1907FD15" w14:textId="77777777" w:rsidR="00684AAA" w:rsidRPr="00684AAA" w:rsidRDefault="00684AAA" w:rsidP="00684AAA">
      <w:pPr>
        <w:numPr>
          <w:ilvl w:val="1"/>
          <w:numId w:val="3"/>
        </w:numPr>
      </w:pPr>
      <w:r w:rsidRPr="00684AAA">
        <w:rPr>
          <w:rtl/>
        </w:rPr>
        <w:t>الملاحم الكاملة (مثل جلجامش بصيغتها الأقرب للنهائية)</w:t>
      </w:r>
    </w:p>
    <w:p w14:paraId="6284DAAE" w14:textId="77777777" w:rsidR="00684AAA" w:rsidRPr="00684AAA" w:rsidRDefault="00684AAA" w:rsidP="00684AAA">
      <w:pPr>
        <w:numPr>
          <w:ilvl w:val="1"/>
          <w:numId w:val="3"/>
        </w:numPr>
      </w:pPr>
      <w:r w:rsidRPr="00684AAA">
        <w:rPr>
          <w:rtl/>
        </w:rPr>
        <w:t>النصوص القانونية مثل</w:t>
      </w:r>
      <w:r w:rsidRPr="00684AAA">
        <w:t>:</w:t>
      </w:r>
    </w:p>
    <w:p w14:paraId="1DC62D10" w14:textId="77777777" w:rsidR="00684AAA" w:rsidRPr="00684AAA" w:rsidRDefault="00684AAA" w:rsidP="00684AAA">
      <w:pPr>
        <w:numPr>
          <w:ilvl w:val="2"/>
          <w:numId w:val="3"/>
        </w:numPr>
      </w:pPr>
      <w:r w:rsidRPr="00684AAA">
        <w:rPr>
          <w:rtl/>
        </w:rPr>
        <w:t>شريعة حمورابي</w:t>
      </w:r>
    </w:p>
    <w:p w14:paraId="56BB8F36" w14:textId="77777777" w:rsidR="00684AAA" w:rsidRPr="00684AAA" w:rsidRDefault="00684AAA" w:rsidP="00684AAA">
      <w:pPr>
        <w:numPr>
          <w:ilvl w:val="1"/>
          <w:numId w:val="3"/>
        </w:numPr>
      </w:pPr>
      <w:r w:rsidRPr="00684AAA">
        <w:rPr>
          <w:rtl/>
        </w:rPr>
        <w:t>الأدب الحكمي والتعليمي</w:t>
      </w:r>
    </w:p>
    <w:p w14:paraId="7471E0A2" w14:textId="77777777" w:rsidR="00684AAA" w:rsidRPr="00684AAA" w:rsidRDefault="00684AAA" w:rsidP="00684AAA">
      <w:r w:rsidRPr="00684AAA">
        <w:lastRenderedPageBreak/>
        <w:pict w14:anchorId="720784FD">
          <v:rect id="_x0000_i1094" style="width:0;height:1.5pt" o:hralign="center" o:hrstd="t" o:hr="t" fillcolor="#a0a0a0" stroked="f"/>
        </w:pict>
      </w:r>
    </w:p>
    <w:p w14:paraId="4FC394C5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4️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الآشوري</w:t>
      </w:r>
    </w:p>
    <w:p w14:paraId="1D2F3564" w14:textId="77777777" w:rsidR="00684AAA" w:rsidRPr="00684AAA" w:rsidRDefault="00684AAA" w:rsidP="00684AAA">
      <w:r w:rsidRPr="00684AAA">
        <w:rPr>
          <w:rtl/>
        </w:rPr>
        <w:t>(حوالي 1200–600 ق.م) – الحضارة الآشورية</w:t>
      </w:r>
    </w:p>
    <w:p w14:paraId="371FFF6A" w14:textId="77777777" w:rsidR="00684AAA" w:rsidRPr="00684AAA" w:rsidRDefault="00684AAA" w:rsidP="00684AAA">
      <w:pPr>
        <w:numPr>
          <w:ilvl w:val="0"/>
          <w:numId w:val="4"/>
        </w:numPr>
      </w:pPr>
      <w:r w:rsidRPr="00684AAA">
        <w:rPr>
          <w:rtl/>
        </w:rPr>
        <w:t>نقل وحفظ التراث الأدبي القديم</w:t>
      </w:r>
    </w:p>
    <w:p w14:paraId="6196674A" w14:textId="77777777" w:rsidR="00684AAA" w:rsidRPr="00684AAA" w:rsidRDefault="00684AAA" w:rsidP="00684AAA">
      <w:pPr>
        <w:numPr>
          <w:ilvl w:val="0"/>
          <w:numId w:val="4"/>
        </w:numPr>
      </w:pPr>
      <w:r w:rsidRPr="00684AAA">
        <w:rPr>
          <w:rtl/>
        </w:rPr>
        <w:t>أهم إنجاز</w:t>
      </w:r>
      <w:r w:rsidRPr="00684AAA">
        <w:t>:</w:t>
      </w:r>
    </w:p>
    <w:p w14:paraId="62055D4B" w14:textId="77777777" w:rsidR="00684AAA" w:rsidRPr="00684AAA" w:rsidRDefault="00684AAA" w:rsidP="00684AAA">
      <w:pPr>
        <w:numPr>
          <w:ilvl w:val="1"/>
          <w:numId w:val="4"/>
        </w:numPr>
      </w:pPr>
      <w:r w:rsidRPr="00684AAA">
        <w:rPr>
          <w:rtl/>
        </w:rPr>
        <w:t>مكتبة الملك آشور بانيبال في نينوى</w:t>
      </w:r>
    </w:p>
    <w:p w14:paraId="02D8F72B" w14:textId="77777777" w:rsidR="00684AAA" w:rsidRPr="00684AAA" w:rsidRDefault="00684AAA" w:rsidP="00684AAA">
      <w:pPr>
        <w:numPr>
          <w:ilvl w:val="0"/>
          <w:numId w:val="4"/>
        </w:numPr>
      </w:pPr>
      <w:r w:rsidRPr="00684AAA">
        <w:rPr>
          <w:rtl/>
        </w:rPr>
        <w:t>ملامح الأدب</w:t>
      </w:r>
      <w:r w:rsidRPr="00684AAA">
        <w:t>:</w:t>
      </w:r>
    </w:p>
    <w:p w14:paraId="588ED5D5" w14:textId="77777777" w:rsidR="00684AAA" w:rsidRPr="00684AAA" w:rsidRDefault="00684AAA" w:rsidP="00684AAA">
      <w:pPr>
        <w:numPr>
          <w:ilvl w:val="1"/>
          <w:numId w:val="4"/>
        </w:numPr>
      </w:pPr>
      <w:r w:rsidRPr="00684AAA">
        <w:rPr>
          <w:rtl/>
        </w:rPr>
        <w:t>أرشفة النصوص القديمة</w:t>
      </w:r>
    </w:p>
    <w:p w14:paraId="7AAE2278" w14:textId="77777777" w:rsidR="00684AAA" w:rsidRPr="00684AAA" w:rsidRDefault="00684AAA" w:rsidP="00684AAA">
      <w:pPr>
        <w:numPr>
          <w:ilvl w:val="1"/>
          <w:numId w:val="4"/>
        </w:numPr>
      </w:pPr>
      <w:r w:rsidRPr="00684AAA">
        <w:rPr>
          <w:rtl/>
        </w:rPr>
        <w:t>نصوص تاريخية وحربية</w:t>
      </w:r>
    </w:p>
    <w:p w14:paraId="056D617D" w14:textId="77777777" w:rsidR="00684AAA" w:rsidRPr="00684AAA" w:rsidRDefault="00684AAA" w:rsidP="00684AAA">
      <w:r w:rsidRPr="00684AAA">
        <w:pict w14:anchorId="2585C64A">
          <v:rect id="_x0000_i1095" style="width:0;height:1.5pt" o:hralign="center" o:hrstd="t" o:hr="t" fillcolor="#a0a0a0" stroked="f"/>
        </w:pict>
      </w:r>
    </w:p>
    <w:p w14:paraId="5041B0AE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5️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البابلي الحديث (الكلداني)</w:t>
      </w:r>
    </w:p>
    <w:p w14:paraId="0323ECDD" w14:textId="77777777" w:rsidR="00684AAA" w:rsidRPr="00684AAA" w:rsidRDefault="00684AAA" w:rsidP="00684AAA">
      <w:r w:rsidRPr="00684AAA">
        <w:rPr>
          <w:rtl/>
        </w:rPr>
        <w:t>(حوالي 626–539 ق.م) – جزء من الحضارة البابلية</w:t>
      </w:r>
    </w:p>
    <w:p w14:paraId="1442921C" w14:textId="77777777" w:rsidR="00684AAA" w:rsidRPr="00684AAA" w:rsidRDefault="00684AAA" w:rsidP="00684AAA">
      <w:pPr>
        <w:numPr>
          <w:ilvl w:val="0"/>
          <w:numId w:val="5"/>
        </w:numPr>
      </w:pPr>
      <w:r w:rsidRPr="00684AAA">
        <w:rPr>
          <w:rtl/>
        </w:rPr>
        <w:t>استمرار الأدب الديني والفلكي</w:t>
      </w:r>
    </w:p>
    <w:p w14:paraId="58EBFC03" w14:textId="77777777" w:rsidR="00684AAA" w:rsidRPr="00684AAA" w:rsidRDefault="00684AAA" w:rsidP="00684AAA">
      <w:pPr>
        <w:numPr>
          <w:ilvl w:val="0"/>
          <w:numId w:val="5"/>
        </w:numPr>
      </w:pPr>
      <w:r w:rsidRPr="00684AAA">
        <w:rPr>
          <w:rtl/>
        </w:rPr>
        <w:t>ملامح الأدب</w:t>
      </w:r>
      <w:r w:rsidRPr="00684AAA">
        <w:t>:</w:t>
      </w:r>
    </w:p>
    <w:p w14:paraId="702FE6A3" w14:textId="77777777" w:rsidR="00684AAA" w:rsidRPr="00684AAA" w:rsidRDefault="00684AAA" w:rsidP="00684AAA">
      <w:pPr>
        <w:numPr>
          <w:ilvl w:val="1"/>
          <w:numId w:val="5"/>
        </w:numPr>
      </w:pPr>
      <w:r w:rsidRPr="00684AAA">
        <w:rPr>
          <w:rtl/>
        </w:rPr>
        <w:t>نصوص فلكية وعلمية</w:t>
      </w:r>
    </w:p>
    <w:p w14:paraId="78AFFC77" w14:textId="77777777" w:rsidR="00684AAA" w:rsidRPr="00684AAA" w:rsidRDefault="00684AAA" w:rsidP="00684AAA">
      <w:pPr>
        <w:numPr>
          <w:ilvl w:val="1"/>
          <w:numId w:val="5"/>
        </w:numPr>
      </w:pPr>
      <w:r w:rsidRPr="00684AAA">
        <w:rPr>
          <w:rtl/>
        </w:rPr>
        <w:t>طقوس دينية متقدمة</w:t>
      </w:r>
    </w:p>
    <w:p w14:paraId="127547CF" w14:textId="77777777" w:rsidR="00684AAA" w:rsidRPr="00684AAA" w:rsidRDefault="00684AAA" w:rsidP="00684AAA">
      <w:r w:rsidRPr="00684AAA">
        <w:pict w14:anchorId="1814C4F3">
          <v:rect id="_x0000_i1096" style="width:0;height:1.5pt" o:hralign="center" o:hrstd="t" o:hr="t" fillcolor="#a0a0a0" stroked="f"/>
        </w:pict>
      </w:r>
    </w:p>
    <w:p w14:paraId="38509D4D" w14:textId="77777777" w:rsidR="00684AAA" w:rsidRPr="00684AAA" w:rsidRDefault="00684AAA" w:rsidP="00684AAA">
      <w:pPr>
        <w:rPr>
          <w:b/>
          <w:bCs/>
        </w:rPr>
      </w:pPr>
      <w:r w:rsidRPr="00684AAA">
        <w:rPr>
          <w:rFonts w:ascii="Segoe UI Emoji" w:hAnsi="Segoe UI Emoji" w:cs="Segoe UI Emoji"/>
          <w:b/>
          <w:bCs/>
        </w:rPr>
        <w:t>📜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ثانيًا: العصور المتأخرة قبل الإسلام</w:t>
      </w:r>
    </w:p>
    <w:p w14:paraId="07AF694B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6️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الفارسي الأخميني</w:t>
      </w:r>
    </w:p>
    <w:p w14:paraId="6F671F4F" w14:textId="77777777" w:rsidR="00684AAA" w:rsidRPr="00684AAA" w:rsidRDefault="00684AAA" w:rsidP="00684AAA">
      <w:r w:rsidRPr="00684AAA">
        <w:rPr>
          <w:rtl/>
        </w:rPr>
        <w:t>(حوالي 539–331 ق.م) – الإمبراطورية الأخمينية</w:t>
      </w:r>
    </w:p>
    <w:p w14:paraId="62291B53" w14:textId="77777777" w:rsidR="00684AAA" w:rsidRPr="00684AAA" w:rsidRDefault="00684AAA" w:rsidP="00684AAA">
      <w:pPr>
        <w:numPr>
          <w:ilvl w:val="0"/>
          <w:numId w:val="6"/>
        </w:numPr>
      </w:pPr>
      <w:r w:rsidRPr="00684AAA">
        <w:rPr>
          <w:rtl/>
        </w:rPr>
        <w:t>تأثر الأدب بالثقافة الفارسية</w:t>
      </w:r>
    </w:p>
    <w:p w14:paraId="5E0A2248" w14:textId="77777777" w:rsidR="00684AAA" w:rsidRPr="00684AAA" w:rsidRDefault="00684AAA" w:rsidP="00684AAA">
      <w:pPr>
        <w:numPr>
          <w:ilvl w:val="0"/>
          <w:numId w:val="6"/>
        </w:numPr>
      </w:pPr>
      <w:r w:rsidRPr="00684AAA">
        <w:rPr>
          <w:rtl/>
        </w:rPr>
        <w:t>استخدام لغات متعددة (الأكادية + الفارسية)</w:t>
      </w:r>
    </w:p>
    <w:p w14:paraId="45D209E9" w14:textId="77777777" w:rsidR="00684AAA" w:rsidRPr="00684AAA" w:rsidRDefault="00684AAA" w:rsidP="00684AAA">
      <w:r w:rsidRPr="00684AAA">
        <w:pict w14:anchorId="6FD45D5D">
          <v:rect id="_x0000_i1097" style="width:0;height:1.5pt" o:hralign="center" o:hrstd="t" o:hr="t" fillcolor="#a0a0a0" stroked="f"/>
        </w:pict>
      </w:r>
    </w:p>
    <w:p w14:paraId="25D2FCBF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7️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الهلنستي (اليوناني)</w:t>
      </w:r>
    </w:p>
    <w:p w14:paraId="2A3701B5" w14:textId="77777777" w:rsidR="00684AAA" w:rsidRPr="00684AAA" w:rsidRDefault="00684AAA" w:rsidP="00684AAA">
      <w:r w:rsidRPr="00684AAA">
        <w:t>(</w:t>
      </w:r>
      <w:r w:rsidRPr="00684AAA">
        <w:rPr>
          <w:rtl/>
        </w:rPr>
        <w:t>بعد فتوحات الإسكندر الأكبر – 331 ق.م</w:t>
      </w:r>
      <w:r w:rsidRPr="00684AAA">
        <w:t>)</w:t>
      </w:r>
    </w:p>
    <w:p w14:paraId="1B4939D3" w14:textId="77777777" w:rsidR="00684AAA" w:rsidRPr="00684AAA" w:rsidRDefault="00684AAA" w:rsidP="00684AAA">
      <w:pPr>
        <w:numPr>
          <w:ilvl w:val="0"/>
          <w:numId w:val="7"/>
        </w:numPr>
      </w:pPr>
      <w:r w:rsidRPr="00684AAA">
        <w:rPr>
          <w:rtl/>
        </w:rPr>
        <w:t>دخول الثقافة اليونانية</w:t>
      </w:r>
    </w:p>
    <w:p w14:paraId="633C088D" w14:textId="77777777" w:rsidR="00684AAA" w:rsidRPr="00684AAA" w:rsidRDefault="00684AAA" w:rsidP="00684AAA">
      <w:pPr>
        <w:numPr>
          <w:ilvl w:val="0"/>
          <w:numId w:val="7"/>
        </w:numPr>
      </w:pPr>
      <w:r w:rsidRPr="00684AAA">
        <w:rPr>
          <w:rtl/>
        </w:rPr>
        <w:t>ظهور تأثير الأدب اليوناني</w:t>
      </w:r>
    </w:p>
    <w:p w14:paraId="1120EC35" w14:textId="77777777" w:rsidR="00684AAA" w:rsidRPr="00684AAA" w:rsidRDefault="00684AAA" w:rsidP="00684AAA">
      <w:r w:rsidRPr="00684AAA">
        <w:pict w14:anchorId="410EB6BD">
          <v:rect id="_x0000_i1098" style="width:0;height:1.5pt" o:hralign="center" o:hrstd="t" o:hr="t" fillcolor="#a0a0a0" stroked="f"/>
        </w:pict>
      </w:r>
    </w:p>
    <w:p w14:paraId="37125EB5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8️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الفرثي</w:t>
      </w:r>
    </w:p>
    <w:p w14:paraId="56C81B19" w14:textId="77777777" w:rsidR="00684AAA" w:rsidRPr="00684AAA" w:rsidRDefault="00684AAA" w:rsidP="00684AAA">
      <w:r w:rsidRPr="00684AAA">
        <w:rPr>
          <w:rtl/>
        </w:rPr>
        <w:lastRenderedPageBreak/>
        <w:t>(حوالي 247 ق.م – 224 م) – الدولة الفرثية</w:t>
      </w:r>
    </w:p>
    <w:p w14:paraId="55C463A6" w14:textId="77777777" w:rsidR="00684AAA" w:rsidRPr="00684AAA" w:rsidRDefault="00684AAA" w:rsidP="00684AAA">
      <w:pPr>
        <w:numPr>
          <w:ilvl w:val="0"/>
          <w:numId w:val="8"/>
        </w:numPr>
      </w:pPr>
      <w:r w:rsidRPr="00684AAA">
        <w:rPr>
          <w:rtl/>
        </w:rPr>
        <w:t>ضعف الإنتاج الأدبي المحلي</w:t>
      </w:r>
    </w:p>
    <w:p w14:paraId="6A2FC1C7" w14:textId="77777777" w:rsidR="00684AAA" w:rsidRPr="00684AAA" w:rsidRDefault="00684AAA" w:rsidP="00684AAA">
      <w:pPr>
        <w:numPr>
          <w:ilvl w:val="0"/>
          <w:numId w:val="8"/>
        </w:numPr>
      </w:pPr>
      <w:r w:rsidRPr="00684AAA">
        <w:rPr>
          <w:rtl/>
        </w:rPr>
        <w:t>استمرار بعض التقاليد القديمة</w:t>
      </w:r>
    </w:p>
    <w:p w14:paraId="4529CD67" w14:textId="77777777" w:rsidR="00684AAA" w:rsidRPr="00684AAA" w:rsidRDefault="00684AAA" w:rsidP="00684AAA">
      <w:r w:rsidRPr="00684AAA">
        <w:pict w14:anchorId="6C855789">
          <v:rect id="_x0000_i1099" style="width:0;height:1.5pt" o:hralign="center" o:hrstd="t" o:hr="t" fillcolor="#a0a0a0" stroked="f"/>
        </w:pict>
      </w:r>
    </w:p>
    <w:p w14:paraId="6FB9C7A6" w14:textId="77777777" w:rsidR="00684AAA" w:rsidRPr="00684AAA" w:rsidRDefault="00684AAA" w:rsidP="00684AAA">
      <w:pPr>
        <w:rPr>
          <w:b/>
          <w:bCs/>
        </w:rPr>
      </w:pPr>
      <w:r w:rsidRPr="00684AAA">
        <w:rPr>
          <w:b/>
          <w:bCs/>
        </w:rPr>
        <w:t>9️</w:t>
      </w:r>
      <w:r w:rsidRPr="00684AAA">
        <w:rPr>
          <w:rFonts w:ascii="Segoe UI Symbol" w:hAnsi="Segoe UI Symbol" w:cs="Segoe UI Symbol"/>
          <w:b/>
          <w:bCs/>
        </w:rPr>
        <w:t>⃣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العصر الساساني</w:t>
      </w:r>
    </w:p>
    <w:p w14:paraId="452D2656" w14:textId="77777777" w:rsidR="00684AAA" w:rsidRPr="00684AAA" w:rsidRDefault="00684AAA" w:rsidP="00684AAA">
      <w:r w:rsidRPr="00684AAA">
        <w:rPr>
          <w:rtl/>
        </w:rPr>
        <w:t>(224–651 م) – الإمبراطورية الساسانية</w:t>
      </w:r>
    </w:p>
    <w:p w14:paraId="702494F8" w14:textId="77777777" w:rsidR="00684AAA" w:rsidRPr="00684AAA" w:rsidRDefault="00684AAA" w:rsidP="00684AAA">
      <w:pPr>
        <w:numPr>
          <w:ilvl w:val="0"/>
          <w:numId w:val="9"/>
        </w:numPr>
      </w:pPr>
      <w:r w:rsidRPr="00684AAA">
        <w:rPr>
          <w:rtl/>
        </w:rPr>
        <w:t>آخر عصر قبل الإسلام</w:t>
      </w:r>
    </w:p>
    <w:p w14:paraId="4673E53B" w14:textId="77777777" w:rsidR="00684AAA" w:rsidRPr="00684AAA" w:rsidRDefault="00684AAA" w:rsidP="00684AAA">
      <w:pPr>
        <w:numPr>
          <w:ilvl w:val="0"/>
          <w:numId w:val="9"/>
        </w:numPr>
      </w:pPr>
      <w:r w:rsidRPr="00684AAA">
        <w:rPr>
          <w:rtl/>
        </w:rPr>
        <w:t>ملامح الأدب</w:t>
      </w:r>
      <w:r w:rsidRPr="00684AAA">
        <w:t>:</w:t>
      </w:r>
    </w:p>
    <w:p w14:paraId="672DDB14" w14:textId="77777777" w:rsidR="00684AAA" w:rsidRPr="00684AAA" w:rsidRDefault="00684AAA" w:rsidP="00684AAA">
      <w:pPr>
        <w:numPr>
          <w:ilvl w:val="1"/>
          <w:numId w:val="9"/>
        </w:numPr>
      </w:pPr>
      <w:r w:rsidRPr="00684AAA">
        <w:rPr>
          <w:rtl/>
        </w:rPr>
        <w:t>أدب ديني (زرادشتي)</w:t>
      </w:r>
    </w:p>
    <w:p w14:paraId="653A7584" w14:textId="77777777" w:rsidR="00684AAA" w:rsidRPr="00684AAA" w:rsidRDefault="00684AAA" w:rsidP="00684AAA">
      <w:pPr>
        <w:numPr>
          <w:ilvl w:val="1"/>
          <w:numId w:val="9"/>
        </w:numPr>
      </w:pPr>
      <w:r w:rsidRPr="00684AAA">
        <w:rPr>
          <w:rtl/>
        </w:rPr>
        <w:t>نصوص إدارية وسياسية</w:t>
      </w:r>
    </w:p>
    <w:p w14:paraId="0EBB2E56" w14:textId="77777777" w:rsidR="00684AAA" w:rsidRPr="00684AAA" w:rsidRDefault="00684AAA" w:rsidP="00684AAA">
      <w:pPr>
        <w:numPr>
          <w:ilvl w:val="0"/>
          <w:numId w:val="9"/>
        </w:numPr>
      </w:pPr>
      <w:r w:rsidRPr="00684AAA">
        <w:rPr>
          <w:rtl/>
        </w:rPr>
        <w:t>تأثر العرب لاحقًا ببعض هذا التراث</w:t>
      </w:r>
    </w:p>
    <w:p w14:paraId="3DED4381" w14:textId="77777777" w:rsidR="00684AAA" w:rsidRPr="00684AAA" w:rsidRDefault="00684AAA" w:rsidP="00684AAA">
      <w:r w:rsidRPr="00684AAA">
        <w:pict w14:anchorId="527C0BAB">
          <v:rect id="_x0000_i1100" style="width:0;height:1.5pt" o:hralign="center" o:hrstd="t" o:hr="t" fillcolor="#a0a0a0" stroked="f"/>
        </w:pict>
      </w:r>
    </w:p>
    <w:p w14:paraId="5243706C" w14:textId="77777777" w:rsidR="00684AAA" w:rsidRPr="00684AAA" w:rsidRDefault="00684AAA" w:rsidP="00684AAA">
      <w:pPr>
        <w:rPr>
          <w:b/>
          <w:bCs/>
        </w:rPr>
      </w:pPr>
      <w:r w:rsidRPr="00684AAA">
        <w:rPr>
          <w:rFonts w:ascii="Segoe UI Emoji" w:hAnsi="Segoe UI Emoji" w:cs="Segoe UI Emoji"/>
          <w:b/>
          <w:bCs/>
        </w:rPr>
        <w:t>🧠</w:t>
      </w:r>
      <w:r w:rsidRPr="00684AAA">
        <w:rPr>
          <w:b/>
          <w:bCs/>
        </w:rPr>
        <w:t xml:space="preserve"> </w:t>
      </w:r>
      <w:r w:rsidRPr="00684AAA">
        <w:rPr>
          <w:b/>
          <w:bCs/>
          <w:rtl/>
        </w:rPr>
        <w:t>الخلاصة (بترتيب سريع)</w:t>
      </w:r>
    </w:p>
    <w:p w14:paraId="003CC0CC" w14:textId="77777777" w:rsidR="00684AAA" w:rsidRPr="00684AAA" w:rsidRDefault="00684AAA" w:rsidP="00684AAA">
      <w:r w:rsidRPr="00684AAA">
        <w:rPr>
          <w:rtl/>
        </w:rPr>
        <w:t>الأدب في العراق قبل الإسلام مرّ بهذه العصور</w:t>
      </w:r>
      <w:r w:rsidRPr="00684AAA">
        <w:t>:</w:t>
      </w:r>
    </w:p>
    <w:p w14:paraId="35BCF241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السومري</w:t>
      </w:r>
    </w:p>
    <w:p w14:paraId="2CA67E88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الأكادي</w:t>
      </w:r>
    </w:p>
    <w:p w14:paraId="0A51043F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البابلي القديم</w:t>
      </w:r>
    </w:p>
    <w:p w14:paraId="611C9A62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الآشوري</w:t>
      </w:r>
    </w:p>
    <w:p w14:paraId="215B95F8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البابلي الحديث</w:t>
      </w:r>
    </w:p>
    <w:p w14:paraId="519501F1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الفارسي الأخميني</w:t>
      </w:r>
    </w:p>
    <w:p w14:paraId="5C7852E4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اليوناني (الهلنستي)</w:t>
      </w:r>
    </w:p>
    <w:p w14:paraId="0F10D497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الفرثي</w:t>
      </w:r>
    </w:p>
    <w:p w14:paraId="13B85D94" w14:textId="77777777" w:rsidR="00684AAA" w:rsidRPr="00684AAA" w:rsidRDefault="00684AAA" w:rsidP="00684AAA">
      <w:pPr>
        <w:numPr>
          <w:ilvl w:val="0"/>
          <w:numId w:val="10"/>
        </w:numPr>
      </w:pPr>
      <w:r w:rsidRPr="00684AAA">
        <w:rPr>
          <w:rtl/>
        </w:rPr>
        <w:t>الساساني</w:t>
      </w:r>
    </w:p>
    <w:p w14:paraId="22EABD80" w14:textId="77777777" w:rsidR="00684AAA" w:rsidRPr="00684AAA" w:rsidRDefault="00684AAA" w:rsidP="00684AAA">
      <w:r w:rsidRPr="00684AAA">
        <w:pict w14:anchorId="7BD88459">
          <v:rect id="_x0000_i1101" style="width:0;height:1.5pt" o:hralign="center" o:hrstd="t" o:hr="t" fillcolor="#a0a0a0" stroked="f"/>
        </w:pict>
      </w:r>
    </w:p>
    <w:p w14:paraId="06769F56" w14:textId="77777777" w:rsidR="009E0F7C" w:rsidRDefault="009E0F7C">
      <w:pPr>
        <w:rPr>
          <w:rFonts w:hint="cs"/>
          <w:lang w:bidi="ar-EG"/>
        </w:rPr>
      </w:pPr>
    </w:p>
    <w:sectPr w:rsidR="009E0F7C" w:rsidSect="00A56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608"/>
    <w:multiLevelType w:val="multilevel"/>
    <w:tmpl w:val="B064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61950"/>
    <w:multiLevelType w:val="multilevel"/>
    <w:tmpl w:val="A87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02672"/>
    <w:multiLevelType w:val="multilevel"/>
    <w:tmpl w:val="2DD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07779"/>
    <w:multiLevelType w:val="multilevel"/>
    <w:tmpl w:val="632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94E13"/>
    <w:multiLevelType w:val="multilevel"/>
    <w:tmpl w:val="F4E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D1C91"/>
    <w:multiLevelType w:val="multilevel"/>
    <w:tmpl w:val="1A36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B57BD"/>
    <w:multiLevelType w:val="multilevel"/>
    <w:tmpl w:val="5F4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719FB"/>
    <w:multiLevelType w:val="multilevel"/>
    <w:tmpl w:val="E52E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4733D"/>
    <w:multiLevelType w:val="multilevel"/>
    <w:tmpl w:val="7C4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703A7"/>
    <w:multiLevelType w:val="multilevel"/>
    <w:tmpl w:val="9D5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92780">
    <w:abstractNumId w:val="9"/>
  </w:num>
  <w:num w:numId="2" w16cid:durableId="34164787">
    <w:abstractNumId w:val="1"/>
  </w:num>
  <w:num w:numId="3" w16cid:durableId="1570112429">
    <w:abstractNumId w:val="6"/>
  </w:num>
  <w:num w:numId="4" w16cid:durableId="1178930062">
    <w:abstractNumId w:val="2"/>
  </w:num>
  <w:num w:numId="5" w16cid:durableId="1461337111">
    <w:abstractNumId w:val="8"/>
  </w:num>
  <w:num w:numId="6" w16cid:durableId="573005824">
    <w:abstractNumId w:val="7"/>
  </w:num>
  <w:num w:numId="7" w16cid:durableId="1390417580">
    <w:abstractNumId w:val="3"/>
  </w:num>
  <w:num w:numId="8" w16cid:durableId="1391034314">
    <w:abstractNumId w:val="0"/>
  </w:num>
  <w:num w:numId="9" w16cid:durableId="624430356">
    <w:abstractNumId w:val="4"/>
  </w:num>
  <w:num w:numId="10" w16cid:durableId="883638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6B"/>
    <w:rsid w:val="00257B5D"/>
    <w:rsid w:val="00684AAA"/>
    <w:rsid w:val="009E0F7C"/>
    <w:rsid w:val="00A5690C"/>
    <w:rsid w:val="00CB076B"/>
    <w:rsid w:val="00F3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B4FF"/>
  <w15:chartTrackingRefBased/>
  <w15:docId w15:val="{9DB23567-AD65-4313-BB4E-2174DAD9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2026-04-06T07:39:00Z</dcterms:created>
  <dcterms:modified xsi:type="dcterms:W3CDTF">2026-04-06T07:40:00Z</dcterms:modified>
</cp:coreProperties>
</file>