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C4185" w14:textId="77777777" w:rsidR="00F11644" w:rsidRPr="00F11644" w:rsidRDefault="00F11644" w:rsidP="00F11644">
      <w:pPr>
        <w:jc w:val="center"/>
        <w:rPr>
          <w:b/>
          <w:bCs/>
          <w:sz w:val="96"/>
          <w:szCs w:val="96"/>
        </w:rPr>
      </w:pPr>
      <w:r w:rsidRPr="00F11644">
        <w:rPr>
          <w:b/>
          <w:bCs/>
          <w:sz w:val="96"/>
          <w:szCs w:val="96"/>
          <w:highlight w:val="yellow"/>
          <w:rtl/>
        </w:rPr>
        <w:t>الأدب الغربي</w:t>
      </w:r>
    </w:p>
    <w:p w14:paraId="5EC3A167" w14:textId="77777777" w:rsidR="00F11644" w:rsidRPr="00F11644" w:rsidRDefault="00F11644" w:rsidP="00F11644">
      <w:r w:rsidRPr="00F11644">
        <w:rPr>
          <w:b/>
          <w:bCs/>
          <w:rtl/>
        </w:rPr>
        <w:t>الأدب الغربي</w:t>
      </w:r>
      <w:r w:rsidRPr="00F11644">
        <w:rPr>
          <w:rtl/>
        </w:rPr>
        <w:t>، وتاريخ </w:t>
      </w:r>
      <w:r w:rsidRPr="00F11644">
        <w:rPr>
          <w:rtl/>
        </w:rPr>
        <w:fldChar w:fldCharType="begin"/>
      </w:r>
      <w:r w:rsidRPr="00F11644">
        <w:instrText>HYPERLINK "https://www.britannica.com/art/literature</w:instrText>
      </w:r>
      <w:r w:rsidRPr="00F11644">
        <w:rPr>
          <w:rtl/>
        </w:rPr>
        <w:instrText>"</w:instrText>
      </w:r>
      <w:r w:rsidRPr="00F11644">
        <w:rPr>
          <w:rtl/>
        </w:rPr>
      </w:r>
      <w:r w:rsidRPr="00F11644">
        <w:rPr>
          <w:rtl/>
        </w:rPr>
        <w:fldChar w:fldCharType="separate"/>
      </w:r>
      <w:r w:rsidRPr="00F11644">
        <w:rPr>
          <w:rStyle w:val="Hyperlink"/>
          <w:rtl/>
        </w:rPr>
        <w:t>الأدب</w:t>
      </w:r>
      <w:r w:rsidRPr="00F11644">
        <w:rPr>
          <w:rtl/>
        </w:rPr>
        <w:fldChar w:fldCharType="end"/>
      </w:r>
      <w:r w:rsidRPr="00F11644">
        <w:rPr>
          <w:rtl/>
        </w:rPr>
        <w:t> </w:t>
      </w:r>
      <w:hyperlink r:id="rId5" w:history="1">
        <w:r w:rsidRPr="00F11644">
          <w:rPr>
            <w:rStyle w:val="Hyperlink"/>
            <w:rtl/>
          </w:rPr>
          <w:t>بلغات العائلة الهندوأوروبية</w:t>
        </w:r>
      </w:hyperlink>
      <w:r w:rsidRPr="00F11644">
        <w:rPr>
          <w:rtl/>
        </w:rPr>
        <w:t>، إلى جانب عدد قليل من اللغات الأخرى التي ارتبطت </w:t>
      </w:r>
      <w:r w:rsidRPr="00F11644">
        <w:rPr>
          <w:rtl/>
        </w:rPr>
        <w:fldChar w:fldCharType="begin"/>
      </w:r>
      <w:r w:rsidRPr="00F11644">
        <w:instrText>HYPERLINK "https://www.merriam-webster.com/dictionary/cultures</w:instrText>
      </w:r>
      <w:r w:rsidRPr="00F11644">
        <w:rPr>
          <w:rtl/>
        </w:rPr>
        <w:instrText>"</w:instrText>
      </w:r>
      <w:r w:rsidRPr="00F11644">
        <w:rPr>
          <w:rtl/>
        </w:rPr>
      </w:r>
      <w:r w:rsidRPr="00F11644">
        <w:rPr>
          <w:rtl/>
        </w:rPr>
        <w:fldChar w:fldCharType="separate"/>
      </w:r>
      <w:r w:rsidRPr="00F11644">
        <w:rPr>
          <w:rStyle w:val="Hyperlink"/>
          <w:rtl/>
        </w:rPr>
        <w:t>ثقافاتها</w:t>
      </w:r>
      <w:r w:rsidRPr="00F11644">
        <w:rPr>
          <w:rtl/>
        </w:rPr>
        <w:fldChar w:fldCharType="end"/>
      </w:r>
      <w:r w:rsidRPr="00F11644">
        <w:rPr>
          <w:rtl/>
        </w:rPr>
        <w:t> ارتباطا وثيقا بالغرب، منذ العصور القديمة وحتى اليوم.</w:t>
      </w:r>
    </w:p>
    <w:p w14:paraId="1213C79C" w14:textId="77777777" w:rsidR="00F11644" w:rsidRPr="00F11644" w:rsidRDefault="00F11644" w:rsidP="00F11644">
      <w:pPr>
        <w:rPr>
          <w:rtl/>
        </w:rPr>
      </w:pPr>
      <w:hyperlink r:id="rId6" w:history="1">
        <w:r w:rsidRPr="00F11644">
          <w:rPr>
            <w:rStyle w:val="Hyperlink"/>
            <w:rtl/>
          </w:rPr>
          <w:t>رغم تنوعها</w:t>
        </w:r>
      </w:hyperlink>
      <w:r w:rsidRPr="00F11644">
        <w:rPr>
          <w:rtl/>
        </w:rPr>
        <w:t>، فإن الأدب الأوروبي، مثل اللغات الأوروبية، هو جزء من تراث مشترك. اليونانية، اللاتينية، الجرمانية، البلطيقية والسلافية، السلتية، </w:t>
      </w:r>
      <w:r w:rsidRPr="00F11644">
        <w:rPr>
          <w:rtl/>
        </w:rPr>
        <w:fldChar w:fldCharType="begin"/>
      </w:r>
      <w:r w:rsidRPr="00F11644">
        <w:instrText>HYPERLINK "https://www.britannica.com/topic/Romance-languages</w:instrText>
      </w:r>
      <w:r w:rsidRPr="00F11644">
        <w:rPr>
          <w:rtl/>
        </w:rPr>
        <w:instrText>"</w:instrText>
      </w:r>
      <w:r w:rsidRPr="00F11644">
        <w:rPr>
          <w:rtl/>
        </w:rPr>
      </w:r>
      <w:r w:rsidRPr="00F11644">
        <w:rPr>
          <w:rtl/>
        </w:rPr>
        <w:fldChar w:fldCharType="separate"/>
      </w:r>
      <w:r w:rsidRPr="00F11644">
        <w:rPr>
          <w:rStyle w:val="Hyperlink"/>
          <w:rtl/>
        </w:rPr>
        <w:t>والرومانسية</w:t>
      </w:r>
      <w:r w:rsidRPr="00F11644">
        <w:rPr>
          <w:rtl/>
        </w:rPr>
        <w:fldChar w:fldCharType="end"/>
      </w:r>
      <w:r w:rsidRPr="00F11644">
        <w:rPr>
          <w:rtl/>
        </w:rPr>
        <w:t> كلها أعضاء في العائلة الهندوأوروبية. (اللغات الفنلندية والمجرية </w:t>
      </w:r>
      <w:r w:rsidRPr="00F11644">
        <w:rPr>
          <w:rtl/>
        </w:rPr>
        <w:fldChar w:fldCharType="begin"/>
      </w:r>
      <w:r w:rsidRPr="00F11644">
        <w:instrText>HYPERLINK "https://www.britannica.com/topic/Semitic-languages</w:instrText>
      </w:r>
      <w:r w:rsidRPr="00F11644">
        <w:rPr>
          <w:rtl/>
        </w:rPr>
        <w:instrText>"</w:instrText>
      </w:r>
      <w:r w:rsidRPr="00F11644">
        <w:rPr>
          <w:rtl/>
        </w:rPr>
      </w:r>
      <w:r w:rsidRPr="00F11644">
        <w:rPr>
          <w:rtl/>
        </w:rPr>
        <w:fldChar w:fldCharType="separate"/>
      </w:r>
      <w:r w:rsidRPr="00F11644">
        <w:rPr>
          <w:rStyle w:val="Hyperlink"/>
          <w:rtl/>
        </w:rPr>
        <w:t>والسامية</w:t>
      </w:r>
      <w:r w:rsidRPr="00F11644">
        <w:rPr>
          <w:rtl/>
        </w:rPr>
        <w:fldChar w:fldCharType="end"/>
      </w:r>
      <w:r w:rsidRPr="00F11644">
        <w:rPr>
          <w:rtl/>
        </w:rPr>
        <w:t> في شرق البحر الأبيض المتوسط، مثل العبرية، ليست هندوأوروبية. ومع ذلك، ترتبط الأدبيات بهذه اللغات ارتباطا وثيقا بالأدب الغربي الرئيسي وغالبا ما تدرج ضمن هذه الأدبيات.) التراث الأدبي المشترك هو في الأساس ذلك الذي نشأ في اليونان وروما القديمة. تم الحفاظ عليها وتحويلها ونشرها من قبل المسيحية، وبالتالي انتقلت إلى اللغات </w:t>
      </w:r>
      <w:r w:rsidRPr="00F11644">
        <w:rPr>
          <w:rtl/>
        </w:rPr>
        <w:fldChar w:fldCharType="begin"/>
      </w:r>
      <w:r w:rsidRPr="00F11644">
        <w:instrText>HYPERLINK "https://www.merriam-webster.com/dictionary/vernacular</w:instrText>
      </w:r>
      <w:r w:rsidRPr="00F11644">
        <w:rPr>
          <w:rtl/>
        </w:rPr>
        <w:instrText>"</w:instrText>
      </w:r>
      <w:r w:rsidRPr="00F11644">
        <w:rPr>
          <w:rtl/>
        </w:rPr>
      </w:r>
      <w:r w:rsidRPr="00F11644">
        <w:rPr>
          <w:rtl/>
        </w:rPr>
        <w:fldChar w:fldCharType="separate"/>
      </w:r>
      <w:r w:rsidRPr="00F11644">
        <w:rPr>
          <w:rStyle w:val="Hyperlink"/>
          <w:rtl/>
        </w:rPr>
        <w:t>العامية</w:t>
      </w:r>
      <w:r w:rsidRPr="00F11644">
        <w:rPr>
          <w:rtl/>
        </w:rPr>
        <w:fldChar w:fldCharType="end"/>
      </w:r>
      <w:r w:rsidRPr="00F11644">
        <w:rPr>
          <w:rtl/>
        </w:rPr>
        <w:t> في القارة الأوروبية، </w:t>
      </w:r>
      <w:r w:rsidRPr="00F11644">
        <w:rPr>
          <w:rtl/>
        </w:rPr>
        <w:fldChar w:fldCharType="begin"/>
      </w:r>
      <w:r w:rsidRPr="00F11644">
        <w:instrText>HYPERLINK "https://www.britannica.com/place/Western-Hemisphere</w:instrText>
      </w:r>
      <w:r w:rsidRPr="00F11644">
        <w:rPr>
          <w:rtl/>
        </w:rPr>
        <w:instrText>"</w:instrText>
      </w:r>
      <w:r w:rsidRPr="00F11644">
        <w:rPr>
          <w:rtl/>
        </w:rPr>
      </w:r>
      <w:r w:rsidRPr="00F11644">
        <w:rPr>
          <w:rtl/>
        </w:rPr>
        <w:fldChar w:fldCharType="separate"/>
      </w:r>
      <w:r w:rsidRPr="00F11644">
        <w:rPr>
          <w:rStyle w:val="Hyperlink"/>
          <w:rtl/>
        </w:rPr>
        <w:t>ونصف الكرة الغربي</w:t>
      </w:r>
      <w:r w:rsidRPr="00F11644">
        <w:rPr>
          <w:rtl/>
        </w:rPr>
        <w:fldChar w:fldCharType="end"/>
      </w:r>
      <w:r w:rsidRPr="00F11644">
        <w:rPr>
          <w:rtl/>
        </w:rPr>
        <w:t>، ومناطق أخرى استوطنها الأوروبيون. حتى يومنا هذا، يظهر هذا الكتاب وحدة في ميزاتها الرئيسية تميزه عن أدبيات بقية العالم. يتم النظر في هذه الخصائص المشتركة هنا.</w:t>
      </w:r>
    </w:p>
    <w:p w14:paraId="1BDD6153" w14:textId="77777777" w:rsidR="00F11644" w:rsidRPr="00F11644" w:rsidRDefault="00F11644" w:rsidP="00F11644">
      <w:pPr>
        <w:rPr>
          <w:rtl/>
        </w:rPr>
      </w:pPr>
      <w:r w:rsidRPr="00F11644">
        <w:rPr>
          <w:rtl/>
        </w:rPr>
        <w:t>للحصول على معلومات محددة حول الأدب الوطني الرئيسي أو التقاليد الأدبية في الغرب، راجع مقالات مثل </w:t>
      </w:r>
      <w:r w:rsidRPr="00F11644">
        <w:rPr>
          <w:rtl/>
        </w:rPr>
        <w:fldChar w:fldCharType="begin"/>
      </w:r>
      <w:r w:rsidRPr="00F11644">
        <w:instrText>HYPERLINK "https://www.britannica.com/art/American-literature</w:instrText>
      </w:r>
      <w:r w:rsidRPr="00F11644">
        <w:rPr>
          <w:rtl/>
        </w:rPr>
        <w:instrText>"</w:instrText>
      </w:r>
      <w:r w:rsidRPr="00F11644">
        <w:rPr>
          <w:rtl/>
        </w:rPr>
      </w:r>
      <w:r w:rsidRPr="00F11644">
        <w:rPr>
          <w:rtl/>
        </w:rPr>
        <w:fldChar w:fldCharType="separate"/>
      </w:r>
      <w:r w:rsidRPr="00F11644">
        <w:rPr>
          <w:rStyle w:val="Hyperlink"/>
          <w:rtl/>
        </w:rPr>
        <w:t>الأدب الأمريكي</w:t>
      </w:r>
      <w:r w:rsidRPr="00F11644">
        <w:rPr>
          <w:rtl/>
        </w:rPr>
        <w:fldChar w:fldCharType="end"/>
      </w:r>
      <w:r w:rsidRPr="00F11644">
        <w:rPr>
          <w:rtl/>
        </w:rPr>
        <w:t>، </w:t>
      </w:r>
      <w:hyperlink r:id="rId7" w:history="1">
        <w:r w:rsidRPr="00F11644">
          <w:rPr>
            <w:rStyle w:val="Hyperlink"/>
            <w:rtl/>
          </w:rPr>
          <w:t>الأدب الإنجليزي</w:t>
        </w:r>
      </w:hyperlink>
      <w:r w:rsidRPr="00F11644">
        <w:rPr>
          <w:rtl/>
        </w:rPr>
        <w:t>، </w:t>
      </w:r>
      <w:hyperlink r:id="rId8" w:history="1">
        <w:r w:rsidRPr="00F11644">
          <w:rPr>
            <w:rStyle w:val="Hyperlink"/>
            <w:rtl/>
          </w:rPr>
          <w:t>الأدب الألماني</w:t>
        </w:r>
      </w:hyperlink>
      <w:r w:rsidRPr="00F11644">
        <w:rPr>
          <w:rtl/>
        </w:rPr>
        <w:t>، </w:t>
      </w:r>
      <w:hyperlink r:id="rId9" w:history="1">
        <w:r w:rsidRPr="00F11644">
          <w:rPr>
            <w:rStyle w:val="Hyperlink"/>
            <w:rtl/>
          </w:rPr>
          <w:t>الأدب اليوناني</w:t>
        </w:r>
      </w:hyperlink>
      <w:r w:rsidRPr="00F11644">
        <w:rPr>
          <w:rtl/>
        </w:rPr>
        <w:t>، </w:t>
      </w:r>
      <w:hyperlink r:id="rId10" w:history="1">
        <w:r w:rsidRPr="00F11644">
          <w:rPr>
            <w:rStyle w:val="Hyperlink"/>
            <w:rtl/>
          </w:rPr>
          <w:t>الأدب اللاتيني</w:t>
        </w:r>
      </w:hyperlink>
      <w:r w:rsidRPr="00F11644">
        <w:rPr>
          <w:rtl/>
        </w:rPr>
        <w:t> الأمريكي، </w:t>
      </w:r>
      <w:hyperlink r:id="rId11" w:history="1">
        <w:r w:rsidRPr="00F11644">
          <w:rPr>
            <w:rStyle w:val="Hyperlink"/>
            <w:rtl/>
          </w:rPr>
          <w:t>والأدب الإسكندنافي</w:t>
        </w:r>
      </w:hyperlink>
      <w:r w:rsidRPr="00F11644">
        <w:rPr>
          <w:rtl/>
        </w:rPr>
        <w:t>. كما تمت معالجة أدبيات غربية أخرى — بما في ذلك تلك الموجودة </w:t>
      </w:r>
      <w:r w:rsidRPr="00F11644">
        <w:rPr>
          <w:rtl/>
        </w:rPr>
        <w:fldChar w:fldCharType="begin"/>
      </w:r>
      <w:r w:rsidRPr="00F11644">
        <w:instrText>HYPERLINK "https://www.britannica.com/art/Armenian-literature</w:instrText>
      </w:r>
      <w:r w:rsidRPr="00F11644">
        <w:rPr>
          <w:rtl/>
        </w:rPr>
        <w:instrText>"</w:instrText>
      </w:r>
      <w:r w:rsidRPr="00F11644">
        <w:rPr>
          <w:rtl/>
        </w:rPr>
      </w:r>
      <w:r w:rsidRPr="00F11644">
        <w:rPr>
          <w:rtl/>
        </w:rPr>
        <w:fldChar w:fldCharType="separate"/>
      </w:r>
      <w:r w:rsidRPr="00F11644">
        <w:rPr>
          <w:rStyle w:val="Hyperlink"/>
          <w:rtl/>
        </w:rPr>
        <w:t>باللغات الأرمنية</w:t>
      </w:r>
      <w:r w:rsidRPr="00F11644">
        <w:rPr>
          <w:rtl/>
        </w:rPr>
        <w:fldChar w:fldCharType="end"/>
      </w:r>
      <w:r w:rsidRPr="00F11644">
        <w:rPr>
          <w:rtl/>
        </w:rPr>
        <w:t> </w:t>
      </w:r>
      <w:hyperlink r:id="rId12" w:history="1">
        <w:r w:rsidRPr="00F11644">
          <w:rPr>
            <w:rStyle w:val="Hyperlink"/>
            <w:rtl/>
          </w:rPr>
          <w:t>والبلغارية</w:t>
        </w:r>
      </w:hyperlink>
      <w:r w:rsidRPr="00F11644">
        <w:rPr>
          <w:rtl/>
        </w:rPr>
        <w:t> </w:t>
      </w:r>
      <w:hyperlink r:id="rId13" w:history="1">
        <w:r w:rsidRPr="00F11644">
          <w:rPr>
            <w:rStyle w:val="Hyperlink"/>
            <w:rtl/>
          </w:rPr>
          <w:t>والإستونية</w:t>
        </w:r>
      </w:hyperlink>
      <w:r w:rsidRPr="00F11644">
        <w:rPr>
          <w:rtl/>
        </w:rPr>
        <w:t> </w:t>
      </w:r>
      <w:hyperlink r:id="rId14" w:history="1">
        <w:r w:rsidRPr="00F11644">
          <w:rPr>
            <w:rStyle w:val="Hyperlink"/>
            <w:rtl/>
          </w:rPr>
          <w:t>والليتوانية</w:t>
        </w:r>
      </w:hyperlink>
      <w:r w:rsidRPr="00F11644">
        <w:rPr>
          <w:rtl/>
        </w:rPr>
        <w:t> </w:t>
      </w:r>
      <w:hyperlink r:id="rId15" w:history="1">
        <w:r w:rsidRPr="00F11644">
          <w:rPr>
            <w:rStyle w:val="Hyperlink"/>
            <w:rtl/>
          </w:rPr>
          <w:t>والرومانية</w:t>
        </w:r>
      </w:hyperlink>
      <w:r w:rsidRPr="00F11644">
        <w:rPr>
          <w:rtl/>
        </w:rPr>
        <w:t> — في مداخل منفصلة.</w:t>
      </w:r>
    </w:p>
    <w:p w14:paraId="16EB62BB" w14:textId="77777777" w:rsidR="00F11644" w:rsidRPr="00F11644" w:rsidRDefault="00F11644" w:rsidP="00F11644">
      <w:pPr>
        <w:rPr>
          <w:b/>
          <w:bCs/>
          <w:rtl/>
        </w:rPr>
      </w:pPr>
      <w:r w:rsidRPr="00F11644">
        <w:rPr>
          <w:b/>
          <w:bCs/>
          <w:rtl/>
        </w:rPr>
        <w:t>الأدب القديم</w:t>
      </w:r>
    </w:p>
    <w:p w14:paraId="5F374E8A" w14:textId="77777777" w:rsidR="00F11644" w:rsidRPr="00F11644" w:rsidRDefault="00F11644" w:rsidP="00F11644">
      <w:pPr>
        <w:rPr>
          <w:rtl/>
        </w:rPr>
      </w:pPr>
      <w:r w:rsidRPr="00F11644">
        <w:rPr>
          <w:rtl/>
        </w:rPr>
        <w:t>الحقيقة الصارخة عن الأدب الغربي القديم هي أن الجزء الأكبر منه قد انقرض. بعض ذلك نسي قبل أن يصبح من الممكن كتابته؛ لقد سلبت النار والحرب ودمار الزمن معظم البقية؛ والتعويضات التي يحققها علماء الآثار وعلماء الحفريات من وقت لآخر صغيرة جدا. ومع ذلك، فإن الكتابات الباقية باليونانية وأكثر بكثير باللاتينية شملت تلك التي شهدت الشهادات القديمة إلى القمم التي بلغها الخيال الإبداعي والعقل في العالم القديم.</w:t>
      </w:r>
    </w:p>
    <w:p w14:paraId="67CCDD38" w14:textId="77777777" w:rsidR="00F11644" w:rsidRPr="00F11644" w:rsidRDefault="00F11644" w:rsidP="00F11644">
      <w:pPr>
        <w:rPr>
          <w:rtl/>
        </w:rPr>
      </w:pPr>
      <w:r w:rsidRPr="00F11644">
        <w:rPr>
          <w:rtl/>
        </w:rPr>
        <w:t>خمس حضارات قديمة—بابل وآشور، مصر، اليونان، روما، </w:t>
      </w:r>
      <w:r w:rsidRPr="00F11644">
        <w:rPr>
          <w:rtl/>
        </w:rPr>
        <w:fldChar w:fldCharType="begin"/>
      </w:r>
      <w:r w:rsidRPr="00F11644">
        <w:instrText>HYPERLINK "https://www.merriam-webster.com/dictionary/culture</w:instrText>
      </w:r>
      <w:r w:rsidRPr="00F11644">
        <w:rPr>
          <w:rtl/>
        </w:rPr>
        <w:instrText>"</w:instrText>
      </w:r>
      <w:r w:rsidRPr="00F11644">
        <w:rPr>
          <w:rtl/>
        </w:rPr>
      </w:r>
      <w:r w:rsidRPr="00F11644">
        <w:rPr>
          <w:rtl/>
        </w:rPr>
        <w:fldChar w:fldCharType="separate"/>
      </w:r>
      <w:r w:rsidRPr="00F11644">
        <w:rPr>
          <w:rStyle w:val="Hyperlink"/>
          <w:rtl/>
        </w:rPr>
        <w:t>وثقافة</w:t>
      </w:r>
      <w:r w:rsidRPr="00F11644">
        <w:rPr>
          <w:rtl/>
        </w:rPr>
        <w:fldChar w:fldCharType="end"/>
      </w:r>
      <w:r w:rsidRPr="00F11644">
        <w:rPr>
          <w:rtl/>
        </w:rPr>
        <w:t> بني إسرائيل في فلسطين—تواصلت كل منها مع واحدة أو أكثر من الحضارات الأخرى. أقدمها، آشور-بابل، بألواحها الطينية المكسورة، </w:t>
      </w:r>
      <w:r w:rsidRPr="00F11644">
        <w:rPr>
          <w:rtl/>
        </w:rPr>
        <w:fldChar w:fldCharType="begin"/>
      </w:r>
      <w:r w:rsidRPr="00F11644">
        <w:instrText>HYPERLINK "https://www.britannica.com/art/Egyptian-art</w:instrText>
      </w:r>
      <w:r w:rsidRPr="00F11644">
        <w:rPr>
          <w:rtl/>
        </w:rPr>
        <w:instrText>"</w:instrText>
      </w:r>
      <w:r w:rsidRPr="00F11644">
        <w:rPr>
          <w:rtl/>
        </w:rPr>
      </w:r>
      <w:r w:rsidRPr="00F11644">
        <w:rPr>
          <w:rtl/>
        </w:rPr>
        <w:fldChar w:fldCharType="separate"/>
      </w:r>
      <w:r w:rsidRPr="00F11644">
        <w:rPr>
          <w:rStyle w:val="Hyperlink"/>
          <w:rtl/>
        </w:rPr>
        <w:t>ومصر</w:t>
      </w:r>
      <w:r w:rsidRPr="00F11644">
        <w:rPr>
          <w:rtl/>
        </w:rPr>
        <w:fldChar w:fldCharType="end"/>
      </w:r>
      <w:r w:rsidRPr="00F11644">
        <w:rPr>
          <w:rtl/>
        </w:rPr>
        <w:t>، بلفائف البردي المتعفنة، لا تمثل إشارة أدبية مباشرة إلى العصر الحديث؛ ومع ذلك، أنتجت </w:t>
      </w:r>
      <w:r w:rsidRPr="00F11644">
        <w:rPr>
          <w:rtl/>
        </w:rPr>
        <w:fldChar w:fldCharType="begin"/>
      </w:r>
      <w:r w:rsidRPr="00F11644">
        <w:instrText>HYPERLINK "https://www.britannica.com/place/Babylonia</w:instrText>
      </w:r>
      <w:r w:rsidRPr="00F11644">
        <w:rPr>
          <w:rtl/>
        </w:rPr>
        <w:instrText>"</w:instrText>
      </w:r>
      <w:r w:rsidRPr="00F11644">
        <w:rPr>
          <w:rtl/>
        </w:rPr>
      </w:r>
      <w:r w:rsidRPr="00F11644">
        <w:rPr>
          <w:rtl/>
        </w:rPr>
        <w:fldChar w:fldCharType="separate"/>
      </w:r>
      <w:r w:rsidRPr="00F11644">
        <w:rPr>
          <w:rStyle w:val="Hyperlink"/>
          <w:rtl/>
        </w:rPr>
        <w:t>بابل</w:t>
      </w:r>
      <w:r w:rsidRPr="00F11644">
        <w:rPr>
          <w:rtl/>
        </w:rPr>
        <w:fldChar w:fldCharType="end"/>
      </w:r>
      <w:r w:rsidRPr="00F11644">
        <w:rPr>
          <w:rtl/>
        </w:rPr>
        <w:t> أول قانون كامل للقوانين وملحمتين من </w:t>
      </w:r>
      <w:r w:rsidRPr="00F11644">
        <w:rPr>
          <w:rtl/>
        </w:rPr>
        <w:fldChar w:fldCharType="begin"/>
      </w:r>
      <w:r w:rsidRPr="00F11644">
        <w:instrText>HYPERLINK "https://www.merriam-webster.com/dictionary/myth</w:instrText>
      </w:r>
      <w:r w:rsidRPr="00F11644">
        <w:rPr>
          <w:rtl/>
        </w:rPr>
        <w:instrText>"</w:instrText>
      </w:r>
      <w:r w:rsidRPr="00F11644">
        <w:rPr>
          <w:rtl/>
        </w:rPr>
      </w:r>
      <w:r w:rsidRPr="00F11644">
        <w:rPr>
          <w:rtl/>
        </w:rPr>
        <w:fldChar w:fldCharType="separate"/>
      </w:r>
      <w:r w:rsidRPr="00F11644">
        <w:rPr>
          <w:rStyle w:val="Hyperlink"/>
          <w:rtl/>
        </w:rPr>
        <w:t>الأسطورة</w:t>
      </w:r>
      <w:r w:rsidRPr="00F11644">
        <w:rPr>
          <w:rtl/>
        </w:rPr>
        <w:fldChar w:fldCharType="end"/>
      </w:r>
      <w:r w:rsidRPr="00F11644">
        <w:rPr>
          <w:rtl/>
        </w:rPr>
        <w:t> النموذجية، والتي تكررت وترددت في أراضي بعيدة، وجذب </w:t>
      </w:r>
      <w:r w:rsidRPr="00F11644">
        <w:rPr>
          <w:rtl/>
        </w:rPr>
        <w:fldChar w:fldCharType="begin"/>
      </w:r>
      <w:r w:rsidRPr="00F11644">
        <w:instrText>HYPERLINK "https://www.merriam-webster.com/dictionary/intuition</w:instrText>
      </w:r>
      <w:r w:rsidRPr="00F11644">
        <w:rPr>
          <w:rtl/>
        </w:rPr>
        <w:instrText>"</w:instrText>
      </w:r>
      <w:r w:rsidRPr="00F11644">
        <w:rPr>
          <w:rtl/>
        </w:rPr>
      </w:r>
      <w:r w:rsidRPr="00F11644">
        <w:rPr>
          <w:rtl/>
        </w:rPr>
        <w:fldChar w:fldCharType="separate"/>
      </w:r>
      <w:r w:rsidRPr="00F11644">
        <w:rPr>
          <w:rStyle w:val="Hyperlink"/>
          <w:rtl/>
        </w:rPr>
        <w:t>الحدس</w:t>
      </w:r>
      <w:r w:rsidRPr="00F11644">
        <w:rPr>
          <w:rtl/>
        </w:rPr>
        <w:fldChar w:fldCharType="end"/>
      </w:r>
      <w:r w:rsidRPr="00F11644">
        <w:rPr>
          <w:rtl/>
        </w:rPr>
        <w:t> الصوفي لمصر لعالم خارق خيال اليونانيين والرومان. كان للثقافة </w:t>
      </w:r>
      <w:r w:rsidRPr="00F11644">
        <w:rPr>
          <w:rtl/>
        </w:rPr>
        <w:fldChar w:fldCharType="begin"/>
      </w:r>
      <w:r w:rsidRPr="00F11644">
        <w:instrText>HYPERLINK "https://www.britannica.com/art/Hebrew-literature</w:instrText>
      </w:r>
      <w:r w:rsidRPr="00F11644">
        <w:rPr>
          <w:rtl/>
        </w:rPr>
        <w:instrText>"</w:instrText>
      </w:r>
      <w:r w:rsidRPr="00F11644">
        <w:rPr>
          <w:rtl/>
        </w:rPr>
      </w:r>
      <w:r w:rsidRPr="00F11644">
        <w:rPr>
          <w:rtl/>
        </w:rPr>
        <w:fldChar w:fldCharType="separate"/>
      </w:r>
      <w:r w:rsidRPr="00F11644">
        <w:rPr>
          <w:rStyle w:val="Hyperlink"/>
          <w:rtl/>
        </w:rPr>
        <w:t>العبرية</w:t>
      </w:r>
      <w:r w:rsidRPr="00F11644">
        <w:rPr>
          <w:rtl/>
        </w:rPr>
        <w:fldChar w:fldCharType="end"/>
      </w:r>
      <w:r w:rsidRPr="00F11644">
        <w:rPr>
          <w:rtl/>
        </w:rPr>
        <w:t> أكبر تأثير أدبي لها على الغرب بسبب المكانة التي احتلتها كتاباتها المبكرة </w:t>
      </w:r>
      <w:r w:rsidRPr="00F11644">
        <w:rPr>
          <w:rtl/>
        </w:rPr>
        <w:fldChar w:fldCharType="begin"/>
      </w:r>
      <w:r w:rsidRPr="00F11644">
        <w:instrText>HYPERLINK "https://www.britannica.com/topic/Old-Testament</w:instrText>
      </w:r>
      <w:r w:rsidRPr="00F11644">
        <w:rPr>
          <w:rtl/>
        </w:rPr>
        <w:instrText>"</w:instrText>
      </w:r>
      <w:r w:rsidRPr="00F11644">
        <w:rPr>
          <w:rtl/>
        </w:rPr>
      </w:r>
      <w:r w:rsidRPr="00F11644">
        <w:rPr>
          <w:rtl/>
        </w:rPr>
        <w:fldChar w:fldCharType="separate"/>
      </w:r>
      <w:r w:rsidRPr="00F11644">
        <w:rPr>
          <w:rStyle w:val="Hyperlink"/>
          <w:rtl/>
        </w:rPr>
        <w:t>كالعهد القديم</w:t>
      </w:r>
      <w:r w:rsidRPr="00F11644">
        <w:rPr>
          <w:rtl/>
        </w:rPr>
        <w:fldChar w:fldCharType="end"/>
      </w:r>
      <w:r w:rsidRPr="00F11644">
        <w:rPr>
          <w:rtl/>
        </w:rPr>
        <w:t> للكتاب المقدس المسيحي؛ وقد أثرت هذه الأدب بشكل عميق على </w:t>
      </w:r>
      <w:r w:rsidRPr="00F11644">
        <w:rPr>
          <w:rtl/>
        </w:rPr>
        <w:fldChar w:fldCharType="begin"/>
      </w:r>
      <w:r w:rsidRPr="00F11644">
        <w:instrText>HYPERLINK "https://www.merriam-webster.com/dictionary/consciousness</w:instrText>
      </w:r>
      <w:r w:rsidRPr="00F11644">
        <w:rPr>
          <w:rtl/>
        </w:rPr>
        <w:instrText>"</w:instrText>
      </w:r>
      <w:r w:rsidRPr="00F11644">
        <w:rPr>
          <w:rtl/>
        </w:rPr>
      </w:r>
      <w:r w:rsidRPr="00F11644">
        <w:rPr>
          <w:rtl/>
        </w:rPr>
        <w:fldChar w:fldCharType="separate"/>
      </w:r>
      <w:r w:rsidRPr="00F11644">
        <w:rPr>
          <w:rStyle w:val="Hyperlink"/>
          <w:rtl/>
        </w:rPr>
        <w:t>الوعي</w:t>
      </w:r>
      <w:r w:rsidRPr="00F11644">
        <w:rPr>
          <w:rtl/>
        </w:rPr>
        <w:fldChar w:fldCharType="end"/>
      </w:r>
      <w:r w:rsidRPr="00F11644">
        <w:rPr>
          <w:rtl/>
        </w:rPr>
        <w:t> الغربي من خلال الترجمة منذ حوالي زمن القديس أوغسطين فصاعدا إلى كل اللغات العامية وكذلك إلى اللاتينية. حتى ذلك الحين، كانت تركيز الروحانية اليهودية يميزها عن العالم اليوناني والروماني.</w:t>
      </w:r>
    </w:p>
    <w:p w14:paraId="256C51B1" w14:textId="77777777" w:rsidR="00F11644" w:rsidRPr="00F11644" w:rsidRDefault="00F11644" w:rsidP="00F11644">
      <w:r w:rsidRPr="00F11644">
        <w:rPr>
          <w:rtl/>
        </w:rPr>
        <w:t>على الرغم من تأثره </w:t>
      </w:r>
      <w:r w:rsidRPr="00F11644">
        <w:rPr>
          <w:rtl/>
        </w:rPr>
        <w:fldChar w:fldCharType="begin"/>
      </w:r>
      <w:r w:rsidRPr="00F11644">
        <w:instrText>HYPERLINK "https://www.merriam-webster.com/dictionary/myths</w:instrText>
      </w:r>
      <w:r w:rsidRPr="00F11644">
        <w:rPr>
          <w:rtl/>
        </w:rPr>
        <w:instrText>"</w:instrText>
      </w:r>
      <w:r w:rsidRPr="00F11644">
        <w:rPr>
          <w:rtl/>
        </w:rPr>
      </w:r>
      <w:r w:rsidRPr="00F11644">
        <w:rPr>
          <w:rtl/>
        </w:rPr>
        <w:fldChar w:fldCharType="separate"/>
      </w:r>
      <w:r w:rsidRPr="00F11644">
        <w:rPr>
          <w:rStyle w:val="Hyperlink"/>
          <w:rtl/>
        </w:rPr>
        <w:t>بالأساطير</w:t>
      </w:r>
      <w:r w:rsidRPr="00F11644">
        <w:rPr>
          <w:rtl/>
        </w:rPr>
        <w:fldChar w:fldCharType="end"/>
      </w:r>
      <w:r w:rsidRPr="00F11644">
        <w:rPr>
          <w:rtl/>
        </w:rPr>
        <w:t> الدينية في بلاد ما بين النهرين </w:t>
      </w:r>
      <w:r w:rsidRPr="00F11644">
        <w:rPr>
          <w:rtl/>
        </w:rPr>
        <w:fldChar w:fldCharType="begin"/>
      </w:r>
      <w:r w:rsidRPr="00F11644">
        <w:instrText>HYPERLINK "https://www.britannica.com/place/Anatolia</w:instrText>
      </w:r>
      <w:r w:rsidRPr="00F11644">
        <w:rPr>
          <w:rtl/>
        </w:rPr>
        <w:instrText>"</w:instrText>
      </w:r>
      <w:r w:rsidRPr="00F11644">
        <w:rPr>
          <w:rtl/>
        </w:rPr>
      </w:r>
      <w:r w:rsidRPr="00F11644">
        <w:rPr>
          <w:rtl/>
        </w:rPr>
        <w:fldChar w:fldCharType="separate"/>
      </w:r>
      <w:r w:rsidRPr="00F11644">
        <w:rPr>
          <w:rStyle w:val="Hyperlink"/>
          <w:rtl/>
        </w:rPr>
        <w:t>وآسيا الصغرى</w:t>
      </w:r>
      <w:r w:rsidRPr="00F11644">
        <w:rPr>
          <w:rtl/>
        </w:rPr>
        <w:fldChar w:fldCharType="end"/>
      </w:r>
      <w:r w:rsidRPr="00F11644">
        <w:rPr>
          <w:rtl/>
        </w:rPr>
        <w:t> ومصر، إلا أن </w:t>
      </w:r>
      <w:r w:rsidRPr="00F11644">
        <w:rPr>
          <w:rtl/>
        </w:rPr>
        <w:fldChar w:fldCharType="begin"/>
      </w:r>
      <w:r w:rsidRPr="00F11644">
        <w:instrText>HYPERLINK "https://www.britannica.com/art/Ancient-Greek-literature</w:instrText>
      </w:r>
      <w:r w:rsidRPr="00F11644">
        <w:rPr>
          <w:rtl/>
        </w:rPr>
        <w:instrText>"</w:instrText>
      </w:r>
      <w:r w:rsidRPr="00F11644">
        <w:rPr>
          <w:rtl/>
        </w:rPr>
      </w:r>
      <w:r w:rsidRPr="00F11644">
        <w:rPr>
          <w:rtl/>
        </w:rPr>
        <w:fldChar w:fldCharType="separate"/>
      </w:r>
      <w:r w:rsidRPr="00F11644">
        <w:rPr>
          <w:rStyle w:val="Hyperlink"/>
          <w:rtl/>
        </w:rPr>
        <w:t>الأدب اليوناني</w:t>
      </w:r>
      <w:r w:rsidRPr="00F11644">
        <w:rPr>
          <w:rtl/>
        </w:rPr>
        <w:fldChar w:fldCharType="end"/>
      </w:r>
      <w:r w:rsidRPr="00F11644">
        <w:rPr>
          <w:rtl/>
        </w:rPr>
        <w:t> لا يملك أصولا أدبية مباشرة ويبدو أنه نشأ ذاتيا. كان الكتاب الرومان يلجؤون إلى المبدأ اليوناني للمواضيع والمعالجة واختيار الشعر والوزن. وفي النهاية، نقلت روما الشعلة إلى أوائل العصور الوسطى، حيث كانت اليونانية قد اندمجت تحت تقليد </w:t>
      </w:r>
      <w:r w:rsidRPr="00F11644">
        <w:rPr>
          <w:rtl/>
        </w:rPr>
        <w:fldChar w:fldCharType="begin"/>
      </w:r>
      <w:r w:rsidRPr="00F11644">
        <w:instrText>HYPERLINK "https://www.britannica.com/art/Latin-literature</w:instrText>
      </w:r>
      <w:r w:rsidRPr="00F11644">
        <w:rPr>
          <w:rtl/>
        </w:rPr>
        <w:instrText>"</w:instrText>
      </w:r>
      <w:r w:rsidRPr="00F11644">
        <w:rPr>
          <w:rtl/>
        </w:rPr>
      </w:r>
      <w:r w:rsidRPr="00F11644">
        <w:rPr>
          <w:rtl/>
        </w:rPr>
        <w:fldChar w:fldCharType="separate"/>
      </w:r>
      <w:r w:rsidRPr="00F11644">
        <w:rPr>
          <w:rStyle w:val="Hyperlink"/>
          <w:rtl/>
        </w:rPr>
        <w:t>لاتيني</w:t>
      </w:r>
      <w:r w:rsidRPr="00F11644">
        <w:rPr>
          <w:rtl/>
        </w:rPr>
        <w:fldChar w:fldCharType="end"/>
      </w:r>
      <w:r w:rsidRPr="00F11644">
        <w:rPr>
          <w:rtl/>
        </w:rPr>
        <w:t> بالكامل ولم تكتشف من جديد إلا في عصر النهضة—حيث أصبح التقليد "الكلاسيكي" لاحقا تهديدا للتطور الأدبي الطبيعي، خاصة عندما بدأ بعض نقاد القرن السابع عشر في الإصرار على أن مواضيع وأسلوب الكتابة </w:t>
      </w:r>
      <w:r w:rsidRPr="00F11644">
        <w:rPr>
          <w:rtl/>
        </w:rPr>
        <w:fldChar w:fldCharType="begin"/>
      </w:r>
      <w:r w:rsidRPr="00F11644">
        <w:instrText>HYPERLINK "https://www.britannica.com/dictionary/contemporary</w:instrText>
      </w:r>
      <w:r w:rsidRPr="00F11644">
        <w:rPr>
          <w:rtl/>
        </w:rPr>
        <w:instrText>"</w:instrText>
      </w:r>
      <w:r w:rsidRPr="00F11644">
        <w:rPr>
          <w:rtl/>
        </w:rPr>
      </w:r>
      <w:r w:rsidRPr="00F11644">
        <w:rPr>
          <w:rtl/>
        </w:rPr>
        <w:fldChar w:fldCharType="separate"/>
      </w:r>
      <w:r w:rsidRPr="00F11644">
        <w:rPr>
          <w:rStyle w:val="Hyperlink"/>
          <w:rtl/>
        </w:rPr>
        <w:t>المعاصرة</w:t>
      </w:r>
      <w:r w:rsidRPr="00F11644">
        <w:rPr>
          <w:rtl/>
        </w:rPr>
        <w:fldChar w:fldCharType="end"/>
      </w:r>
      <w:r w:rsidRPr="00F11644">
        <w:rPr>
          <w:rtl/>
        </w:rPr>
        <w:t> يجب أن تتوافق مع تلك التي استخدمتها اليونان وروما.</w:t>
      </w:r>
    </w:p>
    <w:p w14:paraId="4786C1FA" w14:textId="77777777" w:rsidR="00F11644" w:rsidRPr="00F11644" w:rsidRDefault="00F11644" w:rsidP="00F11644">
      <w:pPr>
        <w:rPr>
          <w:rtl/>
        </w:rPr>
      </w:pPr>
      <w:r w:rsidRPr="00F11644">
        <w:rPr>
          <w:rtl/>
        </w:rPr>
        <w:t>جميع </w:t>
      </w:r>
      <w:hyperlink r:id="rId16" w:history="1">
        <w:r w:rsidRPr="00F11644">
          <w:rPr>
            <w:rStyle w:val="Hyperlink"/>
            <w:rtl/>
          </w:rPr>
          <w:t>أنواع الأدب</w:t>
        </w:r>
      </w:hyperlink>
      <w:r w:rsidRPr="00F11644">
        <w:rPr>
          <w:rtl/>
        </w:rPr>
        <w:t> الرئيسية—الملحمة، المأساة، الكوميديا، الغنائية، </w:t>
      </w:r>
      <w:r w:rsidRPr="00F11644">
        <w:rPr>
          <w:rtl/>
        </w:rPr>
        <w:fldChar w:fldCharType="begin"/>
      </w:r>
      <w:r w:rsidRPr="00F11644">
        <w:instrText>HYPERLINK "https://www.britannica.com/art/satire</w:instrText>
      </w:r>
      <w:r w:rsidRPr="00F11644">
        <w:rPr>
          <w:rtl/>
        </w:rPr>
        <w:instrText>"</w:instrText>
      </w:r>
      <w:r w:rsidRPr="00F11644">
        <w:rPr>
          <w:rtl/>
        </w:rPr>
      </w:r>
      <w:r w:rsidRPr="00F11644">
        <w:rPr>
          <w:rtl/>
        </w:rPr>
        <w:fldChar w:fldCharType="separate"/>
      </w:r>
      <w:r w:rsidRPr="00F11644">
        <w:rPr>
          <w:rStyle w:val="Hyperlink"/>
          <w:rtl/>
        </w:rPr>
        <w:t>السخرية</w:t>
      </w:r>
      <w:r w:rsidRPr="00F11644">
        <w:rPr>
          <w:rtl/>
        </w:rPr>
        <w:fldChar w:fldCharType="end"/>
      </w:r>
      <w:r w:rsidRPr="00F11644">
        <w:rPr>
          <w:rtl/>
        </w:rPr>
        <w:t>، التاريخ، </w:t>
      </w:r>
      <w:r w:rsidRPr="00F11644">
        <w:rPr>
          <w:rtl/>
        </w:rPr>
        <w:fldChar w:fldCharType="begin"/>
      </w:r>
      <w:r w:rsidRPr="00F11644">
        <w:instrText>HYPERLINK "https://www.britannica.com/art/biography-narrative-genre</w:instrText>
      </w:r>
      <w:r w:rsidRPr="00F11644">
        <w:rPr>
          <w:rtl/>
        </w:rPr>
        <w:instrText>"</w:instrText>
      </w:r>
      <w:r w:rsidRPr="00F11644">
        <w:rPr>
          <w:rtl/>
        </w:rPr>
      </w:r>
      <w:r w:rsidRPr="00F11644">
        <w:rPr>
          <w:rtl/>
        </w:rPr>
        <w:fldChar w:fldCharType="separate"/>
      </w:r>
      <w:r w:rsidRPr="00F11644">
        <w:rPr>
          <w:rStyle w:val="Hyperlink"/>
          <w:rtl/>
        </w:rPr>
        <w:t>السيرة الذاتية</w:t>
      </w:r>
      <w:r w:rsidRPr="00F11644">
        <w:rPr>
          <w:rtl/>
        </w:rPr>
        <w:fldChar w:fldCharType="end"/>
      </w:r>
      <w:r w:rsidRPr="00F11644">
        <w:rPr>
          <w:rtl/>
        </w:rPr>
        <w:t>، والسرد النثري—أسسها اليونانيون والرومان، وكانت التطورات اللاحقة في الغالب امتدادات ثانوية. كانت </w:t>
      </w:r>
      <w:r w:rsidRPr="00F11644">
        <w:rPr>
          <w:rtl/>
        </w:rPr>
        <w:fldChar w:fldCharType="begin"/>
      </w:r>
      <w:r w:rsidRPr="00F11644">
        <w:instrText>HYPERLINK "https://www.britannica.com/art/epic</w:instrText>
      </w:r>
      <w:r w:rsidRPr="00F11644">
        <w:rPr>
          <w:rtl/>
        </w:rPr>
        <w:instrText>"</w:instrText>
      </w:r>
      <w:r w:rsidRPr="00F11644">
        <w:rPr>
          <w:rtl/>
        </w:rPr>
      </w:r>
      <w:r w:rsidRPr="00F11644">
        <w:rPr>
          <w:rtl/>
        </w:rPr>
        <w:fldChar w:fldCharType="separate"/>
      </w:r>
      <w:r w:rsidRPr="00F11644">
        <w:rPr>
          <w:rStyle w:val="Hyperlink"/>
          <w:rtl/>
        </w:rPr>
        <w:t>الملحمة</w:t>
      </w:r>
      <w:r w:rsidRPr="00F11644">
        <w:rPr>
          <w:rtl/>
        </w:rPr>
        <w:fldChar w:fldCharType="end"/>
      </w:r>
      <w:r w:rsidRPr="00F11644">
        <w:rPr>
          <w:rtl/>
        </w:rPr>
        <w:t> اليونانية </w:t>
      </w:r>
      <w:hyperlink r:id="rId17" w:history="1">
        <w:r w:rsidRPr="00F11644">
          <w:rPr>
            <w:rStyle w:val="Hyperlink"/>
            <w:rtl/>
          </w:rPr>
          <w:t>لهوميروس</w:t>
        </w:r>
      </w:hyperlink>
      <w:r w:rsidRPr="00F11644">
        <w:rPr>
          <w:rtl/>
        </w:rPr>
        <w:t> نموذجا لللاتينية لفيرجيل؛ وقد تكررت شذرات الأغاني </w:t>
      </w:r>
      <w:r w:rsidRPr="00F11644">
        <w:rPr>
          <w:rtl/>
        </w:rPr>
        <w:fldChar w:fldCharType="begin"/>
      </w:r>
      <w:r w:rsidRPr="00F11644">
        <w:instrText>HYPERLINK "https://www.britannica.com/biography/Alcaeus</w:instrText>
      </w:r>
      <w:r w:rsidRPr="00F11644">
        <w:rPr>
          <w:rtl/>
        </w:rPr>
        <w:instrText>"</w:instrText>
      </w:r>
      <w:r w:rsidRPr="00F11644">
        <w:rPr>
          <w:rtl/>
        </w:rPr>
      </w:r>
      <w:r w:rsidRPr="00F11644">
        <w:rPr>
          <w:rtl/>
        </w:rPr>
        <w:fldChar w:fldCharType="separate"/>
      </w:r>
      <w:r w:rsidRPr="00F11644">
        <w:rPr>
          <w:rStyle w:val="Hyperlink"/>
          <w:rtl/>
        </w:rPr>
        <w:t>من ألكيوس</w:t>
      </w:r>
      <w:r w:rsidRPr="00F11644">
        <w:rPr>
          <w:rtl/>
        </w:rPr>
        <w:fldChar w:fldCharType="end"/>
      </w:r>
      <w:r w:rsidRPr="00F11644">
        <w:rPr>
          <w:rtl/>
        </w:rPr>
        <w:t> </w:t>
      </w:r>
      <w:hyperlink r:id="rId18" w:history="1">
        <w:r w:rsidRPr="00F11644">
          <w:rPr>
            <w:rStyle w:val="Hyperlink"/>
            <w:rtl/>
          </w:rPr>
          <w:t>وسافو</w:t>
        </w:r>
      </w:hyperlink>
      <w:r w:rsidRPr="00F11644">
        <w:rPr>
          <w:rtl/>
        </w:rPr>
        <w:t> في أعمال </w:t>
      </w:r>
      <w:r w:rsidRPr="00F11644">
        <w:rPr>
          <w:rtl/>
        </w:rPr>
        <w:fldChar w:fldCharType="begin"/>
      </w:r>
      <w:r w:rsidRPr="00F11644">
        <w:instrText>HYPERLINK "https://www.britannica.com/biography/Catullus</w:instrText>
      </w:r>
      <w:r w:rsidRPr="00F11644">
        <w:rPr>
          <w:rtl/>
        </w:rPr>
        <w:instrText>"</w:instrText>
      </w:r>
      <w:r w:rsidRPr="00F11644">
        <w:rPr>
          <w:rtl/>
        </w:rPr>
      </w:r>
      <w:r w:rsidRPr="00F11644">
        <w:rPr>
          <w:rtl/>
        </w:rPr>
        <w:fldChar w:fldCharType="separate"/>
      </w:r>
      <w:r w:rsidRPr="00F11644">
        <w:rPr>
          <w:rStyle w:val="Hyperlink"/>
          <w:rtl/>
        </w:rPr>
        <w:t>كاتولوس</w:t>
      </w:r>
      <w:r w:rsidRPr="00F11644">
        <w:rPr>
          <w:rtl/>
        </w:rPr>
        <w:fldChar w:fldCharType="end"/>
      </w:r>
      <w:r w:rsidRPr="00F11644">
        <w:rPr>
          <w:rtl/>
        </w:rPr>
        <w:t> وأوفيد؛ وخلف تاريخ ثوسيديدس تاريخ </w:t>
      </w:r>
      <w:r w:rsidRPr="00F11644">
        <w:rPr>
          <w:rtl/>
        </w:rPr>
        <w:fldChar w:fldCharType="begin"/>
      </w:r>
      <w:r w:rsidRPr="00F11644">
        <w:instrText>HYPERLINK "https://www.britannica.com/biography/Livy</w:instrText>
      </w:r>
      <w:r w:rsidRPr="00F11644">
        <w:rPr>
          <w:rtl/>
        </w:rPr>
        <w:instrText>"</w:instrText>
      </w:r>
      <w:r w:rsidRPr="00F11644">
        <w:rPr>
          <w:rtl/>
        </w:rPr>
      </w:r>
      <w:r w:rsidRPr="00F11644">
        <w:rPr>
          <w:rtl/>
        </w:rPr>
        <w:fldChar w:fldCharType="separate"/>
      </w:r>
      <w:r w:rsidRPr="00F11644">
        <w:rPr>
          <w:rStyle w:val="Hyperlink"/>
          <w:rtl/>
        </w:rPr>
        <w:t>ليفي</w:t>
      </w:r>
      <w:r w:rsidRPr="00F11644">
        <w:rPr>
          <w:rtl/>
        </w:rPr>
        <w:fldChar w:fldCharType="end"/>
      </w:r>
      <w:r w:rsidRPr="00F11644">
        <w:rPr>
          <w:rtl/>
        </w:rPr>
        <w:t> وتاسيتوس؛ لكن مأساة الأثينيين العظماء في القرن الخامس قبل الميلاد لم يكن لها نظير جدير في </w:t>
      </w:r>
      <w:r w:rsidRPr="00F11644">
        <w:rPr>
          <w:rtl/>
        </w:rPr>
        <w:fldChar w:fldCharType="begin"/>
      </w:r>
      <w:r w:rsidRPr="00F11644">
        <w:instrText>HYPERLINK "https://www.britannica.com/biography/Lucius-Annaeus-Seneca-Roman-philosopher-and-statesman</w:instrText>
      </w:r>
      <w:r w:rsidRPr="00F11644">
        <w:rPr>
          <w:rtl/>
        </w:rPr>
        <w:instrText>"</w:instrText>
      </w:r>
      <w:r w:rsidRPr="00F11644">
        <w:rPr>
          <w:rtl/>
        </w:rPr>
      </w:r>
      <w:r w:rsidRPr="00F11644">
        <w:rPr>
          <w:rtl/>
        </w:rPr>
        <w:fldChar w:fldCharType="separate"/>
      </w:r>
      <w:r w:rsidRPr="00F11644">
        <w:rPr>
          <w:rStyle w:val="Hyperlink"/>
          <w:rtl/>
        </w:rPr>
        <w:t>السينيكا</w:t>
      </w:r>
      <w:r w:rsidRPr="00F11644">
        <w:rPr>
          <w:rtl/>
        </w:rPr>
        <w:fldChar w:fldCharType="end"/>
      </w:r>
      <w:r w:rsidRPr="00F11644">
        <w:rPr>
          <w:rtl/>
        </w:rPr>
        <w:t> الرومانية، ولا كتابات أفلاطون وأرسطو الفلسفية في أي روماني قدماء، لأن الرومان العمليين لم يكونوا فلاسفة. بينما كان الكتاب اليونانيون بارعين في التجريد، كان لدى الرومان رؤية ملموسة بشكل غير معتاد، وكما يظهر فنهم في البورتريه، كانوا مهتمين بشدة بالفردية البشرية.</w:t>
      </w:r>
    </w:p>
    <w:p w14:paraId="6745FFC1" w14:textId="77777777" w:rsidR="00F11644" w:rsidRPr="00F11644" w:rsidRDefault="00F11644" w:rsidP="00F11644">
      <w:r w:rsidRPr="00F11644">
        <w:rPr>
          <w:rtl/>
        </w:rPr>
        <w:t>باختصار، يعبر عمل هؤلاء الكتاب وغيرهم وربما بشكل خاص أعمال المؤلفين اليونانيين عن المزاج الخيالي </w:t>
      </w:r>
      <w:r w:rsidRPr="00F11644">
        <w:rPr>
          <w:rtl/>
        </w:rPr>
        <w:fldChar w:fldCharType="begin"/>
      </w:r>
      <w:r w:rsidRPr="00F11644">
        <w:instrText>HYPERLINK "https://www.merriam-webster.com/dictionary/moral</w:instrText>
      </w:r>
      <w:r w:rsidRPr="00F11644">
        <w:rPr>
          <w:rtl/>
        </w:rPr>
        <w:instrText>"</w:instrText>
      </w:r>
      <w:r w:rsidRPr="00F11644">
        <w:rPr>
          <w:rtl/>
        </w:rPr>
      </w:r>
      <w:r w:rsidRPr="00F11644">
        <w:rPr>
          <w:rtl/>
        </w:rPr>
        <w:fldChar w:fldCharType="separate"/>
      </w:r>
      <w:r w:rsidRPr="00F11644">
        <w:rPr>
          <w:rStyle w:val="Hyperlink"/>
          <w:rtl/>
        </w:rPr>
        <w:t>والأخلاقي</w:t>
      </w:r>
      <w:r w:rsidRPr="00F11644">
        <w:rPr>
          <w:rtl/>
        </w:rPr>
        <w:fldChar w:fldCharType="end"/>
      </w:r>
      <w:r w:rsidRPr="00F11644">
        <w:rPr>
          <w:rtl/>
        </w:rPr>
        <w:t> للبشرية الغربية. لقد ساعد ذلك في خلق قيمه ونقل تقليد للأجيال البعيدة. تمتد ملحمات هوميروس من المعاملة الصحيحة للغرباء إلى السلوك في مواقف التورط العميق بين الأبطال المنافسين، أعدائهم، والآلهة المشرفة؛ مآسي </w:t>
      </w:r>
      <w:r w:rsidRPr="00F11644">
        <w:rPr>
          <w:rtl/>
        </w:rPr>
        <w:fldChar w:fldCharType="begin"/>
      </w:r>
      <w:r w:rsidRPr="00F11644">
        <w:instrText>HYPERLINK "https://www.britannica.com/biography/Aeschylus-Greek-dramatist</w:instrText>
      </w:r>
      <w:r w:rsidRPr="00F11644">
        <w:rPr>
          <w:rtl/>
        </w:rPr>
        <w:instrText>"</w:instrText>
      </w:r>
      <w:r w:rsidRPr="00F11644">
        <w:rPr>
          <w:rtl/>
        </w:rPr>
      </w:r>
      <w:r w:rsidRPr="00F11644">
        <w:rPr>
          <w:rtl/>
        </w:rPr>
        <w:fldChar w:fldCharType="separate"/>
      </w:r>
      <w:r w:rsidRPr="00F11644">
        <w:rPr>
          <w:rStyle w:val="Hyperlink"/>
          <w:rtl/>
        </w:rPr>
        <w:t>إسخيلوس</w:t>
      </w:r>
      <w:r w:rsidRPr="00F11644">
        <w:rPr>
          <w:rtl/>
        </w:rPr>
        <w:fldChar w:fldCharType="end"/>
      </w:r>
      <w:r w:rsidRPr="00F11644">
        <w:rPr>
          <w:rtl/>
        </w:rPr>
        <w:t> </w:t>
      </w:r>
      <w:hyperlink r:id="rId19" w:history="1">
        <w:r w:rsidRPr="00F11644">
          <w:rPr>
            <w:rStyle w:val="Hyperlink"/>
            <w:rtl/>
          </w:rPr>
          <w:t>وسوفوكليس</w:t>
        </w:r>
      </w:hyperlink>
      <w:r w:rsidRPr="00F11644">
        <w:rPr>
          <w:rtl/>
        </w:rPr>
        <w:t> هي تعبير </w:t>
      </w:r>
      <w:r w:rsidRPr="00F11644">
        <w:rPr>
          <w:rtl/>
        </w:rPr>
        <w:fldChar w:fldCharType="begin"/>
      </w:r>
      <w:r w:rsidRPr="00F11644">
        <w:instrText>HYPERLINK "https://www.merriam-webster.com/dictionary/sublime</w:instrText>
      </w:r>
      <w:r w:rsidRPr="00F11644">
        <w:rPr>
          <w:rtl/>
        </w:rPr>
        <w:instrText>"</w:instrText>
      </w:r>
      <w:r w:rsidRPr="00F11644">
        <w:rPr>
          <w:rtl/>
        </w:rPr>
      </w:r>
      <w:r w:rsidRPr="00F11644">
        <w:rPr>
          <w:rtl/>
        </w:rPr>
        <w:fldChar w:fldCharType="separate"/>
      </w:r>
      <w:r w:rsidRPr="00F11644">
        <w:rPr>
          <w:rStyle w:val="Hyperlink"/>
          <w:rtl/>
        </w:rPr>
        <w:t>سامي</w:t>
      </w:r>
      <w:r w:rsidRPr="00F11644">
        <w:rPr>
          <w:rtl/>
        </w:rPr>
        <w:fldChar w:fldCharType="end"/>
      </w:r>
      <w:r w:rsidRPr="00F11644">
        <w:rPr>
          <w:rtl/>
        </w:rPr>
        <w:t xml:space="preserve"> عن اختراق </w:t>
      </w:r>
      <w:r w:rsidRPr="00F11644">
        <w:rPr>
          <w:rtl/>
        </w:rPr>
        <w:lastRenderedPageBreak/>
        <w:t>البشرية في الوعي الأخلاقي بالوضع البشري. بين المؤلفين الرومان، هناك </w:t>
      </w:r>
      <w:r w:rsidRPr="00F11644">
        <w:rPr>
          <w:rtl/>
        </w:rPr>
        <w:fldChar w:fldCharType="begin"/>
      </w:r>
      <w:r w:rsidRPr="00F11644">
        <w:instrText>HYPERLINK "https://www.britannica.com/topic/Stoicism</w:instrText>
      </w:r>
      <w:r w:rsidRPr="00F11644">
        <w:rPr>
          <w:rtl/>
        </w:rPr>
        <w:instrText>"</w:instrText>
      </w:r>
      <w:r w:rsidRPr="00F11644">
        <w:rPr>
          <w:rtl/>
        </w:rPr>
      </w:r>
      <w:r w:rsidRPr="00F11644">
        <w:rPr>
          <w:rtl/>
        </w:rPr>
        <w:fldChar w:fldCharType="separate"/>
      </w:r>
      <w:r w:rsidRPr="00F11644">
        <w:rPr>
          <w:rStyle w:val="Hyperlink"/>
          <w:rtl/>
        </w:rPr>
        <w:t>رواقية</w:t>
      </w:r>
      <w:r w:rsidRPr="00F11644">
        <w:rPr>
          <w:rtl/>
        </w:rPr>
        <w:fldChar w:fldCharType="end"/>
      </w:r>
      <w:r w:rsidRPr="00F11644">
        <w:rPr>
          <w:rtl/>
        </w:rPr>
        <w:t> رفيعة السمعة تؤكد على الشعور بالواجب مشتركة لدى الكثيرين، من نايفيوس، إنيوس، وكاتو إلى </w:t>
      </w:r>
      <w:r w:rsidRPr="00F11644">
        <w:rPr>
          <w:rtl/>
        </w:rPr>
        <w:fldChar w:fldCharType="begin"/>
      </w:r>
      <w:r w:rsidRPr="00F11644">
        <w:instrText>HYPERLINK "https://www.britannica.com/biography/Virgil</w:instrText>
      </w:r>
      <w:r w:rsidRPr="00F11644">
        <w:rPr>
          <w:rtl/>
        </w:rPr>
        <w:instrText>"</w:instrText>
      </w:r>
      <w:r w:rsidRPr="00F11644">
        <w:rPr>
          <w:rtl/>
        </w:rPr>
      </w:r>
      <w:r w:rsidRPr="00F11644">
        <w:rPr>
          <w:rtl/>
        </w:rPr>
        <w:fldChar w:fldCharType="separate"/>
      </w:r>
      <w:r w:rsidRPr="00F11644">
        <w:rPr>
          <w:rStyle w:val="Hyperlink"/>
          <w:rtl/>
        </w:rPr>
        <w:t>فيرجيل</w:t>
      </w:r>
      <w:r w:rsidRPr="00F11644">
        <w:rPr>
          <w:rtl/>
        </w:rPr>
        <w:fldChar w:fldCharType="end"/>
      </w:r>
      <w:r w:rsidRPr="00F11644">
        <w:rPr>
          <w:rtl/>
        </w:rPr>
        <w:t>، </w:t>
      </w:r>
      <w:hyperlink r:id="rId20" w:history="1">
        <w:r w:rsidRPr="00F11644">
          <w:rPr>
            <w:rStyle w:val="Hyperlink"/>
            <w:rtl/>
          </w:rPr>
          <w:t>هوراس</w:t>
        </w:r>
      </w:hyperlink>
      <w:r w:rsidRPr="00F11644">
        <w:rPr>
          <w:rtl/>
        </w:rPr>
        <w:t>، وسينيكا. المثل الإنسانية تظهر في السخرية الوحشية </w:t>
      </w:r>
      <w:r w:rsidRPr="00F11644">
        <w:rPr>
          <w:rtl/>
        </w:rPr>
        <w:fldChar w:fldCharType="begin"/>
      </w:r>
      <w:r w:rsidRPr="00F11644">
        <w:instrText>HYPERLINK "https://www.britannica.com/biography/Juvenal</w:instrText>
      </w:r>
      <w:r w:rsidRPr="00F11644">
        <w:rPr>
          <w:rtl/>
        </w:rPr>
        <w:instrText>"</w:instrText>
      </w:r>
      <w:r w:rsidRPr="00F11644">
        <w:rPr>
          <w:rtl/>
        </w:rPr>
      </w:r>
      <w:r w:rsidRPr="00F11644">
        <w:rPr>
          <w:rtl/>
        </w:rPr>
        <w:fldChar w:fldCharType="separate"/>
      </w:r>
      <w:r w:rsidRPr="00F11644">
        <w:rPr>
          <w:rStyle w:val="Hyperlink"/>
          <w:rtl/>
        </w:rPr>
        <w:t>لجوفينال</w:t>
      </w:r>
      <w:r w:rsidRPr="00F11644">
        <w:rPr>
          <w:rtl/>
        </w:rPr>
        <w:fldChar w:fldCharType="end"/>
      </w:r>
      <w:r w:rsidRPr="00F11644">
        <w:rPr>
          <w:rtl/>
        </w:rPr>
        <w:t> وفي أغاني </w:t>
      </w:r>
      <w:r w:rsidRPr="00F11644">
        <w:rPr>
          <w:rtl/>
        </w:rPr>
        <w:fldChar w:fldCharType="begin"/>
      </w:r>
      <w:r w:rsidRPr="00F11644">
        <w:instrText>HYPERLINK "https://www.britannica.com/biography/Anacreon</w:instrText>
      </w:r>
      <w:r w:rsidRPr="00F11644">
        <w:rPr>
          <w:rtl/>
        </w:rPr>
        <w:instrText>"</w:instrText>
      </w:r>
      <w:r w:rsidRPr="00F11644">
        <w:rPr>
          <w:rtl/>
        </w:rPr>
      </w:r>
      <w:r w:rsidRPr="00F11644">
        <w:rPr>
          <w:rtl/>
        </w:rPr>
        <w:fldChar w:fldCharType="separate"/>
      </w:r>
      <w:r w:rsidRPr="00F11644">
        <w:rPr>
          <w:rStyle w:val="Hyperlink"/>
          <w:rtl/>
        </w:rPr>
        <w:t>أناكريون</w:t>
      </w:r>
      <w:r w:rsidRPr="00F11644">
        <w:rPr>
          <w:rtl/>
        </w:rPr>
        <w:fldChar w:fldCharType="end"/>
      </w:r>
      <w:r w:rsidRPr="00F11644">
        <w:rPr>
          <w:rtl/>
        </w:rPr>
        <w:t> عن الحب والخمر، كما هو الحال في الفكر الفلسفي لأفلاطون وأرسطو. يعبر عنها جوقة من صوت سوفوكليس: "العجائب كثيرة، لكن لا شيء أعظم من الإنسان، القوة التي تعبر البحر الأبيض...." المثل الإنسانية التي كانت موجودة في الأدب اليوناني واللاتيني، والتي تشكل بعد ظهور الحضارة من قرون سابقة </w:t>
      </w:r>
      <w:r w:rsidRPr="00F11644">
        <w:rPr>
          <w:rtl/>
        </w:rPr>
        <w:fldChar w:fldCharType="begin"/>
      </w:r>
      <w:r w:rsidRPr="00F11644">
        <w:instrText>HYPERLINK "https://www.merriam-webster.com/dictionary/barbarism</w:instrText>
      </w:r>
      <w:r w:rsidRPr="00F11644">
        <w:rPr>
          <w:rtl/>
        </w:rPr>
        <w:instrText>"</w:instrText>
      </w:r>
      <w:r w:rsidRPr="00F11644">
        <w:rPr>
          <w:rtl/>
        </w:rPr>
      </w:r>
      <w:r w:rsidRPr="00F11644">
        <w:rPr>
          <w:rtl/>
        </w:rPr>
        <w:fldChar w:fldCharType="separate"/>
      </w:r>
      <w:r w:rsidRPr="00F11644">
        <w:rPr>
          <w:rStyle w:val="Hyperlink"/>
          <w:rtl/>
        </w:rPr>
        <w:t>من الهمجية</w:t>
      </w:r>
      <w:r w:rsidRPr="00F11644">
        <w:rPr>
          <w:rtl/>
        </w:rPr>
        <w:fldChar w:fldCharType="end"/>
      </w:r>
      <w:r w:rsidRPr="00F11644">
        <w:rPr>
          <w:rtl/>
        </w:rPr>
        <w:t>، كان من المقرر أن تتحول قبل نهاية العالم القديم إلى المثل الروحي لليهودية المسيحية، التي كان كتابها قد تنبأوا بالأدب </w:t>
      </w:r>
      <w:r w:rsidRPr="00F11644">
        <w:rPr>
          <w:rtl/>
        </w:rPr>
        <w:fldChar w:fldCharType="begin"/>
      </w:r>
      <w:r w:rsidRPr="00F11644">
        <w:instrText>HYPERLINK "https://www.merriam-webster.com/dictionary/medieval</w:instrText>
      </w:r>
      <w:r w:rsidRPr="00F11644">
        <w:rPr>
          <w:rtl/>
        </w:rPr>
        <w:instrText>"</w:instrText>
      </w:r>
      <w:r w:rsidRPr="00F11644">
        <w:rPr>
          <w:rtl/>
        </w:rPr>
      </w:r>
      <w:r w:rsidRPr="00F11644">
        <w:rPr>
          <w:rtl/>
        </w:rPr>
        <w:fldChar w:fldCharType="separate"/>
      </w:r>
      <w:r w:rsidRPr="00F11644">
        <w:rPr>
          <w:rStyle w:val="Hyperlink"/>
          <w:rtl/>
        </w:rPr>
        <w:t>في العصور الوسطى</w:t>
      </w:r>
      <w:r w:rsidRPr="00F11644">
        <w:rPr>
          <w:rtl/>
        </w:rPr>
        <w:fldChar w:fldCharType="end"/>
      </w:r>
      <w:r w:rsidRPr="00F11644">
        <w:rPr>
          <w:rtl/>
        </w:rPr>
        <w:t>.</w:t>
      </w:r>
    </w:p>
    <w:p w14:paraId="03717B17" w14:textId="77777777" w:rsidR="00F11644" w:rsidRPr="00F11644" w:rsidRDefault="00F11644" w:rsidP="00F11644">
      <w:pPr>
        <w:rPr>
          <w:b/>
          <w:bCs/>
          <w:rtl/>
        </w:rPr>
      </w:pPr>
      <w:r w:rsidRPr="00F11644">
        <w:rPr>
          <w:b/>
          <w:bCs/>
          <w:rtl/>
        </w:rPr>
        <w:t>الأدب في العصور الوسطى</w:t>
      </w:r>
    </w:p>
    <w:p w14:paraId="338BCB04" w14:textId="77777777" w:rsidR="00F11644" w:rsidRPr="00F11644" w:rsidRDefault="00F11644" w:rsidP="00F11644">
      <w:pPr>
        <w:rPr>
          <w:rtl/>
        </w:rPr>
      </w:pPr>
      <w:r w:rsidRPr="00F11644">
        <w:rPr>
          <w:rtl/>
        </w:rPr>
        <w:t>يستخدم هنا القول </w:t>
      </w:r>
      <w:r w:rsidRPr="00F11644">
        <w:rPr>
          <w:rtl/>
        </w:rPr>
        <w:fldChar w:fldCharType="begin"/>
      </w:r>
      <w:r w:rsidRPr="00F11644">
        <w:instrText>HYPERLINK "https://www.merriam-webster.com/dictionary/Medieval</w:instrText>
      </w:r>
      <w:r w:rsidRPr="00F11644">
        <w:rPr>
          <w:rtl/>
        </w:rPr>
        <w:instrText>"</w:instrText>
      </w:r>
      <w:r w:rsidRPr="00F11644">
        <w:rPr>
          <w:rtl/>
        </w:rPr>
      </w:r>
      <w:r w:rsidRPr="00F11644">
        <w:rPr>
          <w:rtl/>
        </w:rPr>
        <w:fldChar w:fldCharType="separate"/>
      </w:r>
      <w:r w:rsidRPr="00F11644">
        <w:rPr>
          <w:rStyle w:val="Hyperlink"/>
          <w:rtl/>
        </w:rPr>
        <w:t>"</w:t>
      </w:r>
      <w:r w:rsidRPr="00F11644">
        <w:rPr>
          <w:rtl/>
        </w:rPr>
        <w:fldChar w:fldCharType="end"/>
      </w:r>
      <w:r w:rsidRPr="00F11644">
        <w:rPr>
          <w:rtl/>
        </w:rPr>
        <w:t>ينتمي إلى </w:t>
      </w:r>
      <w:r w:rsidRPr="00F11644">
        <w:rPr>
          <w:rtl/>
        </w:rPr>
        <w:fldChar w:fldCharType="begin"/>
      </w:r>
      <w:r w:rsidRPr="00F11644">
        <w:instrText>HYPERLINK "https://www.britannica.com/event/Middle-Ages</w:instrText>
      </w:r>
      <w:r w:rsidRPr="00F11644">
        <w:rPr>
          <w:rtl/>
        </w:rPr>
        <w:instrText>"</w:instrText>
      </w:r>
      <w:r w:rsidRPr="00F11644">
        <w:rPr>
          <w:rtl/>
        </w:rPr>
      </w:r>
      <w:r w:rsidRPr="00F11644">
        <w:rPr>
          <w:rtl/>
        </w:rPr>
        <w:fldChar w:fldCharType="separate"/>
      </w:r>
      <w:r w:rsidRPr="00F11644">
        <w:rPr>
          <w:rStyle w:val="Hyperlink"/>
          <w:rtl/>
        </w:rPr>
        <w:t>العصور الوسطى</w:t>
      </w:r>
      <w:r w:rsidRPr="00F11644">
        <w:rPr>
          <w:rtl/>
        </w:rPr>
        <w:fldChar w:fldCharType="end"/>
      </w:r>
      <w:r w:rsidRPr="00F11644">
        <w:rPr>
          <w:rtl/>
        </w:rPr>
        <w:t>"، للإشارة إلى </w:t>
      </w:r>
      <w:r w:rsidRPr="00F11644">
        <w:rPr>
          <w:rtl/>
        </w:rPr>
        <w:fldChar w:fldCharType="begin"/>
      </w:r>
      <w:r w:rsidRPr="00F11644">
        <w:instrText>HYPERLINK "https://www.britannica.com/art/literature</w:instrText>
      </w:r>
      <w:r w:rsidRPr="00F11644">
        <w:rPr>
          <w:rtl/>
        </w:rPr>
        <w:instrText>"</w:instrText>
      </w:r>
      <w:r w:rsidRPr="00F11644">
        <w:rPr>
          <w:rtl/>
        </w:rPr>
      </w:r>
      <w:r w:rsidRPr="00F11644">
        <w:rPr>
          <w:rtl/>
        </w:rPr>
        <w:fldChar w:fldCharType="separate"/>
      </w:r>
      <w:r w:rsidRPr="00F11644">
        <w:rPr>
          <w:rStyle w:val="Hyperlink"/>
          <w:rtl/>
        </w:rPr>
        <w:t>أدب</w:t>
      </w:r>
      <w:r w:rsidRPr="00F11644">
        <w:rPr>
          <w:rtl/>
        </w:rPr>
        <w:fldChar w:fldCharType="end"/>
      </w:r>
      <w:r w:rsidRPr="00F11644">
        <w:rPr>
          <w:rtl/>
        </w:rPr>
        <w:t> أوروبا وشرق البحر الأبيض المتوسط منذ تأسيس الإمبراطورية الرومانية الشرقية أو </w:t>
      </w:r>
      <w:r w:rsidRPr="00F11644">
        <w:rPr>
          <w:rtl/>
        </w:rPr>
        <w:fldChar w:fldCharType="begin"/>
      </w:r>
      <w:r w:rsidRPr="00F11644">
        <w:instrText>HYPERLINK "https://www.merriam-webster.com/dictionary/Byzantine</w:instrText>
      </w:r>
      <w:r w:rsidRPr="00F11644">
        <w:rPr>
          <w:rtl/>
        </w:rPr>
        <w:instrText>"</w:instrText>
      </w:r>
      <w:r w:rsidRPr="00F11644">
        <w:rPr>
          <w:rtl/>
        </w:rPr>
      </w:r>
      <w:r w:rsidRPr="00F11644">
        <w:rPr>
          <w:rtl/>
        </w:rPr>
        <w:fldChar w:fldCharType="separate"/>
      </w:r>
      <w:r w:rsidRPr="00F11644">
        <w:rPr>
          <w:rStyle w:val="Hyperlink"/>
          <w:rtl/>
        </w:rPr>
        <w:t>البيزنطية</w:t>
      </w:r>
      <w:r w:rsidRPr="00F11644">
        <w:rPr>
          <w:rtl/>
        </w:rPr>
        <w:fldChar w:fldCharType="end"/>
      </w:r>
      <w:r w:rsidRPr="00F11644">
        <w:rPr>
          <w:rtl/>
        </w:rPr>
        <w:t> حوالي عام 300 ميلاديلليونانية في العصور الوسطى، ومن الفترة التي تلت سقوط روما في 476 لللاتينية في العصور الوسطى، ومنذ حوالي زمن شارلمان </w:t>
      </w:r>
      <w:r w:rsidRPr="00F11644">
        <w:rPr>
          <w:rtl/>
        </w:rPr>
        <w:fldChar w:fldCharType="begin"/>
      </w:r>
      <w:r w:rsidRPr="00F11644">
        <w:instrText>HYPERLINK "https://www.britannica.com/topic/Carolingian-Renaissance</w:instrText>
      </w:r>
      <w:r w:rsidRPr="00F11644">
        <w:rPr>
          <w:rtl/>
        </w:rPr>
        <w:instrText>"</w:instrText>
      </w:r>
      <w:r w:rsidRPr="00F11644">
        <w:rPr>
          <w:rtl/>
        </w:rPr>
      </w:r>
      <w:r w:rsidRPr="00F11644">
        <w:rPr>
          <w:rtl/>
        </w:rPr>
        <w:fldChar w:fldCharType="separate"/>
      </w:r>
      <w:r w:rsidRPr="00F11644">
        <w:rPr>
          <w:rStyle w:val="Hyperlink"/>
          <w:rtl/>
        </w:rPr>
        <w:t>وعصر النهضة الكارولنجية</w:t>
      </w:r>
      <w:r w:rsidRPr="00F11644">
        <w:rPr>
          <w:rtl/>
        </w:rPr>
        <w:fldChar w:fldCharType="end"/>
      </w:r>
      <w:r w:rsidRPr="00F11644">
        <w:rPr>
          <w:rtl/>
        </w:rPr>
        <w:t> واستمر في رعاية معظم الأدبيات </w:t>
      </w:r>
      <w:r w:rsidRPr="00F11644">
        <w:rPr>
          <w:rtl/>
        </w:rPr>
        <w:fldChar w:fldCharType="begin"/>
      </w:r>
      <w:r w:rsidRPr="00F11644">
        <w:instrText>HYPERLINK "https://www.merriam-webster.com/dictionary/vernacular</w:instrText>
      </w:r>
      <w:r w:rsidRPr="00F11644">
        <w:rPr>
          <w:rtl/>
        </w:rPr>
        <w:instrText>"</w:instrText>
      </w:r>
      <w:r w:rsidRPr="00F11644">
        <w:rPr>
          <w:rtl/>
        </w:rPr>
      </w:r>
      <w:r w:rsidRPr="00F11644">
        <w:rPr>
          <w:rtl/>
        </w:rPr>
        <w:fldChar w:fldCharType="separate"/>
      </w:r>
      <w:r w:rsidRPr="00F11644">
        <w:rPr>
          <w:rStyle w:val="Hyperlink"/>
          <w:rtl/>
        </w:rPr>
        <w:t>المحلية</w:t>
      </w:r>
      <w:r w:rsidRPr="00F11644">
        <w:rPr>
          <w:rtl/>
        </w:rPr>
        <w:fldChar w:fldCharType="end"/>
      </w:r>
      <w:r w:rsidRPr="00F11644">
        <w:rPr>
          <w:rtl/>
        </w:rPr>
        <w:t> المكتوبة في فرنسا (حوالي 800) حتى نهاية القرن الخامس عشر.</w:t>
      </w:r>
    </w:p>
    <w:p w14:paraId="14F831FF" w14:textId="77777777" w:rsidR="00F11644" w:rsidRPr="00F11644" w:rsidRDefault="00F11644" w:rsidP="00F11644">
      <w:pPr>
        <w:rPr>
          <w:b/>
          <w:bCs/>
          <w:rtl/>
        </w:rPr>
      </w:pPr>
      <w:hyperlink r:id="rId21" w:history="1">
        <w:r w:rsidRPr="00F11644">
          <w:rPr>
            <w:rStyle w:val="Hyperlink"/>
            <w:b/>
            <w:bCs/>
            <w:rtl/>
          </w:rPr>
          <w:t>المسيحية</w:t>
        </w:r>
      </w:hyperlink>
      <w:r w:rsidRPr="00F11644">
        <w:rPr>
          <w:b/>
          <w:bCs/>
          <w:rtl/>
        </w:rPr>
        <w:t> والكنيسة</w:t>
      </w:r>
    </w:p>
    <w:p w14:paraId="10A2B970" w14:textId="77777777" w:rsidR="00F11644" w:rsidRPr="00F11644" w:rsidRDefault="00F11644" w:rsidP="00F11644">
      <w:pPr>
        <w:rPr>
          <w:rtl/>
        </w:rPr>
      </w:pPr>
      <w:r w:rsidRPr="00F11644">
        <w:rPr>
          <w:rtl/>
        </w:rPr>
        <w:t>أدى تأسيس المسيحية في جميع الأراضي التي شكلت الإمبراطورية الرومانية إلى تعرضها وتعليمها للنهج المنهجي للحياة والأدب والدين الذي طوره آباء الكنيسة الأوائل. في الغرب، شكل اندماج الفلسفة المسيحية والكلاسيكية أساس العادة الوسيطة في تفسير الحياة بشكل رمزي. ومن خلال </w:t>
      </w:r>
      <w:r w:rsidRPr="00F11644">
        <w:rPr>
          <w:rtl/>
        </w:rPr>
        <w:fldChar w:fldCharType="begin"/>
      </w:r>
      <w:r w:rsidRPr="00F11644">
        <w:instrText>HYPERLINK "https://www.britannica.com/biography/Saint-Augustine</w:instrText>
      </w:r>
      <w:r w:rsidRPr="00F11644">
        <w:rPr>
          <w:rtl/>
        </w:rPr>
        <w:instrText>"</w:instrText>
      </w:r>
      <w:r w:rsidRPr="00F11644">
        <w:rPr>
          <w:rtl/>
        </w:rPr>
      </w:r>
      <w:r w:rsidRPr="00F11644">
        <w:rPr>
          <w:rtl/>
        </w:rPr>
        <w:fldChar w:fldCharType="separate"/>
      </w:r>
      <w:r w:rsidRPr="00F11644">
        <w:rPr>
          <w:rStyle w:val="Hyperlink"/>
          <w:rtl/>
        </w:rPr>
        <w:t>القديس أوغسطين</w:t>
      </w:r>
      <w:r w:rsidRPr="00F11644">
        <w:rPr>
          <w:rtl/>
        </w:rPr>
        <w:fldChar w:fldCharType="end"/>
      </w:r>
      <w:r w:rsidRPr="00F11644">
        <w:rPr>
          <w:rtl/>
        </w:rPr>
        <w:t>، تم التوفيق بين الفكر </w:t>
      </w:r>
      <w:r w:rsidRPr="00F11644">
        <w:rPr>
          <w:rtl/>
        </w:rPr>
        <w:fldChar w:fldCharType="begin"/>
      </w:r>
      <w:r w:rsidRPr="00F11644">
        <w:instrText>HYPERLINK "https://www.merriam-webster.com/dictionary/Platonic</w:instrText>
      </w:r>
      <w:r w:rsidRPr="00F11644">
        <w:rPr>
          <w:rtl/>
        </w:rPr>
        <w:instrText>"</w:instrText>
      </w:r>
      <w:r w:rsidRPr="00F11644">
        <w:rPr>
          <w:rtl/>
        </w:rPr>
      </w:r>
      <w:r w:rsidRPr="00F11644">
        <w:rPr>
          <w:rtl/>
        </w:rPr>
        <w:fldChar w:fldCharType="separate"/>
      </w:r>
      <w:r w:rsidRPr="00F11644">
        <w:rPr>
          <w:rStyle w:val="Hyperlink"/>
          <w:rtl/>
        </w:rPr>
        <w:t>الأفلاطوني</w:t>
      </w:r>
      <w:r w:rsidRPr="00F11644">
        <w:rPr>
          <w:rtl/>
        </w:rPr>
        <w:fldChar w:fldCharType="end"/>
      </w:r>
      <w:r w:rsidRPr="00F11644">
        <w:rPr>
          <w:rtl/>
        </w:rPr>
        <w:t> والمسيحي: فقد أعطي النظام الدائم والموحد للكون اليوناني شكلا مسيحيا؛ أصبحت الطبيعة سرا مقدسا، كشفا رمزيا للحقيقة الروحية. وقد استثمر </w:t>
      </w:r>
      <w:r w:rsidRPr="00F11644">
        <w:rPr>
          <w:rtl/>
        </w:rPr>
        <w:fldChar w:fldCharType="begin"/>
      </w:r>
      <w:r w:rsidRPr="00F11644">
        <w:instrText>HYPERLINK "https://www.britannica.com/art/classical-literature</w:instrText>
      </w:r>
      <w:r w:rsidRPr="00F11644">
        <w:rPr>
          <w:rtl/>
        </w:rPr>
        <w:instrText>"</w:instrText>
      </w:r>
      <w:r w:rsidRPr="00F11644">
        <w:rPr>
          <w:rtl/>
        </w:rPr>
      </w:r>
      <w:r w:rsidRPr="00F11644">
        <w:rPr>
          <w:rtl/>
        </w:rPr>
        <w:fldChar w:fldCharType="separate"/>
      </w:r>
      <w:r w:rsidRPr="00F11644">
        <w:rPr>
          <w:rStyle w:val="Hyperlink"/>
          <w:rtl/>
        </w:rPr>
        <w:t>الأدب الكلاسيكي</w:t>
      </w:r>
      <w:r w:rsidRPr="00F11644">
        <w:rPr>
          <w:rtl/>
        </w:rPr>
        <w:fldChar w:fldCharType="end"/>
      </w:r>
      <w:r w:rsidRPr="00F11644">
        <w:rPr>
          <w:rtl/>
        </w:rPr>
        <w:t> بنفس الرمزية؛ تم توسيع الطرق التفسيرية أو التفسيرية التي طبقت أولا على الكتابات المقدسة كمبدأ عام لتشمل الكتابات الكلاسيكية </w:t>
      </w:r>
      <w:r w:rsidRPr="00F11644">
        <w:rPr>
          <w:rtl/>
        </w:rPr>
        <w:fldChar w:fldCharType="begin"/>
      </w:r>
      <w:r w:rsidRPr="00F11644">
        <w:instrText>HYPERLINK "https://www.merriam-webster.com/dictionary/secular</w:instrText>
      </w:r>
      <w:r w:rsidRPr="00F11644">
        <w:rPr>
          <w:rtl/>
        </w:rPr>
        <w:instrText>"</w:instrText>
      </w:r>
      <w:r w:rsidRPr="00F11644">
        <w:rPr>
          <w:rtl/>
        </w:rPr>
      </w:r>
      <w:r w:rsidRPr="00F11644">
        <w:rPr>
          <w:rtl/>
        </w:rPr>
        <w:fldChar w:fldCharType="separate"/>
      </w:r>
      <w:r w:rsidRPr="00F11644">
        <w:rPr>
          <w:rStyle w:val="Hyperlink"/>
          <w:rtl/>
        </w:rPr>
        <w:t>والعلمانية</w:t>
      </w:r>
      <w:r w:rsidRPr="00F11644">
        <w:rPr>
          <w:rtl/>
        </w:rPr>
        <w:fldChar w:fldCharType="end"/>
      </w:r>
      <w:r w:rsidRPr="00F11644">
        <w:rPr>
          <w:rtl/>
        </w:rPr>
        <w:t>. النهج الرمزي أو الرمزي الذي وجد </w:t>
      </w:r>
      <w:r w:rsidRPr="00F11644">
        <w:rPr>
          <w:rtl/>
        </w:rPr>
        <w:fldChar w:fldCharType="begin"/>
      </w:r>
      <w:r w:rsidRPr="00F11644">
        <w:instrText>HYPERLINK "https://www.britannica.com/biography/Virgil</w:instrText>
      </w:r>
      <w:r w:rsidRPr="00F11644">
        <w:rPr>
          <w:rtl/>
        </w:rPr>
        <w:instrText>"</w:instrText>
      </w:r>
      <w:r w:rsidRPr="00F11644">
        <w:rPr>
          <w:rtl/>
        </w:rPr>
      </w:r>
      <w:r w:rsidRPr="00F11644">
        <w:rPr>
          <w:rtl/>
        </w:rPr>
        <w:fldChar w:fldCharType="separate"/>
      </w:r>
      <w:r w:rsidRPr="00F11644">
        <w:rPr>
          <w:rStyle w:val="Hyperlink"/>
          <w:rtl/>
        </w:rPr>
        <w:t>في فيرجيل</w:t>
      </w:r>
      <w:r w:rsidRPr="00F11644">
        <w:rPr>
          <w:rtl/>
        </w:rPr>
        <w:fldChar w:fldCharType="end"/>
      </w:r>
      <w:r w:rsidRPr="00F11644">
        <w:rPr>
          <w:rtl/>
        </w:rPr>
        <w:t> نبيا ما قبل المسيحية، وفي </w:t>
      </w:r>
      <w:r w:rsidRPr="00F11644">
        <w:rPr>
          <w:i/>
          <w:iCs/>
          <w:rtl/>
        </w:rPr>
        <w:t>الإنيادة</w:t>
      </w:r>
      <w:r w:rsidRPr="00F11644">
        <w:rPr>
          <w:rtl/>
        </w:rPr>
        <w:t>، سردا لرحلة الروح عبر الحياة إلى الجنة (روما)، ينتمي إلى نفس التقليد الذي </w:t>
      </w:r>
      <w:r w:rsidRPr="00F11644">
        <w:rPr>
          <w:rtl/>
        </w:rPr>
        <w:fldChar w:fldCharType="begin"/>
      </w:r>
      <w:r w:rsidRPr="00F11644">
        <w:instrText>HYPERLINK "https://www.britannica.com/biography/Dante-Alighieri</w:instrText>
      </w:r>
      <w:r w:rsidRPr="00F11644">
        <w:rPr>
          <w:rtl/>
        </w:rPr>
        <w:instrText>"</w:instrText>
      </w:r>
      <w:r w:rsidRPr="00F11644">
        <w:rPr>
          <w:rtl/>
        </w:rPr>
      </w:r>
      <w:r w:rsidRPr="00F11644">
        <w:rPr>
          <w:rtl/>
        </w:rPr>
        <w:fldChar w:fldCharType="separate"/>
      </w:r>
      <w:r w:rsidRPr="00F11644">
        <w:rPr>
          <w:rStyle w:val="Hyperlink"/>
          <w:rtl/>
        </w:rPr>
        <w:t>كان تصوره</w:t>
      </w:r>
      <w:r w:rsidRPr="00F11644">
        <w:rPr>
          <w:rtl/>
        </w:rPr>
        <w:fldChar w:fldCharType="end"/>
      </w:r>
      <w:r w:rsidRPr="00F11644">
        <w:rPr>
          <w:rtl/>
        </w:rPr>
        <w:t> الرمزي لنفسه ورحلته في </w:t>
      </w:r>
      <w:r w:rsidRPr="00F11644">
        <w:rPr>
          <w:i/>
          <w:iCs/>
          <w:rtl/>
        </w:rPr>
        <w:fldChar w:fldCharType="begin"/>
      </w:r>
      <w:r w:rsidRPr="00F11644">
        <w:rPr>
          <w:i/>
          <w:iCs/>
        </w:rPr>
        <w:instrText>HYPERLINK "https://www.britannica.com/topic/The-Divine-Comedy</w:instrText>
      </w:r>
      <w:r w:rsidRPr="00F11644">
        <w:rPr>
          <w:i/>
          <w:iCs/>
          <w:rtl/>
        </w:rPr>
        <w:instrText>"</w:instrText>
      </w:r>
      <w:r w:rsidRPr="00F11644">
        <w:rPr>
          <w:i/>
          <w:iCs/>
          <w:rtl/>
        </w:rPr>
      </w:r>
      <w:r w:rsidRPr="00F11644">
        <w:rPr>
          <w:i/>
          <w:iCs/>
          <w:rtl/>
        </w:rPr>
        <w:fldChar w:fldCharType="separate"/>
      </w:r>
      <w:r w:rsidRPr="00F11644">
        <w:rPr>
          <w:rStyle w:val="Hyperlink"/>
          <w:i/>
          <w:iCs/>
          <w:rtl/>
        </w:rPr>
        <w:t>الكوميديا الإلهية</w:t>
      </w:r>
      <w:r w:rsidRPr="00F11644">
        <w:rPr>
          <w:rtl/>
        </w:rPr>
        <w:fldChar w:fldCharType="end"/>
      </w:r>
      <w:r w:rsidRPr="00F11644">
        <w:rPr>
          <w:rtl/>
        </w:rPr>
        <w:t>.</w:t>
      </w:r>
    </w:p>
    <w:p w14:paraId="4DB0C133" w14:textId="77777777" w:rsidR="00F11644" w:rsidRPr="00F11644" w:rsidRDefault="00F11644" w:rsidP="00F11644">
      <w:pPr>
        <w:rPr>
          <w:rtl/>
        </w:rPr>
      </w:pPr>
      <w:r w:rsidRPr="00F11644">
        <w:rPr>
          <w:rtl/>
        </w:rPr>
        <w:t>لم تؤسس الكنيسة فقط هدف الأدب بل حافظت عليه. تأسس دير </w:t>
      </w:r>
      <w:r w:rsidRPr="00F11644">
        <w:rPr>
          <w:rtl/>
        </w:rPr>
        <w:fldChar w:fldCharType="begin"/>
      </w:r>
      <w:r w:rsidRPr="00F11644">
        <w:instrText>HYPERLINK "https://www.britannica.com/biography/Saint-Benedict-of-Nursia</w:instrText>
      </w:r>
      <w:r w:rsidRPr="00F11644">
        <w:rPr>
          <w:rtl/>
        </w:rPr>
        <w:instrText>"</w:instrText>
      </w:r>
      <w:r w:rsidRPr="00F11644">
        <w:rPr>
          <w:rtl/>
        </w:rPr>
      </w:r>
      <w:r w:rsidRPr="00F11644">
        <w:rPr>
          <w:rtl/>
        </w:rPr>
        <w:fldChar w:fldCharType="separate"/>
      </w:r>
      <w:r w:rsidRPr="00F11644">
        <w:rPr>
          <w:rStyle w:val="Hyperlink"/>
          <w:rtl/>
        </w:rPr>
        <w:t>القديس بنديكت</w:t>
      </w:r>
      <w:r w:rsidRPr="00F11644">
        <w:rPr>
          <w:rtl/>
        </w:rPr>
        <w:fldChar w:fldCharType="end"/>
      </w:r>
      <w:r w:rsidRPr="00F11644">
        <w:rPr>
          <w:rtl/>
        </w:rPr>
        <w:t> في مونتي كاسينو بإيطاليا عام 529، وتبع ذلك مراكز </w:t>
      </w:r>
      <w:r w:rsidRPr="00F11644">
        <w:rPr>
          <w:rtl/>
        </w:rPr>
        <w:fldChar w:fldCharType="begin"/>
      </w:r>
      <w:r w:rsidRPr="00F11644">
        <w:instrText>HYPERLINK "https://www.britannica.com/topic/monasticism</w:instrText>
      </w:r>
      <w:r w:rsidRPr="00F11644">
        <w:rPr>
          <w:rtl/>
        </w:rPr>
        <w:instrText>"</w:instrText>
      </w:r>
      <w:r w:rsidRPr="00F11644">
        <w:rPr>
          <w:rtl/>
        </w:rPr>
      </w:r>
      <w:r w:rsidRPr="00F11644">
        <w:rPr>
          <w:rtl/>
        </w:rPr>
        <w:fldChar w:fldCharType="separate"/>
      </w:r>
      <w:r w:rsidRPr="00F11644">
        <w:rPr>
          <w:rStyle w:val="Hyperlink"/>
          <w:rtl/>
        </w:rPr>
        <w:t>رهبانية</w:t>
      </w:r>
      <w:r w:rsidRPr="00F11644">
        <w:rPr>
          <w:rtl/>
        </w:rPr>
        <w:fldChar w:fldCharType="end"/>
      </w:r>
      <w:r w:rsidRPr="00F11644">
        <w:rPr>
          <w:rtl/>
        </w:rPr>
        <w:t> أخرى للعلم، خاصة بعد البعثات الأيرلندية في القرنين السادس والسابع إلى الراين وبريطانيا العظمى والبعثات القوطية في نهر الدانوب. تمكنت هذه الأديرة من الحفاظ على الأدب الكلاسيكي الوحيد المتوفر في الغرب خلال أوقات كانت فيها أوروبا تتعرض لغارات من القوط، والوندال، والفرنجة، ولاحقا النورسيين </w:t>
      </w:r>
      <w:r w:rsidRPr="00F11644">
        <w:rPr>
          <w:rtl/>
        </w:rPr>
        <w:fldChar w:fldCharType="begin"/>
      </w:r>
      <w:r w:rsidRPr="00F11644">
        <w:instrText>HYPERLINK "https://www.britannica.com/dictionary/succession</w:instrText>
      </w:r>
      <w:r w:rsidRPr="00F11644">
        <w:rPr>
          <w:rtl/>
        </w:rPr>
        <w:instrText>"</w:instrText>
      </w:r>
      <w:r w:rsidRPr="00F11644">
        <w:rPr>
          <w:rtl/>
        </w:rPr>
      </w:r>
      <w:r w:rsidRPr="00F11644">
        <w:rPr>
          <w:rtl/>
        </w:rPr>
        <w:fldChar w:fldCharType="separate"/>
      </w:r>
      <w:r w:rsidRPr="00F11644">
        <w:rPr>
          <w:rStyle w:val="Hyperlink"/>
          <w:rtl/>
        </w:rPr>
        <w:t>على التوالي</w:t>
      </w:r>
      <w:r w:rsidRPr="00F11644">
        <w:rPr>
          <w:rtl/>
        </w:rPr>
        <w:fldChar w:fldCharType="end"/>
      </w:r>
      <w:r w:rsidRPr="00F11644">
        <w:rPr>
          <w:rtl/>
        </w:rPr>
        <w:t>. المؤلفون اللاتينيون الكلاسيكيون الذين حافظوا على ذلك، وكانت الأعمال </w:t>
      </w:r>
      <w:r w:rsidRPr="00F11644">
        <w:rPr>
          <w:rtl/>
        </w:rPr>
        <w:fldChar w:fldCharType="begin"/>
      </w:r>
      <w:r w:rsidRPr="00F11644">
        <w:instrText>HYPERLINK "https://www.britannica.com/art/Latin-literature</w:instrText>
      </w:r>
      <w:r w:rsidRPr="00F11644">
        <w:rPr>
          <w:rtl/>
        </w:rPr>
        <w:instrText>"</w:instrText>
      </w:r>
      <w:r w:rsidRPr="00F11644">
        <w:rPr>
          <w:rtl/>
        </w:rPr>
      </w:r>
      <w:r w:rsidRPr="00F11644">
        <w:rPr>
          <w:rtl/>
        </w:rPr>
        <w:fldChar w:fldCharType="separate"/>
      </w:r>
      <w:r w:rsidRPr="00F11644">
        <w:rPr>
          <w:rStyle w:val="Hyperlink"/>
          <w:rtl/>
        </w:rPr>
        <w:t>اللاتينية</w:t>
      </w:r>
      <w:r w:rsidRPr="00F11644">
        <w:rPr>
          <w:rtl/>
        </w:rPr>
        <w:fldChar w:fldCharType="end"/>
      </w:r>
      <w:r w:rsidRPr="00F11644">
        <w:rPr>
          <w:rtl/>
        </w:rPr>
        <w:t> التي استمرت في الكتابة تهيمن على الأعمال العامية طوال معظم تلك الفترة. على سبيل المثال، </w:t>
      </w:r>
      <w:r w:rsidRPr="00F11644">
        <w:rPr>
          <w:i/>
          <w:iCs/>
          <w:rtl/>
        </w:rPr>
        <w:t>كتب كتاب "مدينة الله</w:t>
      </w:r>
      <w:r w:rsidRPr="00F11644">
        <w:rPr>
          <w:rtl/>
        </w:rPr>
        <w:t> للقديس أوغسطين"، </w:t>
      </w:r>
      <w:r w:rsidRPr="00F11644">
        <w:rPr>
          <w:i/>
          <w:iCs/>
          <w:rtl/>
        </w:rPr>
        <w:t>وتاريخ بيد الكنسي،</w:t>
      </w:r>
      <w:r w:rsidRPr="00F11644">
        <w:rPr>
          <w:rtl/>
        </w:rPr>
        <w:t> </w:t>
      </w:r>
      <w:hyperlink r:id="rId22" w:history="1">
        <w:r w:rsidRPr="00F11644">
          <w:rPr>
            <w:rStyle w:val="Hyperlink"/>
            <w:rtl/>
          </w:rPr>
          <w:t>والسجل</w:t>
        </w:r>
      </w:hyperlink>
      <w:r w:rsidRPr="00F11644">
        <w:rPr>
          <w:rtl/>
        </w:rPr>
        <w:t> الدنماركي </w:t>
      </w:r>
      <w:hyperlink r:id="rId23" w:history="1">
        <w:r w:rsidRPr="00F11644">
          <w:rPr>
            <w:rStyle w:val="Hyperlink"/>
            <w:rtl/>
          </w:rPr>
          <w:t>لسكسو غراماتيكوس</w:t>
        </w:r>
      </w:hyperlink>
      <w:r w:rsidRPr="00F11644">
        <w:rPr>
          <w:rtl/>
        </w:rPr>
        <w:t>، جميعها كتبت باللاتينية، كما هو الحال مع معظم الأعمال الكبرى في مجالات الفلسفة واللاهوت والتاريخ </w:t>
      </w:r>
      <w:r w:rsidRPr="00F11644">
        <w:rPr>
          <w:rtl/>
        </w:rPr>
        <w:fldChar w:fldCharType="begin"/>
      </w:r>
      <w:r w:rsidRPr="00F11644">
        <w:instrText>HYPERLINK "https://www.britannica.com/science/science</w:instrText>
      </w:r>
      <w:r w:rsidRPr="00F11644">
        <w:rPr>
          <w:rtl/>
        </w:rPr>
        <w:instrText>"</w:instrText>
      </w:r>
      <w:r w:rsidRPr="00F11644">
        <w:rPr>
          <w:rtl/>
        </w:rPr>
      </w:r>
      <w:r w:rsidRPr="00F11644">
        <w:rPr>
          <w:rtl/>
        </w:rPr>
        <w:fldChar w:fldCharType="separate"/>
      </w:r>
      <w:r w:rsidRPr="00F11644">
        <w:rPr>
          <w:rStyle w:val="Hyperlink"/>
          <w:rtl/>
        </w:rPr>
        <w:t>والعلوم</w:t>
      </w:r>
      <w:r w:rsidRPr="00F11644">
        <w:rPr>
          <w:rtl/>
        </w:rPr>
        <w:fldChar w:fldCharType="end"/>
      </w:r>
      <w:r w:rsidRPr="00F11644">
        <w:rPr>
          <w:rtl/>
        </w:rPr>
        <w:t>.</w:t>
      </w:r>
    </w:p>
    <w:p w14:paraId="10F08E42" w14:textId="77777777" w:rsidR="00F11644" w:rsidRPr="00F11644" w:rsidRDefault="00F11644" w:rsidP="00F11644">
      <w:pPr>
        <w:rPr>
          <w:b/>
          <w:bCs/>
          <w:rtl/>
        </w:rPr>
      </w:pPr>
      <w:r w:rsidRPr="00F11644">
        <w:rPr>
          <w:b/>
          <w:bCs/>
          <w:rtl/>
        </w:rPr>
        <w:t>الأعمال </w:t>
      </w:r>
      <w:r w:rsidRPr="00F11644">
        <w:rPr>
          <w:b/>
          <w:bCs/>
          <w:rtl/>
        </w:rPr>
        <w:fldChar w:fldCharType="begin"/>
      </w:r>
      <w:r w:rsidRPr="00F11644">
        <w:rPr>
          <w:b/>
          <w:bCs/>
        </w:rPr>
        <w:instrText>HYPERLINK "https://www.britannica.com/topic/vernacular</w:instrText>
      </w:r>
      <w:r w:rsidRPr="00F11644">
        <w:rPr>
          <w:b/>
          <w:bCs/>
          <w:rtl/>
        </w:rPr>
        <w:instrText>"</w:instrText>
      </w:r>
      <w:r w:rsidRPr="00F11644">
        <w:rPr>
          <w:b/>
          <w:bCs/>
          <w:rtl/>
        </w:rPr>
      </w:r>
      <w:r w:rsidRPr="00F11644">
        <w:rPr>
          <w:b/>
          <w:bCs/>
          <w:rtl/>
        </w:rPr>
        <w:fldChar w:fldCharType="separate"/>
      </w:r>
      <w:r w:rsidRPr="00F11644">
        <w:rPr>
          <w:rStyle w:val="Hyperlink"/>
          <w:b/>
          <w:bCs/>
          <w:rtl/>
        </w:rPr>
        <w:t>العامية</w:t>
      </w:r>
      <w:r w:rsidRPr="00F11644">
        <w:rPr>
          <w:rtl/>
        </w:rPr>
        <w:fldChar w:fldCharType="end"/>
      </w:r>
      <w:r w:rsidRPr="00F11644">
        <w:rPr>
          <w:b/>
          <w:bCs/>
          <w:rtl/>
        </w:rPr>
        <w:t> والدراما</w:t>
      </w:r>
    </w:p>
    <w:p w14:paraId="778E2D73" w14:textId="77777777" w:rsidR="00F11644" w:rsidRPr="00F11644" w:rsidRDefault="00F11644" w:rsidP="00F11644">
      <w:pPr>
        <w:rPr>
          <w:rtl/>
        </w:rPr>
      </w:pPr>
      <w:r w:rsidRPr="00F11644">
        <w:rPr>
          <w:rtl/>
        </w:rPr>
        <w:t>القيم الأدبية الرئيسية لتلك الفترة توجد في الأعمال العامية. كان الأدب الأوروبي قبل المسيحي ينتمي إلى تقليد </w:t>
      </w:r>
      <w:r w:rsidRPr="00F11644">
        <w:rPr>
          <w:rtl/>
        </w:rPr>
        <w:fldChar w:fldCharType="begin"/>
      </w:r>
      <w:r w:rsidRPr="00F11644">
        <w:instrText>HYPERLINK "https://www.britannica.com/art/oral-literature</w:instrText>
      </w:r>
      <w:r w:rsidRPr="00F11644">
        <w:rPr>
          <w:rtl/>
        </w:rPr>
        <w:instrText>"</w:instrText>
      </w:r>
      <w:r w:rsidRPr="00F11644">
        <w:rPr>
          <w:rtl/>
        </w:rPr>
      </w:r>
      <w:r w:rsidRPr="00F11644">
        <w:rPr>
          <w:rtl/>
        </w:rPr>
        <w:fldChar w:fldCharType="separate"/>
      </w:r>
      <w:r w:rsidRPr="00F11644">
        <w:rPr>
          <w:rStyle w:val="Hyperlink"/>
          <w:rtl/>
        </w:rPr>
        <w:t>شفهي</w:t>
      </w:r>
      <w:r w:rsidRPr="00F11644">
        <w:rPr>
          <w:rtl/>
        </w:rPr>
        <w:fldChar w:fldCharType="end"/>
      </w:r>
      <w:r w:rsidRPr="00F11644">
        <w:rPr>
          <w:rtl/>
        </w:rPr>
        <w:t> انعكس في </w:t>
      </w:r>
      <w:r w:rsidRPr="00F11644">
        <w:rPr>
          <w:i/>
          <w:iCs/>
          <w:rtl/>
        </w:rPr>
        <w:t>الإيدا الشعرية</w:t>
      </w:r>
      <w:r w:rsidRPr="00F11644">
        <w:rPr>
          <w:rtl/>
        </w:rPr>
        <w:t> والملحمات البطولية في آيسلندا، </w:t>
      </w:r>
      <w:r w:rsidRPr="00F11644">
        <w:rPr>
          <w:i/>
          <w:iCs/>
          <w:rtl/>
        </w:rPr>
        <w:t>وبيوولف</w:t>
      </w:r>
      <w:r w:rsidRPr="00F11644">
        <w:rPr>
          <w:rtl/>
        </w:rPr>
        <w:t> الأنجلوسكسوني، </w:t>
      </w:r>
      <w:r w:rsidRPr="00F11644">
        <w:rPr>
          <w:i/>
          <w:iCs/>
          <w:rtl/>
        </w:rPr>
        <w:t>والأغنية الألمانية لهيلدبراند</w:t>
      </w:r>
      <w:r w:rsidRPr="00F11644">
        <w:rPr>
          <w:rtl/>
        </w:rPr>
        <w:t>. كانت هذه الأنماط تنتمي إلى تقليد جناس </w:t>
      </w:r>
      <w:r w:rsidRPr="00F11644">
        <w:rPr>
          <w:rtl/>
        </w:rPr>
        <w:fldChar w:fldCharType="begin"/>
      </w:r>
      <w:r w:rsidRPr="00F11644">
        <w:instrText>HYPERLINK "https://www.britannica.com/art/German-literature</w:instrText>
      </w:r>
      <w:r w:rsidRPr="00F11644">
        <w:rPr>
          <w:rtl/>
        </w:rPr>
        <w:instrText>"</w:instrText>
      </w:r>
      <w:r w:rsidRPr="00F11644">
        <w:rPr>
          <w:rtl/>
        </w:rPr>
      </w:r>
      <w:r w:rsidRPr="00F11644">
        <w:rPr>
          <w:rtl/>
        </w:rPr>
        <w:fldChar w:fldCharType="separate"/>
      </w:r>
      <w:r w:rsidRPr="00F11644">
        <w:rPr>
          <w:rStyle w:val="Hyperlink"/>
          <w:rtl/>
        </w:rPr>
        <w:t>جرماني</w:t>
      </w:r>
      <w:r w:rsidRPr="00F11644">
        <w:rPr>
          <w:rtl/>
        </w:rPr>
        <w:fldChar w:fldCharType="end"/>
      </w:r>
      <w:r w:rsidRPr="00F11644">
        <w:rPr>
          <w:rtl/>
        </w:rPr>
        <w:t> مشترك، لكن جميعها سجلت لأول مرة من قبل الكتبة المسيحيين في تواريخ لاحقة للأحداث التاريخية التي تروينها، وكانت العناصر الوثنية التي تحتويها ممزوجة بالفكر والمشاعر المسيحية. كانت أسطورة </w:t>
      </w:r>
      <w:r w:rsidRPr="00F11644">
        <w:rPr>
          <w:rtl/>
        </w:rPr>
        <w:fldChar w:fldCharType="begin"/>
      </w:r>
      <w:r w:rsidRPr="00F11644">
        <w:instrText>HYPERLINK "https://www.britannica.com/art/Icelandic-literature</w:instrText>
      </w:r>
      <w:r w:rsidRPr="00F11644">
        <w:rPr>
          <w:rtl/>
        </w:rPr>
        <w:instrText>"</w:instrText>
      </w:r>
      <w:r w:rsidRPr="00F11644">
        <w:rPr>
          <w:rtl/>
        </w:rPr>
      </w:r>
      <w:r w:rsidRPr="00F11644">
        <w:rPr>
          <w:rtl/>
        </w:rPr>
        <w:fldChar w:fldCharType="separate"/>
      </w:r>
      <w:r w:rsidRPr="00F11644">
        <w:rPr>
          <w:rStyle w:val="Hyperlink"/>
          <w:rtl/>
        </w:rPr>
        <w:t>الأدب الآيسلندي</w:t>
      </w:r>
      <w:r w:rsidRPr="00F11644">
        <w:rPr>
          <w:rtl/>
        </w:rPr>
        <w:fldChar w:fldCharType="end"/>
      </w:r>
      <w:r w:rsidRPr="00F11644">
        <w:rPr>
          <w:rtl/>
        </w:rPr>
        <w:t> تتردد صداها في كل لغة جرمانية وكانت بوضوح تنبع من مصدر أوروبي مشترك. ومع ذلك، فإن النصوص الإسكندنافية فقط هي التي تقدم سردا </w:t>
      </w:r>
      <w:r w:rsidRPr="00F11644">
        <w:rPr>
          <w:rtl/>
        </w:rPr>
        <w:fldChar w:fldCharType="begin"/>
      </w:r>
      <w:r w:rsidRPr="00F11644">
        <w:instrText>HYPERLINK "https://www.merriam-webster.com/dictionary/coherent</w:instrText>
      </w:r>
      <w:r w:rsidRPr="00F11644">
        <w:rPr>
          <w:rtl/>
        </w:rPr>
        <w:instrText>"</w:instrText>
      </w:r>
      <w:r w:rsidRPr="00F11644">
        <w:rPr>
          <w:rtl/>
        </w:rPr>
      </w:r>
      <w:r w:rsidRPr="00F11644">
        <w:rPr>
          <w:rtl/>
        </w:rPr>
        <w:fldChar w:fldCharType="separate"/>
      </w:r>
      <w:r w:rsidRPr="00F11644">
        <w:rPr>
          <w:rStyle w:val="Hyperlink"/>
          <w:rtl/>
        </w:rPr>
        <w:t>متماسكا</w:t>
      </w:r>
      <w:r w:rsidRPr="00F11644">
        <w:rPr>
          <w:rtl/>
        </w:rPr>
        <w:fldChar w:fldCharType="end"/>
      </w:r>
      <w:r w:rsidRPr="00F11644">
        <w:rPr>
          <w:rtl/>
        </w:rPr>
        <w:t> للقصص والشخصيات المعنية. تعكس العديد من الأغاني الشعبية في دول مختلفة أيضا تقليدا محليا أقدم للتلاوة الشفوية. من بين أشهر </w:t>
      </w:r>
      <w:r w:rsidRPr="00F11644">
        <w:rPr>
          <w:rtl/>
        </w:rPr>
        <w:fldChar w:fldCharType="begin"/>
      </w:r>
      <w:r w:rsidRPr="00F11644">
        <w:instrText>HYPERLINK "https://www.merriam-webster.com/dictionary/genres</w:instrText>
      </w:r>
      <w:r w:rsidRPr="00F11644">
        <w:rPr>
          <w:rtl/>
        </w:rPr>
        <w:instrText>"</w:instrText>
      </w:r>
      <w:r w:rsidRPr="00F11644">
        <w:rPr>
          <w:rtl/>
        </w:rPr>
      </w:r>
      <w:r w:rsidRPr="00F11644">
        <w:rPr>
          <w:rtl/>
        </w:rPr>
        <w:fldChar w:fldCharType="separate"/>
      </w:r>
      <w:r w:rsidRPr="00F11644">
        <w:rPr>
          <w:rStyle w:val="Hyperlink"/>
          <w:rtl/>
        </w:rPr>
        <w:t>الأنواع الأدبية</w:t>
      </w:r>
      <w:r w:rsidRPr="00F11644">
        <w:rPr>
          <w:rtl/>
        </w:rPr>
        <w:fldChar w:fldCharType="end"/>
      </w:r>
      <w:r w:rsidRPr="00F11644">
        <w:rPr>
          <w:rtl/>
        </w:rPr>
        <w:t> التي نشأت في الأدب العامي في العصور الوسطى كانت </w:t>
      </w:r>
      <w:r w:rsidRPr="00F11644">
        <w:rPr>
          <w:rtl/>
        </w:rPr>
        <w:fldChar w:fldCharType="begin"/>
      </w:r>
      <w:r w:rsidRPr="00F11644">
        <w:instrText>HYPERLINK "https://www.britannica.com/art/romance-literature-and-performance</w:instrText>
      </w:r>
      <w:r w:rsidRPr="00F11644">
        <w:rPr>
          <w:rtl/>
        </w:rPr>
        <w:instrText>"</w:instrText>
      </w:r>
      <w:r w:rsidRPr="00F11644">
        <w:rPr>
          <w:rtl/>
        </w:rPr>
      </w:r>
      <w:r w:rsidRPr="00F11644">
        <w:rPr>
          <w:rtl/>
        </w:rPr>
        <w:fldChar w:fldCharType="separate"/>
      </w:r>
      <w:r w:rsidRPr="00F11644">
        <w:rPr>
          <w:rStyle w:val="Hyperlink"/>
          <w:rtl/>
        </w:rPr>
        <w:t>الرومانسية</w:t>
      </w:r>
      <w:r w:rsidRPr="00F11644">
        <w:rPr>
          <w:rtl/>
        </w:rPr>
        <w:fldChar w:fldCharType="end"/>
      </w:r>
      <w:r w:rsidRPr="00F11644">
        <w:rPr>
          <w:rtl/>
        </w:rPr>
        <w:t> وغنائية </w:t>
      </w:r>
      <w:hyperlink r:id="rId24" w:history="1">
        <w:r w:rsidRPr="00F11644">
          <w:rPr>
            <w:rStyle w:val="Hyperlink"/>
            <w:rtl/>
          </w:rPr>
          <w:t>الحب البلاطية</w:t>
        </w:r>
      </w:hyperlink>
      <w:r w:rsidRPr="00F11644">
        <w:rPr>
          <w:rtl/>
        </w:rPr>
        <w:t>، وكلاهما جمع بين عناصر من التقاليد الشفوية الشعبية مع تلك الأدب الأكثر علمية أو رقية، وكلاهما مشتق إلى حد كبير من فرنسا. استخدمت الرواية الرومانسية مصادر كلاسيكية أو آرثرية في سرد شعري استبدل الملاحم البطولية للمجتمع الإقطاعي، مثل </w:t>
      </w:r>
      <w:r w:rsidRPr="00F11644">
        <w:rPr>
          <w:i/>
          <w:iCs/>
          <w:rtl/>
        </w:rPr>
        <w:t>أغنية رولاند</w:t>
      </w:r>
      <w:r w:rsidRPr="00F11644">
        <w:rPr>
          <w:rtl/>
        </w:rPr>
        <w:t>، بقصة فروسية عن </w:t>
      </w:r>
      <w:r w:rsidRPr="00F11644">
        <w:rPr>
          <w:rtl/>
        </w:rPr>
        <w:fldChar w:fldCharType="begin"/>
      </w:r>
      <w:r w:rsidRPr="00F11644">
        <w:instrText>HYPERLINK "https://www.merriam-webster.com/dictionary/valor</w:instrText>
      </w:r>
      <w:r w:rsidRPr="00F11644">
        <w:rPr>
          <w:rtl/>
        </w:rPr>
        <w:instrText>"</w:instrText>
      </w:r>
      <w:r w:rsidRPr="00F11644">
        <w:rPr>
          <w:rtl/>
        </w:rPr>
      </w:r>
      <w:r w:rsidRPr="00F11644">
        <w:rPr>
          <w:rtl/>
        </w:rPr>
        <w:fldChar w:fldCharType="separate"/>
      </w:r>
      <w:r w:rsidRPr="00F11644">
        <w:rPr>
          <w:rStyle w:val="Hyperlink"/>
          <w:rtl/>
        </w:rPr>
        <w:t>شجاعة</w:t>
      </w:r>
      <w:r w:rsidRPr="00F11644">
        <w:rPr>
          <w:rtl/>
        </w:rPr>
        <w:fldChar w:fldCharType="end"/>
      </w:r>
      <w:r w:rsidRPr="00F11644">
        <w:rPr>
          <w:rtl/>
        </w:rPr>
        <w:t> الفروسية. في الرومانسية، كانت المواضيع المعقدة من الحب والولاء </w:t>
      </w:r>
      <w:r w:rsidRPr="00F11644">
        <w:rPr>
          <w:rtl/>
        </w:rPr>
        <w:fldChar w:fldCharType="begin"/>
      </w:r>
      <w:r w:rsidRPr="00F11644">
        <w:instrText>HYPERLINK "https://www.merriam-webster.com/dictionary/integrity</w:instrText>
      </w:r>
      <w:r w:rsidRPr="00F11644">
        <w:rPr>
          <w:rtl/>
        </w:rPr>
        <w:instrText>"</w:instrText>
      </w:r>
      <w:r w:rsidRPr="00F11644">
        <w:rPr>
          <w:rtl/>
        </w:rPr>
      </w:r>
      <w:r w:rsidRPr="00F11644">
        <w:rPr>
          <w:rtl/>
        </w:rPr>
        <w:fldChar w:fldCharType="separate"/>
      </w:r>
      <w:r w:rsidRPr="00F11644">
        <w:rPr>
          <w:rStyle w:val="Hyperlink"/>
          <w:rtl/>
        </w:rPr>
        <w:t>والنزاهة</w:t>
      </w:r>
      <w:r w:rsidRPr="00F11644">
        <w:rPr>
          <w:rtl/>
        </w:rPr>
        <w:fldChar w:fldCharType="end"/>
      </w:r>
      <w:r w:rsidRPr="00F11644">
        <w:rPr>
          <w:rtl/>
        </w:rPr>
        <w:t> الشخصية مجتمعة مع السعي وراء الحقيقة الروحية، وهو مزيج كان ممثلا في كل الأدب الأوروبي الغربي الرئيسي في ذلك الوقت. كلمات الحب كانت ذات خلفية </w:t>
      </w:r>
      <w:r w:rsidRPr="00F11644">
        <w:rPr>
          <w:rtl/>
        </w:rPr>
        <w:fldChar w:fldCharType="begin"/>
      </w:r>
      <w:r w:rsidRPr="00F11644">
        <w:instrText>HYPERLINK "https://www.merriam-webster.com/dictionary/heterogeneous</w:instrText>
      </w:r>
      <w:r w:rsidRPr="00F11644">
        <w:rPr>
          <w:rtl/>
        </w:rPr>
        <w:instrText>"</w:instrText>
      </w:r>
      <w:r w:rsidRPr="00F11644">
        <w:rPr>
          <w:rtl/>
        </w:rPr>
      </w:r>
      <w:r w:rsidRPr="00F11644">
        <w:rPr>
          <w:rtl/>
        </w:rPr>
        <w:fldChar w:fldCharType="separate"/>
      </w:r>
      <w:r w:rsidRPr="00F11644">
        <w:rPr>
          <w:rStyle w:val="Hyperlink"/>
          <w:rtl/>
        </w:rPr>
        <w:t>متباينة</w:t>
      </w:r>
      <w:r w:rsidRPr="00F11644">
        <w:rPr>
          <w:rtl/>
        </w:rPr>
        <w:fldChar w:fldCharType="end"/>
      </w:r>
      <w:r w:rsidRPr="00F11644">
        <w:rPr>
          <w:rtl/>
        </w:rPr>
        <w:t> مماثلة. الأصول الدقيقة للحب البلاطي محل جدل، وكذلك تأثير تقليد </w:t>
      </w:r>
      <w:r w:rsidRPr="00F11644">
        <w:rPr>
          <w:rtl/>
        </w:rPr>
        <w:fldChar w:fldCharType="begin"/>
      </w:r>
      <w:r w:rsidRPr="00F11644">
        <w:instrText>HYPERLINK "https://www.britannica.com/art/poetry</w:instrText>
      </w:r>
      <w:r w:rsidRPr="00F11644">
        <w:rPr>
          <w:rtl/>
        </w:rPr>
        <w:instrText>"</w:instrText>
      </w:r>
      <w:r w:rsidRPr="00F11644">
        <w:rPr>
          <w:rtl/>
        </w:rPr>
      </w:r>
      <w:r w:rsidRPr="00F11644">
        <w:rPr>
          <w:rtl/>
        </w:rPr>
        <w:fldChar w:fldCharType="separate"/>
      </w:r>
      <w:r w:rsidRPr="00F11644">
        <w:rPr>
          <w:rStyle w:val="Hyperlink"/>
          <w:rtl/>
        </w:rPr>
        <w:t>شعر</w:t>
      </w:r>
      <w:r w:rsidRPr="00F11644">
        <w:rPr>
          <w:rtl/>
        </w:rPr>
        <w:fldChar w:fldCharType="end"/>
      </w:r>
      <w:r w:rsidRPr="00F11644">
        <w:rPr>
          <w:rtl/>
        </w:rPr>
        <w:t> الحب الشعبي؛ ومع ذلك، من الواضح أن السيدة المثالية والخاطب المتعثر لشعراء جنوب وشمال فرنسا تم تقليدها أو إعادة تفسيرها في جميع أنحاء أوروبا — في </w:t>
      </w:r>
      <w:r w:rsidRPr="00F11644">
        <w:rPr>
          <w:rtl/>
        </w:rPr>
        <w:fldChar w:fldCharType="begin"/>
      </w:r>
      <w:r w:rsidRPr="00F11644">
        <w:instrText>HYPERLINK "https://www.britannica.com/art/Sicilian-school</w:instrText>
      </w:r>
      <w:r w:rsidRPr="00F11644">
        <w:rPr>
          <w:rtl/>
        </w:rPr>
        <w:instrText>"</w:instrText>
      </w:r>
      <w:r w:rsidRPr="00F11644">
        <w:rPr>
          <w:rtl/>
        </w:rPr>
      </w:r>
      <w:r w:rsidRPr="00F11644">
        <w:rPr>
          <w:rtl/>
        </w:rPr>
        <w:fldChar w:fldCharType="separate"/>
      </w:r>
      <w:r w:rsidRPr="00F11644">
        <w:rPr>
          <w:rStyle w:val="Hyperlink"/>
          <w:rtl/>
        </w:rPr>
        <w:t>المدرسة الصقلية</w:t>
      </w:r>
      <w:r w:rsidRPr="00F11644">
        <w:rPr>
          <w:rtl/>
        </w:rPr>
        <w:fldChar w:fldCharType="end"/>
      </w:r>
      <w:r w:rsidRPr="00F11644">
        <w:rPr>
          <w:rtl/>
        </w:rPr>
        <w:t> في إيطاليا، وشعراء الحب (</w:t>
      </w:r>
      <w:r w:rsidRPr="00F11644">
        <w:t>minnesingers</w:t>
      </w:r>
      <w:r w:rsidRPr="00F11644">
        <w:rPr>
          <w:rtl/>
        </w:rPr>
        <w:t>) في ألمانيا، وفي مجموعة شعرية لاتينية باسم </w:t>
      </w:r>
      <w:r w:rsidRPr="00F11644">
        <w:rPr>
          <w:i/>
          <w:iCs/>
        </w:rPr>
        <w:t>Carmina Burana</w:t>
      </w:r>
      <w:r w:rsidRPr="00F11644">
        <w:rPr>
          <w:rtl/>
        </w:rPr>
        <w:t>.</w:t>
      </w:r>
    </w:p>
    <w:p w14:paraId="24728CD1" w14:textId="77777777" w:rsidR="00F11644" w:rsidRPr="00F11644" w:rsidRDefault="00F11644" w:rsidP="00F11644">
      <w:pPr>
        <w:rPr>
          <w:rtl/>
        </w:rPr>
      </w:pPr>
      <w:r w:rsidRPr="00F11644">
        <w:rPr>
          <w:rtl/>
        </w:rPr>
        <w:lastRenderedPageBreak/>
        <w:t>بدأت </w:t>
      </w:r>
      <w:hyperlink r:id="rId25" w:history="1">
        <w:r w:rsidRPr="00F11644">
          <w:rPr>
            <w:rStyle w:val="Hyperlink"/>
            <w:rtl/>
          </w:rPr>
          <w:t>الدراما</w:t>
        </w:r>
      </w:hyperlink>
      <w:r w:rsidRPr="00F11644">
        <w:rPr>
          <w:rtl/>
        </w:rPr>
        <w:t> في العصور الوسطى في الطقوس الدينية التي كانت تقام في الكنيسة في تواريخ مهمة في </w:t>
      </w:r>
      <w:r w:rsidRPr="00F11644">
        <w:rPr>
          <w:rtl/>
        </w:rPr>
        <w:fldChar w:fldCharType="begin"/>
      </w:r>
      <w:r w:rsidRPr="00F11644">
        <w:instrText>HYPERLINK "https://www.britannica.com/topic/church-year</w:instrText>
      </w:r>
      <w:r w:rsidRPr="00F11644">
        <w:rPr>
          <w:rtl/>
        </w:rPr>
        <w:instrText>"</w:instrText>
      </w:r>
      <w:r w:rsidRPr="00F11644">
        <w:rPr>
          <w:rtl/>
        </w:rPr>
      </w:r>
      <w:r w:rsidRPr="00F11644">
        <w:rPr>
          <w:rtl/>
        </w:rPr>
        <w:fldChar w:fldCharType="separate"/>
      </w:r>
      <w:r w:rsidRPr="00F11644">
        <w:rPr>
          <w:rStyle w:val="Hyperlink"/>
          <w:rtl/>
        </w:rPr>
        <w:t>التقويم المسيحي</w:t>
      </w:r>
      <w:r w:rsidRPr="00F11644">
        <w:rPr>
          <w:rtl/>
        </w:rPr>
        <w:fldChar w:fldCharType="end"/>
      </w:r>
      <w:r w:rsidRPr="00F11644">
        <w:rPr>
          <w:rtl/>
        </w:rPr>
        <w:t>. وقد أتاح الطابع الدرامي للخدمة الدينية التوسع الذي ربما أخذ أولا شكل الإيماءات والتمثيل الصامت، ثم تطور لاحقا إلى إضافات درامية على أحداث أو شخصيات في الخدمة الدينية. وزاد هذا التوسع حتى أصبح الدراما عملا علمانيا يعرض على المسارح أو العربات في شوارع المدينة أو المساحات المفتوحة. كان اللاعبون حرفيين من النقابات أو ممثلين محترفين، وتم توظيفهم من قبل المدن للأداء في المهرجانات المحلية أو الدينية. تطورت ثلاثة أنواع من </w:t>
      </w:r>
      <w:r w:rsidRPr="00F11644">
        <w:rPr>
          <w:rtl/>
        </w:rPr>
        <w:fldChar w:fldCharType="begin"/>
      </w:r>
      <w:r w:rsidRPr="00F11644">
        <w:instrText>HYPERLINK "https://www.britannica.com/art/theatre-art</w:instrText>
      </w:r>
      <w:r w:rsidRPr="00F11644">
        <w:rPr>
          <w:rtl/>
        </w:rPr>
        <w:instrText>"</w:instrText>
      </w:r>
      <w:r w:rsidRPr="00F11644">
        <w:rPr>
          <w:rtl/>
        </w:rPr>
      </w:r>
      <w:r w:rsidRPr="00F11644">
        <w:rPr>
          <w:rtl/>
        </w:rPr>
        <w:fldChar w:fldCharType="separate"/>
      </w:r>
      <w:r w:rsidRPr="00F11644">
        <w:rPr>
          <w:rStyle w:val="Hyperlink"/>
          <w:rtl/>
        </w:rPr>
        <w:t>اللعب</w:t>
      </w:r>
      <w:r w:rsidRPr="00F11644">
        <w:rPr>
          <w:rtl/>
        </w:rPr>
        <w:fldChar w:fldCharType="end"/>
      </w:r>
      <w:r w:rsidRPr="00F11644">
        <w:rPr>
          <w:rtl/>
        </w:rPr>
        <w:t>: الغموض، والمعجزة، </w:t>
      </w:r>
      <w:r w:rsidRPr="00F11644">
        <w:rPr>
          <w:rtl/>
        </w:rPr>
        <w:fldChar w:fldCharType="begin"/>
      </w:r>
      <w:r w:rsidRPr="00F11644">
        <w:instrText>HYPERLINK "https://www.merriam-webster.com/dictionary/morality</w:instrText>
      </w:r>
      <w:r w:rsidRPr="00F11644">
        <w:rPr>
          <w:rtl/>
        </w:rPr>
        <w:instrText>"</w:instrText>
      </w:r>
      <w:r w:rsidRPr="00F11644">
        <w:rPr>
          <w:rtl/>
        </w:rPr>
      </w:r>
      <w:r w:rsidRPr="00F11644">
        <w:rPr>
          <w:rtl/>
        </w:rPr>
        <w:fldChar w:fldCharType="separate"/>
      </w:r>
      <w:r w:rsidRPr="00F11644">
        <w:rPr>
          <w:rStyle w:val="Hyperlink"/>
          <w:rtl/>
        </w:rPr>
        <w:t>والأخلاق</w:t>
      </w:r>
      <w:r w:rsidRPr="00F11644">
        <w:rPr>
          <w:rtl/>
        </w:rPr>
        <w:fldChar w:fldCharType="end"/>
      </w:r>
      <w:r w:rsidRPr="00F11644">
        <w:rPr>
          <w:rtl/>
        </w:rPr>
        <w:t>. ظلت عناوين ومواضيع الدراما في العصور الوسطى دينية، لكن عناوين أعمالها قد تخفي طبيعتها الفكاهية أو الهزلية وأحيانا الفاضحة. واحدة من أشهر المسرحيات الأخلاقية ترجمت من الهولندية لتعرف بالإنجليزية باسم </w:t>
      </w:r>
      <w:r w:rsidRPr="00F11644">
        <w:rPr>
          <w:i/>
          <w:iCs/>
          <w:rtl/>
        </w:rPr>
        <w:t>"إيفريمان</w:t>
      </w:r>
      <w:r w:rsidRPr="00F11644">
        <w:rPr>
          <w:rtl/>
        </w:rPr>
        <w:t>". الغالبية العظمى من الأدب في العصور الوسطى كان مجهولا ولم يكن من السهل تأريخه. بعض أعظم الشخصيات—دانتي، تشوسر، </w:t>
      </w:r>
      <w:r w:rsidRPr="00F11644">
        <w:rPr>
          <w:rtl/>
        </w:rPr>
        <w:fldChar w:fldCharType="begin"/>
      </w:r>
      <w:r w:rsidRPr="00F11644">
        <w:instrText>HYPERLINK "https://www.britannica.com/biography/Petrarch</w:instrText>
      </w:r>
      <w:r w:rsidRPr="00F11644">
        <w:rPr>
          <w:rtl/>
        </w:rPr>
        <w:instrText>"</w:instrText>
      </w:r>
      <w:r w:rsidRPr="00F11644">
        <w:rPr>
          <w:rtl/>
        </w:rPr>
      </w:r>
      <w:r w:rsidRPr="00F11644">
        <w:rPr>
          <w:rtl/>
        </w:rPr>
        <w:fldChar w:fldCharType="separate"/>
      </w:r>
      <w:r w:rsidRPr="00F11644">
        <w:rPr>
          <w:rStyle w:val="Hyperlink"/>
          <w:rtl/>
        </w:rPr>
        <w:t>بيترارك</w:t>
      </w:r>
      <w:r w:rsidRPr="00F11644">
        <w:rPr>
          <w:rtl/>
        </w:rPr>
        <w:fldChar w:fldCharType="end"/>
      </w:r>
      <w:r w:rsidRPr="00F11644">
        <w:rPr>
          <w:rtl/>
        </w:rPr>
        <w:t>، وبوكاتشيو—جاءوا في أواخر تلك الفترة، ويظهر عملهم بشكل مقنع الطبيعة الانتقالية لأفضل ما في الأدب الوسيط، إذ أنهم بصفتهم معلقين بارعين على المشهد الوسيط، أعلنوا في الوقت نفسه عن المواضيع والأشكال العظيمة للأدب في عصر النهضة.</w:t>
      </w:r>
    </w:p>
    <w:p w14:paraId="5990E11A" w14:textId="77777777" w:rsidR="00F11644" w:rsidRPr="00F11644" w:rsidRDefault="00F11644" w:rsidP="00F11644">
      <w:pPr>
        <w:rPr>
          <w:b/>
          <w:bCs/>
          <w:rtl/>
        </w:rPr>
      </w:pPr>
      <w:r w:rsidRPr="00F11644">
        <w:rPr>
          <w:b/>
          <w:bCs/>
          <w:rtl/>
        </w:rPr>
        <w:t>عصر </w:t>
      </w:r>
      <w:hyperlink r:id="rId26" w:history="1">
        <w:r w:rsidRPr="00F11644">
          <w:rPr>
            <w:rStyle w:val="Hyperlink"/>
            <w:b/>
            <w:bCs/>
            <w:rtl/>
          </w:rPr>
          <w:t>النهضة</w:t>
        </w:r>
      </w:hyperlink>
    </w:p>
    <w:p w14:paraId="26187E9C" w14:textId="77777777" w:rsidR="00F11644" w:rsidRPr="00F11644" w:rsidRDefault="00F11644" w:rsidP="00F11644">
      <w:pPr>
        <w:rPr>
          <w:rtl/>
        </w:rPr>
      </w:pPr>
      <w:r w:rsidRPr="00F11644">
        <w:rPr>
          <w:rtl/>
        </w:rPr>
        <w:t>يطلق اسم النهضة ("الولادة الجديدة") على الفترة التاريخية في أوروبا التي تلت العصور الوسطى. كان استيقاظ روح جديدة من البحث </w:t>
      </w:r>
      <w:r w:rsidRPr="00F11644">
        <w:rPr>
          <w:rtl/>
        </w:rPr>
        <w:fldChar w:fldCharType="begin"/>
      </w:r>
      <w:r w:rsidRPr="00F11644">
        <w:instrText>HYPERLINK "https://www.merriam-webster.com/dictionary/intellectual</w:instrText>
      </w:r>
      <w:r w:rsidRPr="00F11644">
        <w:rPr>
          <w:rtl/>
        </w:rPr>
        <w:instrText>"</w:instrText>
      </w:r>
      <w:r w:rsidRPr="00F11644">
        <w:rPr>
          <w:rtl/>
        </w:rPr>
      </w:r>
      <w:r w:rsidRPr="00F11644">
        <w:rPr>
          <w:rtl/>
        </w:rPr>
        <w:fldChar w:fldCharType="separate"/>
      </w:r>
      <w:r w:rsidRPr="00F11644">
        <w:rPr>
          <w:rStyle w:val="Hyperlink"/>
          <w:rtl/>
        </w:rPr>
        <w:t>الفكري</w:t>
      </w:r>
      <w:r w:rsidRPr="00F11644">
        <w:rPr>
          <w:rtl/>
        </w:rPr>
        <w:fldChar w:fldCharType="end"/>
      </w:r>
      <w:r w:rsidRPr="00F11644">
        <w:rPr>
          <w:rtl/>
        </w:rPr>
        <w:t> والفني، الذي كان السمة السائدة في هذه الظاهرة السياسية والدينية والفلسفية، في جوهرها إحياء لروح اليونان وروما القديمة؛ في الأدب، كان هذا يعني اهتماما وتحليلا للكتاب الكلاسيكيين العظماء. بحث العلماء عن النصوص القديمة "المفقودة" وترجمتها، والتي ساعدها كثيرا التطورات في الطباعة في أوروبا منذ حوالي عام 1450.</w:t>
      </w:r>
    </w:p>
    <w:p w14:paraId="14BDEA2F" w14:textId="77777777" w:rsidR="00F11644" w:rsidRPr="00F11644" w:rsidRDefault="00F11644" w:rsidP="00F11644">
      <w:pPr>
        <w:rPr>
          <w:rtl/>
        </w:rPr>
      </w:pPr>
      <w:r w:rsidRPr="00F11644">
        <w:rPr>
          <w:rtl/>
        </w:rPr>
        <w:t>وصل الفن والأدب في عصر النهضة إلى مستوى لم يصل إليه في أي فترة سابقة. تميز العصر بثلاث خصائص رئيسية: أولا، الاهتمام الجديد بالعلم، الذي انعكسه العلماء الكلاسيكيون المعروفون </w:t>
      </w:r>
      <w:r w:rsidRPr="00F11644">
        <w:rPr>
          <w:rtl/>
        </w:rPr>
        <w:fldChar w:fldCharType="begin"/>
      </w:r>
      <w:r w:rsidRPr="00F11644">
        <w:instrText>HYPERLINK "https://www.britannica.com/topic/humanism</w:instrText>
      </w:r>
      <w:r w:rsidRPr="00F11644">
        <w:rPr>
          <w:rtl/>
        </w:rPr>
        <w:instrText>"</w:instrText>
      </w:r>
      <w:r w:rsidRPr="00F11644">
        <w:rPr>
          <w:rtl/>
        </w:rPr>
      </w:r>
      <w:r w:rsidRPr="00F11644">
        <w:rPr>
          <w:rtl/>
        </w:rPr>
        <w:fldChar w:fldCharType="separate"/>
      </w:r>
      <w:r w:rsidRPr="00F11644">
        <w:rPr>
          <w:rStyle w:val="Hyperlink"/>
          <w:rtl/>
        </w:rPr>
        <w:t>بالإنسانيين</w:t>
      </w:r>
      <w:r w:rsidRPr="00F11644">
        <w:rPr>
          <w:rtl/>
        </w:rPr>
        <w:fldChar w:fldCharType="end"/>
      </w:r>
      <w:r w:rsidRPr="00F11644">
        <w:rPr>
          <w:rtl/>
        </w:rPr>
        <w:t> وله دور أساسي في توفير نماذج كلاسيكية مناسبة للكتاب الجدد؛ ثانيا، الشكل الجديد للمسيحية الذي بدأه الإصلاح </w:t>
      </w:r>
      <w:r w:rsidRPr="00F11644">
        <w:rPr>
          <w:rtl/>
        </w:rPr>
        <w:fldChar w:fldCharType="begin"/>
      </w:r>
      <w:r w:rsidRPr="00F11644">
        <w:instrText>HYPERLINK "https://www.britannica.com/event/Reformation</w:instrText>
      </w:r>
      <w:r w:rsidRPr="00F11644">
        <w:rPr>
          <w:rtl/>
        </w:rPr>
        <w:instrText>"</w:instrText>
      </w:r>
      <w:r w:rsidRPr="00F11644">
        <w:rPr>
          <w:rtl/>
        </w:rPr>
      </w:r>
      <w:r w:rsidRPr="00F11644">
        <w:rPr>
          <w:rtl/>
        </w:rPr>
        <w:fldChar w:fldCharType="separate"/>
      </w:r>
      <w:r w:rsidRPr="00F11644">
        <w:rPr>
          <w:rStyle w:val="Hyperlink"/>
          <w:rtl/>
        </w:rPr>
        <w:t>البروتستانتي</w:t>
      </w:r>
      <w:r w:rsidRPr="00F11644">
        <w:rPr>
          <w:rtl/>
        </w:rPr>
        <w:fldChar w:fldCharType="end"/>
      </w:r>
      <w:r w:rsidRPr="00F11644">
        <w:rPr>
          <w:rtl/>
        </w:rPr>
        <w:t> بقيادة </w:t>
      </w:r>
      <w:hyperlink r:id="rId27" w:history="1">
        <w:r w:rsidRPr="00F11644">
          <w:rPr>
            <w:rStyle w:val="Hyperlink"/>
            <w:rtl/>
          </w:rPr>
          <w:t>مارتن لوثر</w:t>
        </w:r>
      </w:hyperlink>
      <w:r w:rsidRPr="00F11644">
        <w:rPr>
          <w:rtl/>
        </w:rPr>
        <w:t>، والذي لفت الانتباه إلى التجارب الداخلية للفرد وأثار استجابة في البلدان الكاثوليكية تلخص بمصطلح الإصلاح المضاد؛ ثالثا، رحلات </w:t>
      </w:r>
      <w:r w:rsidRPr="00F11644">
        <w:rPr>
          <w:rtl/>
        </w:rPr>
        <w:fldChar w:fldCharType="begin"/>
      </w:r>
      <w:r w:rsidRPr="00F11644">
        <w:instrText>HYPERLINK "https://www.britannica.com/topic/European-exploration</w:instrText>
      </w:r>
      <w:r w:rsidRPr="00F11644">
        <w:rPr>
          <w:rtl/>
        </w:rPr>
        <w:instrText>"</w:instrText>
      </w:r>
      <w:r w:rsidRPr="00F11644">
        <w:rPr>
          <w:rtl/>
        </w:rPr>
      </w:r>
      <w:r w:rsidRPr="00F11644">
        <w:rPr>
          <w:rtl/>
        </w:rPr>
        <w:fldChar w:fldCharType="separate"/>
      </w:r>
      <w:r w:rsidRPr="00F11644">
        <w:rPr>
          <w:rStyle w:val="Hyperlink"/>
          <w:rtl/>
        </w:rPr>
        <w:t>المستكشفين</w:t>
      </w:r>
      <w:r w:rsidRPr="00F11644">
        <w:rPr>
          <w:rtl/>
        </w:rPr>
        <w:fldChar w:fldCharType="end"/>
      </w:r>
      <w:r w:rsidRPr="00F11644">
        <w:rPr>
          <w:rtl/>
        </w:rPr>
        <w:t> العظماء التي بلغت ذروتها باكتشاف </w:t>
      </w:r>
      <w:r w:rsidRPr="00F11644">
        <w:rPr>
          <w:rtl/>
        </w:rPr>
        <w:fldChar w:fldCharType="begin"/>
      </w:r>
      <w:r w:rsidRPr="00F11644">
        <w:instrText>HYPERLINK "https://www.britannica.com/biography/Christopher-Columbus</w:instrText>
      </w:r>
      <w:r w:rsidRPr="00F11644">
        <w:rPr>
          <w:rtl/>
        </w:rPr>
        <w:instrText>"</w:instrText>
      </w:r>
      <w:r w:rsidRPr="00F11644">
        <w:rPr>
          <w:rtl/>
        </w:rPr>
      </w:r>
      <w:r w:rsidRPr="00F11644">
        <w:rPr>
          <w:rtl/>
        </w:rPr>
        <w:fldChar w:fldCharType="separate"/>
      </w:r>
      <w:r w:rsidRPr="00F11644">
        <w:rPr>
          <w:rStyle w:val="Hyperlink"/>
          <w:rtl/>
        </w:rPr>
        <w:t>كريستوفر كولومبوس</w:t>
      </w:r>
      <w:r w:rsidRPr="00F11644">
        <w:rPr>
          <w:rtl/>
        </w:rPr>
        <w:fldChar w:fldCharType="end"/>
      </w:r>
      <w:r w:rsidRPr="00F11644">
        <w:rPr>
          <w:rtl/>
        </w:rPr>
        <w:t> لأمريكا عام 1492، والتي كان لها آثار بعيدة المدى على الدول التي طورت إمبراطوريات خارجية، وكذلك على خيال </w:t>
      </w:r>
      <w:r w:rsidRPr="00F11644">
        <w:rPr>
          <w:rtl/>
        </w:rPr>
        <w:fldChar w:fldCharType="begin"/>
      </w:r>
      <w:r w:rsidRPr="00F11644">
        <w:instrText>HYPERLINK "https://www.merriam-webster.com/dictionary/consciences</w:instrText>
      </w:r>
      <w:r w:rsidRPr="00F11644">
        <w:rPr>
          <w:rtl/>
        </w:rPr>
        <w:instrText>"</w:instrText>
      </w:r>
      <w:r w:rsidRPr="00F11644">
        <w:rPr>
          <w:rtl/>
        </w:rPr>
      </w:r>
      <w:r w:rsidRPr="00F11644">
        <w:rPr>
          <w:rtl/>
        </w:rPr>
        <w:fldChar w:fldCharType="separate"/>
      </w:r>
      <w:r w:rsidRPr="00F11644">
        <w:rPr>
          <w:rStyle w:val="Hyperlink"/>
          <w:rtl/>
        </w:rPr>
        <w:t>وضمائر</w:t>
      </w:r>
      <w:r w:rsidRPr="00F11644">
        <w:rPr>
          <w:rtl/>
        </w:rPr>
        <w:fldChar w:fldCharType="end"/>
      </w:r>
      <w:r w:rsidRPr="00F11644">
        <w:rPr>
          <w:rtl/>
        </w:rPr>
        <w:t> أكثر الكتاب موهبة في ذلك الوقت.</w:t>
      </w:r>
    </w:p>
    <w:p w14:paraId="54CDD9CD" w14:textId="77777777" w:rsidR="00F11644" w:rsidRPr="00F11644" w:rsidRDefault="00F11644" w:rsidP="00F11644">
      <w:pPr>
        <w:rPr>
          <w:rtl/>
        </w:rPr>
      </w:pPr>
      <w:r w:rsidRPr="00F11644">
        <w:rPr>
          <w:rtl/>
        </w:rPr>
        <w:t>يمكن إضافة العديد من العوامل الأخرى إلى ذلك، مثل التطورات في العلوم والفلك والوضع السياسي لإيطاليا في أواخر القرن الخامس عشر. كانت الحرية الجديدة وروح البحث في المدن الإيطالية عاملا في تشجيع </w:t>
      </w:r>
      <w:r w:rsidRPr="00F11644">
        <w:rPr>
          <w:rtl/>
        </w:rPr>
        <w:fldChar w:fldCharType="begin"/>
      </w:r>
      <w:r w:rsidRPr="00F11644">
        <w:instrText>HYPERLINK "https://www.merriam-webster.com/dictionary/precursors</w:instrText>
      </w:r>
      <w:r w:rsidRPr="00F11644">
        <w:rPr>
          <w:rtl/>
        </w:rPr>
        <w:instrText>"</w:instrText>
      </w:r>
      <w:r w:rsidRPr="00F11644">
        <w:rPr>
          <w:rtl/>
        </w:rPr>
      </w:r>
      <w:r w:rsidRPr="00F11644">
        <w:rPr>
          <w:rtl/>
        </w:rPr>
        <w:fldChar w:fldCharType="separate"/>
      </w:r>
      <w:r w:rsidRPr="00F11644">
        <w:rPr>
          <w:rStyle w:val="Hyperlink"/>
          <w:rtl/>
        </w:rPr>
        <w:t>الرواد</w:t>
      </w:r>
      <w:r w:rsidRPr="00F11644">
        <w:rPr>
          <w:rtl/>
        </w:rPr>
        <w:fldChar w:fldCharType="end"/>
      </w:r>
      <w:r w:rsidRPr="00F11644">
        <w:rPr>
          <w:rtl/>
        </w:rPr>
        <w:t> العظماء لعصر النهضة في إيطاليا، وهم دانتي، وبترارك، وبوكاتشيو. ظهر ازدهار عصر النهضة في فرنسا في شعر الشعراء الذين شكلوا المجموعة المعروفة باسم البلياد، وفي مقالات </w:t>
      </w:r>
      <w:r w:rsidRPr="00F11644">
        <w:rPr>
          <w:rtl/>
        </w:rPr>
        <w:fldChar w:fldCharType="begin"/>
      </w:r>
      <w:r w:rsidRPr="00F11644">
        <w:instrText>HYPERLINK "https://www.britannica.com/biography/Michel-de-Montaigne</w:instrText>
      </w:r>
      <w:r w:rsidRPr="00F11644">
        <w:rPr>
          <w:rtl/>
        </w:rPr>
        <w:instrText>"</w:instrText>
      </w:r>
      <w:r w:rsidRPr="00F11644">
        <w:rPr>
          <w:rtl/>
        </w:rPr>
      </w:r>
      <w:r w:rsidRPr="00F11644">
        <w:rPr>
          <w:rtl/>
        </w:rPr>
        <w:fldChar w:fldCharType="separate"/>
      </w:r>
      <w:r w:rsidRPr="00F11644">
        <w:rPr>
          <w:rStyle w:val="Hyperlink"/>
          <w:rtl/>
        </w:rPr>
        <w:t>ميشيل دي مونتين</w:t>
      </w:r>
      <w:r w:rsidRPr="00F11644">
        <w:rPr>
          <w:rtl/>
        </w:rPr>
        <w:fldChar w:fldCharType="end"/>
      </w:r>
      <w:r w:rsidRPr="00F11644">
        <w:rPr>
          <w:rtl/>
        </w:rPr>
        <w:t> التأملية، بينما أنتجت إسبانيا في ذلك الوقت أعظم روائيها، </w:t>
      </w:r>
      <w:r w:rsidRPr="00F11644">
        <w:rPr>
          <w:rtl/>
        </w:rPr>
        <w:fldChar w:fldCharType="begin"/>
      </w:r>
      <w:r w:rsidRPr="00F11644">
        <w:instrText>HYPERLINK "https://www.britannica.com/biography/Miguel-de-Cervantes</w:instrText>
      </w:r>
      <w:r w:rsidRPr="00F11644">
        <w:rPr>
          <w:rtl/>
        </w:rPr>
        <w:instrText>"</w:instrText>
      </w:r>
      <w:r w:rsidRPr="00F11644">
        <w:rPr>
          <w:rtl/>
        </w:rPr>
      </w:r>
      <w:r w:rsidRPr="00F11644">
        <w:rPr>
          <w:rtl/>
        </w:rPr>
        <w:fldChar w:fldCharType="separate"/>
      </w:r>
      <w:r w:rsidRPr="00F11644">
        <w:rPr>
          <w:rStyle w:val="Hyperlink"/>
          <w:rtl/>
        </w:rPr>
        <w:t>ميغيل دي سيرفانتس</w:t>
      </w:r>
      <w:r w:rsidRPr="00F11644">
        <w:rPr>
          <w:rtl/>
        </w:rPr>
        <w:fldChar w:fldCharType="end"/>
      </w:r>
      <w:r w:rsidRPr="00F11644">
        <w:rPr>
          <w:rtl/>
        </w:rPr>
        <w:t>. شخصية أخرى برزت فوق معاصريه كانت الشاعر </w:t>
      </w:r>
      <w:r w:rsidRPr="00F11644">
        <w:rPr>
          <w:rtl/>
        </w:rPr>
        <w:fldChar w:fldCharType="begin"/>
      </w:r>
      <w:r w:rsidRPr="00F11644">
        <w:instrText>HYPERLINK "https://www.britannica.com/art/epic</w:instrText>
      </w:r>
      <w:r w:rsidRPr="00F11644">
        <w:rPr>
          <w:rtl/>
        </w:rPr>
        <w:instrText>"</w:instrText>
      </w:r>
      <w:r w:rsidRPr="00F11644">
        <w:rPr>
          <w:rtl/>
        </w:rPr>
      </w:r>
      <w:r w:rsidRPr="00F11644">
        <w:rPr>
          <w:rtl/>
        </w:rPr>
        <w:fldChar w:fldCharType="separate"/>
      </w:r>
      <w:r w:rsidRPr="00F11644">
        <w:rPr>
          <w:rStyle w:val="Hyperlink"/>
          <w:rtl/>
        </w:rPr>
        <w:t>الملحمي</w:t>
      </w:r>
      <w:r w:rsidRPr="00F11644">
        <w:rPr>
          <w:rtl/>
        </w:rPr>
        <w:fldChar w:fldCharType="end"/>
      </w:r>
      <w:r w:rsidRPr="00F11644">
        <w:rPr>
          <w:rtl/>
        </w:rPr>
        <w:t> البرتغالي </w:t>
      </w:r>
      <w:hyperlink r:id="rId28" w:history="1">
        <w:r w:rsidRPr="00F11644">
          <w:rPr>
            <w:rStyle w:val="Hyperlink"/>
            <w:rtl/>
          </w:rPr>
          <w:t>لويس كامويش</w:t>
        </w:r>
      </w:hyperlink>
      <w:r w:rsidRPr="00F11644">
        <w:rPr>
          <w:rtl/>
        </w:rPr>
        <w:t>، بينما ازدهرت الدراما في كل من إسبانيا والبرتغال، حيث مثلها </w:t>
      </w:r>
      <w:r w:rsidRPr="00F11644">
        <w:rPr>
          <w:rtl/>
        </w:rPr>
        <w:fldChar w:fldCharType="begin"/>
      </w:r>
      <w:r w:rsidRPr="00F11644">
        <w:instrText>HYPERLINK "https://www.britannica.com/biography/Lope-de-Vega</w:instrText>
      </w:r>
      <w:r w:rsidRPr="00F11644">
        <w:rPr>
          <w:rtl/>
        </w:rPr>
        <w:instrText>"</w:instrText>
      </w:r>
      <w:r w:rsidRPr="00F11644">
        <w:rPr>
          <w:rtl/>
        </w:rPr>
      </w:r>
      <w:r w:rsidRPr="00F11644">
        <w:rPr>
          <w:rtl/>
        </w:rPr>
        <w:fldChar w:fldCharType="separate"/>
      </w:r>
      <w:r w:rsidRPr="00F11644">
        <w:rPr>
          <w:rStyle w:val="Hyperlink"/>
          <w:rtl/>
        </w:rPr>
        <w:t>لوب دي فيغا</w:t>
      </w:r>
      <w:r w:rsidRPr="00F11644">
        <w:rPr>
          <w:rtl/>
        </w:rPr>
        <w:fldChar w:fldCharType="end"/>
      </w:r>
      <w:r w:rsidRPr="00F11644">
        <w:rPr>
          <w:rtl/>
        </w:rPr>
        <w:t> </w:t>
      </w:r>
      <w:hyperlink r:id="rId29" w:history="1">
        <w:r w:rsidRPr="00F11644">
          <w:rPr>
            <w:rStyle w:val="Hyperlink"/>
            <w:rtl/>
          </w:rPr>
          <w:t>وجيل فيسنتي</w:t>
        </w:r>
      </w:hyperlink>
      <w:r w:rsidRPr="00F11644">
        <w:rPr>
          <w:rtl/>
        </w:rPr>
        <w:t> في أفضل حالاته. في إنجلترا أيضا، هيمن الدراما على العصر، حيث أضفى مزيج من التعلم في عصر النهضة والتقاليد الأصلية </w:t>
      </w:r>
      <w:r w:rsidRPr="00F11644">
        <w:rPr>
          <w:rtl/>
        </w:rPr>
        <w:fldChar w:fldCharType="begin"/>
      </w:r>
      <w:r w:rsidRPr="00F11644">
        <w:instrText>HYPERLINK "https://www.britannica.com/dictionary/vitality</w:instrText>
      </w:r>
      <w:r w:rsidRPr="00F11644">
        <w:rPr>
          <w:rtl/>
        </w:rPr>
        <w:instrText>"</w:instrText>
      </w:r>
      <w:r w:rsidRPr="00F11644">
        <w:rPr>
          <w:rtl/>
        </w:rPr>
      </w:r>
      <w:r w:rsidRPr="00F11644">
        <w:rPr>
          <w:rtl/>
        </w:rPr>
        <w:fldChar w:fldCharType="separate"/>
      </w:r>
      <w:r w:rsidRPr="00F11644">
        <w:rPr>
          <w:rStyle w:val="Hyperlink"/>
          <w:rtl/>
        </w:rPr>
        <w:t>حيوية</w:t>
      </w:r>
      <w:r w:rsidRPr="00F11644">
        <w:rPr>
          <w:rtl/>
        </w:rPr>
        <w:fldChar w:fldCharType="end"/>
      </w:r>
      <w:r w:rsidRPr="00F11644">
        <w:rPr>
          <w:rtl/>
        </w:rPr>
        <w:t> استثنائية على أعمال </w:t>
      </w:r>
      <w:r w:rsidRPr="00F11644">
        <w:rPr>
          <w:rtl/>
        </w:rPr>
        <w:fldChar w:fldCharType="begin"/>
      </w:r>
      <w:r w:rsidRPr="00F11644">
        <w:instrText>HYPERLINK "https://www.britannica.com/biography/Christopher-Marlowe</w:instrText>
      </w:r>
      <w:r w:rsidRPr="00F11644">
        <w:rPr>
          <w:rtl/>
        </w:rPr>
        <w:instrText>"</w:instrText>
      </w:r>
      <w:r w:rsidRPr="00F11644">
        <w:rPr>
          <w:rtl/>
        </w:rPr>
      </w:r>
      <w:r w:rsidRPr="00F11644">
        <w:rPr>
          <w:rtl/>
        </w:rPr>
        <w:fldChar w:fldCharType="separate"/>
      </w:r>
      <w:r w:rsidRPr="00F11644">
        <w:rPr>
          <w:rStyle w:val="Hyperlink"/>
          <w:rtl/>
        </w:rPr>
        <w:t>كريستوفر مارلو</w:t>
      </w:r>
      <w:r w:rsidRPr="00F11644">
        <w:rPr>
          <w:rtl/>
        </w:rPr>
        <w:fldChar w:fldCharType="end"/>
      </w:r>
      <w:r w:rsidRPr="00F11644">
        <w:rPr>
          <w:rtl/>
        </w:rPr>
        <w:t>، </w:t>
      </w:r>
      <w:hyperlink r:id="rId30" w:history="1">
        <w:r w:rsidRPr="00F11644">
          <w:rPr>
            <w:rStyle w:val="Hyperlink"/>
            <w:rtl/>
          </w:rPr>
          <w:t>بن جونسون</w:t>
        </w:r>
      </w:hyperlink>
      <w:r w:rsidRPr="00F11644">
        <w:rPr>
          <w:rtl/>
        </w:rPr>
        <w:t>، </w:t>
      </w:r>
      <w:hyperlink r:id="rId31" w:history="1">
        <w:r w:rsidRPr="00F11644">
          <w:rPr>
            <w:rStyle w:val="Hyperlink"/>
            <w:rtl/>
          </w:rPr>
          <w:t>جون ويبستر</w:t>
        </w:r>
      </w:hyperlink>
      <w:r w:rsidRPr="00F11644">
        <w:rPr>
          <w:rtl/>
        </w:rPr>
        <w:t>، وآخرين، بينما امتد </w:t>
      </w:r>
      <w:r w:rsidRPr="00F11644">
        <w:rPr>
          <w:rtl/>
        </w:rPr>
        <w:fldChar w:fldCharType="begin"/>
      </w:r>
      <w:r w:rsidRPr="00F11644">
        <w:instrText>HYPERLINK "https://www.britannica.com/biography/William-Shakespeare</w:instrText>
      </w:r>
      <w:r w:rsidRPr="00F11644">
        <w:rPr>
          <w:rtl/>
        </w:rPr>
        <w:instrText>"</w:instrText>
      </w:r>
      <w:r w:rsidRPr="00F11644">
        <w:rPr>
          <w:rtl/>
        </w:rPr>
      </w:r>
      <w:r w:rsidRPr="00F11644">
        <w:rPr>
          <w:rtl/>
        </w:rPr>
        <w:fldChar w:fldCharType="separate"/>
      </w:r>
      <w:r w:rsidRPr="00F11644">
        <w:rPr>
          <w:rStyle w:val="Hyperlink"/>
          <w:rtl/>
        </w:rPr>
        <w:t>ويليام شكسبير</w:t>
      </w:r>
      <w:r w:rsidRPr="00F11644">
        <w:rPr>
          <w:rtl/>
        </w:rPr>
        <w:fldChar w:fldCharType="end"/>
      </w:r>
      <w:r w:rsidRPr="00F11644">
        <w:rPr>
          <w:rtl/>
        </w:rPr>
        <w:t>، أعظم موهبة درامية وشعرية في إنجلترا، بشكل كبير على مدار نهاية القرن السادس عشر وبداية القرن السابع عشر.</w:t>
      </w:r>
    </w:p>
    <w:p w14:paraId="7829674F" w14:textId="77777777" w:rsidR="00F11644" w:rsidRPr="00F11644" w:rsidRDefault="00F11644" w:rsidP="00F11644">
      <w:pPr>
        <w:rPr>
          <w:rtl/>
        </w:rPr>
      </w:pPr>
      <w:r w:rsidRPr="00F11644">
        <w:rPr>
          <w:rtl/>
        </w:rPr>
        <w:t>في القرن السادس عشر، جسد العالم الهولندي </w:t>
      </w:r>
      <w:r w:rsidRPr="00F11644">
        <w:rPr>
          <w:rtl/>
        </w:rPr>
        <w:fldChar w:fldCharType="begin"/>
      </w:r>
      <w:r w:rsidRPr="00F11644">
        <w:instrText>HYPERLINK "https://www.britannica.com/biography/Erasmus-Dutch-humanist</w:instrText>
      </w:r>
      <w:r w:rsidRPr="00F11644">
        <w:rPr>
          <w:rtl/>
        </w:rPr>
        <w:instrText>"</w:instrText>
      </w:r>
      <w:r w:rsidRPr="00F11644">
        <w:rPr>
          <w:rtl/>
        </w:rPr>
      </w:r>
      <w:r w:rsidRPr="00F11644">
        <w:rPr>
          <w:rtl/>
        </w:rPr>
        <w:fldChar w:fldCharType="separate"/>
      </w:r>
      <w:r w:rsidRPr="00F11644">
        <w:rPr>
          <w:rStyle w:val="Hyperlink"/>
          <w:rtl/>
        </w:rPr>
        <w:t>ديسيديريوس إيراسموس</w:t>
      </w:r>
      <w:r w:rsidRPr="00F11644">
        <w:rPr>
          <w:rtl/>
        </w:rPr>
        <w:fldChar w:fldCharType="end"/>
      </w:r>
      <w:r w:rsidRPr="00F11644">
        <w:rPr>
          <w:rtl/>
        </w:rPr>
        <w:t> تطور الإنسانية، التي جسدت روح البحث النقدي، واحترام التعلم الكلاسيكي، وعدم التسامح مع الخرافات، والاحترام العالي للبشرية كأكثر إبرازات الله تعقيدا. كان أحد جوانب تأثير الإصلاح البروتستانتي على الأدب هو عدد الترجمات الكبرى للكتاب المقدس، بما في ذلك ترجمة مبكرة لإيراسموس، إلى اللغات العامية خلال هذه الفترة، مما وضع معايير جديدة لكتابة النثر. استمر </w:t>
      </w:r>
      <w:r w:rsidRPr="00F11644">
        <w:rPr>
          <w:rtl/>
        </w:rPr>
        <w:fldChar w:fldCharType="begin"/>
      </w:r>
      <w:r w:rsidRPr="00F11644">
        <w:instrText>HYPERLINK "https://www.merriam-webster.com/dictionary/impetus</w:instrText>
      </w:r>
      <w:r w:rsidRPr="00F11644">
        <w:rPr>
          <w:rtl/>
        </w:rPr>
        <w:instrText>"</w:instrText>
      </w:r>
      <w:r w:rsidRPr="00F11644">
        <w:rPr>
          <w:rtl/>
        </w:rPr>
      </w:r>
      <w:r w:rsidRPr="00F11644">
        <w:rPr>
          <w:rtl/>
        </w:rPr>
        <w:fldChar w:fldCharType="separate"/>
      </w:r>
      <w:r w:rsidRPr="00F11644">
        <w:rPr>
          <w:rStyle w:val="Hyperlink"/>
          <w:rtl/>
        </w:rPr>
        <w:t>دافع</w:t>
      </w:r>
      <w:r w:rsidRPr="00F11644">
        <w:rPr>
          <w:rtl/>
        </w:rPr>
        <w:fldChar w:fldCharType="end"/>
      </w:r>
      <w:r w:rsidRPr="00F11644">
        <w:rPr>
          <w:rtl/>
        </w:rPr>
        <w:t> عصر النهضة حتى القرن السابع عشر، عندما عكس </w:t>
      </w:r>
      <w:r w:rsidRPr="00F11644">
        <w:rPr>
          <w:rtl/>
        </w:rPr>
        <w:fldChar w:fldCharType="begin"/>
      </w:r>
      <w:r w:rsidRPr="00F11644">
        <w:instrText>HYPERLINK "https://www.britannica.com/biography/John-Milton</w:instrText>
      </w:r>
      <w:r w:rsidRPr="00F11644">
        <w:rPr>
          <w:rtl/>
        </w:rPr>
        <w:instrText>"</w:instrText>
      </w:r>
      <w:r w:rsidRPr="00F11644">
        <w:rPr>
          <w:rtl/>
        </w:rPr>
      </w:r>
      <w:r w:rsidRPr="00F11644">
        <w:rPr>
          <w:rtl/>
        </w:rPr>
        <w:fldChar w:fldCharType="separate"/>
      </w:r>
      <w:r w:rsidRPr="00F11644">
        <w:rPr>
          <w:rStyle w:val="Hyperlink"/>
          <w:rtl/>
        </w:rPr>
        <w:t>جون ميلتون</w:t>
      </w:r>
      <w:r w:rsidRPr="00F11644">
        <w:rPr>
          <w:rtl/>
        </w:rPr>
        <w:fldChar w:fldCharType="end"/>
      </w:r>
      <w:r w:rsidRPr="00F11644">
        <w:rPr>
          <w:rtl/>
        </w:rPr>
        <w:t> روح الإنسانية المسيحية.</w:t>
      </w:r>
    </w:p>
    <w:p w14:paraId="676D39BB" w14:textId="77777777" w:rsidR="00F11644" w:rsidRPr="00F11644" w:rsidRDefault="00F11644" w:rsidP="00F11644">
      <w:pPr>
        <w:rPr>
          <w:b/>
          <w:bCs/>
          <w:rtl/>
        </w:rPr>
      </w:pPr>
      <w:r w:rsidRPr="00F11644">
        <w:rPr>
          <w:b/>
          <w:bCs/>
          <w:rtl/>
        </w:rPr>
        <w:t>القرن السابع عشر</w:t>
      </w:r>
    </w:p>
    <w:p w14:paraId="644CBAD6" w14:textId="77777777" w:rsidR="00F11644" w:rsidRPr="00F11644" w:rsidRDefault="00F11644" w:rsidP="00F11644">
      <w:pPr>
        <w:rPr>
          <w:b/>
          <w:bCs/>
          <w:rtl/>
        </w:rPr>
      </w:pPr>
      <w:r w:rsidRPr="00F11644">
        <w:rPr>
          <w:b/>
          <w:bCs/>
          <w:rtl/>
        </w:rPr>
        <w:t>تحدي المقبول</w:t>
      </w:r>
    </w:p>
    <w:p w14:paraId="6EA87FE7" w14:textId="77777777" w:rsidR="00F11644" w:rsidRPr="00F11644" w:rsidRDefault="00F11644" w:rsidP="00F11644">
      <w:pPr>
        <w:rPr>
          <w:rtl/>
        </w:rPr>
      </w:pPr>
      <w:r w:rsidRPr="00F11644">
        <w:rPr>
          <w:rtl/>
        </w:rPr>
        <w:t>كان القرن السابع عشر فترة من الاضطرابات المستمرة والعواصف العنيفة، لا تقل في </w:t>
      </w:r>
      <w:r w:rsidRPr="00F11644">
        <w:rPr>
          <w:rtl/>
        </w:rPr>
        <w:fldChar w:fldCharType="begin"/>
      </w:r>
      <w:r w:rsidRPr="00F11644">
        <w:instrText>HYPERLINK "https://www.britannica.com/art/literature</w:instrText>
      </w:r>
      <w:r w:rsidRPr="00F11644">
        <w:rPr>
          <w:rtl/>
        </w:rPr>
        <w:instrText>"</w:instrText>
      </w:r>
      <w:r w:rsidRPr="00F11644">
        <w:rPr>
          <w:rtl/>
        </w:rPr>
      </w:r>
      <w:r w:rsidRPr="00F11644">
        <w:rPr>
          <w:rtl/>
        </w:rPr>
        <w:fldChar w:fldCharType="separate"/>
      </w:r>
      <w:r w:rsidRPr="00F11644">
        <w:rPr>
          <w:rStyle w:val="Hyperlink"/>
          <w:rtl/>
        </w:rPr>
        <w:t>الأدب</w:t>
      </w:r>
      <w:r w:rsidRPr="00F11644">
        <w:rPr>
          <w:rtl/>
        </w:rPr>
        <w:fldChar w:fldCharType="end"/>
      </w:r>
      <w:r w:rsidRPr="00F11644">
        <w:rPr>
          <w:rtl/>
        </w:rPr>
        <w:t> كما في السياسة والمجتمع. أعدت عصر النهضة </w:t>
      </w:r>
      <w:r w:rsidRPr="00F11644">
        <w:rPr>
          <w:rtl/>
        </w:rPr>
        <w:fldChar w:fldCharType="begin"/>
      </w:r>
      <w:r w:rsidRPr="00F11644">
        <w:instrText>HYPERLINK "https://www.merriam-webster.com/dictionary/environment</w:instrText>
      </w:r>
      <w:r w:rsidRPr="00F11644">
        <w:rPr>
          <w:rtl/>
        </w:rPr>
        <w:instrText>"</w:instrText>
      </w:r>
      <w:r w:rsidRPr="00F11644">
        <w:rPr>
          <w:rtl/>
        </w:rPr>
      </w:r>
      <w:r w:rsidRPr="00F11644">
        <w:rPr>
          <w:rtl/>
        </w:rPr>
        <w:fldChar w:fldCharType="separate"/>
      </w:r>
      <w:r w:rsidRPr="00F11644">
        <w:rPr>
          <w:rStyle w:val="Hyperlink"/>
          <w:rtl/>
        </w:rPr>
        <w:t>بيئة</w:t>
      </w:r>
      <w:r w:rsidRPr="00F11644">
        <w:rPr>
          <w:rtl/>
        </w:rPr>
        <w:fldChar w:fldCharType="end"/>
      </w:r>
      <w:r w:rsidRPr="00F11644">
        <w:rPr>
          <w:rtl/>
        </w:rPr>
        <w:t> متقبلة ضرورية لنشر أفكار </w:t>
      </w:r>
      <w:r w:rsidRPr="00F11644">
        <w:rPr>
          <w:rtl/>
        </w:rPr>
        <w:fldChar w:fldCharType="begin"/>
      </w:r>
      <w:r w:rsidRPr="00F11644">
        <w:instrText>HYPERLINK "https://www.britannica.com/science/science</w:instrText>
      </w:r>
      <w:r w:rsidRPr="00F11644">
        <w:rPr>
          <w:rtl/>
        </w:rPr>
        <w:instrText>"</w:instrText>
      </w:r>
      <w:r w:rsidRPr="00F11644">
        <w:rPr>
          <w:rtl/>
        </w:rPr>
      </w:r>
      <w:r w:rsidRPr="00F11644">
        <w:rPr>
          <w:rtl/>
        </w:rPr>
        <w:fldChar w:fldCharType="separate"/>
      </w:r>
      <w:r w:rsidRPr="00F11644">
        <w:rPr>
          <w:rStyle w:val="Hyperlink"/>
          <w:rtl/>
        </w:rPr>
        <w:t>العلم</w:t>
      </w:r>
      <w:r w:rsidRPr="00F11644">
        <w:rPr>
          <w:rtl/>
        </w:rPr>
        <w:fldChar w:fldCharType="end"/>
      </w:r>
      <w:r w:rsidRPr="00F11644">
        <w:rPr>
          <w:rtl/>
        </w:rPr>
        <w:t> والفلسفة الجديدة. السؤال الكبير في القرن، الذي واجه الكتاب الجادين من دون إلى درايدن، كان "ماذا أعرف؟" </w:t>
      </w:r>
      <w:r w:rsidRPr="00F11644">
        <w:rPr>
          <w:rtl/>
        </w:rPr>
        <w:fldChar w:fldCharType="begin"/>
      </w:r>
      <w:r w:rsidRPr="00F11644">
        <w:instrText>HYPERLINK "https://www.britannica.com/biography/Michel-de-Montaigne</w:instrText>
      </w:r>
      <w:r w:rsidRPr="00F11644">
        <w:rPr>
          <w:rtl/>
        </w:rPr>
        <w:instrText>"</w:instrText>
      </w:r>
      <w:r w:rsidRPr="00F11644">
        <w:rPr>
          <w:rtl/>
        </w:rPr>
      </w:r>
      <w:r w:rsidRPr="00F11644">
        <w:rPr>
          <w:rtl/>
        </w:rPr>
        <w:fldChar w:fldCharType="separate"/>
      </w:r>
      <w:r w:rsidRPr="00F11644">
        <w:rPr>
          <w:rStyle w:val="Hyperlink"/>
          <w:rtl/>
        </w:rPr>
        <w:t>لميشيل دي مونتين</w:t>
      </w:r>
      <w:r w:rsidRPr="00F11644">
        <w:rPr>
          <w:rtl/>
        </w:rPr>
        <w:fldChar w:fldCharType="end"/>
      </w:r>
      <w:r w:rsidRPr="00F11644">
        <w:rPr>
          <w:rtl/>
        </w:rPr>
        <w:t>، أو، بعبارات موسعة، تحديد أسس وعلاقات المعرفة والإيمان والعقل والسلطة في الدين </w:t>
      </w:r>
      <w:r w:rsidRPr="00F11644">
        <w:rPr>
          <w:rtl/>
        </w:rPr>
        <w:fldChar w:fldCharType="begin"/>
      </w:r>
      <w:r w:rsidRPr="00F11644">
        <w:instrText>HYPERLINK "https://www.merriam-webster.com/dictionary/metaphysics</w:instrText>
      </w:r>
      <w:r w:rsidRPr="00F11644">
        <w:rPr>
          <w:rtl/>
        </w:rPr>
        <w:instrText>"</w:instrText>
      </w:r>
      <w:r w:rsidRPr="00F11644">
        <w:rPr>
          <w:rtl/>
        </w:rPr>
      </w:r>
      <w:r w:rsidRPr="00F11644">
        <w:rPr>
          <w:rtl/>
        </w:rPr>
        <w:fldChar w:fldCharType="separate"/>
      </w:r>
      <w:r w:rsidRPr="00F11644">
        <w:rPr>
          <w:rStyle w:val="Hyperlink"/>
          <w:rtl/>
        </w:rPr>
        <w:t>والميتافيزيقا</w:t>
      </w:r>
      <w:r w:rsidRPr="00F11644">
        <w:rPr>
          <w:rtl/>
        </w:rPr>
        <w:fldChar w:fldCharType="end"/>
      </w:r>
      <w:r w:rsidRPr="00F11644">
        <w:rPr>
          <w:rtl/>
        </w:rPr>
        <w:t> </w:t>
      </w:r>
      <w:hyperlink r:id="rId32" w:history="1">
        <w:r w:rsidRPr="00F11644">
          <w:rPr>
            <w:rStyle w:val="Hyperlink"/>
            <w:rtl/>
          </w:rPr>
          <w:t>والأخلاق</w:t>
        </w:r>
      </w:hyperlink>
      <w:r w:rsidRPr="00F11644">
        <w:rPr>
          <w:rtl/>
        </w:rPr>
        <w:t> والسياسة والاقتصاد والعلوم الطبيعية.</w:t>
      </w:r>
    </w:p>
    <w:p w14:paraId="513FAACA" w14:textId="77777777" w:rsidR="00F11644" w:rsidRPr="00F11644" w:rsidRDefault="00F11644" w:rsidP="00F11644">
      <w:pPr>
        <w:rPr>
          <w:rtl/>
        </w:rPr>
      </w:pPr>
      <w:r w:rsidRPr="00F11644">
        <w:rPr>
          <w:rtl/>
        </w:rPr>
        <w:t>الموقف التساؤلي الذي ميز تلك الفترة يظهر في أعمال علماءها وفيلاسفة كبار: خطاب ديكارت </w:t>
      </w:r>
      <w:r w:rsidRPr="00F11644">
        <w:rPr>
          <w:i/>
          <w:iCs/>
          <w:rtl/>
        </w:rPr>
        <w:t>حول المنهج</w:t>
      </w:r>
      <w:r w:rsidRPr="00F11644">
        <w:rPr>
          <w:rtl/>
        </w:rPr>
        <w:t> (1637) وأفكار باسكال </w:t>
      </w:r>
      <w:r w:rsidRPr="00F11644">
        <w:rPr>
          <w:i/>
          <w:iCs/>
          <w:rtl/>
        </w:rPr>
        <w:t>(كتب</w:t>
      </w:r>
      <w:r w:rsidRPr="00F11644">
        <w:rPr>
          <w:rtl/>
        </w:rPr>
        <w:t> 1657–1658) في فرنسا؛ تقدم </w:t>
      </w:r>
      <w:r w:rsidRPr="00F11644">
        <w:rPr>
          <w:i/>
          <w:iCs/>
          <w:rtl/>
        </w:rPr>
        <w:t>التعلم</w:t>
      </w:r>
      <w:r w:rsidRPr="00F11644">
        <w:rPr>
          <w:rtl/>
        </w:rPr>
        <w:t> لبيكون (1605) </w:t>
      </w:r>
      <w:r w:rsidRPr="00F11644">
        <w:rPr>
          <w:i/>
          <w:iCs/>
          <w:rtl/>
        </w:rPr>
        <w:t>وليفياثان</w:t>
      </w:r>
      <w:r w:rsidRPr="00F11644">
        <w:rPr>
          <w:rtl/>
        </w:rPr>
        <w:t xml:space="preserve"> هوبز (1651) في إنجلترا. تكمن أهمية هذه الأعمال في </w:t>
      </w:r>
      <w:r w:rsidRPr="00F11644">
        <w:rPr>
          <w:rtl/>
        </w:rPr>
        <w:lastRenderedPageBreak/>
        <w:t>تطبيقها لنمط تفكير متشكك وعقلاني ليس فقط على المشكلات العلمية بل أيضا على الجدل السياسي واللاهوتي والمشاكل العامة في الفهم والإدراك. كان لهذا التحدي الأساسي لكل من الفكر واللغة </w:t>
      </w:r>
      <w:r w:rsidRPr="00F11644">
        <w:rPr>
          <w:rtl/>
        </w:rPr>
        <w:fldChar w:fldCharType="begin"/>
      </w:r>
      <w:r w:rsidRPr="00F11644">
        <w:instrText>HYPERLINK "https://www.merriam-webster.com/dictionary/repercussions</w:instrText>
      </w:r>
      <w:r w:rsidRPr="00F11644">
        <w:rPr>
          <w:rtl/>
        </w:rPr>
        <w:instrText>"</w:instrText>
      </w:r>
      <w:r w:rsidRPr="00F11644">
        <w:rPr>
          <w:rtl/>
        </w:rPr>
      </w:r>
      <w:r w:rsidRPr="00F11644">
        <w:rPr>
          <w:rtl/>
        </w:rPr>
        <w:fldChar w:fldCharType="separate"/>
      </w:r>
      <w:r w:rsidRPr="00F11644">
        <w:rPr>
          <w:rStyle w:val="Hyperlink"/>
          <w:rtl/>
        </w:rPr>
        <w:t>آثار عميقة</w:t>
      </w:r>
      <w:r w:rsidRPr="00F11644">
        <w:rPr>
          <w:rtl/>
        </w:rPr>
        <w:fldChar w:fldCharType="end"/>
      </w:r>
      <w:r w:rsidRPr="00F11644">
        <w:rPr>
          <w:rtl/>
        </w:rPr>
        <w:t> على صورة البشرية عن نفسها، وانعكس في ما وصفه </w:t>
      </w:r>
      <w:r w:rsidRPr="00F11644">
        <w:rPr>
          <w:rtl/>
        </w:rPr>
        <w:fldChar w:fldCharType="begin"/>
      </w:r>
      <w:r w:rsidRPr="00F11644">
        <w:instrText>HYPERLINK "https://www.britannica.com/biography/T-S-Eliot</w:instrText>
      </w:r>
      <w:r w:rsidRPr="00F11644">
        <w:rPr>
          <w:rtl/>
        </w:rPr>
        <w:instrText>"</w:instrText>
      </w:r>
      <w:r w:rsidRPr="00F11644">
        <w:rPr>
          <w:rtl/>
        </w:rPr>
      </w:r>
      <w:r w:rsidRPr="00F11644">
        <w:rPr>
          <w:rtl/>
        </w:rPr>
        <w:fldChar w:fldCharType="separate"/>
      </w:r>
      <w:r w:rsidRPr="00F11644">
        <w:rPr>
          <w:rStyle w:val="Hyperlink"/>
          <w:rtl/>
        </w:rPr>
        <w:t>ت. س. إليوت</w:t>
      </w:r>
      <w:r w:rsidRPr="00F11644">
        <w:rPr>
          <w:rtl/>
        </w:rPr>
        <w:fldChar w:fldCharType="end"/>
      </w:r>
      <w:r w:rsidRPr="00F11644">
        <w:rPr>
          <w:rtl/>
        </w:rPr>
        <w:t> ب "انفصال الحساسية"، والذي ادعى إليوت أنه ترسخ في إنجلترا بعد الحرب الأهلية، حيث، على عكس الكتاب الإليزابيثيين واليعقوبيين الذين "يستطيعون "التهام أي نوع من التجربة، " لم يستطع شعراء الإنجليزية اللاحقون التفكير والشعور بطريقة موحدة.</w:t>
      </w:r>
    </w:p>
    <w:p w14:paraId="1287FA8D" w14:textId="77777777" w:rsidR="00F11644" w:rsidRPr="00F11644" w:rsidRDefault="00F11644" w:rsidP="00F11644">
      <w:pPr>
        <w:rPr>
          <w:b/>
          <w:bCs/>
          <w:rtl/>
        </w:rPr>
      </w:pPr>
      <w:r w:rsidRPr="00F11644">
        <w:rPr>
          <w:b/>
          <w:bCs/>
          <w:rtl/>
        </w:rPr>
        <w:t>آثار الصراع</w:t>
      </w:r>
    </w:p>
    <w:p w14:paraId="05A3ADAC" w14:textId="77777777" w:rsidR="00F11644" w:rsidRPr="00F11644" w:rsidRDefault="00F11644" w:rsidP="00F11644">
      <w:pPr>
        <w:rPr>
          <w:rtl/>
        </w:rPr>
      </w:pPr>
      <w:r w:rsidRPr="00F11644">
        <w:rPr>
          <w:rtl/>
        </w:rPr>
        <w:t>يجب أن تأخذ الصورة الحقيقية لتلك الفترة أيضا في الاعتبار التأثير الهائل للاضطرابات الاجتماعية والسياسية خلال الأجزاء الأولى والوسطى من القرن. في إنجلترا، حيث يقسم التاريخ الأدبي لتلك الفترة عادة إلى جزأين، يبدو أن الانقطاع يحدث بشكل طبيعي مع اندلاع الحرب الأهلية (1642–1651)، التي تميزت بإغلاق المسارح في 1642، وبداية عصر جديد مع استعادة الملكية في 1660. في فرنسا، قسم الصراع </w:t>
      </w:r>
      <w:r w:rsidRPr="00F11644">
        <w:rPr>
          <w:rtl/>
        </w:rPr>
        <w:fldChar w:fldCharType="begin"/>
      </w:r>
      <w:r w:rsidRPr="00F11644">
        <w:instrText>HYPERLINK "https://www.britannica.com/dictionary/internecine</w:instrText>
      </w:r>
      <w:r w:rsidRPr="00F11644">
        <w:rPr>
          <w:rtl/>
        </w:rPr>
        <w:instrText>"</w:instrText>
      </w:r>
      <w:r w:rsidRPr="00F11644">
        <w:rPr>
          <w:rtl/>
        </w:rPr>
      </w:r>
      <w:r w:rsidRPr="00F11644">
        <w:rPr>
          <w:rtl/>
        </w:rPr>
        <w:fldChar w:fldCharType="separate"/>
      </w:r>
      <w:r w:rsidRPr="00F11644">
        <w:rPr>
          <w:rStyle w:val="Hyperlink"/>
          <w:rtl/>
        </w:rPr>
        <w:t>الداخلي</w:t>
      </w:r>
      <w:r w:rsidRPr="00F11644">
        <w:rPr>
          <w:rtl/>
        </w:rPr>
        <w:fldChar w:fldCharType="end"/>
      </w:r>
      <w:r w:rsidRPr="00F11644">
        <w:rPr>
          <w:rtl/>
        </w:rPr>
        <w:t> المرير للفروند (1648–1653) القرن وسبق ربما أعظم فترة في الأدب الفرنسي — عصر </w:t>
      </w:r>
      <w:r w:rsidRPr="00F11644">
        <w:rPr>
          <w:rtl/>
        </w:rPr>
        <w:fldChar w:fldCharType="begin"/>
      </w:r>
      <w:r w:rsidRPr="00F11644">
        <w:instrText>HYPERLINK "https://www.britannica.com/biography/Moliere-French-dramatist</w:instrText>
      </w:r>
      <w:r w:rsidRPr="00F11644">
        <w:rPr>
          <w:rtl/>
        </w:rPr>
        <w:instrText>"</w:instrText>
      </w:r>
      <w:r w:rsidRPr="00F11644">
        <w:rPr>
          <w:rtl/>
        </w:rPr>
      </w:r>
      <w:r w:rsidRPr="00F11644">
        <w:rPr>
          <w:rtl/>
        </w:rPr>
        <w:fldChar w:fldCharType="separate"/>
      </w:r>
      <w:r w:rsidRPr="00F11644">
        <w:rPr>
          <w:rStyle w:val="Hyperlink"/>
          <w:rtl/>
        </w:rPr>
        <w:t>موليير</w:t>
      </w:r>
      <w:r w:rsidRPr="00F11644">
        <w:rPr>
          <w:rtl/>
        </w:rPr>
        <w:fldChar w:fldCharType="end"/>
      </w:r>
      <w:r w:rsidRPr="00F11644">
        <w:rPr>
          <w:rtl/>
        </w:rPr>
        <w:t>، راسين، بويلو، </w:t>
      </w:r>
      <w:r w:rsidRPr="00F11644">
        <w:rPr>
          <w:rtl/>
        </w:rPr>
        <w:fldChar w:fldCharType="begin"/>
      </w:r>
      <w:r w:rsidRPr="00F11644">
        <w:instrText>HYPERLINK "https://www.britannica.com/biography/La-Fontaine</w:instrText>
      </w:r>
      <w:r w:rsidRPr="00F11644">
        <w:rPr>
          <w:rtl/>
        </w:rPr>
        <w:instrText>"</w:instrText>
      </w:r>
      <w:r w:rsidRPr="00F11644">
        <w:rPr>
          <w:rtl/>
        </w:rPr>
      </w:r>
      <w:r w:rsidRPr="00F11644">
        <w:rPr>
          <w:rtl/>
        </w:rPr>
        <w:fldChar w:fldCharType="separate"/>
      </w:r>
      <w:r w:rsidRPr="00F11644">
        <w:rPr>
          <w:rStyle w:val="Hyperlink"/>
          <w:rtl/>
        </w:rPr>
        <w:t>ولا فونتين</w:t>
      </w:r>
      <w:r w:rsidRPr="00F11644">
        <w:rPr>
          <w:rtl/>
        </w:rPr>
        <w:fldChar w:fldCharType="end"/>
      </w:r>
      <w:r w:rsidRPr="00F11644">
        <w:rPr>
          <w:rtl/>
        </w:rPr>
        <w:t>. في ألمانيا، سيطرت الصراعات الدينية والسياسية في </w:t>
      </w:r>
      <w:r w:rsidRPr="00F11644">
        <w:rPr>
          <w:rtl/>
        </w:rPr>
        <w:fldChar w:fldCharType="begin"/>
      </w:r>
      <w:r w:rsidRPr="00F11644">
        <w:instrText>HYPERLINK "https://www.britannica.com/event/Thirty-Years-War</w:instrText>
      </w:r>
      <w:r w:rsidRPr="00F11644">
        <w:rPr>
          <w:rtl/>
        </w:rPr>
        <w:instrText>"</w:instrText>
      </w:r>
      <w:r w:rsidRPr="00F11644">
        <w:rPr>
          <w:rtl/>
        </w:rPr>
      </w:r>
      <w:r w:rsidRPr="00F11644">
        <w:rPr>
          <w:rtl/>
        </w:rPr>
        <w:fldChar w:fldCharType="separate"/>
      </w:r>
      <w:r w:rsidRPr="00F11644">
        <w:rPr>
          <w:rStyle w:val="Hyperlink"/>
          <w:rtl/>
        </w:rPr>
        <w:t>حرب الثلاثين عاما</w:t>
      </w:r>
      <w:r w:rsidRPr="00F11644">
        <w:rPr>
          <w:rtl/>
        </w:rPr>
        <w:fldChar w:fldCharType="end"/>
      </w:r>
      <w:r w:rsidRPr="00F11644">
        <w:rPr>
          <w:rtl/>
        </w:rPr>
        <w:t> (1618–1648) على الجزء الأول من القرن، وبعد ذلك محاولات الأمراء الألمان لتقليد القوة المركزية وعظمة بلاط </w:t>
      </w:r>
      <w:r w:rsidRPr="00F11644">
        <w:rPr>
          <w:rtl/>
        </w:rPr>
        <w:fldChar w:fldCharType="begin"/>
      </w:r>
      <w:r w:rsidRPr="00F11644">
        <w:instrText>HYPERLINK "https://www.britannica.com/biography/Louis-XIV-king-of-France</w:instrText>
      </w:r>
      <w:r w:rsidRPr="00F11644">
        <w:rPr>
          <w:rtl/>
        </w:rPr>
        <w:instrText>"</w:instrText>
      </w:r>
      <w:r w:rsidRPr="00F11644">
        <w:rPr>
          <w:rtl/>
        </w:rPr>
      </w:r>
      <w:r w:rsidRPr="00F11644">
        <w:rPr>
          <w:rtl/>
        </w:rPr>
        <w:fldChar w:fldCharType="separate"/>
      </w:r>
      <w:r w:rsidRPr="00F11644">
        <w:rPr>
          <w:rStyle w:val="Hyperlink"/>
          <w:rtl/>
        </w:rPr>
        <w:t>لويس الرابع عشر</w:t>
      </w:r>
      <w:r w:rsidRPr="00F11644">
        <w:rPr>
          <w:rtl/>
        </w:rPr>
        <w:fldChar w:fldCharType="end"/>
      </w:r>
      <w:r w:rsidRPr="00F11644">
        <w:rPr>
          <w:rtl/>
        </w:rPr>
        <w:t> الفرنسي في فرساي. كما شاركت هولندا في النصف الأول من القرن في صراع من أجل الاستقلال عن إسبانيا (</w:t>
      </w:r>
      <w:r w:rsidRPr="00F11644">
        <w:rPr>
          <w:rtl/>
        </w:rPr>
        <w:fldChar w:fldCharType="begin"/>
      </w:r>
      <w:r w:rsidRPr="00F11644">
        <w:instrText>HYPERLINK "https://www.britannica.com/event/Eighty-Years-War</w:instrText>
      </w:r>
      <w:r w:rsidRPr="00F11644">
        <w:rPr>
          <w:rtl/>
        </w:rPr>
        <w:instrText>"</w:instrText>
      </w:r>
      <w:r w:rsidRPr="00F11644">
        <w:rPr>
          <w:rtl/>
        </w:rPr>
      </w:r>
      <w:r w:rsidRPr="00F11644">
        <w:rPr>
          <w:rtl/>
        </w:rPr>
        <w:fldChar w:fldCharType="separate"/>
      </w:r>
      <w:r w:rsidRPr="00F11644">
        <w:rPr>
          <w:rStyle w:val="Hyperlink"/>
          <w:rtl/>
        </w:rPr>
        <w:t>حرب الثمانين عاما</w:t>
      </w:r>
      <w:r w:rsidRPr="00F11644">
        <w:rPr>
          <w:rtl/>
        </w:rPr>
        <w:fldChar w:fldCharType="end"/>
      </w:r>
      <w:r w:rsidRPr="00F11644">
        <w:rPr>
          <w:rtl/>
        </w:rPr>
        <w:t>، 1568–1648) الذي لم يحقق فقط هذا النصر، بل أيضا إلى "العصر الذهبي" للشعر الهولندي—عصر هنريك شبيغل، </w:t>
      </w:r>
      <w:r w:rsidRPr="00F11644">
        <w:rPr>
          <w:rtl/>
        </w:rPr>
        <w:fldChar w:fldCharType="begin"/>
      </w:r>
      <w:r w:rsidRPr="00F11644">
        <w:instrText>HYPERLINK "https://www.britannica.com/biography/Daniel-Heinsius</w:instrText>
      </w:r>
      <w:r w:rsidRPr="00F11644">
        <w:rPr>
          <w:rtl/>
        </w:rPr>
        <w:instrText>"</w:instrText>
      </w:r>
      <w:r w:rsidRPr="00F11644">
        <w:rPr>
          <w:rtl/>
        </w:rPr>
      </w:r>
      <w:r w:rsidRPr="00F11644">
        <w:rPr>
          <w:rtl/>
        </w:rPr>
        <w:fldChar w:fldCharType="separate"/>
      </w:r>
      <w:r w:rsidRPr="00F11644">
        <w:rPr>
          <w:rStyle w:val="Hyperlink"/>
          <w:rtl/>
        </w:rPr>
        <w:t>دانييل هاينسيوس</w:t>
      </w:r>
      <w:r w:rsidRPr="00F11644">
        <w:rPr>
          <w:rtl/>
        </w:rPr>
        <w:fldChar w:fldCharType="end"/>
      </w:r>
      <w:r w:rsidRPr="00F11644">
        <w:rPr>
          <w:rtl/>
        </w:rPr>
        <w:t>، </w:t>
      </w:r>
      <w:hyperlink r:id="rId33" w:history="1">
        <w:r w:rsidRPr="00F11644">
          <w:rPr>
            <w:rStyle w:val="Hyperlink"/>
            <w:rtl/>
          </w:rPr>
          <w:t>وجيربراند</w:t>
        </w:r>
      </w:hyperlink>
      <w:r w:rsidRPr="00F11644">
        <w:rPr>
          <w:rtl/>
        </w:rPr>
        <w:t> بريديرو.</w:t>
      </w:r>
    </w:p>
    <w:p w14:paraId="734A46AB" w14:textId="77777777" w:rsidR="00F11644" w:rsidRPr="00F11644" w:rsidRDefault="00F11644" w:rsidP="00F11644">
      <w:pPr>
        <w:rPr>
          <w:rtl/>
        </w:rPr>
      </w:pPr>
      <w:r w:rsidRPr="00F11644">
        <w:rPr>
          <w:rtl/>
        </w:rPr>
        <w:t>كانت الصراعات المدنية والسياسية والدينية التي هيمنت على النصف الأول من القرن في كثير من النواحي أيضا الاستجابة المميزة للإصلاح </w:t>
      </w:r>
      <w:r w:rsidRPr="00F11644">
        <w:rPr>
          <w:rtl/>
        </w:rPr>
        <w:fldChar w:fldCharType="begin"/>
      </w:r>
      <w:r w:rsidRPr="00F11644">
        <w:instrText>HYPERLINK "https://www.britannica.com/event/Counter-Reformation</w:instrText>
      </w:r>
      <w:r w:rsidRPr="00F11644">
        <w:rPr>
          <w:rtl/>
        </w:rPr>
        <w:instrText>"</w:instrText>
      </w:r>
      <w:r w:rsidRPr="00F11644">
        <w:rPr>
          <w:rtl/>
        </w:rPr>
      </w:r>
      <w:r w:rsidRPr="00F11644">
        <w:rPr>
          <w:rtl/>
        </w:rPr>
        <w:fldChar w:fldCharType="separate"/>
      </w:r>
      <w:r w:rsidRPr="00F11644">
        <w:rPr>
          <w:rStyle w:val="Hyperlink"/>
          <w:rtl/>
        </w:rPr>
        <w:t>المضاد</w:t>
      </w:r>
      <w:r w:rsidRPr="00F11644">
        <w:rPr>
          <w:rtl/>
        </w:rPr>
        <w:fldChar w:fldCharType="end"/>
      </w:r>
      <w:r w:rsidRPr="00F11644">
        <w:rPr>
          <w:rtl/>
        </w:rPr>
        <w:t>. كان نمط الصراع الديني ينعكس في الأشكال الأدبية والاهتمامات. كان أحد ردود الفعل على ذلك—التي شوهدت بشكل خاص في إيطاليا وألمانيا وإسبانيا، ولكن أيضا في فرنسا وإنجلترا — هو تطور أسلوب في الفن والأدب يعرف </w:t>
      </w:r>
      <w:r w:rsidRPr="00F11644">
        <w:rPr>
          <w:rtl/>
        </w:rPr>
        <w:fldChar w:fldCharType="begin"/>
      </w:r>
      <w:r w:rsidRPr="00F11644">
        <w:instrText>HYPERLINK "https://www.britannica.com/art/Baroque-art-and-architecture</w:instrText>
      </w:r>
      <w:r w:rsidRPr="00F11644">
        <w:rPr>
          <w:rtl/>
        </w:rPr>
        <w:instrText>"</w:instrText>
      </w:r>
      <w:r w:rsidRPr="00F11644">
        <w:rPr>
          <w:rtl/>
        </w:rPr>
      </w:r>
      <w:r w:rsidRPr="00F11644">
        <w:rPr>
          <w:rtl/>
        </w:rPr>
        <w:fldChar w:fldCharType="separate"/>
      </w:r>
      <w:r w:rsidRPr="00F11644">
        <w:rPr>
          <w:rStyle w:val="Hyperlink"/>
          <w:rtl/>
        </w:rPr>
        <w:t>بالباروك</w:t>
      </w:r>
      <w:r w:rsidRPr="00F11644">
        <w:rPr>
          <w:rtl/>
        </w:rPr>
        <w:fldChar w:fldCharType="end"/>
      </w:r>
      <w:r w:rsidRPr="00F11644">
        <w:rPr>
          <w:rtl/>
        </w:rPr>
        <w:t>. </w:t>
      </w:r>
      <w:r w:rsidRPr="00F11644">
        <w:rPr>
          <w:rtl/>
        </w:rPr>
        <w:fldChar w:fldCharType="begin"/>
      </w:r>
      <w:r w:rsidRPr="00F11644">
        <w:instrText>HYPERLINK "https://www.merriam-webster.com/dictionary/manifested</w:instrText>
      </w:r>
      <w:r w:rsidRPr="00F11644">
        <w:rPr>
          <w:rtl/>
        </w:rPr>
        <w:instrText>"</w:instrText>
      </w:r>
      <w:r w:rsidRPr="00F11644">
        <w:rPr>
          <w:rtl/>
        </w:rPr>
      </w:r>
      <w:r w:rsidRPr="00F11644">
        <w:rPr>
          <w:rtl/>
        </w:rPr>
        <w:fldChar w:fldCharType="separate"/>
      </w:r>
      <w:r w:rsidRPr="00F11644">
        <w:rPr>
          <w:rStyle w:val="Hyperlink"/>
          <w:rtl/>
        </w:rPr>
        <w:t>تجلى</w:t>
      </w:r>
      <w:r w:rsidRPr="00F11644">
        <w:rPr>
          <w:rtl/>
        </w:rPr>
        <w:fldChar w:fldCharType="end"/>
      </w:r>
      <w:r w:rsidRPr="00F11644">
        <w:rPr>
          <w:rtl/>
        </w:rPr>
        <w:t> هذا التطور بشكل خاص في أعمال </w:t>
      </w:r>
      <w:r w:rsidRPr="00F11644">
        <w:rPr>
          <w:rtl/>
        </w:rPr>
        <w:fldChar w:fldCharType="begin"/>
      </w:r>
      <w:r w:rsidRPr="00F11644">
        <w:instrText>HYPERLINK "https://www.britannica.com/biography/Giambattista-Marino</w:instrText>
      </w:r>
      <w:r w:rsidRPr="00F11644">
        <w:rPr>
          <w:rtl/>
        </w:rPr>
        <w:instrText>"</w:instrText>
      </w:r>
      <w:r w:rsidRPr="00F11644">
        <w:rPr>
          <w:rtl/>
        </w:rPr>
      </w:r>
      <w:r w:rsidRPr="00F11644">
        <w:rPr>
          <w:rtl/>
        </w:rPr>
        <w:fldChar w:fldCharType="separate"/>
      </w:r>
      <w:r w:rsidRPr="00F11644">
        <w:rPr>
          <w:rStyle w:val="Hyperlink"/>
          <w:rtl/>
        </w:rPr>
        <w:t>جيامباتيستا مارينو</w:t>
      </w:r>
      <w:r w:rsidRPr="00F11644">
        <w:rPr>
          <w:rtl/>
        </w:rPr>
        <w:fldChar w:fldCharType="end"/>
      </w:r>
      <w:r w:rsidRPr="00F11644">
        <w:rPr>
          <w:rtl/>
        </w:rPr>
        <w:t> في إيطاليا، </w:t>
      </w:r>
      <w:r w:rsidRPr="00F11644">
        <w:rPr>
          <w:rtl/>
        </w:rPr>
        <w:fldChar w:fldCharType="begin"/>
      </w:r>
      <w:r w:rsidRPr="00F11644">
        <w:instrText>HYPERLINK "https://www.britannica.com/biography/Luis-de-Gongora</w:instrText>
      </w:r>
      <w:r w:rsidRPr="00F11644">
        <w:rPr>
          <w:rtl/>
        </w:rPr>
        <w:instrText>"</w:instrText>
      </w:r>
      <w:r w:rsidRPr="00F11644">
        <w:rPr>
          <w:rtl/>
        </w:rPr>
      </w:r>
      <w:r w:rsidRPr="00F11644">
        <w:rPr>
          <w:rtl/>
        </w:rPr>
        <w:fldChar w:fldCharType="separate"/>
      </w:r>
      <w:r w:rsidRPr="00F11644">
        <w:rPr>
          <w:rStyle w:val="Hyperlink"/>
          <w:rtl/>
        </w:rPr>
        <w:t>ولويس دي غونغورا</w:t>
      </w:r>
      <w:r w:rsidRPr="00F11644">
        <w:rPr>
          <w:rtl/>
        </w:rPr>
        <w:fldChar w:fldCharType="end"/>
      </w:r>
      <w:r w:rsidRPr="00F11644">
        <w:rPr>
          <w:rtl/>
        </w:rPr>
        <w:t> في إسبانيا، ومارتن </w:t>
      </w:r>
      <w:r w:rsidRPr="00F11644">
        <w:rPr>
          <w:rtl/>
        </w:rPr>
        <w:fldChar w:fldCharType="begin"/>
      </w:r>
      <w:r w:rsidRPr="00F11644">
        <w:instrText>HYPERLINK "https://www.britannica.com/biography/Martin-Opitz</w:instrText>
      </w:r>
      <w:r w:rsidRPr="00F11644">
        <w:rPr>
          <w:rtl/>
        </w:rPr>
        <w:instrText>"</w:instrText>
      </w:r>
      <w:r w:rsidRPr="00F11644">
        <w:rPr>
          <w:rtl/>
        </w:rPr>
      </w:r>
      <w:r w:rsidRPr="00F11644">
        <w:rPr>
          <w:rtl/>
        </w:rPr>
        <w:fldChar w:fldCharType="separate"/>
      </w:r>
      <w:r w:rsidRPr="00F11644">
        <w:rPr>
          <w:rStyle w:val="Hyperlink"/>
          <w:rtl/>
        </w:rPr>
        <w:t>أوبيتز</w:t>
      </w:r>
      <w:r w:rsidRPr="00F11644">
        <w:rPr>
          <w:rtl/>
        </w:rPr>
        <w:fldChar w:fldCharType="end"/>
      </w:r>
      <w:r w:rsidRPr="00F11644">
        <w:rPr>
          <w:rtl/>
        </w:rPr>
        <w:t> في ألمانيا. لطالما اعتبر العديد من النقاد الأدب </w:t>
      </w:r>
      <w:r w:rsidRPr="00F11644">
        <w:rPr>
          <w:rtl/>
        </w:rPr>
        <w:fldChar w:fldCharType="begin"/>
      </w:r>
      <w:r w:rsidRPr="00F11644">
        <w:instrText>HYPERLINK "https://www.merriam-webster.com/dictionary/decadent</w:instrText>
      </w:r>
      <w:r w:rsidRPr="00F11644">
        <w:rPr>
          <w:rtl/>
        </w:rPr>
        <w:instrText>"</w:instrText>
      </w:r>
      <w:r w:rsidRPr="00F11644">
        <w:rPr>
          <w:rtl/>
        </w:rPr>
      </w:r>
      <w:r w:rsidRPr="00F11644">
        <w:rPr>
          <w:rtl/>
        </w:rPr>
        <w:fldChar w:fldCharType="separate"/>
      </w:r>
      <w:r w:rsidRPr="00F11644">
        <w:rPr>
          <w:rStyle w:val="Hyperlink"/>
          <w:rtl/>
        </w:rPr>
        <w:t>الباروكي منحطا</w:t>
      </w:r>
      <w:r w:rsidRPr="00F11644">
        <w:rPr>
          <w:rtl/>
        </w:rPr>
        <w:fldChar w:fldCharType="end"/>
      </w:r>
      <w:r w:rsidRPr="00F11644">
        <w:rPr>
          <w:rtl/>
        </w:rPr>
        <w:t>، لكنه الآن ينظر إليه بصورة أكثر إيجابية ويفهم على أنه يشير إلى أسلوب تتميز بكل ما يميز التفصيل والزخرفة، واستخدام </w:t>
      </w:r>
      <w:r w:rsidRPr="00F11644">
        <w:rPr>
          <w:rtl/>
        </w:rPr>
        <w:fldChar w:fldCharType="begin"/>
      </w:r>
      <w:r w:rsidRPr="00F11644">
        <w:instrText>HYPERLINK "https://www.merriam-webster.com/dictionary/allegory</w:instrText>
      </w:r>
      <w:r w:rsidRPr="00F11644">
        <w:rPr>
          <w:rtl/>
        </w:rPr>
        <w:instrText>"</w:instrText>
      </w:r>
      <w:r w:rsidRPr="00F11644">
        <w:rPr>
          <w:rtl/>
        </w:rPr>
      </w:r>
      <w:r w:rsidRPr="00F11644">
        <w:rPr>
          <w:rtl/>
        </w:rPr>
        <w:fldChar w:fldCharType="separate"/>
      </w:r>
      <w:r w:rsidRPr="00F11644">
        <w:rPr>
          <w:rStyle w:val="Hyperlink"/>
          <w:rtl/>
        </w:rPr>
        <w:t>الاستعارة</w:t>
      </w:r>
      <w:r w:rsidRPr="00F11644">
        <w:rPr>
          <w:rtl/>
        </w:rPr>
        <w:fldChar w:fldCharType="end"/>
      </w:r>
      <w:r w:rsidRPr="00F11644">
        <w:rPr>
          <w:rtl/>
        </w:rPr>
        <w:t>، </w:t>
      </w:r>
      <w:hyperlink r:id="rId34" w:history="1">
        <w:r w:rsidRPr="00F11644">
          <w:rPr>
            <w:rStyle w:val="Hyperlink"/>
            <w:rtl/>
          </w:rPr>
          <w:t>والبلاغة</w:t>
        </w:r>
      </w:hyperlink>
      <w:r w:rsidRPr="00F11644">
        <w:rPr>
          <w:rtl/>
        </w:rPr>
        <w:t>، </w:t>
      </w:r>
      <w:hyperlink r:id="rId35" w:history="1">
        <w:r w:rsidRPr="00F11644">
          <w:rPr>
            <w:rStyle w:val="Hyperlink"/>
            <w:rtl/>
          </w:rPr>
          <w:t>والحيلة</w:t>
        </w:r>
      </w:hyperlink>
      <w:r w:rsidRPr="00F11644">
        <w:rPr>
          <w:rtl/>
        </w:rPr>
        <w:t> الجريئة.</w:t>
      </w:r>
    </w:p>
    <w:p w14:paraId="03860E41" w14:textId="77777777" w:rsidR="00F11644" w:rsidRPr="00F11644" w:rsidRDefault="00F11644" w:rsidP="00F11644">
      <w:pPr>
        <w:rPr>
          <w:rtl/>
        </w:rPr>
      </w:pPr>
      <w:r w:rsidRPr="00F11644">
        <w:rPr>
          <w:rtl/>
        </w:rPr>
        <w:t>إذا كان الأدب الباروكي هو المنتج المميز لإيطاليا وألمانيا في هذه الفترة، فإن </w:t>
      </w:r>
      <w:r w:rsidRPr="00F11644">
        <w:rPr>
          <w:rtl/>
        </w:rPr>
        <w:fldChar w:fldCharType="begin"/>
      </w:r>
      <w:r w:rsidRPr="00F11644">
        <w:instrText>HYPERLINK "https://www.britannica.com/art/Metaphysical-poets</w:instrText>
      </w:r>
      <w:r w:rsidRPr="00F11644">
        <w:rPr>
          <w:rtl/>
        </w:rPr>
        <w:instrText>"</w:instrText>
      </w:r>
      <w:r w:rsidRPr="00F11644">
        <w:rPr>
          <w:rtl/>
        </w:rPr>
      </w:r>
      <w:r w:rsidRPr="00F11644">
        <w:rPr>
          <w:rtl/>
        </w:rPr>
        <w:fldChar w:fldCharType="separate"/>
      </w:r>
      <w:r w:rsidRPr="00F11644">
        <w:rPr>
          <w:rStyle w:val="Hyperlink"/>
          <w:rtl/>
        </w:rPr>
        <w:t>الشعر الميتافيزيقي</w:t>
      </w:r>
      <w:r w:rsidRPr="00F11644">
        <w:rPr>
          <w:rtl/>
        </w:rPr>
        <w:fldChar w:fldCharType="end"/>
      </w:r>
      <w:r w:rsidRPr="00F11644">
        <w:rPr>
          <w:rtl/>
        </w:rPr>
        <w:t> كان السمة الأبرز في الشعر الإنجليزي في النصف الأول من القرن. هذا المصطلح، الذي أطلقه درايدن لأول مرة على </w:t>
      </w:r>
      <w:r w:rsidRPr="00F11644">
        <w:rPr>
          <w:rtl/>
        </w:rPr>
        <w:fldChar w:fldCharType="begin"/>
      </w:r>
      <w:r w:rsidRPr="00F11644">
        <w:instrText>HYPERLINK "https://www.britannica.com/biography/John-Donne</w:instrText>
      </w:r>
      <w:r w:rsidRPr="00F11644">
        <w:rPr>
          <w:rtl/>
        </w:rPr>
        <w:instrText>"</w:instrText>
      </w:r>
      <w:r w:rsidRPr="00F11644">
        <w:rPr>
          <w:rtl/>
        </w:rPr>
      </w:r>
      <w:r w:rsidRPr="00F11644">
        <w:rPr>
          <w:rtl/>
        </w:rPr>
        <w:fldChar w:fldCharType="separate"/>
      </w:r>
      <w:r w:rsidRPr="00F11644">
        <w:rPr>
          <w:rStyle w:val="Hyperlink"/>
          <w:rtl/>
        </w:rPr>
        <w:t>جون دون</w:t>
      </w:r>
      <w:r w:rsidRPr="00F11644">
        <w:rPr>
          <w:rtl/>
        </w:rPr>
        <w:fldChar w:fldCharType="end"/>
      </w:r>
      <w:r w:rsidRPr="00F11644">
        <w:rPr>
          <w:rtl/>
        </w:rPr>
        <w:t> ووسعه </w:t>
      </w:r>
      <w:hyperlink r:id="rId36" w:history="1">
        <w:r w:rsidRPr="00F11644">
          <w:rPr>
            <w:rStyle w:val="Hyperlink"/>
            <w:rtl/>
          </w:rPr>
          <w:t>صموئيل جونسون</w:t>
        </w:r>
      </w:hyperlink>
      <w:r w:rsidRPr="00F11644">
        <w:rPr>
          <w:rtl/>
        </w:rPr>
        <w:t>، يستخدم الآن للإشارة إلى مجموعة من الشعراء الذين اختلفت أساليبهم الفردية بشكل كبير لكنهم كانوا يمتلكون </w:t>
      </w:r>
      <w:r w:rsidRPr="00F11644">
        <w:rPr>
          <w:rtl/>
        </w:rPr>
        <w:fldChar w:fldCharType="begin"/>
      </w:r>
      <w:r w:rsidRPr="00F11644">
        <w:instrText>HYPERLINK "https://www.merriam-webster.com/dictionary/affinities</w:instrText>
      </w:r>
      <w:r w:rsidRPr="00F11644">
        <w:rPr>
          <w:rtl/>
        </w:rPr>
        <w:instrText>"</w:instrText>
      </w:r>
      <w:r w:rsidRPr="00F11644">
        <w:rPr>
          <w:rtl/>
        </w:rPr>
      </w:r>
      <w:r w:rsidRPr="00F11644">
        <w:rPr>
          <w:rtl/>
        </w:rPr>
        <w:fldChar w:fldCharType="separate"/>
      </w:r>
      <w:r w:rsidRPr="00F11644">
        <w:rPr>
          <w:rStyle w:val="Hyperlink"/>
          <w:rtl/>
        </w:rPr>
        <w:t>بعض التقارب</w:t>
      </w:r>
      <w:r w:rsidRPr="00F11644">
        <w:rPr>
          <w:rtl/>
        </w:rPr>
        <w:fldChar w:fldCharType="end"/>
      </w:r>
      <w:r w:rsidRPr="00F11644">
        <w:rPr>
          <w:rtl/>
        </w:rPr>
        <w:t> مع الأدب الباروكي، خاصة في حالة </w:t>
      </w:r>
      <w:r w:rsidRPr="00F11644">
        <w:rPr>
          <w:rtl/>
        </w:rPr>
        <w:fldChar w:fldCharType="begin"/>
      </w:r>
      <w:r w:rsidRPr="00F11644">
        <w:instrText>HYPERLINK "https://www.britannica.com/biography/Richard-Crashaw</w:instrText>
      </w:r>
      <w:r w:rsidRPr="00F11644">
        <w:rPr>
          <w:rtl/>
        </w:rPr>
        <w:instrText>"</w:instrText>
      </w:r>
      <w:r w:rsidRPr="00F11644">
        <w:rPr>
          <w:rtl/>
        </w:rPr>
      </w:r>
      <w:r w:rsidRPr="00F11644">
        <w:rPr>
          <w:rtl/>
        </w:rPr>
        <w:fldChar w:fldCharType="separate"/>
      </w:r>
      <w:r w:rsidRPr="00F11644">
        <w:rPr>
          <w:rStyle w:val="Hyperlink"/>
          <w:rtl/>
        </w:rPr>
        <w:t>ريتشارد كراشو</w:t>
      </w:r>
      <w:r w:rsidRPr="00F11644">
        <w:rPr>
          <w:rtl/>
        </w:rPr>
        <w:fldChar w:fldCharType="end"/>
      </w:r>
      <w:r w:rsidRPr="00F11644">
        <w:rPr>
          <w:rtl/>
        </w:rPr>
        <w:t>.</w:t>
      </w:r>
    </w:p>
    <w:p w14:paraId="115F8479" w14:textId="77777777" w:rsidR="00F11644" w:rsidRPr="00F11644" w:rsidRDefault="00F11644" w:rsidP="00F11644">
      <w:r w:rsidRPr="00F11644">
        <w:rPr>
          <w:rtl/>
        </w:rPr>
        <w:t>ربما كان أكثر ما يميز جميع النزعات في القرن السابع عشر هو أن الميل لمواصلة تطوير تقليد الكلاسيكيات في عصر النهضة تصادم مع </w:t>
      </w:r>
      <w:r w:rsidRPr="00F11644">
        <w:rPr>
          <w:rtl/>
        </w:rPr>
        <w:fldChar w:fldCharType="begin"/>
      </w:r>
      <w:r w:rsidRPr="00F11644">
        <w:instrText>HYPERLINK "https://www.merriam-webster.com/dictionary/aspirations</w:instrText>
      </w:r>
      <w:r w:rsidRPr="00F11644">
        <w:rPr>
          <w:rtl/>
        </w:rPr>
        <w:instrText>"</w:instrText>
      </w:r>
      <w:r w:rsidRPr="00F11644">
        <w:rPr>
          <w:rtl/>
        </w:rPr>
      </w:r>
      <w:r w:rsidRPr="00F11644">
        <w:rPr>
          <w:rtl/>
        </w:rPr>
        <w:fldChar w:fldCharType="separate"/>
      </w:r>
      <w:r w:rsidRPr="00F11644">
        <w:rPr>
          <w:rStyle w:val="Hyperlink"/>
          <w:rtl/>
        </w:rPr>
        <w:t>تطلعات</w:t>
      </w:r>
      <w:r w:rsidRPr="00F11644">
        <w:rPr>
          <w:rtl/>
        </w:rPr>
        <w:fldChar w:fldCharType="end"/>
      </w:r>
      <w:r w:rsidRPr="00F11644">
        <w:rPr>
          <w:rtl/>
        </w:rPr>
        <w:t> واكتشافات المفكرين الجدد في العلم والفلسفة والمجربين الجدد في الأشكال الأدبية. في فرنسا، ظهر هذا في صراع بين </w:t>
      </w:r>
      <w:r w:rsidRPr="00F11644">
        <w:rPr>
          <w:rtl/>
        </w:rPr>
        <w:fldChar w:fldCharType="begin"/>
      </w:r>
      <w:r w:rsidRPr="00F11644">
        <w:instrText>HYPERLINK "https://www.britannica.com/art/Ancients-and-Moderns</w:instrText>
      </w:r>
      <w:r w:rsidRPr="00F11644">
        <w:rPr>
          <w:rtl/>
        </w:rPr>
        <w:instrText>"</w:instrText>
      </w:r>
      <w:r w:rsidRPr="00F11644">
        <w:rPr>
          <w:rtl/>
        </w:rPr>
      </w:r>
      <w:r w:rsidRPr="00F11644">
        <w:rPr>
          <w:rtl/>
        </w:rPr>
        <w:fldChar w:fldCharType="separate"/>
      </w:r>
      <w:r w:rsidRPr="00F11644">
        <w:rPr>
          <w:rStyle w:val="Hyperlink"/>
          <w:rtl/>
        </w:rPr>
        <w:t>القدماء والحديثين</w:t>
      </w:r>
      <w:r w:rsidRPr="00F11644">
        <w:rPr>
          <w:rtl/>
        </w:rPr>
        <w:fldChar w:fldCharType="end"/>
      </w:r>
      <w:r w:rsidRPr="00F11644">
        <w:rPr>
          <w:rtl/>
        </w:rPr>
        <w:t>، بين أولئك الذين اعتقدوا أن الأسلوب والموضوع الأدبي يجب أن يستوحى من الأدب اليوناني </w:t>
      </w:r>
      <w:r w:rsidRPr="00F11644">
        <w:rPr>
          <w:rtl/>
        </w:rPr>
        <w:fldChar w:fldCharType="begin"/>
      </w:r>
      <w:r w:rsidRPr="00F11644">
        <w:instrText>HYPERLINK "https://www.britannica.com/art/Latin-literature</w:instrText>
      </w:r>
      <w:r w:rsidRPr="00F11644">
        <w:rPr>
          <w:rtl/>
        </w:rPr>
        <w:instrText>"</w:instrText>
      </w:r>
      <w:r w:rsidRPr="00F11644">
        <w:rPr>
          <w:rtl/>
        </w:rPr>
      </w:r>
      <w:r w:rsidRPr="00F11644">
        <w:rPr>
          <w:rtl/>
        </w:rPr>
        <w:fldChar w:fldCharType="separate"/>
      </w:r>
      <w:r w:rsidRPr="00F11644">
        <w:rPr>
          <w:rStyle w:val="Hyperlink"/>
          <w:rtl/>
        </w:rPr>
        <w:t>واللاتيني</w:t>
      </w:r>
      <w:r w:rsidRPr="00F11644">
        <w:rPr>
          <w:rtl/>
        </w:rPr>
        <w:fldChar w:fldCharType="end"/>
      </w:r>
      <w:r w:rsidRPr="00F11644">
        <w:rPr>
          <w:rtl/>
        </w:rPr>
        <w:t> الكلاسيكي وبين مؤيدي التقاليد المحلية. في إسبانيا، تم التعبير عن صراع مماثل في الميل نحو الزخرفة، واللاتينية والكلاسيكيات (</w:t>
      </w:r>
      <w:proofErr w:type="spellStart"/>
      <w:r w:rsidRPr="00F11644">
        <w:rPr>
          <w:i/>
          <w:iCs/>
        </w:rPr>
        <w:t>culteranismo</w:t>
      </w:r>
      <w:proofErr w:type="spellEnd"/>
      <w:r w:rsidRPr="00F11644">
        <w:rPr>
          <w:rtl/>
        </w:rPr>
        <w:t>)، ونحو أسلوب أكثر إيجازا وعمقا وكتابية (</w:t>
      </w:r>
      <w:r w:rsidRPr="00F11644">
        <w:rPr>
          <w:i/>
          <w:iCs/>
          <w:rtl/>
        </w:rPr>
        <w:fldChar w:fldCharType="begin"/>
      </w:r>
      <w:r w:rsidRPr="00F11644">
        <w:rPr>
          <w:i/>
          <w:iCs/>
        </w:rPr>
        <w:instrText>HYPERLINK "https://www.britannica.com/art/conceptismo</w:instrText>
      </w:r>
      <w:r w:rsidRPr="00F11644">
        <w:rPr>
          <w:i/>
          <w:iCs/>
          <w:rtl/>
        </w:rPr>
        <w:instrText>"</w:instrText>
      </w:r>
      <w:r w:rsidRPr="00F11644">
        <w:rPr>
          <w:i/>
          <w:iCs/>
          <w:rtl/>
        </w:rPr>
      </w:r>
      <w:r w:rsidRPr="00F11644">
        <w:rPr>
          <w:i/>
          <w:iCs/>
          <w:rtl/>
        </w:rPr>
        <w:fldChar w:fldCharType="separate"/>
      </w:r>
      <w:r w:rsidRPr="00F11644">
        <w:rPr>
          <w:rStyle w:val="Hyperlink"/>
          <w:i/>
          <w:iCs/>
          <w:rtl/>
        </w:rPr>
        <w:t>مفهومي</w:t>
      </w:r>
      <w:r w:rsidRPr="00F11644">
        <w:rPr>
          <w:rtl/>
        </w:rPr>
        <w:fldChar w:fldCharType="end"/>
      </w:r>
      <w:r w:rsidRPr="00F11644">
        <w:rPr>
          <w:rtl/>
        </w:rPr>
        <w:t>). وقد أطلق هذا الصراع من خلال الحداثة في فرنسا وفكرة </w:t>
      </w:r>
      <w:r w:rsidRPr="00F11644">
        <w:rPr>
          <w:i/>
          <w:iCs/>
          <w:rtl/>
        </w:rPr>
        <w:t>المفهومية</w:t>
      </w:r>
      <w:r w:rsidRPr="00F11644">
        <w:rPr>
          <w:rtl/>
        </w:rPr>
        <w:t> في إسبانيا، وهو أسلوب من الكتابة </w:t>
      </w:r>
      <w:r w:rsidRPr="00F11644">
        <w:rPr>
          <w:rtl/>
        </w:rPr>
        <w:fldChar w:fldCharType="begin"/>
      </w:r>
      <w:r w:rsidRPr="00F11644">
        <w:instrText>HYPERLINK "https://www.britannica.com/dictionary/prose</w:instrText>
      </w:r>
      <w:r w:rsidRPr="00F11644">
        <w:rPr>
          <w:rtl/>
        </w:rPr>
        <w:instrText>"</w:instrText>
      </w:r>
      <w:r w:rsidRPr="00F11644">
        <w:rPr>
          <w:rtl/>
        </w:rPr>
      </w:r>
      <w:r w:rsidRPr="00F11644">
        <w:rPr>
          <w:rtl/>
        </w:rPr>
        <w:fldChar w:fldCharType="separate"/>
      </w:r>
      <w:r w:rsidRPr="00F11644">
        <w:rPr>
          <w:rStyle w:val="Hyperlink"/>
          <w:rtl/>
        </w:rPr>
        <w:t>النثرية</w:t>
      </w:r>
      <w:r w:rsidRPr="00F11644">
        <w:rPr>
          <w:rtl/>
        </w:rPr>
        <w:fldChar w:fldCharType="end"/>
      </w:r>
      <w:r w:rsidRPr="00F11644">
        <w:rPr>
          <w:rtl/>
        </w:rPr>
        <w:t> مناسب لعصر العلم والاستكشاف الجديد. لذلك، كان الحداثيون في فرنسا في الغالب من أتباع ديكارت. وفي إنجلترا، كان هناك ميل مشابه في عمل </w:t>
      </w:r>
      <w:r w:rsidRPr="00F11644">
        <w:rPr>
          <w:rtl/>
        </w:rPr>
        <w:fldChar w:fldCharType="begin"/>
      </w:r>
      <w:r w:rsidRPr="00F11644">
        <w:instrText>HYPERLINK "https://www.britannica.com/topic/Royal-Society</w:instrText>
      </w:r>
      <w:r w:rsidRPr="00F11644">
        <w:rPr>
          <w:rtl/>
        </w:rPr>
        <w:instrText>"</w:instrText>
      </w:r>
      <w:r w:rsidRPr="00F11644">
        <w:rPr>
          <w:rtl/>
        </w:rPr>
      </w:r>
      <w:r w:rsidRPr="00F11644">
        <w:rPr>
          <w:rtl/>
        </w:rPr>
        <w:fldChar w:fldCharType="separate"/>
      </w:r>
      <w:r w:rsidRPr="00F11644">
        <w:rPr>
          <w:rStyle w:val="Hyperlink"/>
          <w:rtl/>
        </w:rPr>
        <w:t>الجمعية الملكية</w:t>
      </w:r>
      <w:r w:rsidRPr="00F11644">
        <w:rPr>
          <w:rtl/>
        </w:rPr>
        <w:fldChar w:fldCharType="end"/>
      </w:r>
      <w:r w:rsidRPr="00F11644">
        <w:rPr>
          <w:rtl/>
        </w:rPr>
        <w:t> في تشجيع اللغة البسيطة، وطريقة حديث أقرب وعارية وطبيعية، مناسبة للخطاب العقلاني، وذلك بمثابة الإنجازات العظيمة في النثر </w:t>
      </w:r>
      <w:r w:rsidRPr="00F11644">
        <w:rPr>
          <w:rtl/>
        </w:rPr>
        <w:fldChar w:fldCharType="begin"/>
      </w:r>
      <w:r w:rsidRPr="00F11644">
        <w:instrText>HYPERLINK "https://www.britannica.com/biography/John-Milton</w:instrText>
      </w:r>
      <w:r w:rsidRPr="00F11644">
        <w:rPr>
          <w:rtl/>
        </w:rPr>
        <w:instrText>"</w:instrText>
      </w:r>
      <w:r w:rsidRPr="00F11644">
        <w:rPr>
          <w:rtl/>
        </w:rPr>
      </w:r>
      <w:r w:rsidRPr="00F11644">
        <w:rPr>
          <w:rtl/>
        </w:rPr>
        <w:fldChar w:fldCharType="separate"/>
      </w:r>
      <w:r w:rsidRPr="00F11644">
        <w:rPr>
          <w:rStyle w:val="Hyperlink"/>
          <w:rtl/>
        </w:rPr>
        <w:t>لجون ميلتون</w:t>
      </w:r>
      <w:r w:rsidRPr="00F11644">
        <w:rPr>
          <w:rtl/>
        </w:rPr>
        <w:fldChar w:fldCharType="end"/>
      </w:r>
      <w:r w:rsidRPr="00F11644">
        <w:rPr>
          <w:rtl/>
        </w:rPr>
        <w:t> </w:t>
      </w:r>
      <w:hyperlink r:id="rId37" w:history="1">
        <w:r w:rsidRPr="00F11644">
          <w:rPr>
            <w:rStyle w:val="Hyperlink"/>
            <w:rtl/>
          </w:rPr>
          <w:t>وجون درايدن</w:t>
        </w:r>
      </w:hyperlink>
      <w:r w:rsidRPr="00F11644">
        <w:rPr>
          <w:rtl/>
        </w:rPr>
        <w:t>.</w:t>
      </w:r>
    </w:p>
    <w:p w14:paraId="1869D7D2" w14:textId="77777777" w:rsidR="00F11644" w:rsidRPr="00F11644" w:rsidRDefault="00F11644" w:rsidP="00F11644">
      <w:pPr>
        <w:rPr>
          <w:b/>
          <w:bCs/>
          <w:rtl/>
        </w:rPr>
      </w:pPr>
      <w:r w:rsidRPr="00F11644">
        <w:rPr>
          <w:b/>
          <w:bCs/>
          <w:rtl/>
        </w:rPr>
        <w:t>القرن الثامن عشر</w:t>
      </w:r>
    </w:p>
    <w:p w14:paraId="2F89602B" w14:textId="77777777" w:rsidR="00F11644" w:rsidRPr="00F11644" w:rsidRDefault="00F11644" w:rsidP="00F11644">
      <w:pPr>
        <w:rPr>
          <w:rtl/>
        </w:rPr>
      </w:pPr>
      <w:r w:rsidRPr="00F11644">
        <w:rPr>
          <w:rtl/>
        </w:rPr>
        <w:t>تسمية القرن الثامن عشر بعصر </w:t>
      </w:r>
      <w:r w:rsidRPr="00F11644">
        <w:rPr>
          <w:rtl/>
        </w:rPr>
        <w:fldChar w:fldCharType="begin"/>
      </w:r>
      <w:r w:rsidRPr="00F11644">
        <w:instrText>HYPERLINK "https://www.britannica.com/event/Enlightenment-European-history</w:instrText>
      </w:r>
      <w:r w:rsidRPr="00F11644">
        <w:rPr>
          <w:rtl/>
        </w:rPr>
        <w:instrText>"</w:instrText>
      </w:r>
      <w:r w:rsidRPr="00F11644">
        <w:rPr>
          <w:rtl/>
        </w:rPr>
      </w:r>
      <w:r w:rsidRPr="00F11644">
        <w:rPr>
          <w:rtl/>
        </w:rPr>
        <w:fldChar w:fldCharType="separate"/>
      </w:r>
      <w:r w:rsidRPr="00F11644">
        <w:rPr>
          <w:rStyle w:val="Hyperlink"/>
          <w:rtl/>
        </w:rPr>
        <w:t>العقل</w:t>
      </w:r>
      <w:r w:rsidRPr="00F11644">
        <w:rPr>
          <w:rtl/>
        </w:rPr>
        <w:fldChar w:fldCharType="end"/>
      </w:r>
      <w:r w:rsidRPr="00F11644">
        <w:rPr>
          <w:rtl/>
        </w:rPr>
        <w:t> هو اقتناص نصف حقيقة مفيدة لكنه يسبب ارتباكا في الصورة العامة، لأن أولوية العقل كانت أيضا علامة على فترات معينة من العصر السابق. من الأدق القول إن القرن الثامن عشر تميز بدافعين رئيسيين: العقل والشغف. وقد أظهر الاحترام للعقل في السعي وراء النظام والتماثل </w:t>
      </w:r>
      <w:r w:rsidRPr="00F11644">
        <w:rPr>
          <w:rtl/>
        </w:rPr>
        <w:fldChar w:fldCharType="begin"/>
      </w:r>
      <w:r w:rsidRPr="00F11644">
        <w:instrText>HYPERLINK "https://www.merriam-webster.com/dictionary/decorum</w:instrText>
      </w:r>
      <w:r w:rsidRPr="00F11644">
        <w:rPr>
          <w:rtl/>
        </w:rPr>
        <w:instrText>"</w:instrText>
      </w:r>
      <w:r w:rsidRPr="00F11644">
        <w:rPr>
          <w:rtl/>
        </w:rPr>
      </w:r>
      <w:r w:rsidRPr="00F11644">
        <w:rPr>
          <w:rtl/>
        </w:rPr>
        <w:fldChar w:fldCharType="separate"/>
      </w:r>
      <w:r w:rsidRPr="00F11644">
        <w:rPr>
          <w:rStyle w:val="Hyperlink"/>
          <w:rtl/>
        </w:rPr>
        <w:t>والآداب</w:t>
      </w:r>
      <w:r w:rsidRPr="00F11644">
        <w:rPr>
          <w:rtl/>
        </w:rPr>
        <w:fldChar w:fldCharType="end"/>
      </w:r>
      <w:r w:rsidRPr="00F11644">
        <w:rPr>
          <w:rtl/>
        </w:rPr>
        <w:t> والمعرفة العلمية؛ حفز تنمية المشاعر العمل الخيري، ورفع العلاقات الشخصية، والحماس الديني، وعبادة </w:t>
      </w:r>
      <w:r w:rsidRPr="00F11644">
        <w:rPr>
          <w:rtl/>
        </w:rPr>
        <w:fldChar w:fldCharType="begin"/>
      </w:r>
      <w:r w:rsidRPr="00F11644">
        <w:instrText>HYPERLINK "https://www.merriam-webster.com/dictionary/sentiment</w:instrText>
      </w:r>
      <w:r w:rsidRPr="00F11644">
        <w:rPr>
          <w:rtl/>
        </w:rPr>
        <w:instrText>"</w:instrText>
      </w:r>
      <w:r w:rsidRPr="00F11644">
        <w:rPr>
          <w:rtl/>
        </w:rPr>
      </w:r>
      <w:r w:rsidRPr="00F11644">
        <w:rPr>
          <w:rtl/>
        </w:rPr>
        <w:fldChar w:fldCharType="separate"/>
      </w:r>
      <w:r w:rsidRPr="00F11644">
        <w:rPr>
          <w:rStyle w:val="Hyperlink"/>
          <w:rtl/>
        </w:rPr>
        <w:t>المشاعر</w:t>
      </w:r>
      <w:r w:rsidRPr="00F11644">
        <w:rPr>
          <w:rtl/>
        </w:rPr>
        <w:fldChar w:fldCharType="end"/>
      </w:r>
      <w:r w:rsidRPr="00F11644">
        <w:rPr>
          <w:rtl/>
        </w:rPr>
        <w:t> أو الحساسية. في </w:t>
      </w:r>
      <w:r w:rsidRPr="00F11644">
        <w:rPr>
          <w:rtl/>
        </w:rPr>
        <w:fldChar w:fldCharType="begin"/>
      </w:r>
      <w:r w:rsidRPr="00F11644">
        <w:instrText>HYPERLINK "https://www.britannica.com/art/literature</w:instrText>
      </w:r>
      <w:r w:rsidRPr="00F11644">
        <w:rPr>
          <w:rtl/>
        </w:rPr>
        <w:instrText>"</w:instrText>
      </w:r>
      <w:r w:rsidRPr="00F11644">
        <w:rPr>
          <w:rtl/>
        </w:rPr>
      </w:r>
      <w:r w:rsidRPr="00F11644">
        <w:rPr>
          <w:rtl/>
        </w:rPr>
        <w:fldChar w:fldCharType="separate"/>
      </w:r>
      <w:r w:rsidRPr="00F11644">
        <w:rPr>
          <w:rStyle w:val="Hyperlink"/>
          <w:rtl/>
        </w:rPr>
        <w:t>الأدب</w:t>
      </w:r>
      <w:r w:rsidRPr="00F11644">
        <w:rPr>
          <w:rtl/>
        </w:rPr>
        <w:fldChar w:fldCharType="end"/>
      </w:r>
      <w:r w:rsidRPr="00F11644">
        <w:rPr>
          <w:rtl/>
        </w:rPr>
        <w:t>، كان الدافع العقلاني هو من يغذي </w:t>
      </w:r>
      <w:r w:rsidRPr="00F11644">
        <w:rPr>
          <w:rtl/>
        </w:rPr>
        <w:fldChar w:fldCharType="begin"/>
      </w:r>
      <w:r w:rsidRPr="00F11644">
        <w:instrText>HYPERLINK "https://www.britannica.com/art/satire</w:instrText>
      </w:r>
      <w:r w:rsidRPr="00F11644">
        <w:rPr>
          <w:rtl/>
        </w:rPr>
        <w:instrText>"</w:instrText>
      </w:r>
      <w:r w:rsidRPr="00F11644">
        <w:rPr>
          <w:rtl/>
        </w:rPr>
      </w:r>
      <w:r w:rsidRPr="00F11644">
        <w:rPr>
          <w:rtl/>
        </w:rPr>
        <w:fldChar w:fldCharType="separate"/>
      </w:r>
      <w:r w:rsidRPr="00F11644">
        <w:rPr>
          <w:rStyle w:val="Hyperlink"/>
          <w:rtl/>
        </w:rPr>
        <w:t>السخرية</w:t>
      </w:r>
      <w:r w:rsidRPr="00F11644">
        <w:rPr>
          <w:rtl/>
        </w:rPr>
        <w:fldChar w:fldCharType="end"/>
      </w:r>
      <w:r w:rsidRPr="00F11644">
        <w:rPr>
          <w:rtl/>
        </w:rPr>
        <w:t>، والجدال، والذكاء، والنثر البسيط؛ والآخر ألهم </w:t>
      </w:r>
      <w:r w:rsidRPr="00F11644">
        <w:rPr>
          <w:rtl/>
        </w:rPr>
        <w:fldChar w:fldCharType="begin"/>
      </w:r>
      <w:r w:rsidRPr="00F11644">
        <w:instrText>HYPERLINK "https://www.britannica.com/art/psychological-novel</w:instrText>
      </w:r>
      <w:r w:rsidRPr="00F11644">
        <w:rPr>
          <w:rtl/>
        </w:rPr>
        <w:instrText>"</w:instrText>
      </w:r>
      <w:r w:rsidRPr="00F11644">
        <w:rPr>
          <w:rtl/>
        </w:rPr>
      </w:r>
      <w:r w:rsidRPr="00F11644">
        <w:rPr>
          <w:rtl/>
        </w:rPr>
        <w:fldChar w:fldCharType="separate"/>
      </w:r>
      <w:r w:rsidRPr="00F11644">
        <w:rPr>
          <w:rStyle w:val="Hyperlink"/>
          <w:rtl/>
        </w:rPr>
        <w:t>الرواية النفسية</w:t>
      </w:r>
      <w:r w:rsidRPr="00F11644">
        <w:rPr>
          <w:rtl/>
        </w:rPr>
        <w:fldChar w:fldCharType="end"/>
      </w:r>
      <w:r w:rsidRPr="00F11644">
        <w:rPr>
          <w:rtl/>
        </w:rPr>
        <w:t> وشعر </w:t>
      </w:r>
      <w:hyperlink r:id="rId38" w:history="1">
        <w:r w:rsidRPr="00F11644">
          <w:rPr>
            <w:rStyle w:val="Hyperlink"/>
            <w:rtl/>
          </w:rPr>
          <w:t>السمو</w:t>
        </w:r>
      </w:hyperlink>
      <w:r w:rsidRPr="00F11644">
        <w:rPr>
          <w:rtl/>
        </w:rPr>
        <w:t>.</w:t>
      </w:r>
    </w:p>
    <w:p w14:paraId="443B1309" w14:textId="77777777" w:rsidR="00F11644" w:rsidRPr="00F11644" w:rsidRDefault="00F11644" w:rsidP="00F11644">
      <w:pPr>
        <w:rPr>
          <w:rtl/>
        </w:rPr>
      </w:pPr>
      <w:r w:rsidRPr="00F11644">
        <w:rPr>
          <w:rtl/>
        </w:rPr>
        <w:t>يتجلى عبادة الذكاء والسخرية والحجة في إنجلترا في كتابات </w:t>
      </w:r>
      <w:r w:rsidRPr="00F11644">
        <w:rPr>
          <w:rtl/>
        </w:rPr>
        <w:fldChar w:fldCharType="begin"/>
      </w:r>
      <w:r w:rsidRPr="00F11644">
        <w:instrText>HYPERLINK "https://www.britannica.com/biography/Alexander-Pope-English-author</w:instrText>
      </w:r>
      <w:r w:rsidRPr="00F11644">
        <w:rPr>
          <w:rtl/>
        </w:rPr>
        <w:instrText>"</w:instrText>
      </w:r>
      <w:r w:rsidRPr="00F11644">
        <w:rPr>
          <w:rtl/>
        </w:rPr>
      </w:r>
      <w:r w:rsidRPr="00F11644">
        <w:rPr>
          <w:rtl/>
        </w:rPr>
        <w:fldChar w:fldCharType="separate"/>
      </w:r>
      <w:r w:rsidRPr="00F11644">
        <w:rPr>
          <w:rStyle w:val="Hyperlink"/>
          <w:rtl/>
        </w:rPr>
        <w:t>ألكسندر بوب</w:t>
      </w:r>
      <w:r w:rsidRPr="00F11644">
        <w:rPr>
          <w:rtl/>
        </w:rPr>
        <w:fldChar w:fldCharType="end"/>
      </w:r>
      <w:r w:rsidRPr="00F11644">
        <w:rPr>
          <w:rtl/>
        </w:rPr>
        <w:t>، </w:t>
      </w:r>
      <w:hyperlink r:id="rId39" w:history="1">
        <w:r w:rsidRPr="00F11644">
          <w:rPr>
            <w:rStyle w:val="Hyperlink"/>
            <w:rtl/>
          </w:rPr>
          <w:t>وجوناثان سويفت</w:t>
        </w:r>
      </w:hyperlink>
      <w:r w:rsidRPr="00F11644">
        <w:rPr>
          <w:rtl/>
        </w:rPr>
        <w:t>، </w:t>
      </w:r>
      <w:hyperlink r:id="rId40" w:history="1">
        <w:r w:rsidRPr="00F11644">
          <w:rPr>
            <w:rStyle w:val="Hyperlink"/>
            <w:rtl/>
          </w:rPr>
          <w:t>وصموئيل جونسون</w:t>
        </w:r>
      </w:hyperlink>
      <w:r w:rsidRPr="00F11644">
        <w:rPr>
          <w:rtl/>
        </w:rPr>
        <w:t>، مواصلا تقليد درايدن منذ القرن السابع عشر. تم تأسيس </w:t>
      </w:r>
      <w:r w:rsidRPr="00F11644">
        <w:rPr>
          <w:rtl/>
        </w:rPr>
        <w:fldChar w:fldCharType="begin"/>
      </w:r>
      <w:r w:rsidRPr="00F11644">
        <w:instrText>HYPERLINK "https://www.britannica.com/art/novel</w:instrText>
      </w:r>
      <w:r w:rsidRPr="00F11644">
        <w:rPr>
          <w:rtl/>
        </w:rPr>
        <w:instrText>"</w:instrText>
      </w:r>
      <w:r w:rsidRPr="00F11644">
        <w:rPr>
          <w:rtl/>
        </w:rPr>
      </w:r>
      <w:r w:rsidRPr="00F11644">
        <w:rPr>
          <w:rtl/>
        </w:rPr>
        <w:fldChar w:fldCharType="separate"/>
      </w:r>
      <w:r w:rsidRPr="00F11644">
        <w:rPr>
          <w:rStyle w:val="Hyperlink"/>
          <w:rtl/>
        </w:rPr>
        <w:t>الرواية</w:t>
      </w:r>
      <w:r w:rsidRPr="00F11644">
        <w:rPr>
          <w:rtl/>
        </w:rPr>
        <w:fldChar w:fldCharType="end"/>
      </w:r>
      <w:r w:rsidRPr="00F11644">
        <w:rPr>
          <w:rtl/>
        </w:rPr>
        <w:t> كشكل فني رئيسي في </w:t>
      </w:r>
      <w:r w:rsidRPr="00F11644">
        <w:rPr>
          <w:rtl/>
        </w:rPr>
        <w:fldChar w:fldCharType="begin"/>
      </w:r>
      <w:r w:rsidRPr="00F11644">
        <w:instrText>HYPERLINK "https://www.britannica.com/art/English-literature</w:instrText>
      </w:r>
      <w:r w:rsidRPr="00F11644">
        <w:rPr>
          <w:rtl/>
        </w:rPr>
        <w:instrText>"</w:instrText>
      </w:r>
      <w:r w:rsidRPr="00F11644">
        <w:rPr>
          <w:rtl/>
        </w:rPr>
      </w:r>
      <w:r w:rsidRPr="00F11644">
        <w:rPr>
          <w:rtl/>
        </w:rPr>
        <w:fldChar w:fldCharType="separate"/>
      </w:r>
      <w:r w:rsidRPr="00F11644">
        <w:rPr>
          <w:rStyle w:val="Hyperlink"/>
          <w:rtl/>
        </w:rPr>
        <w:t>الأدب الإنجليزي</w:t>
      </w:r>
      <w:r w:rsidRPr="00F11644">
        <w:rPr>
          <w:rtl/>
        </w:rPr>
        <w:fldChar w:fldCharType="end"/>
      </w:r>
      <w:r w:rsidRPr="00F11644">
        <w:rPr>
          <w:rtl/>
        </w:rPr>
        <w:t>، جزئيا بفضل الواقعية العقلانية التي ظهرت في أعمال </w:t>
      </w:r>
      <w:r w:rsidRPr="00F11644">
        <w:rPr>
          <w:rtl/>
        </w:rPr>
        <w:fldChar w:fldCharType="begin"/>
      </w:r>
      <w:r w:rsidRPr="00F11644">
        <w:instrText>HYPERLINK "https://www.britannica.com/biography/Henry-Fielding</w:instrText>
      </w:r>
      <w:r w:rsidRPr="00F11644">
        <w:rPr>
          <w:rtl/>
        </w:rPr>
        <w:instrText>"</w:instrText>
      </w:r>
      <w:r w:rsidRPr="00F11644">
        <w:rPr>
          <w:rtl/>
        </w:rPr>
      </w:r>
      <w:r w:rsidRPr="00F11644">
        <w:rPr>
          <w:rtl/>
        </w:rPr>
        <w:fldChar w:fldCharType="separate"/>
      </w:r>
      <w:r w:rsidRPr="00F11644">
        <w:rPr>
          <w:rStyle w:val="Hyperlink"/>
          <w:rtl/>
        </w:rPr>
        <w:t>هنري فيلدينغ</w:t>
      </w:r>
      <w:r w:rsidRPr="00F11644">
        <w:rPr>
          <w:rtl/>
        </w:rPr>
        <w:fldChar w:fldCharType="end"/>
      </w:r>
      <w:r w:rsidRPr="00F11644">
        <w:rPr>
          <w:rtl/>
        </w:rPr>
        <w:t>، </w:t>
      </w:r>
      <w:hyperlink r:id="rId41" w:history="1">
        <w:r w:rsidRPr="00F11644">
          <w:rPr>
            <w:rStyle w:val="Hyperlink"/>
            <w:rtl/>
          </w:rPr>
          <w:t>دانيال ديفو</w:t>
        </w:r>
      </w:hyperlink>
      <w:r w:rsidRPr="00F11644">
        <w:rPr>
          <w:rtl/>
        </w:rPr>
        <w:t>، </w:t>
      </w:r>
      <w:hyperlink r:id="rId42" w:history="1">
        <w:r w:rsidRPr="00F11644">
          <w:rPr>
            <w:rStyle w:val="Hyperlink"/>
            <w:rtl/>
          </w:rPr>
          <w:t>وتوبياس سموليت</w:t>
        </w:r>
      </w:hyperlink>
      <w:r w:rsidRPr="00F11644">
        <w:rPr>
          <w:rtl/>
        </w:rPr>
        <w:t>، وجزئيا من خلال التعمق النفسي في روايات </w:t>
      </w:r>
      <w:r w:rsidRPr="00F11644">
        <w:rPr>
          <w:rtl/>
        </w:rPr>
        <w:fldChar w:fldCharType="begin"/>
      </w:r>
      <w:r w:rsidRPr="00F11644">
        <w:instrText>HYPERLINK "https://www.britannica.com/biography/Samuel-Richardson</w:instrText>
      </w:r>
      <w:r w:rsidRPr="00F11644">
        <w:rPr>
          <w:rtl/>
        </w:rPr>
        <w:instrText>"</w:instrText>
      </w:r>
      <w:r w:rsidRPr="00F11644">
        <w:rPr>
          <w:rtl/>
        </w:rPr>
      </w:r>
      <w:r w:rsidRPr="00F11644">
        <w:rPr>
          <w:rtl/>
        </w:rPr>
        <w:fldChar w:fldCharType="separate"/>
      </w:r>
      <w:r w:rsidRPr="00F11644">
        <w:rPr>
          <w:rStyle w:val="Hyperlink"/>
          <w:rtl/>
        </w:rPr>
        <w:t>صموئيل ريتشاردسون</w:t>
      </w:r>
      <w:r w:rsidRPr="00F11644">
        <w:rPr>
          <w:rtl/>
        </w:rPr>
        <w:fldChar w:fldCharType="end"/>
      </w:r>
      <w:r w:rsidRPr="00F11644">
        <w:rPr>
          <w:rtl/>
        </w:rPr>
        <w:t> </w:t>
      </w:r>
      <w:hyperlink r:id="rId43" w:history="1">
        <w:r w:rsidRPr="00F11644">
          <w:rPr>
            <w:rStyle w:val="Hyperlink"/>
            <w:rtl/>
          </w:rPr>
          <w:t>ورواية لورانس ستيرن</w:t>
        </w:r>
      </w:hyperlink>
      <w:r w:rsidRPr="00F11644">
        <w:rPr>
          <w:rtl/>
        </w:rPr>
        <w:t> </w:t>
      </w:r>
      <w:r w:rsidRPr="00F11644">
        <w:rPr>
          <w:i/>
          <w:iCs/>
          <w:rtl/>
        </w:rPr>
        <w:t>تريسترام شندي</w:t>
      </w:r>
      <w:r w:rsidRPr="00F11644">
        <w:rPr>
          <w:rtl/>
        </w:rPr>
        <w:t>. في فرنسا، تكمن السمة الرئيسية لتلك الفترة في الكتابات الفلسفية والسياسية لعصر التنوير، التي كان لها تأثير عميق في بقية أوروبا وتمهدت إلى </w:t>
      </w:r>
      <w:r w:rsidRPr="00F11644">
        <w:rPr>
          <w:rtl/>
        </w:rPr>
        <w:fldChar w:fldCharType="begin"/>
      </w:r>
      <w:r w:rsidRPr="00F11644">
        <w:instrText>HYPERLINK "https://www.britannica.com/event/French-Revolution</w:instrText>
      </w:r>
      <w:r w:rsidRPr="00F11644">
        <w:rPr>
          <w:rtl/>
        </w:rPr>
        <w:instrText>"</w:instrText>
      </w:r>
      <w:r w:rsidRPr="00F11644">
        <w:rPr>
          <w:rtl/>
        </w:rPr>
      </w:r>
      <w:r w:rsidRPr="00F11644">
        <w:rPr>
          <w:rtl/>
        </w:rPr>
        <w:fldChar w:fldCharType="separate"/>
      </w:r>
      <w:r w:rsidRPr="00F11644">
        <w:rPr>
          <w:rStyle w:val="Hyperlink"/>
          <w:rtl/>
        </w:rPr>
        <w:t>الثورة الفرنسية</w:t>
      </w:r>
      <w:r w:rsidRPr="00F11644">
        <w:rPr>
          <w:rtl/>
        </w:rPr>
        <w:fldChar w:fldCharType="end"/>
      </w:r>
      <w:r w:rsidRPr="00F11644">
        <w:rPr>
          <w:rtl/>
        </w:rPr>
        <w:t>. كرس </w:t>
      </w:r>
      <w:r w:rsidRPr="00F11644">
        <w:rPr>
          <w:rtl/>
        </w:rPr>
        <w:fldChar w:fldCharType="begin"/>
      </w:r>
      <w:r w:rsidRPr="00F11644">
        <w:instrText>HYPERLINK "https://www.britannica.com/biography/Voltaire</w:instrText>
      </w:r>
      <w:r w:rsidRPr="00F11644">
        <w:rPr>
          <w:rtl/>
        </w:rPr>
        <w:instrText>"</w:instrText>
      </w:r>
      <w:r w:rsidRPr="00F11644">
        <w:rPr>
          <w:rtl/>
        </w:rPr>
      </w:r>
      <w:r w:rsidRPr="00F11644">
        <w:rPr>
          <w:rtl/>
        </w:rPr>
        <w:fldChar w:fldCharType="separate"/>
      </w:r>
      <w:r w:rsidRPr="00F11644">
        <w:rPr>
          <w:rStyle w:val="Hyperlink"/>
          <w:rtl/>
        </w:rPr>
        <w:t>فولتير</w:t>
      </w:r>
      <w:r w:rsidRPr="00F11644">
        <w:rPr>
          <w:rtl/>
        </w:rPr>
        <w:fldChar w:fldCharType="end"/>
      </w:r>
      <w:r w:rsidRPr="00F11644">
        <w:rPr>
          <w:rtl/>
        </w:rPr>
        <w:t>، وجان جاك روسو، وشارل دي مونتسكيو، والموسوعات </w:t>
      </w:r>
      <w:r w:rsidRPr="00F11644">
        <w:rPr>
          <w:rtl/>
        </w:rPr>
        <w:fldChar w:fldCharType="begin"/>
      </w:r>
      <w:r w:rsidRPr="00F11644">
        <w:instrText>HYPERLINK "https://www.britannica.com/biography/Denis-Diderot</w:instrText>
      </w:r>
      <w:r w:rsidRPr="00F11644">
        <w:rPr>
          <w:rtl/>
        </w:rPr>
        <w:instrText>"</w:instrText>
      </w:r>
      <w:r w:rsidRPr="00F11644">
        <w:rPr>
          <w:rtl/>
        </w:rPr>
      </w:r>
      <w:r w:rsidRPr="00F11644">
        <w:rPr>
          <w:rtl/>
        </w:rPr>
        <w:fldChar w:fldCharType="separate"/>
      </w:r>
      <w:r w:rsidRPr="00F11644">
        <w:rPr>
          <w:rStyle w:val="Hyperlink"/>
          <w:rtl/>
        </w:rPr>
        <w:t xml:space="preserve">دينيس </w:t>
      </w:r>
      <w:r w:rsidRPr="00F11644">
        <w:rPr>
          <w:rStyle w:val="Hyperlink"/>
          <w:rtl/>
        </w:rPr>
        <w:lastRenderedPageBreak/>
        <w:t>ديدرو</w:t>
      </w:r>
      <w:r w:rsidRPr="00F11644">
        <w:rPr>
          <w:rtl/>
        </w:rPr>
        <w:fldChar w:fldCharType="end"/>
      </w:r>
      <w:r w:rsidRPr="00F11644">
        <w:rPr>
          <w:rtl/>
        </w:rPr>
        <w:t> وجان دالمبير جزءا كبيرا من كتاباتهم للجدل حول القضايا الاجتماعية والدينية، وغالبا ما كانت تتعلق بصراعات مباشرة مع السلطات. في النصف الأول من القرن، اتجه </w:t>
      </w:r>
      <w:r w:rsidRPr="00F11644">
        <w:rPr>
          <w:rtl/>
        </w:rPr>
        <w:fldChar w:fldCharType="begin"/>
      </w:r>
      <w:r w:rsidRPr="00F11644">
        <w:instrText>HYPERLINK "https://www.britannica.com/art/German-literature</w:instrText>
      </w:r>
      <w:r w:rsidRPr="00F11644">
        <w:rPr>
          <w:rtl/>
        </w:rPr>
        <w:instrText>"</w:instrText>
      </w:r>
      <w:r w:rsidRPr="00F11644">
        <w:rPr>
          <w:rtl/>
        </w:rPr>
      </w:r>
      <w:r w:rsidRPr="00F11644">
        <w:rPr>
          <w:rtl/>
        </w:rPr>
        <w:fldChar w:fldCharType="separate"/>
      </w:r>
      <w:r w:rsidRPr="00F11644">
        <w:rPr>
          <w:rStyle w:val="Hyperlink"/>
          <w:rtl/>
        </w:rPr>
        <w:t>الأدب الألماني</w:t>
      </w:r>
      <w:r w:rsidRPr="00F11644">
        <w:rPr>
          <w:rtl/>
        </w:rPr>
        <w:fldChar w:fldCharType="end"/>
      </w:r>
      <w:r w:rsidRPr="00F11644">
        <w:rPr>
          <w:rtl/>
        </w:rPr>
        <w:t> إلى النماذج الإنجليزية والفرنسية، رغم أن الكاتب المسرحي والناقد </w:t>
      </w:r>
      <w:r w:rsidRPr="00F11644">
        <w:rPr>
          <w:rtl/>
        </w:rPr>
        <w:fldChar w:fldCharType="begin"/>
      </w:r>
      <w:r w:rsidRPr="00F11644">
        <w:instrText>HYPERLINK "https://www.britannica.com/biography/Gotthold-Ephraim-Lessing</w:instrText>
      </w:r>
      <w:r w:rsidRPr="00F11644">
        <w:rPr>
          <w:rtl/>
        </w:rPr>
        <w:instrText>"</w:instrText>
      </w:r>
      <w:r w:rsidRPr="00F11644">
        <w:rPr>
          <w:rtl/>
        </w:rPr>
      </w:r>
      <w:r w:rsidRPr="00F11644">
        <w:rPr>
          <w:rtl/>
        </w:rPr>
        <w:fldChar w:fldCharType="separate"/>
      </w:r>
      <w:r w:rsidRPr="00F11644">
        <w:rPr>
          <w:rStyle w:val="Hyperlink"/>
          <w:rtl/>
        </w:rPr>
        <w:t>غوتهولد إفرايم ليسينغ</w:t>
      </w:r>
      <w:r w:rsidRPr="00F11644">
        <w:rPr>
          <w:rtl/>
        </w:rPr>
        <w:fldChar w:fldCharType="end"/>
      </w:r>
      <w:r w:rsidRPr="00F11644">
        <w:rPr>
          <w:rtl/>
        </w:rPr>
        <w:t> أحرز تقدما مبتكرا. جاءت </w:t>
      </w:r>
      <w:r w:rsidRPr="00F11644">
        <w:rPr>
          <w:rtl/>
        </w:rPr>
        <w:fldChar w:fldCharType="begin"/>
      </w:r>
      <w:r w:rsidRPr="00F11644">
        <w:instrText>HYPERLINK "https://www.britannica.com/dictionary/epoch</w:instrText>
      </w:r>
      <w:r w:rsidRPr="00F11644">
        <w:rPr>
          <w:rtl/>
        </w:rPr>
        <w:instrText>"</w:instrText>
      </w:r>
      <w:r w:rsidRPr="00F11644">
        <w:rPr>
          <w:rtl/>
        </w:rPr>
      </w:r>
      <w:r w:rsidRPr="00F11644">
        <w:rPr>
          <w:rtl/>
        </w:rPr>
        <w:fldChar w:fldCharType="separate"/>
      </w:r>
      <w:r w:rsidRPr="00F11644">
        <w:rPr>
          <w:rStyle w:val="Hyperlink"/>
          <w:rtl/>
        </w:rPr>
        <w:t>الحقبة</w:t>
      </w:r>
      <w:r w:rsidRPr="00F11644">
        <w:rPr>
          <w:rtl/>
        </w:rPr>
        <w:fldChar w:fldCharType="end"/>
      </w:r>
      <w:r w:rsidRPr="00F11644">
        <w:rPr>
          <w:rtl/>
        </w:rPr>
        <w:t> الكبرى للأدب الألماني في نهاية القرن، عندما وجد تنمية المشاعر والعظمة العاطفية أقوى تعبير لها في ما أصبح يعرف </w:t>
      </w:r>
      <w:r w:rsidRPr="00F11644">
        <w:rPr>
          <w:i/>
          <w:iCs/>
          <w:rtl/>
        </w:rPr>
        <w:t>بحركة العاصفة والتوتر (</w:t>
      </w:r>
      <w:r w:rsidRPr="00F11644">
        <w:rPr>
          <w:i/>
          <w:iCs/>
          <w:rtl/>
        </w:rPr>
        <w:fldChar w:fldCharType="begin"/>
      </w:r>
      <w:r w:rsidRPr="00F11644">
        <w:rPr>
          <w:i/>
          <w:iCs/>
        </w:rPr>
        <w:instrText>HYPERLINK "https://www.britannica.com/event/Sturm-und-Drang</w:instrText>
      </w:r>
      <w:r w:rsidRPr="00F11644">
        <w:rPr>
          <w:i/>
          <w:iCs/>
          <w:rtl/>
        </w:rPr>
        <w:instrText>"</w:instrText>
      </w:r>
      <w:r w:rsidRPr="00F11644">
        <w:rPr>
          <w:i/>
          <w:iCs/>
          <w:rtl/>
        </w:rPr>
      </w:r>
      <w:r w:rsidRPr="00F11644">
        <w:rPr>
          <w:i/>
          <w:iCs/>
          <w:rtl/>
        </w:rPr>
        <w:fldChar w:fldCharType="separate"/>
      </w:r>
      <w:r w:rsidRPr="00F11644">
        <w:rPr>
          <w:rStyle w:val="Hyperlink"/>
          <w:i/>
          <w:iCs/>
        </w:rPr>
        <w:t>Sturm und Drang</w:t>
      </w:r>
      <w:r w:rsidRPr="00F11644">
        <w:rPr>
          <w:rtl/>
        </w:rPr>
        <w:fldChar w:fldCharType="end"/>
      </w:r>
      <w:r w:rsidRPr="00F11644">
        <w:rPr>
          <w:rtl/>
        </w:rPr>
        <w:t>). ارتبط بهذا اثنان من أعظم أسماء الأدب الألماني، </w:t>
      </w:r>
      <w:r w:rsidRPr="00F11644">
        <w:rPr>
          <w:rtl/>
        </w:rPr>
        <w:fldChar w:fldCharType="begin"/>
      </w:r>
      <w:r w:rsidRPr="00F11644">
        <w:instrText>HYPERLINK "https://www.britannica.com/biography/Johann-Wolfgang-von-Goethe</w:instrText>
      </w:r>
      <w:r w:rsidRPr="00F11644">
        <w:rPr>
          <w:rtl/>
        </w:rPr>
        <w:instrText>"</w:instrText>
      </w:r>
      <w:r w:rsidRPr="00F11644">
        <w:rPr>
          <w:rtl/>
        </w:rPr>
      </w:r>
      <w:r w:rsidRPr="00F11644">
        <w:rPr>
          <w:rtl/>
        </w:rPr>
        <w:fldChar w:fldCharType="separate"/>
      </w:r>
      <w:r w:rsidRPr="00F11644">
        <w:rPr>
          <w:rStyle w:val="Hyperlink"/>
          <w:rtl/>
        </w:rPr>
        <w:t>يوهان فولفغانغ فون غوته</w:t>
      </w:r>
      <w:r w:rsidRPr="00F11644">
        <w:rPr>
          <w:rtl/>
        </w:rPr>
        <w:fldChar w:fldCharType="end"/>
      </w:r>
      <w:r w:rsidRPr="00F11644">
        <w:rPr>
          <w:rtl/>
        </w:rPr>
        <w:t> </w:t>
      </w:r>
      <w:hyperlink r:id="rId44" w:history="1">
        <w:r w:rsidRPr="00F11644">
          <w:rPr>
            <w:rStyle w:val="Hyperlink"/>
            <w:rtl/>
          </w:rPr>
          <w:t>وفريدريش شيلر</w:t>
        </w:r>
      </w:hyperlink>
      <w:r w:rsidRPr="00F11644">
        <w:rPr>
          <w:rtl/>
        </w:rPr>
        <w:t>، وكلاهما تقدم في </w:t>
      </w:r>
      <w:r w:rsidRPr="00F11644">
        <w:rPr>
          <w:rtl/>
        </w:rPr>
        <w:fldChar w:fldCharType="begin"/>
      </w:r>
      <w:r w:rsidRPr="00F11644">
        <w:instrText>HYPERLINK "https://www.britannica.com/art/dramatic-literature</w:instrText>
      </w:r>
      <w:r w:rsidRPr="00F11644">
        <w:rPr>
          <w:rtl/>
        </w:rPr>
        <w:instrText>"</w:instrText>
      </w:r>
      <w:r w:rsidRPr="00F11644">
        <w:rPr>
          <w:rtl/>
        </w:rPr>
      </w:r>
      <w:r w:rsidRPr="00F11644">
        <w:rPr>
          <w:rtl/>
        </w:rPr>
        <w:fldChar w:fldCharType="separate"/>
      </w:r>
      <w:r w:rsidRPr="00F11644">
        <w:rPr>
          <w:rStyle w:val="Hyperlink"/>
          <w:rtl/>
        </w:rPr>
        <w:t>الدراما</w:t>
      </w:r>
      <w:r w:rsidRPr="00F11644">
        <w:rPr>
          <w:rtl/>
        </w:rPr>
        <w:fldChar w:fldCharType="end"/>
      </w:r>
      <w:r w:rsidRPr="00F11644">
        <w:rPr>
          <w:rtl/>
        </w:rPr>
        <w:t> والشعر إلى ما بعد اضطرابات </w:t>
      </w:r>
      <w:r w:rsidRPr="00F11644">
        <w:rPr>
          <w:i/>
          <w:iCs/>
          <w:rtl/>
        </w:rPr>
        <w:t>شتورم ودرانغ</w:t>
      </w:r>
      <w:r w:rsidRPr="00F11644">
        <w:rPr>
          <w:rtl/>
        </w:rPr>
        <w:t>.</w:t>
      </w:r>
    </w:p>
    <w:p w14:paraId="295609B3" w14:textId="77777777" w:rsidR="00F11644" w:rsidRPr="00F11644" w:rsidRDefault="00F11644" w:rsidP="00F11644">
      <w:pPr>
        <w:rPr>
          <w:b/>
          <w:bCs/>
          <w:rtl/>
        </w:rPr>
      </w:pPr>
      <w:r w:rsidRPr="00F11644">
        <w:rPr>
          <w:b/>
          <w:bCs/>
          <w:rtl/>
        </w:rPr>
        <w:t>القرن التاسع عشر</w:t>
      </w:r>
    </w:p>
    <w:p w14:paraId="64BEF22A" w14:textId="77777777" w:rsidR="00F11644" w:rsidRPr="00F11644" w:rsidRDefault="00F11644" w:rsidP="00F11644">
      <w:pPr>
        <w:rPr>
          <w:rtl/>
        </w:rPr>
      </w:pPr>
      <w:r w:rsidRPr="00F11644">
        <w:rPr>
          <w:rtl/>
        </w:rPr>
        <w:t>القرن التاسع عشر في الأدب الغربي—وهو من أكثر الفترات حيوية وإثارة للاهتمام على الإطلاق—يحظى باهتمام خاص كعصر تكوينه الذي نشأت منه العديد من الظروف والاتجاهات الأدبية الحديثة. التأثيرات التي نشأت أو كانت في طور التطور في هذه الفترة—الرومانسية، الرمزية، الواقعية—تنعكس في تيار الأدب الحديث، وقد تم تحديد العديد من الخصائص الاجتماعية والاقتصادية للقرن العشرين في القرن التاسع عشر.</w:t>
      </w:r>
    </w:p>
    <w:p w14:paraId="0C5D22CE" w14:textId="77777777" w:rsidR="00F11644" w:rsidRPr="00F11644" w:rsidRDefault="00F11644" w:rsidP="00F11644">
      <w:pPr>
        <w:rPr>
          <w:b/>
          <w:bCs/>
          <w:rtl/>
        </w:rPr>
      </w:pPr>
      <w:hyperlink r:id="rId45" w:history="1">
        <w:r w:rsidRPr="00F11644">
          <w:rPr>
            <w:rStyle w:val="Hyperlink"/>
            <w:b/>
            <w:bCs/>
            <w:rtl/>
          </w:rPr>
          <w:t>الرومانسية</w:t>
        </w:r>
      </w:hyperlink>
    </w:p>
    <w:p w14:paraId="6C0D01BD" w14:textId="77777777" w:rsidR="00F11644" w:rsidRPr="00F11644" w:rsidRDefault="00F11644" w:rsidP="00F11644">
      <w:pPr>
        <w:rPr>
          <w:rtl/>
        </w:rPr>
      </w:pPr>
      <w:r w:rsidRPr="00F11644">
        <w:rPr>
          <w:rtl/>
        </w:rPr>
        <w:t>كانت الحركة الأدبية السائدة في أوائل القرن التاسع عشر هي </w:t>
      </w:r>
      <w:r w:rsidRPr="00F11644">
        <w:rPr>
          <w:rtl/>
        </w:rPr>
        <w:fldChar w:fldCharType="begin"/>
      </w:r>
      <w:r w:rsidRPr="00F11644">
        <w:instrText>HYPERLINK "https://www.britannica.com/art/Romanticism</w:instrText>
      </w:r>
      <w:r w:rsidRPr="00F11644">
        <w:rPr>
          <w:rtl/>
        </w:rPr>
        <w:instrText>"</w:instrText>
      </w:r>
      <w:r w:rsidRPr="00F11644">
        <w:rPr>
          <w:rtl/>
        </w:rPr>
      </w:r>
      <w:r w:rsidRPr="00F11644">
        <w:rPr>
          <w:rtl/>
        </w:rPr>
        <w:fldChar w:fldCharType="separate"/>
      </w:r>
      <w:r w:rsidRPr="00F11644">
        <w:rPr>
          <w:rStyle w:val="Hyperlink"/>
          <w:rtl/>
        </w:rPr>
        <w:t>الرومانسية</w:t>
      </w:r>
      <w:r w:rsidRPr="00F11644">
        <w:rPr>
          <w:rtl/>
        </w:rPr>
        <w:fldChar w:fldCharType="end"/>
      </w:r>
      <w:r w:rsidRPr="00F11644">
        <w:rPr>
          <w:rtl/>
        </w:rPr>
        <w:t>، التي نشأت في الأدب من فترة </w:t>
      </w:r>
      <w:r w:rsidRPr="00F11644">
        <w:rPr>
          <w:i/>
          <w:iCs/>
          <w:rtl/>
        </w:rPr>
        <w:t>شتورم أوند درانغ</w:t>
      </w:r>
      <w:r w:rsidRPr="00F11644">
        <w:rPr>
          <w:rtl/>
        </w:rPr>
        <w:t> في ألمانيا. يعد الوعي بهذه المرحلة الأولى من الرومانسية تصحيحا مهما للفكرة المعتادة عن </w:t>
      </w:r>
      <w:r w:rsidRPr="00F11644">
        <w:rPr>
          <w:rtl/>
        </w:rPr>
        <w:fldChar w:fldCharType="begin"/>
      </w:r>
      <w:r w:rsidRPr="00F11644">
        <w:instrText>HYPERLINK "https://www.britannica.com/art/Romantic-literature</w:instrText>
      </w:r>
      <w:r w:rsidRPr="00F11644">
        <w:rPr>
          <w:rtl/>
        </w:rPr>
        <w:instrText>"</w:instrText>
      </w:r>
      <w:r w:rsidRPr="00F11644">
        <w:rPr>
          <w:rtl/>
        </w:rPr>
      </w:r>
      <w:r w:rsidRPr="00F11644">
        <w:rPr>
          <w:rtl/>
        </w:rPr>
        <w:fldChar w:fldCharType="separate"/>
      </w:r>
      <w:r w:rsidRPr="00F11644">
        <w:rPr>
          <w:rStyle w:val="Hyperlink"/>
          <w:rtl/>
        </w:rPr>
        <w:t>الأدب الرومانسي</w:t>
      </w:r>
      <w:r w:rsidRPr="00F11644">
        <w:rPr>
          <w:rtl/>
        </w:rPr>
        <w:fldChar w:fldCharType="end"/>
      </w:r>
      <w:r w:rsidRPr="00F11644">
        <w:rPr>
          <w:rtl/>
        </w:rPr>
        <w:t> كشيء بدأ في الشعر الإنجليزي مع </w:t>
      </w:r>
      <w:r w:rsidRPr="00F11644">
        <w:rPr>
          <w:rtl/>
        </w:rPr>
        <w:fldChar w:fldCharType="begin"/>
      </w:r>
      <w:r w:rsidRPr="00F11644">
        <w:instrText>HYPERLINK "https://www.britannica.com/biography/William-Wordsworth</w:instrText>
      </w:r>
      <w:r w:rsidRPr="00F11644">
        <w:rPr>
          <w:rtl/>
        </w:rPr>
        <w:instrText>"</w:instrText>
      </w:r>
      <w:r w:rsidRPr="00F11644">
        <w:rPr>
          <w:rtl/>
        </w:rPr>
      </w:r>
      <w:r w:rsidRPr="00F11644">
        <w:rPr>
          <w:rtl/>
        </w:rPr>
        <w:fldChar w:fldCharType="separate"/>
      </w:r>
      <w:r w:rsidRPr="00F11644">
        <w:rPr>
          <w:rStyle w:val="Hyperlink"/>
          <w:rtl/>
        </w:rPr>
        <w:t>ويليام ووردزورث</w:t>
      </w:r>
      <w:r w:rsidRPr="00F11644">
        <w:rPr>
          <w:rtl/>
        </w:rPr>
        <w:fldChar w:fldCharType="end"/>
      </w:r>
      <w:r w:rsidRPr="00F11644">
        <w:rPr>
          <w:rtl/>
        </w:rPr>
        <w:t> </w:t>
      </w:r>
      <w:hyperlink r:id="rId46" w:history="1">
        <w:r w:rsidRPr="00F11644">
          <w:rPr>
            <w:rStyle w:val="Hyperlink"/>
            <w:rtl/>
          </w:rPr>
          <w:t>وصموئيل تايلور كولريدج</w:t>
        </w:r>
      </w:hyperlink>
      <w:r w:rsidRPr="00F11644">
        <w:rPr>
          <w:rtl/>
        </w:rPr>
        <w:t> ونشر </w:t>
      </w:r>
      <w:hyperlink r:id="rId47" w:history="1">
        <w:r w:rsidRPr="00F11644">
          <w:rPr>
            <w:rStyle w:val="Hyperlink"/>
            <w:i/>
            <w:iCs/>
            <w:rtl/>
          </w:rPr>
          <w:t>"الأناشيد الغنائية</w:t>
        </w:r>
      </w:hyperlink>
      <w:r w:rsidRPr="00F11644">
        <w:rPr>
          <w:rtl/>
        </w:rPr>
        <w:t>" في عام 1798. علاوة على ذلك، رغم صحة أن الثورة الفرنسية عام 1789 </w:t>
      </w:r>
      <w:r w:rsidRPr="00F11644">
        <w:rPr>
          <w:rtl/>
        </w:rPr>
        <w:fldChar w:fldCharType="begin"/>
      </w:r>
      <w:r w:rsidRPr="00F11644">
        <w:instrText>HYPERLINK "https://www.britannica.com/event/Industrial-Revolution</w:instrText>
      </w:r>
      <w:r w:rsidRPr="00F11644">
        <w:rPr>
          <w:rtl/>
        </w:rPr>
        <w:instrText>"</w:instrText>
      </w:r>
      <w:r w:rsidRPr="00F11644">
        <w:rPr>
          <w:rtl/>
        </w:rPr>
      </w:r>
      <w:r w:rsidRPr="00F11644">
        <w:rPr>
          <w:rtl/>
        </w:rPr>
        <w:fldChar w:fldCharType="separate"/>
      </w:r>
      <w:r w:rsidRPr="00F11644">
        <w:rPr>
          <w:rStyle w:val="Hyperlink"/>
          <w:rtl/>
        </w:rPr>
        <w:t>والثورة الصناعية</w:t>
      </w:r>
      <w:r w:rsidRPr="00F11644">
        <w:rPr>
          <w:rtl/>
        </w:rPr>
        <w:fldChar w:fldCharType="end"/>
      </w:r>
      <w:r w:rsidRPr="00F11644">
        <w:rPr>
          <w:rtl/>
        </w:rPr>
        <w:t> كانتا عاملين سياسيين واجتماعيين رئيسيين أثرا على شعراء </w:t>
      </w:r>
      <w:r w:rsidRPr="00F11644">
        <w:rPr>
          <w:rtl/>
        </w:rPr>
        <w:fldChar w:fldCharType="begin"/>
      </w:r>
      <w:r w:rsidRPr="00F11644">
        <w:instrText>HYPERLINK "https://www.merriam-webster.com/dictionary/Romantic</w:instrText>
      </w:r>
      <w:r w:rsidRPr="00F11644">
        <w:rPr>
          <w:rtl/>
        </w:rPr>
        <w:instrText>"</w:instrText>
      </w:r>
      <w:r w:rsidRPr="00F11644">
        <w:rPr>
          <w:rtl/>
        </w:rPr>
      </w:r>
      <w:r w:rsidRPr="00F11644">
        <w:rPr>
          <w:rtl/>
        </w:rPr>
        <w:fldChar w:fldCharType="separate"/>
      </w:r>
      <w:r w:rsidRPr="00F11644">
        <w:rPr>
          <w:rStyle w:val="Hyperlink"/>
          <w:rtl/>
        </w:rPr>
        <w:t>الرومانسية</w:t>
      </w:r>
      <w:r w:rsidRPr="00F11644">
        <w:rPr>
          <w:rtl/>
        </w:rPr>
        <w:fldChar w:fldCharType="end"/>
      </w:r>
      <w:r w:rsidRPr="00F11644">
        <w:rPr>
          <w:rtl/>
        </w:rPr>
        <w:t> في إنجلترا في أوائل القرن التاسع عشر، إلا أن العديد من خصائص الرومانسية في الأدب نشأت من مصادر أدبية أو فلسفية. تم توفير خلفية فلسفية في القرن الثامن عشر بشكل رئيسي من </w:t>
      </w:r>
      <w:r w:rsidRPr="00F11644">
        <w:rPr>
          <w:rtl/>
        </w:rPr>
        <w:fldChar w:fldCharType="begin"/>
      </w:r>
      <w:r w:rsidRPr="00F11644">
        <w:instrText>HYPERLINK "https://www.britannica.com/biography/Jean-Jacques-Rousseau</w:instrText>
      </w:r>
      <w:r w:rsidRPr="00F11644">
        <w:rPr>
          <w:rtl/>
        </w:rPr>
        <w:instrText>"</w:instrText>
      </w:r>
      <w:r w:rsidRPr="00F11644">
        <w:rPr>
          <w:rtl/>
        </w:rPr>
      </w:r>
      <w:r w:rsidRPr="00F11644">
        <w:rPr>
          <w:rtl/>
        </w:rPr>
        <w:fldChar w:fldCharType="separate"/>
      </w:r>
      <w:r w:rsidRPr="00F11644">
        <w:rPr>
          <w:rStyle w:val="Hyperlink"/>
          <w:rtl/>
        </w:rPr>
        <w:t>قبل جان-جاك روسو</w:t>
      </w:r>
      <w:r w:rsidRPr="00F11644">
        <w:rPr>
          <w:rtl/>
        </w:rPr>
        <w:fldChar w:fldCharType="end"/>
      </w:r>
      <w:r w:rsidRPr="00F11644">
        <w:rPr>
          <w:rtl/>
        </w:rPr>
        <w:t>، الذي كان تركيزه على الفرد وقوة الإلهام أثرا على ووردزورث وكذلك على كتاب الرومانسية في المرحلة الأولى مثل </w:t>
      </w:r>
      <w:r w:rsidRPr="00F11644">
        <w:rPr>
          <w:rtl/>
        </w:rPr>
        <w:fldChar w:fldCharType="begin"/>
      </w:r>
      <w:r w:rsidRPr="00F11644">
        <w:instrText>HYPERLINK "https://www.britannica.com/biography/Friedrich-Holderlin</w:instrText>
      </w:r>
      <w:r w:rsidRPr="00F11644">
        <w:rPr>
          <w:rtl/>
        </w:rPr>
        <w:instrText>"</w:instrText>
      </w:r>
      <w:r w:rsidRPr="00F11644">
        <w:rPr>
          <w:rtl/>
        </w:rPr>
      </w:r>
      <w:r w:rsidRPr="00F11644">
        <w:rPr>
          <w:rtl/>
        </w:rPr>
        <w:fldChar w:fldCharType="separate"/>
      </w:r>
      <w:r w:rsidRPr="00F11644">
        <w:rPr>
          <w:rStyle w:val="Hyperlink"/>
          <w:rtl/>
        </w:rPr>
        <w:t>فريدريش هولدرلين</w:t>
      </w:r>
      <w:r w:rsidRPr="00F11644">
        <w:rPr>
          <w:rtl/>
        </w:rPr>
        <w:fldChar w:fldCharType="end"/>
      </w:r>
      <w:r w:rsidRPr="00F11644">
        <w:rPr>
          <w:rtl/>
        </w:rPr>
        <w:t> </w:t>
      </w:r>
      <w:hyperlink r:id="rId48" w:history="1">
        <w:r w:rsidRPr="00F11644">
          <w:rPr>
            <w:rStyle w:val="Hyperlink"/>
            <w:rtl/>
          </w:rPr>
          <w:t>ولودفيغ تيك</w:t>
        </w:r>
      </w:hyperlink>
      <w:r w:rsidRPr="00F11644">
        <w:rPr>
          <w:rtl/>
        </w:rPr>
        <w:t> في ألمانيا والكاتب الفرنسي برناردين دي سان بيير، الذي كان بول </w:t>
      </w:r>
      <w:r w:rsidRPr="00F11644">
        <w:rPr>
          <w:i/>
          <w:iCs/>
          <w:rtl/>
        </w:rPr>
        <w:t>وفيرجيني</w:t>
      </w:r>
      <w:r w:rsidRPr="00F11644">
        <w:rPr>
          <w:rtl/>
        </w:rPr>
        <w:t> في كتابه (1787) استنبأ ببعض المبالغات العاطفية في الأدب الرومانسي في القرن التاسع عشر. رغم أنه كان إيجابيا، يجب أيضا اعتبار تأثير روسو رد فعل سلبي جزئيا ضد العقلانية في القرن الثامن عشر التي تركز على العقل.</w:t>
      </w:r>
    </w:p>
    <w:p w14:paraId="4A08A5BF" w14:textId="77777777" w:rsidR="00F11644" w:rsidRPr="00F11644" w:rsidRDefault="00F11644" w:rsidP="00F11644">
      <w:pPr>
        <w:rPr>
          <w:rtl/>
        </w:rPr>
      </w:pPr>
      <w:r w:rsidRPr="00F11644">
        <w:rPr>
          <w:rtl/>
        </w:rPr>
        <w:t>كان الإيمان بمعرفة الذات بالفعل مادة أساسية في الإيمان الرومانسي. سعى كتاب فرنسيون في أواخر القرن الثامن عشر مثل فابر دي أوليفيه إلى تفسير العالم المادي من خلال فكرة "نفس الحياة" المشابهة ل "الإلهام" لووردزورث وكولريدج. كان </w:t>
      </w:r>
      <w:r w:rsidRPr="00F11644">
        <w:rPr>
          <w:rtl/>
        </w:rPr>
        <w:fldChar w:fldCharType="begin"/>
      </w:r>
      <w:r w:rsidRPr="00F11644">
        <w:instrText>HYPERLINK "https://www.merriam-webster.com/dictionary/Romantics</w:instrText>
      </w:r>
      <w:r w:rsidRPr="00F11644">
        <w:rPr>
          <w:rtl/>
        </w:rPr>
        <w:instrText>"</w:instrText>
      </w:r>
      <w:r w:rsidRPr="00F11644">
        <w:rPr>
          <w:rtl/>
        </w:rPr>
      </w:r>
      <w:r w:rsidRPr="00F11644">
        <w:rPr>
          <w:rtl/>
        </w:rPr>
        <w:fldChar w:fldCharType="separate"/>
      </w:r>
      <w:r w:rsidRPr="00F11644">
        <w:rPr>
          <w:rStyle w:val="Hyperlink"/>
          <w:rtl/>
        </w:rPr>
        <w:t>الرومانسيون</w:t>
      </w:r>
      <w:r w:rsidRPr="00F11644">
        <w:rPr>
          <w:rtl/>
        </w:rPr>
        <w:fldChar w:fldCharType="end"/>
      </w:r>
      <w:r w:rsidRPr="00F11644">
        <w:rPr>
          <w:rtl/>
        </w:rPr>
        <w:t> يعتقدون أن الحقيقة الحقيقية للأشياء لا يمكن تفسيرها إلا من خلال فحص مشاعرهم في </w:t>
      </w:r>
      <w:r w:rsidRPr="00F11644">
        <w:rPr>
          <w:rtl/>
        </w:rPr>
        <w:fldChar w:fldCharType="begin"/>
      </w:r>
      <w:r w:rsidRPr="00F11644">
        <w:instrText>HYPERLINK "https://www.merriam-webster.com/dictionary/context</w:instrText>
      </w:r>
      <w:r w:rsidRPr="00F11644">
        <w:rPr>
          <w:rtl/>
        </w:rPr>
        <w:instrText>"</w:instrText>
      </w:r>
      <w:r w:rsidRPr="00F11644">
        <w:rPr>
          <w:rtl/>
        </w:rPr>
      </w:r>
      <w:r w:rsidRPr="00F11644">
        <w:rPr>
          <w:rtl/>
        </w:rPr>
        <w:fldChar w:fldCharType="separate"/>
      </w:r>
      <w:r w:rsidRPr="00F11644">
        <w:rPr>
          <w:rStyle w:val="Hyperlink"/>
          <w:rtl/>
        </w:rPr>
        <w:t>سياق</w:t>
      </w:r>
      <w:r w:rsidRPr="00F11644">
        <w:rPr>
          <w:rtl/>
        </w:rPr>
        <w:fldChar w:fldCharType="end"/>
      </w:r>
      <w:r w:rsidRPr="00F11644">
        <w:rPr>
          <w:rtl/>
        </w:rPr>
        <w:t> الطبيعة والبدائية. وبسبب هذا التركيز على الإلهام، أصبح الشاعر يلعب دورا مركزيا—وهو العراف والرؤية الذهنية. وفي الوقت نفسه، تم رفض مثل هذه الأعراف الشكلية مثل تقليد الكلاسيكيات كقواعد ملزمة. ركز دور الشاعر المباشري الجديد على لغة القلب والناس العاديين، وحاول ووردزورث حتى اختراع </w:t>
      </w:r>
      <w:r w:rsidRPr="00F11644">
        <w:rPr>
          <w:rtl/>
        </w:rPr>
        <w:fldChar w:fldCharType="begin"/>
      </w:r>
      <w:r w:rsidRPr="00F11644">
        <w:instrText>HYPERLINK "https://www.merriam-webster.com/dictionary/diction</w:instrText>
      </w:r>
      <w:r w:rsidRPr="00F11644">
        <w:rPr>
          <w:rtl/>
        </w:rPr>
        <w:instrText>"</w:instrText>
      </w:r>
      <w:r w:rsidRPr="00F11644">
        <w:rPr>
          <w:rtl/>
        </w:rPr>
      </w:r>
      <w:r w:rsidRPr="00F11644">
        <w:rPr>
          <w:rtl/>
        </w:rPr>
        <w:fldChar w:fldCharType="separate"/>
      </w:r>
      <w:r w:rsidRPr="00F11644">
        <w:rPr>
          <w:rStyle w:val="Hyperlink"/>
          <w:rtl/>
        </w:rPr>
        <w:t>لغة</w:t>
      </w:r>
      <w:r w:rsidRPr="00F11644">
        <w:rPr>
          <w:rtl/>
        </w:rPr>
        <w:fldChar w:fldCharType="end"/>
      </w:r>
      <w:r w:rsidRPr="00F11644">
        <w:rPr>
          <w:rtl/>
        </w:rPr>
        <w:t> مبسطة جديدة. انفصل </w:t>
      </w:r>
      <w:r w:rsidRPr="00F11644">
        <w:rPr>
          <w:rtl/>
        </w:rPr>
        <w:fldChar w:fldCharType="begin"/>
      </w:r>
      <w:r w:rsidRPr="00F11644">
        <w:instrText>HYPERLINK "https://www.britannica.com/art/poetry</w:instrText>
      </w:r>
      <w:r w:rsidRPr="00F11644">
        <w:rPr>
          <w:rtl/>
        </w:rPr>
        <w:instrText>"</w:instrText>
      </w:r>
      <w:r w:rsidRPr="00F11644">
        <w:rPr>
          <w:rtl/>
        </w:rPr>
      </w:r>
      <w:r w:rsidRPr="00F11644">
        <w:rPr>
          <w:rtl/>
        </w:rPr>
        <w:fldChar w:fldCharType="separate"/>
      </w:r>
      <w:r w:rsidRPr="00F11644">
        <w:rPr>
          <w:rStyle w:val="Hyperlink"/>
          <w:rtl/>
        </w:rPr>
        <w:t>الشعر</w:t>
      </w:r>
      <w:r w:rsidRPr="00F11644">
        <w:rPr>
          <w:rtl/>
        </w:rPr>
        <w:fldChar w:fldCharType="end"/>
      </w:r>
      <w:r w:rsidRPr="00F11644">
        <w:rPr>
          <w:rtl/>
        </w:rPr>
        <w:t> عن سياقه الاجتماعي في القرن الثامن عشر، وكان الشاعر مسؤولا فقط للحقيقة المطلقة ولنفسه. كان هناك وضعان كلاسيكيان للشاعر الرومانسي هما الرؤية الصوفية </w:t>
      </w:r>
      <w:r w:rsidRPr="00F11644">
        <w:rPr>
          <w:rtl/>
        </w:rPr>
        <w:fldChar w:fldCharType="begin"/>
      </w:r>
      <w:r w:rsidRPr="00F11644">
        <w:instrText>HYPERLINK "https://www.britannica.com/biography/John-Keats</w:instrText>
      </w:r>
      <w:r w:rsidRPr="00F11644">
        <w:rPr>
          <w:rtl/>
        </w:rPr>
        <w:instrText>"</w:instrText>
      </w:r>
      <w:r w:rsidRPr="00F11644">
        <w:rPr>
          <w:rtl/>
        </w:rPr>
      </w:r>
      <w:r w:rsidRPr="00F11644">
        <w:rPr>
          <w:rtl/>
        </w:rPr>
        <w:fldChar w:fldCharType="separate"/>
      </w:r>
      <w:r w:rsidRPr="00F11644">
        <w:rPr>
          <w:rStyle w:val="Hyperlink"/>
          <w:rtl/>
        </w:rPr>
        <w:t>لجون كيتس</w:t>
      </w:r>
      <w:r w:rsidRPr="00F11644">
        <w:rPr>
          <w:rtl/>
        </w:rPr>
        <w:fldChar w:fldCharType="end"/>
      </w:r>
      <w:r w:rsidRPr="00F11644">
        <w:rPr>
          <w:rtl/>
        </w:rPr>
        <w:t> وسوبرمان اللورد بايرون—في الواقع، أصبح السخرية من </w:t>
      </w:r>
      <w:r w:rsidRPr="00F11644">
        <w:rPr>
          <w:rtl/>
        </w:rPr>
        <w:fldChar w:fldCharType="begin"/>
      </w:r>
      <w:r w:rsidRPr="00F11644">
        <w:instrText>HYPERLINK "https://www.britannica.com/topic/List-of-Byronic-Heroes</w:instrText>
      </w:r>
      <w:r w:rsidRPr="00F11644">
        <w:rPr>
          <w:rtl/>
        </w:rPr>
        <w:instrText>"</w:instrText>
      </w:r>
      <w:r w:rsidRPr="00F11644">
        <w:rPr>
          <w:rtl/>
        </w:rPr>
      </w:r>
      <w:r w:rsidRPr="00F11644">
        <w:rPr>
          <w:rtl/>
        </w:rPr>
        <w:fldChar w:fldCharType="separate"/>
      </w:r>
      <w:r w:rsidRPr="00F11644">
        <w:rPr>
          <w:rStyle w:val="Hyperlink"/>
          <w:rtl/>
        </w:rPr>
        <w:t>البطل البايرون</w:t>
      </w:r>
      <w:r w:rsidRPr="00F11644">
        <w:rPr>
          <w:rtl/>
        </w:rPr>
        <w:fldChar w:fldCharType="end"/>
      </w:r>
      <w:r w:rsidRPr="00F11644">
        <w:rPr>
          <w:rtl/>
        </w:rPr>
        <w:t> موضوعا للروائيين اللاحقين مثل </w:t>
      </w:r>
      <w:r w:rsidRPr="00F11644">
        <w:rPr>
          <w:rtl/>
        </w:rPr>
        <w:fldChar w:fldCharType="begin"/>
      </w:r>
      <w:r w:rsidRPr="00F11644">
        <w:instrText>HYPERLINK "https://www.britannica.com/biography/Fyodor-Dostoyevsky</w:instrText>
      </w:r>
      <w:r w:rsidRPr="00F11644">
        <w:rPr>
          <w:rtl/>
        </w:rPr>
        <w:instrText>"</w:instrText>
      </w:r>
      <w:r w:rsidRPr="00F11644">
        <w:rPr>
          <w:rtl/>
        </w:rPr>
      </w:r>
      <w:r w:rsidRPr="00F11644">
        <w:rPr>
          <w:rtl/>
        </w:rPr>
        <w:fldChar w:fldCharType="separate"/>
      </w:r>
      <w:r w:rsidRPr="00F11644">
        <w:rPr>
          <w:rStyle w:val="Hyperlink"/>
          <w:rtl/>
        </w:rPr>
        <w:t>فيودور دوستويفسكي</w:t>
      </w:r>
      <w:r w:rsidRPr="00F11644">
        <w:rPr>
          <w:rtl/>
        </w:rPr>
        <w:fldChar w:fldCharType="end"/>
      </w:r>
      <w:r w:rsidRPr="00F11644">
        <w:rPr>
          <w:rtl/>
        </w:rPr>
        <w:t>، رغم أنه كان له </w:t>
      </w:r>
      <w:r w:rsidRPr="00F11644">
        <w:rPr>
          <w:rtl/>
        </w:rPr>
        <w:fldChar w:fldCharType="begin"/>
      </w:r>
      <w:r w:rsidRPr="00F11644">
        <w:instrText>HYPERLINK "https://www.merriam-webster.com/dictionary/antecedents</w:instrText>
      </w:r>
      <w:r w:rsidRPr="00F11644">
        <w:rPr>
          <w:rtl/>
        </w:rPr>
        <w:instrText>"</w:instrText>
      </w:r>
      <w:r w:rsidRPr="00F11644">
        <w:rPr>
          <w:rtl/>
        </w:rPr>
      </w:r>
      <w:r w:rsidRPr="00F11644">
        <w:rPr>
          <w:rtl/>
        </w:rPr>
        <w:fldChar w:fldCharType="separate"/>
      </w:r>
      <w:r w:rsidRPr="00F11644">
        <w:rPr>
          <w:rStyle w:val="Hyperlink"/>
          <w:rtl/>
        </w:rPr>
        <w:t>أسلاف</w:t>
      </w:r>
      <w:r w:rsidRPr="00F11644">
        <w:rPr>
          <w:rtl/>
        </w:rPr>
        <w:fldChar w:fldCharType="end"/>
      </w:r>
      <w:r w:rsidRPr="00F11644">
        <w:rPr>
          <w:rtl/>
        </w:rPr>
        <w:t> رومانسية.</w:t>
      </w:r>
    </w:p>
    <w:p w14:paraId="48CB746A" w14:textId="77777777" w:rsidR="00F11644" w:rsidRPr="00F11644" w:rsidRDefault="00F11644" w:rsidP="00F11644">
      <w:pPr>
        <w:rPr>
          <w:rtl/>
        </w:rPr>
      </w:pPr>
      <w:r w:rsidRPr="00F11644">
        <w:rPr>
          <w:rtl/>
        </w:rPr>
        <w:t>حقيقة أن دوستويفسكي كان روسيا أظهرت كيف تدفق تيار الرومانسية عبر أوروبا. في إسبانيا وإيطاليا والمجر وبولندا والبلقان، اتخذت الدراما شكل دراما، لكنها في إنجلترا لم تنتج أعمالا عظيمة. كان أوائل ومنتصف القرن التاسع عشر فترة شعر ونثر أكثر من كونها دراما. كان الأسلوب الرومانسي في الشعر يرى في كل أنحاء أوروبا—في خوسيه دي إسبرونسيدا في إسبانيا؛ </w:t>
      </w:r>
      <w:r w:rsidRPr="00F11644">
        <w:rPr>
          <w:rtl/>
        </w:rPr>
        <w:fldChar w:fldCharType="begin"/>
      </w:r>
      <w:r w:rsidRPr="00F11644">
        <w:instrText>HYPERLINK "https://www.britannica.com/biography/Ugo-Foscolo</w:instrText>
      </w:r>
      <w:r w:rsidRPr="00F11644">
        <w:rPr>
          <w:rtl/>
        </w:rPr>
        <w:instrText>"</w:instrText>
      </w:r>
      <w:r w:rsidRPr="00F11644">
        <w:rPr>
          <w:rtl/>
        </w:rPr>
      </w:r>
      <w:r w:rsidRPr="00F11644">
        <w:rPr>
          <w:rtl/>
        </w:rPr>
        <w:fldChar w:fldCharType="separate"/>
      </w:r>
      <w:r w:rsidRPr="00F11644">
        <w:rPr>
          <w:rStyle w:val="Hyperlink"/>
          <w:rtl/>
        </w:rPr>
        <w:t>أوغو فوسكولو</w:t>
      </w:r>
      <w:r w:rsidRPr="00F11644">
        <w:rPr>
          <w:rtl/>
        </w:rPr>
        <w:fldChar w:fldCharType="end"/>
      </w:r>
      <w:r w:rsidRPr="00F11644">
        <w:rPr>
          <w:rtl/>
        </w:rPr>
        <w:t> </w:t>
      </w:r>
      <w:hyperlink r:id="rId49" w:history="1">
        <w:r w:rsidRPr="00F11644">
          <w:rPr>
            <w:rStyle w:val="Hyperlink"/>
            <w:rtl/>
          </w:rPr>
          <w:t>وجاكومو ليوباردي</w:t>
        </w:r>
      </w:hyperlink>
      <w:r w:rsidRPr="00F11644">
        <w:rPr>
          <w:rtl/>
        </w:rPr>
        <w:t> في إيطاليا، حيث ارتبط بالمشاعر القومية؛ </w:t>
      </w:r>
      <w:r w:rsidRPr="00F11644">
        <w:rPr>
          <w:rtl/>
        </w:rPr>
        <w:fldChar w:fldCharType="begin"/>
      </w:r>
      <w:r w:rsidRPr="00F11644">
        <w:instrText>HYPERLINK "https://www.britannica.com/biography/Aleksandr-Sergeyevich-Pushkin</w:instrText>
      </w:r>
      <w:r w:rsidRPr="00F11644">
        <w:rPr>
          <w:rtl/>
        </w:rPr>
        <w:instrText>"</w:instrText>
      </w:r>
      <w:r w:rsidRPr="00F11644">
        <w:rPr>
          <w:rtl/>
        </w:rPr>
      </w:r>
      <w:r w:rsidRPr="00F11644">
        <w:rPr>
          <w:rtl/>
        </w:rPr>
        <w:fldChar w:fldCharType="separate"/>
      </w:r>
      <w:r w:rsidRPr="00F11644">
        <w:rPr>
          <w:rStyle w:val="Hyperlink"/>
          <w:rtl/>
        </w:rPr>
        <w:t>ألكسندر بوشكين</w:t>
      </w:r>
      <w:r w:rsidRPr="00F11644">
        <w:rPr>
          <w:rtl/>
        </w:rPr>
        <w:fldChar w:fldCharType="end"/>
      </w:r>
      <w:r w:rsidRPr="00F11644">
        <w:rPr>
          <w:rtl/>
        </w:rPr>
        <w:t> </w:t>
      </w:r>
      <w:hyperlink r:id="rId50" w:history="1">
        <w:r w:rsidRPr="00F11644">
          <w:rPr>
            <w:rStyle w:val="Hyperlink"/>
            <w:rtl/>
          </w:rPr>
          <w:t>وميخائيل ليرمونتوف</w:t>
        </w:r>
      </w:hyperlink>
      <w:r w:rsidRPr="00F11644">
        <w:rPr>
          <w:rtl/>
        </w:rPr>
        <w:t> في روسيا؛ </w:t>
      </w:r>
      <w:r w:rsidRPr="00F11644">
        <w:rPr>
          <w:rtl/>
        </w:rPr>
        <w:fldChar w:fldCharType="begin"/>
      </w:r>
      <w:r w:rsidRPr="00F11644">
        <w:instrText>HYPERLINK "https://www.britannica.com/biography/Adam-Mickiewicz-Polish-poet</w:instrText>
      </w:r>
      <w:r w:rsidRPr="00F11644">
        <w:rPr>
          <w:rtl/>
        </w:rPr>
        <w:instrText>"</w:instrText>
      </w:r>
      <w:r w:rsidRPr="00F11644">
        <w:rPr>
          <w:rtl/>
        </w:rPr>
      </w:r>
      <w:r w:rsidRPr="00F11644">
        <w:rPr>
          <w:rtl/>
        </w:rPr>
        <w:fldChar w:fldCharType="separate"/>
      </w:r>
      <w:r w:rsidRPr="00F11644">
        <w:rPr>
          <w:rStyle w:val="Hyperlink"/>
          <w:rtl/>
        </w:rPr>
        <w:t>آدم ميكيفيتش</w:t>
      </w:r>
      <w:r w:rsidRPr="00F11644">
        <w:rPr>
          <w:rtl/>
        </w:rPr>
        <w:fldChar w:fldCharType="end"/>
      </w:r>
      <w:r w:rsidRPr="00F11644">
        <w:rPr>
          <w:rtl/>
        </w:rPr>
        <w:t> في بولندا. في أمريكا، كان هناك خيط رومانسي مرتبط أيضا بظهور الشعور الوطني في قصص جيمس فينيمور كوبر المغامرة؛ في العنصر الخارق للطبيعة والغمض في إدغار آلان بو؛ في شعر </w:t>
      </w:r>
      <w:r w:rsidRPr="00F11644">
        <w:rPr>
          <w:rtl/>
        </w:rPr>
        <w:fldChar w:fldCharType="begin"/>
      </w:r>
      <w:r w:rsidRPr="00F11644">
        <w:instrText>HYPERLINK "https://www.britannica.com/biography/Walt-Whitman</w:instrText>
      </w:r>
      <w:r w:rsidRPr="00F11644">
        <w:rPr>
          <w:rtl/>
        </w:rPr>
        <w:instrText>"</w:instrText>
      </w:r>
      <w:r w:rsidRPr="00F11644">
        <w:rPr>
          <w:rtl/>
        </w:rPr>
      </w:r>
      <w:r w:rsidRPr="00F11644">
        <w:rPr>
          <w:rtl/>
        </w:rPr>
        <w:fldChar w:fldCharType="separate"/>
      </w:r>
      <w:r w:rsidRPr="00F11644">
        <w:rPr>
          <w:rStyle w:val="Hyperlink"/>
          <w:rtl/>
        </w:rPr>
        <w:t>والت ويتمن</w:t>
      </w:r>
      <w:r w:rsidRPr="00F11644">
        <w:rPr>
          <w:rtl/>
        </w:rPr>
        <w:fldChar w:fldCharType="end"/>
      </w:r>
      <w:r w:rsidRPr="00F11644">
        <w:rPr>
          <w:rtl/>
        </w:rPr>
        <w:t> وهنري وادزورث لونغفيلو؛ وفي نظريات التجاوزية </w:t>
      </w:r>
      <w:r w:rsidRPr="00F11644">
        <w:rPr>
          <w:rtl/>
        </w:rPr>
        <w:fldChar w:fldCharType="begin"/>
      </w:r>
      <w:r w:rsidRPr="00F11644">
        <w:instrText>HYPERLINK "https://www.britannica.com/biography/Ralph-Waldo-Emerson</w:instrText>
      </w:r>
      <w:r w:rsidRPr="00F11644">
        <w:rPr>
          <w:rtl/>
        </w:rPr>
        <w:instrText>"</w:instrText>
      </w:r>
      <w:r w:rsidRPr="00F11644">
        <w:rPr>
          <w:rtl/>
        </w:rPr>
      </w:r>
      <w:r w:rsidRPr="00F11644">
        <w:rPr>
          <w:rtl/>
        </w:rPr>
        <w:fldChar w:fldCharType="separate"/>
      </w:r>
      <w:r w:rsidRPr="00F11644">
        <w:rPr>
          <w:rStyle w:val="Hyperlink"/>
          <w:rtl/>
        </w:rPr>
        <w:t>لرالف والدو إيمرسون</w:t>
      </w:r>
      <w:r w:rsidRPr="00F11644">
        <w:rPr>
          <w:rtl/>
        </w:rPr>
        <w:fldChar w:fldCharType="end"/>
      </w:r>
      <w:r w:rsidRPr="00F11644">
        <w:rPr>
          <w:rtl/>
        </w:rPr>
        <w:t> </w:t>
      </w:r>
      <w:hyperlink r:id="rId51" w:history="1">
        <w:r w:rsidRPr="00F11644">
          <w:rPr>
            <w:rStyle w:val="Hyperlink"/>
            <w:rtl/>
          </w:rPr>
          <w:t>وهنري ديفيد ثورو</w:t>
        </w:r>
      </w:hyperlink>
      <w:r w:rsidRPr="00F11644">
        <w:rPr>
          <w:rtl/>
        </w:rPr>
        <w:t>، والتي، كما فعلت تصريحات ووردزورث، أكدت قوة "البصيرة" على </w:t>
      </w:r>
      <w:r w:rsidRPr="00F11644">
        <w:rPr>
          <w:rtl/>
        </w:rPr>
        <w:fldChar w:fldCharType="begin"/>
      </w:r>
      <w:r w:rsidRPr="00F11644">
        <w:instrText>HYPERLINK "https://www.merriam-webster.com/dictionary/transcend</w:instrText>
      </w:r>
      <w:r w:rsidRPr="00F11644">
        <w:rPr>
          <w:rtl/>
        </w:rPr>
        <w:instrText>"</w:instrText>
      </w:r>
      <w:r w:rsidRPr="00F11644">
        <w:rPr>
          <w:rtl/>
        </w:rPr>
      </w:r>
      <w:r w:rsidRPr="00F11644">
        <w:rPr>
          <w:rtl/>
        </w:rPr>
        <w:fldChar w:fldCharType="separate"/>
      </w:r>
      <w:r w:rsidRPr="00F11644">
        <w:rPr>
          <w:rStyle w:val="Hyperlink"/>
          <w:rtl/>
        </w:rPr>
        <w:t>تجاوز</w:t>
      </w:r>
      <w:r w:rsidRPr="00F11644">
        <w:rPr>
          <w:rtl/>
        </w:rPr>
        <w:fldChar w:fldCharType="end"/>
      </w:r>
      <w:r w:rsidRPr="00F11644">
        <w:rPr>
          <w:rtl/>
        </w:rPr>
        <w:t> المنطق والتجربة العادية.</w:t>
      </w:r>
    </w:p>
    <w:p w14:paraId="403DF327" w14:textId="77777777" w:rsidR="00F11644" w:rsidRPr="00F11644" w:rsidRDefault="00F11644" w:rsidP="00F11644">
      <w:pPr>
        <w:rPr>
          <w:rtl/>
        </w:rPr>
      </w:pPr>
      <w:r w:rsidRPr="00F11644">
        <w:rPr>
          <w:rtl/>
        </w:rPr>
        <w:t>بدأ دافع الشعر الرومانسي يتراجع بعد حوالي عام 1830 وحل محله أساليب أكثر موضوعية، رغم أن العديد من مواضيعه وأدواته، مثل الفنان الذي يساء فهمه أو العاشق التعيس، استمرت في الاستخدام.</w:t>
      </w:r>
    </w:p>
    <w:p w14:paraId="23A6078C" w14:textId="77777777" w:rsidR="00F11644" w:rsidRPr="00F11644" w:rsidRDefault="00F11644" w:rsidP="00F11644">
      <w:pPr>
        <w:rPr>
          <w:b/>
          <w:bCs/>
          <w:rtl/>
        </w:rPr>
      </w:pPr>
      <w:r w:rsidRPr="00F11644">
        <w:rPr>
          <w:b/>
          <w:bCs/>
          <w:rtl/>
        </w:rPr>
        <w:t>ما بعد الرومانسية</w:t>
      </w:r>
    </w:p>
    <w:p w14:paraId="337C3A4F" w14:textId="77777777" w:rsidR="00F11644" w:rsidRPr="00F11644" w:rsidRDefault="00F11644" w:rsidP="00F11644">
      <w:pPr>
        <w:rPr>
          <w:rtl/>
        </w:rPr>
      </w:pPr>
      <w:r w:rsidRPr="00F11644">
        <w:rPr>
          <w:rtl/>
        </w:rPr>
        <w:t>يمكن القول إن أول شاعر ما بعد رومانسي كان ألمانيا، </w:t>
      </w:r>
      <w:r w:rsidRPr="00F11644">
        <w:rPr>
          <w:rtl/>
        </w:rPr>
        <w:fldChar w:fldCharType="begin"/>
      </w:r>
      <w:r w:rsidRPr="00F11644">
        <w:instrText>HYPERLINK "https://www.britannica.com/biography/Heinrich-Heine-German-author</w:instrText>
      </w:r>
      <w:r w:rsidRPr="00F11644">
        <w:rPr>
          <w:rtl/>
        </w:rPr>
        <w:instrText>"</w:instrText>
      </w:r>
      <w:r w:rsidRPr="00F11644">
        <w:rPr>
          <w:rtl/>
        </w:rPr>
      </w:r>
      <w:r w:rsidRPr="00F11644">
        <w:rPr>
          <w:rtl/>
        </w:rPr>
        <w:fldChar w:fldCharType="separate"/>
      </w:r>
      <w:r w:rsidRPr="00F11644">
        <w:rPr>
          <w:rStyle w:val="Hyperlink"/>
          <w:rtl/>
        </w:rPr>
        <w:t>هاينريش هاينه</w:t>
      </w:r>
      <w:r w:rsidRPr="00F11644">
        <w:rPr>
          <w:rtl/>
        </w:rPr>
        <w:fldChar w:fldCharType="end"/>
      </w:r>
      <w:r w:rsidRPr="00F11644">
        <w:rPr>
          <w:rtl/>
        </w:rPr>
        <w:t>، لكن الشعر الألماني في منتصف القرن التاسع عشر اتبع ووردزورث في الغالب، رغم أن هناك اتجاهات جديدة ظهرت في أوغست فون بلاتن هالرمونده والنمساوي </w:t>
      </w:r>
      <w:r w:rsidRPr="00F11644">
        <w:rPr>
          <w:rtl/>
        </w:rPr>
        <w:fldChar w:fldCharType="begin"/>
      </w:r>
      <w:r w:rsidRPr="00F11644">
        <w:instrText>HYPERLINK "https://www.britannica.com/biography/Nikolaus-Lenau</w:instrText>
      </w:r>
      <w:r w:rsidRPr="00F11644">
        <w:rPr>
          <w:rtl/>
        </w:rPr>
        <w:instrText>"</w:instrText>
      </w:r>
      <w:r w:rsidRPr="00F11644">
        <w:rPr>
          <w:rtl/>
        </w:rPr>
      </w:r>
      <w:r w:rsidRPr="00F11644">
        <w:rPr>
          <w:rtl/>
        </w:rPr>
        <w:fldChar w:fldCharType="separate"/>
      </w:r>
      <w:r w:rsidRPr="00F11644">
        <w:rPr>
          <w:rStyle w:val="Hyperlink"/>
          <w:rtl/>
        </w:rPr>
        <w:t>نيكولاوس ليناو</w:t>
      </w:r>
      <w:r w:rsidRPr="00F11644">
        <w:rPr>
          <w:rtl/>
        </w:rPr>
        <w:fldChar w:fldCharType="end"/>
      </w:r>
      <w:r w:rsidRPr="00F11644">
        <w:rPr>
          <w:rtl/>
        </w:rPr>
        <w:t>. كان التطور الرئيسي في فرنسا هو نمو حركة تعرف باسم </w:t>
      </w:r>
      <w:r w:rsidRPr="00F11644">
        <w:rPr>
          <w:rtl/>
        </w:rPr>
        <w:fldChar w:fldCharType="begin"/>
      </w:r>
      <w:r w:rsidRPr="00F11644">
        <w:instrText>HYPERLINK "https://www.britannica.com/topic/Parnassian</w:instrText>
      </w:r>
      <w:r w:rsidRPr="00F11644">
        <w:rPr>
          <w:rtl/>
        </w:rPr>
        <w:instrText>"</w:instrText>
      </w:r>
      <w:r w:rsidRPr="00F11644">
        <w:rPr>
          <w:rtl/>
        </w:rPr>
      </w:r>
      <w:r w:rsidRPr="00F11644">
        <w:rPr>
          <w:rtl/>
        </w:rPr>
        <w:fldChar w:fldCharType="separate"/>
      </w:r>
      <w:r w:rsidRPr="00F11644">
        <w:rPr>
          <w:rStyle w:val="Hyperlink"/>
          <w:rtl/>
        </w:rPr>
        <w:t>البارناسية</w:t>
      </w:r>
      <w:r w:rsidRPr="00F11644">
        <w:rPr>
          <w:rtl/>
        </w:rPr>
        <w:fldChar w:fldCharType="end"/>
      </w:r>
      <w:r w:rsidRPr="00F11644">
        <w:rPr>
          <w:rtl/>
        </w:rPr>
        <w:t>. نشأت البارناسية مع </w:t>
      </w:r>
      <w:r w:rsidRPr="00F11644">
        <w:rPr>
          <w:rtl/>
        </w:rPr>
        <w:fldChar w:fldCharType="begin"/>
      </w:r>
      <w:r w:rsidRPr="00F11644">
        <w:instrText>HYPERLINK "https://www.britannica.com/biography/Theophile-Gautier</w:instrText>
      </w:r>
      <w:r w:rsidRPr="00F11644">
        <w:rPr>
          <w:rtl/>
        </w:rPr>
        <w:instrText>"</w:instrText>
      </w:r>
      <w:r w:rsidRPr="00F11644">
        <w:rPr>
          <w:rtl/>
        </w:rPr>
      </w:r>
      <w:r w:rsidRPr="00F11644">
        <w:rPr>
          <w:rtl/>
        </w:rPr>
        <w:fldChar w:fldCharType="separate"/>
      </w:r>
      <w:r w:rsidRPr="00F11644">
        <w:rPr>
          <w:rStyle w:val="Hyperlink"/>
          <w:rtl/>
        </w:rPr>
        <w:t>ثيوفيل غوتييه</w:t>
      </w:r>
      <w:r w:rsidRPr="00F11644">
        <w:rPr>
          <w:rtl/>
        </w:rPr>
        <w:fldChar w:fldCharType="end"/>
      </w:r>
      <w:r w:rsidRPr="00F11644">
        <w:rPr>
          <w:rtl/>
        </w:rPr>
        <w:t xml:space="preserve">، وكانت في بعض النواحي فرعا من </w:t>
      </w:r>
      <w:r w:rsidRPr="00F11644">
        <w:rPr>
          <w:rtl/>
        </w:rPr>
        <w:lastRenderedPageBreak/>
        <w:t>الرومانسية وليست رد فعل ضدها. من خلال التركيز على العناصر الشكلية البحتة للشعر، </w:t>
      </w:r>
      <w:r w:rsidRPr="00F11644">
        <w:rPr>
          <w:rtl/>
        </w:rPr>
        <w:fldChar w:fldCharType="begin"/>
      </w:r>
      <w:r w:rsidRPr="00F11644">
        <w:instrText>HYPERLINK "https://www.merriam-webster.com/dictionary/aesthetics</w:instrText>
      </w:r>
      <w:r w:rsidRPr="00F11644">
        <w:rPr>
          <w:rtl/>
        </w:rPr>
        <w:instrText>"</w:instrText>
      </w:r>
      <w:r w:rsidRPr="00F11644">
        <w:rPr>
          <w:rtl/>
        </w:rPr>
      </w:r>
      <w:r w:rsidRPr="00F11644">
        <w:rPr>
          <w:rtl/>
        </w:rPr>
        <w:fldChar w:fldCharType="separate"/>
      </w:r>
      <w:r w:rsidRPr="00F11644">
        <w:rPr>
          <w:rStyle w:val="Hyperlink"/>
          <w:rtl/>
        </w:rPr>
        <w:t>والجماليات</w:t>
      </w:r>
      <w:r w:rsidRPr="00F11644">
        <w:rPr>
          <w:rtl/>
        </w:rPr>
        <w:fldChar w:fldCharType="end"/>
      </w:r>
      <w:r w:rsidRPr="00F11644">
        <w:rPr>
          <w:rtl/>
        </w:rPr>
        <w:t>، و"الفن من أجل الفن فقط"، غير اتجاه الشعر الفرنسي وكان له تأثير كبير في الخارج. كان أبرز ممثليها </w:t>
      </w:r>
      <w:r w:rsidRPr="00F11644">
        <w:rPr>
          <w:rtl/>
        </w:rPr>
        <w:fldChar w:fldCharType="begin"/>
      </w:r>
      <w:r w:rsidRPr="00F11644">
        <w:instrText>HYPERLINK "https://www.britannica.com/biography/Charles-Baudelaire</w:instrText>
      </w:r>
      <w:r w:rsidRPr="00F11644">
        <w:rPr>
          <w:rtl/>
        </w:rPr>
        <w:instrText>"</w:instrText>
      </w:r>
      <w:r w:rsidRPr="00F11644">
        <w:rPr>
          <w:rtl/>
        </w:rPr>
      </w:r>
      <w:r w:rsidRPr="00F11644">
        <w:rPr>
          <w:rtl/>
        </w:rPr>
        <w:fldChar w:fldCharType="separate"/>
      </w:r>
      <w:r w:rsidRPr="00F11644">
        <w:rPr>
          <w:rStyle w:val="Hyperlink"/>
          <w:rtl/>
        </w:rPr>
        <w:t>هو شارل بودلير</w:t>
      </w:r>
      <w:r w:rsidRPr="00F11644">
        <w:rPr>
          <w:rtl/>
        </w:rPr>
        <w:fldChar w:fldCharType="end"/>
      </w:r>
      <w:r w:rsidRPr="00F11644">
        <w:rPr>
          <w:rtl/>
        </w:rPr>
        <w:t>، الذي كان يؤمن بأن "كل ما ليس فنا قبيح وعديم الفائدة." فرع آخر من التطور الجديد كان نمو </w:t>
      </w:r>
      <w:r w:rsidRPr="00F11644">
        <w:rPr>
          <w:rtl/>
        </w:rPr>
        <w:fldChar w:fldCharType="begin"/>
      </w:r>
      <w:r w:rsidRPr="00F11644">
        <w:instrText>HYPERLINK "https://www.britannica.com/art/Impressionism-art</w:instrText>
      </w:r>
      <w:r w:rsidRPr="00F11644">
        <w:rPr>
          <w:rtl/>
        </w:rPr>
        <w:instrText>"</w:instrText>
      </w:r>
      <w:r w:rsidRPr="00F11644">
        <w:rPr>
          <w:rtl/>
        </w:rPr>
      </w:r>
      <w:r w:rsidRPr="00F11644">
        <w:rPr>
          <w:rtl/>
        </w:rPr>
        <w:fldChar w:fldCharType="separate"/>
      </w:r>
      <w:r w:rsidRPr="00F11644">
        <w:rPr>
          <w:rStyle w:val="Hyperlink"/>
          <w:rtl/>
        </w:rPr>
        <w:t>الانطباعية</w:t>
      </w:r>
      <w:r w:rsidRPr="00F11644">
        <w:rPr>
          <w:rtl/>
        </w:rPr>
        <w:fldChar w:fldCharType="end"/>
      </w:r>
      <w:r w:rsidRPr="00F11644">
        <w:rPr>
          <w:rtl/>
        </w:rPr>
        <w:t> والحركة الرمزية، نتيجة "استعارة" من حركات الرسم والنحت والموسيقى. </w:t>
      </w:r>
      <w:r w:rsidRPr="00F11644">
        <w:rPr>
          <w:rtl/>
        </w:rPr>
        <w:fldChar w:fldCharType="begin"/>
      </w:r>
      <w:r w:rsidRPr="00F11644">
        <w:instrText>HYPERLINK "https://www.britannica.com/biography/Verlaine-Paul</w:instrText>
      </w:r>
      <w:r w:rsidRPr="00F11644">
        <w:rPr>
          <w:rtl/>
        </w:rPr>
        <w:instrText>"</w:instrText>
      </w:r>
      <w:r w:rsidRPr="00F11644">
        <w:rPr>
          <w:rtl/>
        </w:rPr>
      </w:r>
      <w:r w:rsidRPr="00F11644">
        <w:rPr>
          <w:rtl/>
        </w:rPr>
        <w:fldChar w:fldCharType="separate"/>
      </w:r>
      <w:r w:rsidRPr="00F11644">
        <w:rPr>
          <w:rStyle w:val="Hyperlink"/>
          <w:rtl/>
        </w:rPr>
        <w:t>استخدم بول فيرلين</w:t>
      </w:r>
      <w:r w:rsidRPr="00F11644">
        <w:rPr>
          <w:rtl/>
        </w:rPr>
        <w:fldChar w:fldCharType="end"/>
      </w:r>
      <w:r w:rsidRPr="00F11644">
        <w:rPr>
          <w:rtl/>
        </w:rPr>
        <w:t>، أبرز الانطباعيين، الإيحاء والجو والإيقاعات العابرة لتحقيق تأثيراته. </w:t>
      </w:r>
      <w:r w:rsidRPr="00F11644">
        <w:rPr>
          <w:rtl/>
        </w:rPr>
        <w:fldChar w:fldCharType="begin"/>
      </w:r>
      <w:r w:rsidRPr="00F11644">
        <w:instrText>HYPERLINK "https://www.britannica.com/topic/symbolism</w:instrText>
      </w:r>
      <w:r w:rsidRPr="00F11644">
        <w:rPr>
          <w:rtl/>
        </w:rPr>
        <w:instrText>"</w:instrText>
      </w:r>
      <w:r w:rsidRPr="00F11644">
        <w:rPr>
          <w:rtl/>
        </w:rPr>
      </w:r>
      <w:r w:rsidRPr="00F11644">
        <w:rPr>
          <w:rtl/>
        </w:rPr>
        <w:fldChar w:fldCharType="separate"/>
      </w:r>
      <w:r w:rsidRPr="00F11644">
        <w:rPr>
          <w:rStyle w:val="Hyperlink"/>
          <w:rtl/>
        </w:rPr>
        <w:t>الرمزية</w:t>
      </w:r>
      <w:r w:rsidRPr="00F11644">
        <w:rPr>
          <w:rtl/>
        </w:rPr>
        <w:fldChar w:fldCharType="end"/>
      </w:r>
      <w:r w:rsidRPr="00F11644">
        <w:rPr>
          <w:rtl/>
        </w:rPr>
        <w:t>، وهي استخدام انتقائي للكلمات والصور لاستحضار مزاجات ومعان </w:t>
      </w:r>
      <w:r w:rsidRPr="00F11644">
        <w:rPr>
          <w:rtl/>
        </w:rPr>
        <w:fldChar w:fldCharType="begin"/>
      </w:r>
      <w:r w:rsidRPr="00F11644">
        <w:instrText>HYPERLINK "https://www.merriam-webster.com/dictionary/tenuous</w:instrText>
      </w:r>
      <w:r w:rsidRPr="00F11644">
        <w:rPr>
          <w:rtl/>
        </w:rPr>
        <w:instrText>"</w:instrText>
      </w:r>
      <w:r w:rsidRPr="00F11644">
        <w:rPr>
          <w:rtl/>
        </w:rPr>
      </w:r>
      <w:r w:rsidRPr="00F11644">
        <w:rPr>
          <w:rtl/>
        </w:rPr>
        <w:fldChar w:fldCharType="separate"/>
      </w:r>
      <w:r w:rsidRPr="00F11644">
        <w:rPr>
          <w:rStyle w:val="Hyperlink"/>
          <w:rtl/>
        </w:rPr>
        <w:t>هشة</w:t>
      </w:r>
      <w:r w:rsidRPr="00F11644">
        <w:rPr>
          <w:rtl/>
        </w:rPr>
        <w:fldChar w:fldCharType="end"/>
      </w:r>
      <w:r w:rsidRPr="00F11644">
        <w:rPr>
          <w:rtl/>
        </w:rPr>
        <w:t>، تنقل في أعمال </w:t>
      </w:r>
      <w:r w:rsidRPr="00F11644">
        <w:rPr>
          <w:rtl/>
        </w:rPr>
        <w:fldChar w:fldCharType="begin"/>
      </w:r>
      <w:r w:rsidRPr="00F11644">
        <w:instrText>HYPERLINK "https://www.britannica.com/biography/Stephane-Mallarme</w:instrText>
      </w:r>
      <w:r w:rsidRPr="00F11644">
        <w:rPr>
          <w:rtl/>
        </w:rPr>
        <w:instrText>"</w:instrText>
      </w:r>
      <w:r w:rsidRPr="00F11644">
        <w:rPr>
          <w:rtl/>
        </w:rPr>
      </w:r>
      <w:r w:rsidRPr="00F11644">
        <w:rPr>
          <w:rtl/>
        </w:rPr>
        <w:fldChar w:fldCharType="separate"/>
      </w:r>
      <w:r w:rsidRPr="00F11644">
        <w:rPr>
          <w:rStyle w:val="Hyperlink"/>
          <w:rtl/>
        </w:rPr>
        <w:t>ستيفان مالارمي</w:t>
      </w:r>
      <w:r w:rsidRPr="00F11644">
        <w:rPr>
          <w:rtl/>
        </w:rPr>
        <w:fldChar w:fldCharType="end"/>
      </w:r>
      <w:r w:rsidRPr="00F11644">
        <w:rPr>
          <w:rtl/>
        </w:rPr>
        <w:t> </w:t>
      </w:r>
      <w:hyperlink r:id="rId52" w:history="1">
        <w:r w:rsidRPr="00F11644">
          <w:rPr>
            <w:rStyle w:val="Hyperlink"/>
            <w:rtl/>
          </w:rPr>
          <w:t>وآرثر رامبو</w:t>
        </w:r>
      </w:hyperlink>
      <w:r w:rsidRPr="00F11644">
        <w:rPr>
          <w:rtl/>
        </w:rPr>
        <w:t>. كان تقدم الشعر الفرنسي في منتصف والجزء الأخير من القرن إنجازا للأفراد، استند إلى اختراع </w:t>
      </w:r>
      <w:r w:rsidRPr="00F11644">
        <w:rPr>
          <w:rtl/>
        </w:rPr>
        <w:fldChar w:fldCharType="begin"/>
      </w:r>
      <w:r w:rsidRPr="00F11644">
        <w:instrText>HYPERLINK "https://www.merriam-webster.com/dictionary/idiom</w:instrText>
      </w:r>
      <w:r w:rsidRPr="00F11644">
        <w:rPr>
          <w:rtl/>
        </w:rPr>
        <w:instrText>"</w:instrText>
      </w:r>
      <w:r w:rsidRPr="00F11644">
        <w:rPr>
          <w:rtl/>
        </w:rPr>
      </w:r>
      <w:r w:rsidRPr="00F11644">
        <w:rPr>
          <w:rtl/>
        </w:rPr>
        <w:fldChar w:fldCharType="separate"/>
      </w:r>
      <w:r w:rsidRPr="00F11644">
        <w:rPr>
          <w:rStyle w:val="Hyperlink"/>
          <w:rtl/>
        </w:rPr>
        <w:t>أسلوب</w:t>
      </w:r>
      <w:r w:rsidRPr="00F11644">
        <w:rPr>
          <w:rtl/>
        </w:rPr>
        <w:fldChar w:fldCharType="end"/>
      </w:r>
      <w:r w:rsidRPr="00F11644">
        <w:rPr>
          <w:rtl/>
        </w:rPr>
        <w:t> شخصي.</w:t>
      </w:r>
    </w:p>
    <w:p w14:paraId="3FD5C83C" w14:textId="77777777" w:rsidR="00F11644" w:rsidRPr="00F11644" w:rsidRDefault="00F11644" w:rsidP="00F11644">
      <w:pPr>
        <w:rPr>
          <w:rtl/>
        </w:rPr>
      </w:pPr>
      <w:r w:rsidRPr="00F11644">
        <w:rPr>
          <w:rtl/>
        </w:rPr>
        <w:t>أدى انتشار التعليم، وفي إنجلترا إلى زيادة الطلب على الروايات. في بداية القرن التاسع عشر، كانت </w:t>
      </w:r>
      <w:r w:rsidRPr="00F11644">
        <w:rPr>
          <w:rtl/>
        </w:rPr>
        <w:fldChar w:fldCharType="begin"/>
      </w:r>
      <w:r w:rsidRPr="00F11644">
        <w:instrText>HYPERLINK "https://www.britannica.com/biography/Jane-Austen</w:instrText>
      </w:r>
      <w:r w:rsidRPr="00F11644">
        <w:rPr>
          <w:rtl/>
        </w:rPr>
        <w:instrText>"</w:instrText>
      </w:r>
      <w:r w:rsidRPr="00F11644">
        <w:rPr>
          <w:rtl/>
        </w:rPr>
      </w:r>
      <w:r w:rsidRPr="00F11644">
        <w:rPr>
          <w:rtl/>
        </w:rPr>
        <w:fldChar w:fldCharType="separate"/>
      </w:r>
      <w:r w:rsidRPr="00F11644">
        <w:rPr>
          <w:rStyle w:val="Hyperlink"/>
          <w:rtl/>
        </w:rPr>
        <w:t>جين أوستن</w:t>
      </w:r>
      <w:r w:rsidRPr="00F11644">
        <w:rPr>
          <w:rtl/>
        </w:rPr>
        <w:fldChar w:fldCharType="end"/>
      </w:r>
      <w:r w:rsidRPr="00F11644">
        <w:rPr>
          <w:rtl/>
        </w:rPr>
        <w:t> قد سخرت بالفعل من مبالغات </w:t>
      </w:r>
      <w:r w:rsidRPr="00F11644">
        <w:rPr>
          <w:rtl/>
        </w:rPr>
        <w:fldChar w:fldCharType="begin"/>
      </w:r>
      <w:r w:rsidRPr="00F11644">
        <w:instrText>HYPERLINK "https://www.britannica.com/art/Gothic-novel</w:instrText>
      </w:r>
      <w:r w:rsidRPr="00F11644">
        <w:rPr>
          <w:rtl/>
        </w:rPr>
        <w:instrText>"</w:instrText>
      </w:r>
      <w:r w:rsidRPr="00F11644">
        <w:rPr>
          <w:rtl/>
        </w:rPr>
      </w:r>
      <w:r w:rsidRPr="00F11644">
        <w:rPr>
          <w:rtl/>
        </w:rPr>
        <w:fldChar w:fldCharType="separate"/>
      </w:r>
      <w:r w:rsidRPr="00F11644">
        <w:rPr>
          <w:rStyle w:val="Hyperlink"/>
          <w:rtl/>
        </w:rPr>
        <w:t>الرواية القوطية</w:t>
      </w:r>
      <w:r w:rsidRPr="00F11644">
        <w:rPr>
          <w:rtl/>
        </w:rPr>
        <w:fldChar w:fldCharType="end"/>
      </w:r>
      <w:r w:rsidRPr="00F11644">
        <w:rPr>
          <w:rtl/>
        </w:rPr>
        <w:t>، التي كانت </w:t>
      </w:r>
      <w:r w:rsidRPr="00F11644">
        <w:rPr>
          <w:rtl/>
        </w:rPr>
        <w:fldChar w:fldCharType="begin"/>
      </w:r>
      <w:r w:rsidRPr="00F11644">
        <w:instrText>HYPERLINK "https://www.merriam-webster.com/dictionary/harbinger</w:instrText>
      </w:r>
      <w:r w:rsidRPr="00F11644">
        <w:rPr>
          <w:rtl/>
        </w:rPr>
        <w:instrText>"</w:instrText>
      </w:r>
      <w:r w:rsidRPr="00F11644">
        <w:rPr>
          <w:rtl/>
        </w:rPr>
      </w:r>
      <w:r w:rsidRPr="00F11644">
        <w:rPr>
          <w:rtl/>
        </w:rPr>
        <w:fldChar w:fldCharType="separate"/>
      </w:r>
      <w:r w:rsidRPr="00F11644">
        <w:rPr>
          <w:rStyle w:val="Hyperlink"/>
          <w:rtl/>
        </w:rPr>
        <w:t>بذيرا</w:t>
      </w:r>
      <w:r w:rsidRPr="00F11644">
        <w:rPr>
          <w:rtl/>
        </w:rPr>
        <w:fldChar w:fldCharType="end"/>
      </w:r>
      <w:r w:rsidRPr="00F11644">
        <w:rPr>
          <w:rtl/>
        </w:rPr>
        <w:t> للرومانسية الوسيطة في أواخر القرن الثامن عشر، وفي </w:t>
      </w:r>
      <w:r w:rsidRPr="00F11644">
        <w:rPr>
          <w:i/>
          <w:iCs/>
          <w:rtl/>
        </w:rPr>
        <w:t>دير نورثنجر</w:t>
      </w:r>
      <w:r w:rsidRPr="00F11644">
        <w:rPr>
          <w:rtl/>
        </w:rPr>
        <w:t> وصراع الحس والحس الرومانسي في </w:t>
      </w:r>
      <w:r w:rsidRPr="00F11644">
        <w:rPr>
          <w:i/>
          <w:iCs/>
          <w:rtl/>
        </w:rPr>
        <w:t>"الشعور والحس</w:t>
      </w:r>
      <w:r w:rsidRPr="00F11644">
        <w:rPr>
          <w:rtl/>
        </w:rPr>
        <w:t>". في فرنسا، ظهر الصراع بين الذكاء والعاطفة في أعمال </w:t>
      </w:r>
      <w:r w:rsidRPr="00F11644">
        <w:rPr>
          <w:rtl/>
        </w:rPr>
        <w:fldChar w:fldCharType="begin"/>
      </w:r>
      <w:r w:rsidRPr="00F11644">
        <w:instrText>HYPERLINK "https://www.britannica.com/biography/Benjamin-Constant</w:instrText>
      </w:r>
      <w:r w:rsidRPr="00F11644">
        <w:rPr>
          <w:rtl/>
        </w:rPr>
        <w:instrText>"</w:instrText>
      </w:r>
      <w:r w:rsidRPr="00F11644">
        <w:rPr>
          <w:rtl/>
        </w:rPr>
      </w:r>
      <w:r w:rsidRPr="00F11644">
        <w:rPr>
          <w:rtl/>
        </w:rPr>
        <w:fldChar w:fldCharType="separate"/>
      </w:r>
      <w:r w:rsidRPr="00F11644">
        <w:rPr>
          <w:rStyle w:val="Hyperlink"/>
          <w:rtl/>
        </w:rPr>
        <w:t>بنيامان كونستانت</w:t>
      </w:r>
      <w:r w:rsidRPr="00F11644">
        <w:rPr>
          <w:rtl/>
        </w:rPr>
        <w:fldChar w:fldCharType="end"/>
      </w:r>
      <w:r w:rsidRPr="00F11644">
        <w:rPr>
          <w:rtl/>
        </w:rPr>
        <w:t> (</w:t>
      </w:r>
      <w:r w:rsidRPr="00F11644">
        <w:rPr>
          <w:i/>
          <w:iCs/>
          <w:rtl/>
        </w:rPr>
        <w:t>أدولف</w:t>
      </w:r>
      <w:r w:rsidRPr="00F11644">
        <w:rPr>
          <w:rtl/>
        </w:rPr>
        <w:t>، 1816) وبشكل خاص في </w:t>
      </w:r>
      <w:r w:rsidRPr="00F11644">
        <w:rPr>
          <w:i/>
          <w:iCs/>
          <w:rtl/>
        </w:rPr>
        <w:t>"لو روج والنوار</w:t>
      </w:r>
      <w:r w:rsidRPr="00F11644">
        <w:rPr>
          <w:rtl/>
        </w:rPr>
        <w:t>" (1830) </w:t>
      </w:r>
      <w:r w:rsidRPr="00F11644">
        <w:rPr>
          <w:rtl/>
        </w:rPr>
        <w:fldChar w:fldCharType="begin"/>
      </w:r>
      <w:r w:rsidRPr="00F11644">
        <w:instrText>HYPERLINK "https://www.britannica.com/biography/Stendhal-French-author</w:instrText>
      </w:r>
      <w:r w:rsidRPr="00F11644">
        <w:rPr>
          <w:rtl/>
        </w:rPr>
        <w:instrText>"</w:instrText>
      </w:r>
      <w:r w:rsidRPr="00F11644">
        <w:rPr>
          <w:rtl/>
        </w:rPr>
      </w:r>
      <w:r w:rsidRPr="00F11644">
        <w:rPr>
          <w:rtl/>
        </w:rPr>
        <w:fldChar w:fldCharType="separate"/>
      </w:r>
      <w:r w:rsidRPr="00F11644">
        <w:rPr>
          <w:rStyle w:val="Hyperlink"/>
          <w:rtl/>
        </w:rPr>
        <w:t>لستاندال</w:t>
      </w:r>
      <w:r w:rsidRPr="00F11644">
        <w:rPr>
          <w:rtl/>
        </w:rPr>
        <w:fldChar w:fldCharType="end"/>
      </w:r>
      <w:r w:rsidRPr="00F11644">
        <w:rPr>
          <w:rtl/>
        </w:rPr>
        <w:t>، ولاحقا في </w:t>
      </w:r>
      <w:r w:rsidRPr="00F11644">
        <w:rPr>
          <w:rtl/>
        </w:rPr>
        <w:fldChar w:fldCharType="begin"/>
      </w:r>
      <w:r w:rsidRPr="00F11644">
        <w:instrText>HYPERLINK "https://www.britannica.com/biography/Gustave-Flaubert</w:instrText>
      </w:r>
      <w:r w:rsidRPr="00F11644">
        <w:rPr>
          <w:rtl/>
        </w:rPr>
        <w:instrText>"</w:instrText>
      </w:r>
      <w:r w:rsidRPr="00F11644">
        <w:rPr>
          <w:rtl/>
        </w:rPr>
      </w:r>
      <w:r w:rsidRPr="00F11644">
        <w:rPr>
          <w:rtl/>
        </w:rPr>
        <w:fldChar w:fldCharType="separate"/>
      </w:r>
      <w:r w:rsidRPr="00F11644">
        <w:rPr>
          <w:rStyle w:val="Hyperlink"/>
          <w:rtl/>
        </w:rPr>
        <w:t>مسرحية غوستاف فلوبير</w:t>
      </w:r>
      <w:r w:rsidRPr="00F11644">
        <w:rPr>
          <w:rtl/>
        </w:rPr>
        <w:fldChar w:fldCharType="end"/>
      </w:r>
      <w:r w:rsidRPr="00F11644">
        <w:rPr>
          <w:rtl/>
        </w:rPr>
        <w:t> </w:t>
      </w:r>
      <w:r w:rsidRPr="00F11644">
        <w:rPr>
          <w:i/>
          <w:iCs/>
          <w:rtl/>
        </w:rPr>
        <w:t>"مدام بوفاري</w:t>
      </w:r>
      <w:r w:rsidRPr="00F11644">
        <w:rPr>
          <w:rtl/>
        </w:rPr>
        <w:t>" (1857). وقد تم الاستمرار في الدقة اللفظية التفصيلية </w:t>
      </w:r>
      <w:r w:rsidRPr="00F11644">
        <w:rPr>
          <w:rtl/>
        </w:rPr>
        <w:fldChar w:fldCharType="begin"/>
      </w:r>
      <w:r w:rsidRPr="00F11644">
        <w:instrText>HYPERLINK "https://www.britannica.com/art/realism-literature</w:instrText>
      </w:r>
      <w:r w:rsidRPr="00F11644">
        <w:rPr>
          <w:rtl/>
        </w:rPr>
        <w:instrText>"</w:instrText>
      </w:r>
      <w:r w:rsidRPr="00F11644">
        <w:rPr>
          <w:rtl/>
        </w:rPr>
      </w:r>
      <w:r w:rsidRPr="00F11644">
        <w:rPr>
          <w:rtl/>
        </w:rPr>
        <w:fldChar w:fldCharType="separate"/>
      </w:r>
      <w:r w:rsidRPr="00F11644">
        <w:rPr>
          <w:rStyle w:val="Hyperlink"/>
          <w:rtl/>
        </w:rPr>
        <w:t>والواقعية</w:t>
      </w:r>
      <w:r w:rsidRPr="00F11644">
        <w:rPr>
          <w:rtl/>
        </w:rPr>
        <w:fldChar w:fldCharType="end"/>
      </w:r>
      <w:r w:rsidRPr="00F11644">
        <w:rPr>
          <w:rtl/>
        </w:rPr>
        <w:t> التي ظهرت في أعمال فلوبير </w:t>
      </w:r>
      <w:r w:rsidRPr="00F11644">
        <w:rPr>
          <w:rtl/>
        </w:rPr>
        <w:fldChar w:fldCharType="begin"/>
      </w:r>
      <w:r w:rsidRPr="00F11644">
        <w:instrText>HYPERLINK "https://www.britannica.com/biography/Honore-de-Balzac</w:instrText>
      </w:r>
      <w:r w:rsidRPr="00F11644">
        <w:rPr>
          <w:rtl/>
        </w:rPr>
        <w:instrText>"</w:instrText>
      </w:r>
      <w:r w:rsidRPr="00F11644">
        <w:rPr>
          <w:rtl/>
        </w:rPr>
      </w:r>
      <w:r w:rsidRPr="00F11644">
        <w:rPr>
          <w:rtl/>
        </w:rPr>
        <w:fldChar w:fldCharType="separate"/>
      </w:r>
      <w:r w:rsidRPr="00F11644">
        <w:rPr>
          <w:rStyle w:val="Hyperlink"/>
          <w:rtl/>
        </w:rPr>
        <w:t>وأونوريه دي بالزاك</w:t>
      </w:r>
      <w:r w:rsidRPr="00F11644">
        <w:rPr>
          <w:rtl/>
        </w:rPr>
        <w:fldChar w:fldCharType="end"/>
      </w:r>
      <w:r w:rsidRPr="00F11644">
        <w:rPr>
          <w:rtl/>
        </w:rPr>
        <w:t> على يد </w:t>
      </w:r>
      <w:r w:rsidRPr="00F11644">
        <w:rPr>
          <w:rtl/>
        </w:rPr>
        <w:fldChar w:fldCharType="begin"/>
      </w:r>
      <w:r w:rsidRPr="00F11644">
        <w:instrText>HYPERLINK "https://www.britannica.com/biography/Guy-de-Maupassant</w:instrText>
      </w:r>
      <w:r w:rsidRPr="00F11644">
        <w:rPr>
          <w:rtl/>
        </w:rPr>
        <w:instrText>"</w:instrText>
      </w:r>
      <w:r w:rsidRPr="00F11644">
        <w:rPr>
          <w:rtl/>
        </w:rPr>
      </w:r>
      <w:r w:rsidRPr="00F11644">
        <w:rPr>
          <w:rtl/>
        </w:rPr>
        <w:fldChar w:fldCharType="separate"/>
      </w:r>
      <w:r w:rsidRPr="00F11644">
        <w:rPr>
          <w:rStyle w:val="Hyperlink"/>
          <w:rtl/>
        </w:rPr>
        <w:t>غي دي موباسان</w:t>
      </w:r>
      <w:r w:rsidRPr="00F11644">
        <w:rPr>
          <w:rtl/>
        </w:rPr>
        <w:fldChar w:fldCharType="end"/>
      </w:r>
      <w:r w:rsidRPr="00F11644">
        <w:rPr>
          <w:rtl/>
        </w:rPr>
        <w:t> في فرنسا </w:t>
      </w:r>
      <w:r w:rsidRPr="00F11644">
        <w:rPr>
          <w:rtl/>
        </w:rPr>
        <w:fldChar w:fldCharType="begin"/>
      </w:r>
      <w:r w:rsidRPr="00F11644">
        <w:instrText>HYPERLINK "https://www.britannica.com/biography/Giovanni-Verga</w:instrText>
      </w:r>
      <w:r w:rsidRPr="00F11644">
        <w:rPr>
          <w:rtl/>
        </w:rPr>
        <w:instrText>"</w:instrText>
      </w:r>
      <w:r w:rsidRPr="00F11644">
        <w:rPr>
          <w:rtl/>
        </w:rPr>
      </w:r>
      <w:r w:rsidRPr="00F11644">
        <w:rPr>
          <w:rtl/>
        </w:rPr>
        <w:fldChar w:fldCharType="separate"/>
      </w:r>
      <w:r w:rsidRPr="00F11644">
        <w:rPr>
          <w:rStyle w:val="Hyperlink"/>
          <w:rtl/>
        </w:rPr>
        <w:t>وجيوفاني فيرغا</w:t>
      </w:r>
      <w:r w:rsidRPr="00F11644">
        <w:rPr>
          <w:rtl/>
        </w:rPr>
        <w:fldChar w:fldCharType="end"/>
      </w:r>
      <w:r w:rsidRPr="00F11644">
        <w:rPr>
          <w:rtl/>
        </w:rPr>
        <w:t> في إيطاليا؛ بلغت ذروتها في الفلسفة الطبيعية المتطرفة لإميل </w:t>
      </w:r>
      <w:r w:rsidRPr="00F11644">
        <w:rPr>
          <w:rtl/>
        </w:rPr>
        <w:fldChar w:fldCharType="begin"/>
      </w:r>
      <w:r w:rsidRPr="00F11644">
        <w:instrText>HYPERLINK "https://www.britannica.com/biography/Emile-Zola</w:instrText>
      </w:r>
      <w:r w:rsidRPr="00F11644">
        <w:rPr>
          <w:rtl/>
        </w:rPr>
        <w:instrText>"</w:instrText>
      </w:r>
      <w:r w:rsidRPr="00F11644">
        <w:rPr>
          <w:rtl/>
        </w:rPr>
      </w:r>
      <w:r w:rsidRPr="00F11644">
        <w:rPr>
          <w:rtl/>
        </w:rPr>
        <w:fldChar w:fldCharType="separate"/>
      </w:r>
      <w:r w:rsidRPr="00F11644">
        <w:rPr>
          <w:rStyle w:val="Hyperlink"/>
          <w:rtl/>
        </w:rPr>
        <w:t>زولا</w:t>
      </w:r>
      <w:r w:rsidRPr="00F11644">
        <w:rPr>
          <w:rtl/>
        </w:rPr>
        <w:fldChar w:fldCharType="end"/>
      </w:r>
      <w:r w:rsidRPr="00F11644">
        <w:rPr>
          <w:rtl/>
        </w:rPr>
        <w:t>، الذي وصف نثره في روايات مثل </w:t>
      </w:r>
      <w:r w:rsidRPr="00F11644">
        <w:rPr>
          <w:i/>
          <w:iCs/>
          <w:rtl/>
        </w:rPr>
        <w:t>"تيريز راكين</w:t>
      </w:r>
      <w:r w:rsidRPr="00F11644">
        <w:rPr>
          <w:rtl/>
        </w:rPr>
        <w:t>" (1867) بأنه "تشريح جراحي أدبي".</w:t>
      </w:r>
    </w:p>
    <w:p w14:paraId="778DADB1" w14:textId="77777777" w:rsidR="00F11644" w:rsidRPr="00F11644" w:rsidRDefault="00F11644" w:rsidP="00F11644">
      <w:r w:rsidRPr="00F11644">
        <w:rPr>
          <w:rtl/>
        </w:rPr>
        <w:t>لكن الواقعية </w:t>
      </w:r>
      <w:r w:rsidRPr="00F11644">
        <w:rPr>
          <w:rtl/>
        </w:rPr>
        <w:fldChar w:fldCharType="begin"/>
      </w:r>
      <w:r w:rsidRPr="00F11644">
        <w:instrText>HYPERLINK "https://www.merriam-webster.com/dictionary/nationalism</w:instrText>
      </w:r>
      <w:r w:rsidRPr="00F11644">
        <w:rPr>
          <w:rtl/>
        </w:rPr>
        <w:instrText>"</w:instrText>
      </w:r>
      <w:r w:rsidRPr="00F11644">
        <w:rPr>
          <w:rtl/>
        </w:rPr>
      </w:r>
      <w:r w:rsidRPr="00F11644">
        <w:rPr>
          <w:rtl/>
        </w:rPr>
        <w:fldChar w:fldCharType="separate"/>
      </w:r>
      <w:r w:rsidRPr="00F11644">
        <w:rPr>
          <w:rStyle w:val="Hyperlink"/>
          <w:rtl/>
        </w:rPr>
        <w:t>والقومية</w:t>
      </w:r>
      <w:r w:rsidRPr="00F11644">
        <w:rPr>
          <w:rtl/>
        </w:rPr>
        <w:fldChar w:fldCharType="end"/>
      </w:r>
      <w:r w:rsidRPr="00F11644">
        <w:rPr>
          <w:rtl/>
        </w:rPr>
        <w:t> تبدوان غير ذات صلة كأوصاف لكتاب كبار الكتاب في تلك الفترة — على سبيل المثال، </w:t>
      </w:r>
      <w:r w:rsidRPr="00F11644">
        <w:rPr>
          <w:rtl/>
        </w:rPr>
        <w:fldChar w:fldCharType="begin"/>
      </w:r>
      <w:r w:rsidRPr="00F11644">
        <w:instrText>HYPERLINK "https://www.britannica.com/biography/George-Eliot</w:instrText>
      </w:r>
      <w:r w:rsidRPr="00F11644">
        <w:rPr>
          <w:rtl/>
        </w:rPr>
        <w:instrText>"</w:instrText>
      </w:r>
      <w:r w:rsidRPr="00F11644">
        <w:rPr>
          <w:rtl/>
        </w:rPr>
      </w:r>
      <w:r w:rsidRPr="00F11644">
        <w:rPr>
          <w:rtl/>
        </w:rPr>
        <w:fldChar w:fldCharType="separate"/>
      </w:r>
      <w:r w:rsidRPr="00F11644">
        <w:rPr>
          <w:rStyle w:val="Hyperlink"/>
          <w:rtl/>
        </w:rPr>
        <w:t>جورج إليوت</w:t>
      </w:r>
      <w:r w:rsidRPr="00F11644">
        <w:rPr>
          <w:rtl/>
        </w:rPr>
        <w:fldChar w:fldCharType="end"/>
      </w:r>
      <w:r w:rsidRPr="00F11644">
        <w:rPr>
          <w:rtl/>
        </w:rPr>
        <w:t>، </w:t>
      </w:r>
      <w:hyperlink r:id="rId53" w:history="1">
        <w:r w:rsidRPr="00F11644">
          <w:rPr>
            <w:rStyle w:val="Hyperlink"/>
            <w:rtl/>
          </w:rPr>
          <w:t>تشارلز ديكنز</w:t>
        </w:r>
      </w:hyperlink>
      <w:r w:rsidRPr="00F11644">
        <w:rPr>
          <w:rtl/>
        </w:rPr>
        <w:t>، </w:t>
      </w:r>
      <w:hyperlink r:id="rId54" w:history="1">
        <w:r w:rsidRPr="00F11644">
          <w:rPr>
            <w:rStyle w:val="Hyperlink"/>
            <w:rtl/>
          </w:rPr>
          <w:t>وتوماس هاردي</w:t>
        </w:r>
      </w:hyperlink>
      <w:r w:rsidRPr="00F11644">
        <w:rPr>
          <w:rtl/>
        </w:rPr>
        <w:t> في إنجلترا، </w:t>
      </w:r>
      <w:r w:rsidRPr="00F11644">
        <w:rPr>
          <w:rtl/>
        </w:rPr>
        <w:fldChar w:fldCharType="begin"/>
      </w:r>
      <w:r w:rsidRPr="00F11644">
        <w:instrText>HYPERLINK "https://www.britannica.com/biography/Nikolay-Gogol</w:instrText>
      </w:r>
      <w:r w:rsidRPr="00F11644">
        <w:rPr>
          <w:rtl/>
        </w:rPr>
        <w:instrText>"</w:instrText>
      </w:r>
      <w:r w:rsidRPr="00F11644">
        <w:rPr>
          <w:rtl/>
        </w:rPr>
      </w:r>
      <w:r w:rsidRPr="00F11644">
        <w:rPr>
          <w:rtl/>
        </w:rPr>
        <w:fldChar w:fldCharType="separate"/>
      </w:r>
      <w:r w:rsidRPr="00F11644">
        <w:rPr>
          <w:rStyle w:val="Hyperlink"/>
          <w:rtl/>
        </w:rPr>
        <w:t>ونيكولاي غوغول</w:t>
      </w:r>
      <w:r w:rsidRPr="00F11644">
        <w:rPr>
          <w:rtl/>
        </w:rPr>
        <w:fldChar w:fldCharType="end"/>
      </w:r>
      <w:r w:rsidRPr="00F11644">
        <w:rPr>
          <w:rtl/>
        </w:rPr>
        <w:t>، </w:t>
      </w:r>
      <w:hyperlink r:id="rId55" w:history="1">
        <w:r w:rsidRPr="00F11644">
          <w:rPr>
            <w:rStyle w:val="Hyperlink"/>
            <w:rtl/>
          </w:rPr>
          <w:t>إيفان تورغينيف</w:t>
        </w:r>
      </w:hyperlink>
      <w:r w:rsidRPr="00F11644">
        <w:rPr>
          <w:rtl/>
        </w:rPr>
        <w:t>، </w:t>
      </w:r>
      <w:hyperlink r:id="rId56" w:history="1">
        <w:r w:rsidRPr="00F11644">
          <w:rPr>
            <w:rStyle w:val="Hyperlink"/>
            <w:rtl/>
          </w:rPr>
          <w:t>ليو تولستوي</w:t>
        </w:r>
      </w:hyperlink>
      <w:r w:rsidRPr="00F11644">
        <w:rPr>
          <w:rtl/>
        </w:rPr>
        <w:t>، فيودور دوستويفسكي، </w:t>
      </w:r>
      <w:r w:rsidRPr="00F11644">
        <w:rPr>
          <w:rtl/>
        </w:rPr>
        <w:fldChar w:fldCharType="begin"/>
      </w:r>
      <w:r w:rsidRPr="00F11644">
        <w:instrText>HYPERLINK "https://www.britannica.com/biography/Anton-Chekhov</w:instrText>
      </w:r>
      <w:r w:rsidRPr="00F11644">
        <w:rPr>
          <w:rtl/>
        </w:rPr>
        <w:instrText>"</w:instrText>
      </w:r>
      <w:r w:rsidRPr="00F11644">
        <w:rPr>
          <w:rtl/>
        </w:rPr>
      </w:r>
      <w:r w:rsidRPr="00F11644">
        <w:rPr>
          <w:rtl/>
        </w:rPr>
        <w:fldChar w:fldCharType="separate"/>
      </w:r>
      <w:r w:rsidRPr="00F11644">
        <w:rPr>
          <w:rStyle w:val="Hyperlink"/>
          <w:rtl/>
        </w:rPr>
        <w:t>وأنطون تشيخوف</w:t>
      </w:r>
      <w:r w:rsidRPr="00F11644">
        <w:rPr>
          <w:rtl/>
        </w:rPr>
        <w:fldChar w:fldCharType="end"/>
      </w:r>
      <w:r w:rsidRPr="00F11644">
        <w:rPr>
          <w:rtl/>
        </w:rPr>
        <w:t> في روسيا. كان لدى هؤلاء الكتاب تحيز واضح نحو الأدب ذو الهدف الاجتماعي، مدفوعا بقوى اليقظة من الليبرالية والإنسانية والاشتراكية في العديد من الدول الغربية.</w:t>
      </w:r>
    </w:p>
    <w:p w14:paraId="114D60EE" w14:textId="77777777" w:rsidR="00F11644" w:rsidRPr="00F11644" w:rsidRDefault="00F11644" w:rsidP="00F11644">
      <w:pPr>
        <w:rPr>
          <w:rtl/>
        </w:rPr>
      </w:pPr>
      <w:r w:rsidRPr="00F11644">
        <w:rPr>
          <w:rtl/>
        </w:rPr>
        <w:t>كان تراجع المسرح الرومانسي إلى الميلودراما عاما إلى حد ما في أوروبا، وكان أبطأ من الرواية في تناول مشاكل الحياة المعاصرة. عندما جاء الإحياء، من خلال عمل النرويجي </w:t>
      </w:r>
      <w:r w:rsidRPr="00F11644">
        <w:rPr>
          <w:rtl/>
        </w:rPr>
        <w:fldChar w:fldCharType="begin"/>
      </w:r>
      <w:r w:rsidRPr="00F11644">
        <w:instrText>HYPERLINK "https://www.britannica.com/biography/Henrik-Ibsen</w:instrText>
      </w:r>
      <w:r w:rsidRPr="00F11644">
        <w:rPr>
          <w:rtl/>
        </w:rPr>
        <w:instrText>"</w:instrText>
      </w:r>
      <w:r w:rsidRPr="00F11644">
        <w:rPr>
          <w:rtl/>
        </w:rPr>
      </w:r>
      <w:r w:rsidRPr="00F11644">
        <w:rPr>
          <w:rtl/>
        </w:rPr>
        <w:fldChar w:fldCharType="separate"/>
      </w:r>
      <w:r w:rsidRPr="00F11644">
        <w:rPr>
          <w:rStyle w:val="Hyperlink"/>
          <w:rtl/>
        </w:rPr>
        <w:t>هنريك إبسن</w:t>
      </w:r>
      <w:r w:rsidRPr="00F11644">
        <w:rPr>
          <w:rtl/>
        </w:rPr>
        <w:fldChar w:fldCharType="end"/>
      </w:r>
      <w:r w:rsidRPr="00F11644">
        <w:rPr>
          <w:rtl/>
        </w:rPr>
        <w:t>، أعيد عرض صراعات رومانسية بين الرؤيوي والواقعي، الفردي والمجتمعي، وكان هذا صحيحا أيضا في مسرحيات </w:t>
      </w:r>
      <w:r w:rsidRPr="00F11644">
        <w:rPr>
          <w:rtl/>
        </w:rPr>
        <w:fldChar w:fldCharType="begin"/>
      </w:r>
      <w:r w:rsidRPr="00F11644">
        <w:instrText>HYPERLINK "https://www.britannica.com/biography/August-Strindberg</w:instrText>
      </w:r>
      <w:r w:rsidRPr="00F11644">
        <w:rPr>
          <w:rtl/>
        </w:rPr>
        <w:instrText>"</w:instrText>
      </w:r>
      <w:r w:rsidRPr="00F11644">
        <w:rPr>
          <w:rtl/>
        </w:rPr>
      </w:r>
      <w:r w:rsidRPr="00F11644">
        <w:rPr>
          <w:rtl/>
        </w:rPr>
        <w:fldChar w:fldCharType="separate"/>
      </w:r>
      <w:r w:rsidRPr="00F11644">
        <w:rPr>
          <w:rStyle w:val="Hyperlink"/>
          <w:rtl/>
        </w:rPr>
        <w:t>أوغست ستريندبرغ</w:t>
      </w:r>
      <w:r w:rsidRPr="00F11644">
        <w:rPr>
          <w:rtl/>
        </w:rPr>
        <w:fldChar w:fldCharType="end"/>
      </w:r>
      <w:r w:rsidRPr="00F11644">
        <w:rPr>
          <w:rtl/>
        </w:rPr>
        <w:t> في السويد. في روسيا، أصبح المسرح الحديث تأثيرا </w:t>
      </w:r>
      <w:r w:rsidRPr="00F11644">
        <w:rPr>
          <w:rtl/>
        </w:rPr>
        <w:fldChar w:fldCharType="begin"/>
      </w:r>
      <w:r w:rsidRPr="00F11644">
        <w:instrText>HYPERLINK "https://www.britannica.com/dictionary/vital</w:instrText>
      </w:r>
      <w:r w:rsidRPr="00F11644">
        <w:rPr>
          <w:rtl/>
        </w:rPr>
        <w:instrText>"</w:instrText>
      </w:r>
      <w:r w:rsidRPr="00F11644">
        <w:rPr>
          <w:rtl/>
        </w:rPr>
      </w:r>
      <w:r w:rsidRPr="00F11644">
        <w:rPr>
          <w:rtl/>
        </w:rPr>
        <w:fldChar w:fldCharType="separate"/>
      </w:r>
      <w:r w:rsidRPr="00F11644">
        <w:rPr>
          <w:rStyle w:val="Hyperlink"/>
          <w:rtl/>
        </w:rPr>
        <w:t>حيويا</w:t>
      </w:r>
      <w:r w:rsidRPr="00F11644">
        <w:rPr>
          <w:rtl/>
        </w:rPr>
        <w:fldChar w:fldCharType="end"/>
      </w:r>
      <w:r w:rsidRPr="00F11644">
        <w:rPr>
          <w:rtl/>
        </w:rPr>
        <w:t> يمكن أن يعود بداياته إلى مسرحية مفتش الحكومة لغوغول (1836)، لكنه شعر لاحقا في القرن في مسرحية </w:t>
      </w:r>
      <w:r w:rsidRPr="00F11644">
        <w:rPr>
          <w:i/>
          <w:iCs/>
          <w:rtl/>
        </w:rPr>
        <w:t>تورغينيف "شهر الريف</w:t>
      </w:r>
      <w:r w:rsidRPr="00F11644">
        <w:rPr>
          <w:rtl/>
        </w:rPr>
        <w:t>" (1850)، وقبل كل شيء، في أعمال أنطون تشيخوف، الكاتب المسرحي الكبير في تلك الفترة.</w:t>
      </w:r>
    </w:p>
    <w:p w14:paraId="608C473A" w14:textId="77777777" w:rsidR="00F11644" w:rsidRPr="00F11644" w:rsidRDefault="00F11644" w:rsidP="00F11644">
      <w:pPr>
        <w:rPr>
          <w:b/>
          <w:bCs/>
          <w:rtl/>
        </w:rPr>
      </w:pPr>
      <w:r w:rsidRPr="00F11644">
        <w:rPr>
          <w:b/>
          <w:bCs/>
          <w:rtl/>
        </w:rPr>
        <w:t>القرن العشرون</w:t>
      </w:r>
    </w:p>
    <w:p w14:paraId="009561D4" w14:textId="77777777" w:rsidR="00F11644" w:rsidRPr="00F11644" w:rsidRDefault="00F11644" w:rsidP="00F11644">
      <w:pPr>
        <w:rPr>
          <w:rtl/>
        </w:rPr>
      </w:pPr>
      <w:r w:rsidRPr="00F11644">
        <w:rPr>
          <w:rtl/>
        </w:rPr>
        <w:t>عندما بدأ القرن العشرين، لم تكن الظروف الاجتماعية والثقافية التي سادت في أوروبا وأمريكا مختلفة كثيرا عن تلك التي كانت في منتصف وأواخر القرن التاسع عشر. يمكن رؤية </w:t>
      </w:r>
      <w:r w:rsidRPr="00F11644">
        <w:rPr>
          <w:rtl/>
        </w:rPr>
        <w:fldChar w:fldCharType="begin"/>
      </w:r>
      <w:r w:rsidRPr="00F11644">
        <w:instrText>HYPERLINK "https://www.merriam-webster.com/dictionary/Continuity</w:instrText>
      </w:r>
      <w:r w:rsidRPr="00F11644">
        <w:rPr>
          <w:rtl/>
        </w:rPr>
        <w:instrText>"</w:instrText>
      </w:r>
      <w:r w:rsidRPr="00F11644">
        <w:rPr>
          <w:rtl/>
        </w:rPr>
      </w:r>
      <w:r w:rsidRPr="00F11644">
        <w:rPr>
          <w:rtl/>
        </w:rPr>
        <w:fldChar w:fldCharType="separate"/>
      </w:r>
      <w:r w:rsidRPr="00F11644">
        <w:rPr>
          <w:rStyle w:val="Hyperlink"/>
          <w:rtl/>
        </w:rPr>
        <w:t>الاستمرارية</w:t>
      </w:r>
      <w:r w:rsidRPr="00F11644">
        <w:rPr>
          <w:rtl/>
        </w:rPr>
        <w:fldChar w:fldCharType="end"/>
      </w:r>
      <w:r w:rsidRPr="00F11644">
        <w:rPr>
          <w:rtl/>
        </w:rPr>
        <w:t>، على سبيل المثال، في أعمال أربعة روائيين يكتبون باللغة الإنجليزية في مطلع القرن وما بعده. </w:t>
      </w:r>
      <w:r w:rsidRPr="00F11644">
        <w:rPr>
          <w:rtl/>
        </w:rPr>
        <w:fldChar w:fldCharType="begin"/>
      </w:r>
      <w:r w:rsidRPr="00F11644">
        <w:instrText>HYPERLINK "https://www.britannica.com/biography/Joseph-Conrad</w:instrText>
      </w:r>
      <w:r w:rsidRPr="00F11644">
        <w:rPr>
          <w:rtl/>
        </w:rPr>
        <w:instrText>"</w:instrText>
      </w:r>
      <w:r w:rsidRPr="00F11644">
        <w:rPr>
          <w:rtl/>
        </w:rPr>
      </w:r>
      <w:r w:rsidRPr="00F11644">
        <w:rPr>
          <w:rtl/>
        </w:rPr>
        <w:fldChar w:fldCharType="separate"/>
      </w:r>
      <w:r w:rsidRPr="00F11644">
        <w:rPr>
          <w:rStyle w:val="Hyperlink"/>
          <w:rtl/>
        </w:rPr>
        <w:t>أظهر جوزيف كونراد</w:t>
      </w:r>
      <w:r w:rsidRPr="00F11644">
        <w:rPr>
          <w:rtl/>
        </w:rPr>
        <w:fldChar w:fldCharType="end"/>
      </w:r>
      <w:r w:rsidRPr="00F11644">
        <w:rPr>
          <w:rtl/>
        </w:rPr>
        <w:t>، </w:t>
      </w:r>
      <w:hyperlink r:id="rId57" w:history="1">
        <w:r w:rsidRPr="00F11644">
          <w:rPr>
            <w:rStyle w:val="Hyperlink"/>
            <w:rtl/>
          </w:rPr>
          <w:t>توماس هاردي</w:t>
        </w:r>
      </w:hyperlink>
      <w:r w:rsidRPr="00F11644">
        <w:rPr>
          <w:rtl/>
        </w:rPr>
        <w:t>، </w:t>
      </w:r>
      <w:hyperlink r:id="rId58" w:history="1">
        <w:r w:rsidRPr="00F11644">
          <w:rPr>
            <w:rStyle w:val="Hyperlink"/>
            <w:rtl/>
          </w:rPr>
          <w:t>هنري جيمس</w:t>
        </w:r>
      </w:hyperlink>
      <w:r w:rsidRPr="00F11644">
        <w:rPr>
          <w:rtl/>
        </w:rPr>
        <w:t>، </w:t>
      </w:r>
      <w:hyperlink r:id="rId59" w:history="1">
        <w:r w:rsidRPr="00F11644">
          <w:rPr>
            <w:rStyle w:val="Hyperlink"/>
            <w:rtl/>
          </w:rPr>
          <w:t>ودي. إتش. لورانس</w:t>
        </w:r>
      </w:hyperlink>
      <w:r w:rsidRPr="00F11644">
        <w:rPr>
          <w:rtl/>
        </w:rPr>
        <w:t> جميعهم في تقدم أعمالهم الانتقال من عالم مستقر نسبيا في نهاية القرن التاسع عشر إلى عصر جديد بدأ مع </w:t>
      </w:r>
      <w:r w:rsidRPr="00F11644">
        <w:rPr>
          <w:rtl/>
        </w:rPr>
        <w:fldChar w:fldCharType="begin"/>
      </w:r>
      <w:r w:rsidRPr="00F11644">
        <w:instrText>HYPERLINK "https://www.britannica.com/event/World-War-I</w:instrText>
      </w:r>
      <w:r w:rsidRPr="00F11644">
        <w:rPr>
          <w:rtl/>
        </w:rPr>
        <w:instrText>"</w:instrText>
      </w:r>
      <w:r w:rsidRPr="00F11644">
        <w:rPr>
          <w:rtl/>
        </w:rPr>
      </w:r>
      <w:r w:rsidRPr="00F11644">
        <w:rPr>
          <w:rtl/>
        </w:rPr>
        <w:fldChar w:fldCharType="separate"/>
      </w:r>
      <w:r w:rsidRPr="00F11644">
        <w:rPr>
          <w:rStyle w:val="Hyperlink"/>
          <w:rtl/>
        </w:rPr>
        <w:t>الحرب العالمية الأولى</w:t>
      </w:r>
      <w:r w:rsidRPr="00F11644">
        <w:rPr>
          <w:rtl/>
        </w:rPr>
        <w:fldChar w:fldCharType="end"/>
      </w:r>
      <w:r w:rsidRPr="00F11644">
        <w:rPr>
          <w:rtl/>
        </w:rPr>
        <w:t>. كان من الممكن أيضا تتبع </w:t>
      </w:r>
      <w:r w:rsidRPr="00F11644">
        <w:rPr>
          <w:rtl/>
        </w:rPr>
        <w:fldChar w:fldCharType="begin"/>
      </w:r>
      <w:r w:rsidRPr="00F11644">
        <w:instrText>HYPERLINK "https://www.merriam-webster.com/dictionary/consciousness</w:instrText>
      </w:r>
      <w:r w:rsidRPr="00F11644">
        <w:rPr>
          <w:rtl/>
        </w:rPr>
        <w:instrText>"</w:instrText>
      </w:r>
      <w:r w:rsidRPr="00F11644">
        <w:rPr>
          <w:rtl/>
        </w:rPr>
      </w:r>
      <w:r w:rsidRPr="00F11644">
        <w:rPr>
          <w:rtl/>
        </w:rPr>
        <w:fldChar w:fldCharType="separate"/>
      </w:r>
      <w:r w:rsidRPr="00F11644">
        <w:rPr>
          <w:rStyle w:val="Hyperlink"/>
          <w:rtl/>
        </w:rPr>
        <w:t>صحوة وعي</w:t>
      </w:r>
      <w:r w:rsidRPr="00F11644">
        <w:rPr>
          <w:rtl/>
        </w:rPr>
        <w:fldChar w:fldCharType="end"/>
      </w:r>
      <w:r w:rsidRPr="00F11644">
        <w:rPr>
          <w:rtl/>
        </w:rPr>
        <w:t> جديد في </w:t>
      </w:r>
      <w:r w:rsidRPr="00F11644">
        <w:rPr>
          <w:rtl/>
        </w:rPr>
        <w:fldChar w:fldCharType="begin"/>
      </w:r>
      <w:r w:rsidRPr="00F11644">
        <w:instrText>HYPERLINK "https://www.britannica.com/art/literature</w:instrText>
      </w:r>
      <w:r w:rsidRPr="00F11644">
        <w:rPr>
          <w:rtl/>
        </w:rPr>
        <w:instrText>"</w:instrText>
      </w:r>
      <w:r w:rsidRPr="00F11644">
        <w:rPr>
          <w:rtl/>
        </w:rPr>
      </w:r>
      <w:r w:rsidRPr="00F11644">
        <w:rPr>
          <w:rtl/>
        </w:rPr>
        <w:fldChar w:fldCharType="separate"/>
      </w:r>
      <w:r w:rsidRPr="00F11644">
        <w:rPr>
          <w:rStyle w:val="Hyperlink"/>
          <w:rtl/>
        </w:rPr>
        <w:t>الأدب</w:t>
      </w:r>
      <w:r w:rsidRPr="00F11644">
        <w:rPr>
          <w:rtl/>
        </w:rPr>
        <w:fldChar w:fldCharType="end"/>
      </w:r>
      <w:r w:rsidRPr="00F11644">
        <w:rPr>
          <w:rtl/>
        </w:rPr>
        <w:t> في أعمال </w:t>
      </w:r>
      <w:r w:rsidRPr="00F11644">
        <w:rPr>
          <w:rtl/>
        </w:rPr>
        <w:fldChar w:fldCharType="begin"/>
      </w:r>
      <w:r w:rsidRPr="00F11644">
        <w:instrText>HYPERLINK "https://www.britannica.com/art/fiction-literature</w:instrText>
      </w:r>
      <w:r w:rsidRPr="00F11644">
        <w:rPr>
          <w:rtl/>
        </w:rPr>
        <w:instrText>"</w:instrText>
      </w:r>
      <w:r w:rsidRPr="00F11644">
        <w:rPr>
          <w:rtl/>
        </w:rPr>
      </w:r>
      <w:r w:rsidRPr="00F11644">
        <w:rPr>
          <w:rtl/>
        </w:rPr>
        <w:fldChar w:fldCharType="separate"/>
      </w:r>
      <w:r w:rsidRPr="00F11644">
        <w:rPr>
          <w:rStyle w:val="Hyperlink"/>
          <w:rtl/>
        </w:rPr>
        <w:t>خيالية</w:t>
      </w:r>
      <w:r w:rsidRPr="00F11644">
        <w:rPr>
          <w:rtl/>
        </w:rPr>
        <w:fldChar w:fldCharType="end"/>
      </w:r>
      <w:r w:rsidRPr="00F11644">
        <w:rPr>
          <w:rtl/>
        </w:rPr>
        <w:t> مثل المجلد الأول </w:t>
      </w:r>
      <w:r w:rsidRPr="00F11644">
        <w:rPr>
          <w:rtl/>
        </w:rPr>
        <w:fldChar w:fldCharType="begin"/>
      </w:r>
      <w:r w:rsidRPr="00F11644">
        <w:instrText>HYPERLINK "https://www.britannica.com/biography/Marcel-Proust</w:instrText>
      </w:r>
      <w:r w:rsidRPr="00F11644">
        <w:rPr>
          <w:rtl/>
        </w:rPr>
        <w:instrText>"</w:instrText>
      </w:r>
      <w:r w:rsidRPr="00F11644">
        <w:rPr>
          <w:rtl/>
        </w:rPr>
      </w:r>
      <w:r w:rsidRPr="00F11644">
        <w:rPr>
          <w:rtl/>
        </w:rPr>
        <w:fldChar w:fldCharType="separate"/>
      </w:r>
      <w:r w:rsidRPr="00F11644">
        <w:rPr>
          <w:rStyle w:val="Hyperlink"/>
          <w:rtl/>
        </w:rPr>
        <w:t>من رواية مارسيل بروست</w:t>
      </w:r>
      <w:r w:rsidRPr="00F11644">
        <w:rPr>
          <w:rtl/>
        </w:rPr>
        <w:fldChar w:fldCharType="end"/>
      </w:r>
      <w:r w:rsidRPr="00F11644">
        <w:rPr>
          <w:rtl/>
        </w:rPr>
        <w:t> "تذكر </w:t>
      </w:r>
      <w:r w:rsidRPr="00F11644">
        <w:rPr>
          <w:i/>
          <w:iCs/>
          <w:rtl/>
        </w:rPr>
        <w:t>الأشياء الماضية</w:t>
      </w:r>
      <w:r w:rsidRPr="00F11644">
        <w:rPr>
          <w:rtl/>
        </w:rPr>
        <w:t>" (طريق </w:t>
      </w:r>
      <w:r w:rsidRPr="00F11644">
        <w:rPr>
          <w:i/>
          <w:iCs/>
          <w:rtl/>
        </w:rPr>
        <w:t>سوان</w:t>
      </w:r>
      <w:r w:rsidRPr="00F11644">
        <w:rPr>
          <w:rtl/>
        </w:rPr>
        <w:t>، 1913)، و"</w:t>
      </w:r>
      <w:r w:rsidRPr="00F11644">
        <w:rPr>
          <w:i/>
          <w:iCs/>
          <w:rtl/>
        </w:rPr>
        <w:t>أقبية الفاتيكان</w:t>
      </w:r>
      <w:r w:rsidRPr="00F11644">
        <w:rPr>
          <w:rtl/>
        </w:rPr>
        <w:t>" </w:t>
      </w:r>
      <w:hyperlink r:id="rId60" w:history="1">
        <w:r w:rsidRPr="00F11644">
          <w:rPr>
            <w:rStyle w:val="Hyperlink"/>
            <w:rtl/>
          </w:rPr>
          <w:t>لأندريه جيد</w:t>
        </w:r>
      </w:hyperlink>
      <w:r w:rsidRPr="00F11644">
        <w:rPr>
          <w:rtl/>
        </w:rPr>
        <w:t> (1914)، </w:t>
      </w:r>
      <w:r w:rsidRPr="00F11644">
        <w:rPr>
          <w:i/>
          <w:iCs/>
          <w:rtl/>
        </w:rPr>
        <w:t>و"يوليسيس</w:t>
      </w:r>
      <w:hyperlink r:id="rId61" w:history="1">
        <w:r w:rsidRPr="00F11644">
          <w:rPr>
            <w:rStyle w:val="Hyperlink"/>
            <w:rtl/>
          </w:rPr>
          <w:t>" لجيمس جويس</w:t>
        </w:r>
      </w:hyperlink>
      <w:r w:rsidRPr="00F11644">
        <w:rPr>
          <w:rtl/>
        </w:rPr>
        <w:t> (1922)، </w:t>
      </w:r>
      <w:r w:rsidRPr="00F11644">
        <w:rPr>
          <w:i/>
          <w:iCs/>
          <w:rtl/>
        </w:rPr>
        <w:t>ومحاكمة</w:t>
      </w:r>
      <w:r w:rsidRPr="00F11644">
        <w:rPr>
          <w:rtl/>
        </w:rPr>
        <w:t> </w:t>
      </w:r>
      <w:hyperlink r:id="rId62" w:history="1">
        <w:r w:rsidRPr="00F11644">
          <w:rPr>
            <w:rStyle w:val="Hyperlink"/>
            <w:rtl/>
          </w:rPr>
          <w:t>فرانز كافكا</w:t>
        </w:r>
      </w:hyperlink>
      <w:r w:rsidRPr="00F11644">
        <w:rPr>
          <w:rtl/>
        </w:rPr>
        <w:t> (نشرت بعد وفاته عام 1925)، و</w:t>
      </w:r>
      <w:r w:rsidRPr="00F11644">
        <w:rPr>
          <w:rtl/>
        </w:rPr>
        <w:fldChar w:fldCharType="begin"/>
      </w:r>
      <w:r w:rsidRPr="00F11644">
        <w:instrText>HYPERLINK "https://www.britannica.com/biography/Thomas-Mann</w:instrText>
      </w:r>
      <w:r w:rsidRPr="00F11644">
        <w:rPr>
          <w:rtl/>
        </w:rPr>
        <w:instrText>"</w:instrText>
      </w:r>
      <w:r w:rsidRPr="00F11644">
        <w:rPr>
          <w:rtl/>
        </w:rPr>
      </w:r>
      <w:r w:rsidRPr="00F11644">
        <w:rPr>
          <w:rtl/>
        </w:rPr>
        <w:fldChar w:fldCharType="separate"/>
      </w:r>
      <w:r w:rsidRPr="00F11644">
        <w:rPr>
          <w:rStyle w:val="Hyperlink"/>
          <w:rtl/>
        </w:rPr>
        <w:t>"توماس</w:t>
      </w:r>
      <w:r w:rsidRPr="00F11644">
        <w:rPr>
          <w:rtl/>
        </w:rPr>
        <w:fldChar w:fldCharType="end"/>
      </w:r>
      <w:r w:rsidRPr="00F11644">
        <w:rPr>
          <w:rtl/>
        </w:rPr>
        <w:t> </w:t>
      </w:r>
      <w:r w:rsidRPr="00F11644">
        <w:rPr>
          <w:i/>
          <w:iCs/>
          <w:rtl/>
        </w:rPr>
        <w:t>مان"جبل السحر</w:t>
      </w:r>
      <w:r w:rsidRPr="00F11644">
        <w:rPr>
          <w:rtl/>
        </w:rPr>
        <w:t> (1924).</w:t>
      </w:r>
    </w:p>
    <w:p w14:paraId="7CBC0B56" w14:textId="77777777" w:rsidR="00F11644" w:rsidRPr="00F11644" w:rsidRDefault="00F11644" w:rsidP="00F11644">
      <w:r w:rsidRPr="00F11644">
        <w:rPr>
          <w:rtl/>
        </w:rPr>
        <w:t>كانت هناك تأثيرات مختلفة ميزت الكثير من الكتابات من عشرينيات القرن الماضي تعمل لدى هؤلاء الكتاب. كان الاهتمام باللاوعي </w:t>
      </w:r>
      <w:hyperlink r:id="rId63" w:history="1">
        <w:r w:rsidRPr="00F11644">
          <w:rPr>
            <w:rStyle w:val="Hyperlink"/>
            <w:rtl/>
          </w:rPr>
          <w:t>وغير العقلاني</w:t>
        </w:r>
      </w:hyperlink>
      <w:r w:rsidRPr="00F11644">
        <w:t> </w:t>
      </w:r>
      <w:r w:rsidRPr="00F11644">
        <w:rPr>
          <w:rtl/>
        </w:rPr>
        <w:t>ينعكس في أعمالهم وأعمال الآخرين في تلك الفترة تقريبا. كان مصدران مهمان لهذا التأثير </w:t>
      </w:r>
      <w:hyperlink r:id="rId64" w:history="1">
        <w:r w:rsidRPr="00F11644">
          <w:rPr>
            <w:rStyle w:val="Hyperlink"/>
            <w:rtl/>
          </w:rPr>
          <w:t>فريدريش نيتشه</w:t>
        </w:r>
      </w:hyperlink>
      <w:r w:rsidRPr="00F11644">
        <w:rPr>
          <w:rtl/>
        </w:rPr>
        <w:t>، الفيلسوف الألماني الذي كان كل من جيد ومان، على سبيل المثال، مدينين له كثيرا، </w:t>
      </w:r>
      <w:hyperlink r:id="rId65" w:history="1">
        <w:r w:rsidRPr="00F11644">
          <w:rPr>
            <w:rStyle w:val="Hyperlink"/>
            <w:rtl/>
          </w:rPr>
          <w:t>وسيغموند فرويد</w:t>
        </w:r>
      </w:hyperlink>
      <w:r w:rsidRPr="00F11644">
        <w:rPr>
          <w:rtl/>
        </w:rPr>
        <w:t>، الذي كان لأعماله التحليلية النفسية بحلول عشرينيات القرن الماضي تأثير كبير على </w:t>
      </w:r>
      <w:hyperlink r:id="rId66" w:history="1">
        <w:r w:rsidRPr="00F11644">
          <w:rPr>
            <w:rStyle w:val="Hyperlink"/>
            <w:rtl/>
          </w:rPr>
          <w:t>المثقفين</w:t>
        </w:r>
      </w:hyperlink>
      <w:r w:rsidRPr="00F11644">
        <w:t> </w:t>
      </w:r>
      <w:r w:rsidRPr="00F11644">
        <w:rPr>
          <w:rtl/>
        </w:rPr>
        <w:t>الغربيين. لم يقتصر التحول من الافتراضات والأساليب في القرن التاسع عشر على كتاب الأدب فقط. أول </w:t>
      </w:r>
      <w:r w:rsidRPr="00F11644">
        <w:rPr>
          <w:i/>
          <w:iCs/>
          <w:rtl/>
        </w:rPr>
        <w:t>بيان للأحداث</w:t>
      </w:r>
      <w:r w:rsidRPr="00F11644">
        <w:rPr>
          <w:rtl/>
        </w:rPr>
        <w:t> </w:t>
      </w:r>
      <w:hyperlink r:id="rId67" w:history="1">
        <w:r w:rsidRPr="00F11644">
          <w:rPr>
            <w:rStyle w:val="Hyperlink"/>
            <w:rtl/>
          </w:rPr>
          <w:t>لأندريه بريتون</w:t>
        </w:r>
      </w:hyperlink>
      <w:r w:rsidRPr="00F11644">
        <w:t> </w:t>
      </w:r>
      <w:r w:rsidRPr="00F11644">
        <w:rPr>
          <w:rtl/>
        </w:rPr>
        <w:t>(1924؛ "بيان السريالية") كان أول بيان رسمي لحركة تدعو إلى العفوية والانفصال الكامل عن التقاليد</w:t>
      </w:r>
      <w:r w:rsidRPr="00F11644">
        <w:t>. </w:t>
      </w:r>
      <w:r w:rsidRPr="00F11644">
        <w:fldChar w:fldCharType="begin"/>
      </w:r>
      <w:r w:rsidRPr="00F11644">
        <w:instrText>HYPERLINK "https://www.britannica.com/art/Surrealism"</w:instrText>
      </w:r>
      <w:r w:rsidRPr="00F11644">
        <w:fldChar w:fldCharType="separate"/>
      </w:r>
      <w:r w:rsidRPr="00F11644">
        <w:rPr>
          <w:rStyle w:val="Hyperlink"/>
          <w:rtl/>
        </w:rPr>
        <w:t>أظهرت السريالية</w:t>
      </w:r>
      <w:r w:rsidRPr="00F11644">
        <w:fldChar w:fldCharType="end"/>
      </w:r>
      <w:r w:rsidRPr="00F11644">
        <w:t> </w:t>
      </w:r>
      <w:r w:rsidRPr="00F11644">
        <w:rPr>
          <w:rtl/>
        </w:rPr>
        <w:t>تأثير فرويد في تركيزها على الأحلام </w:t>
      </w:r>
      <w:hyperlink r:id="rId68" w:history="1">
        <w:r w:rsidRPr="00F11644">
          <w:rPr>
            <w:rStyle w:val="Hyperlink"/>
            <w:rtl/>
          </w:rPr>
          <w:t>والكتابة التلقائية</w:t>
        </w:r>
      </w:hyperlink>
      <w:r w:rsidRPr="00F11644">
        <w:t> </w:t>
      </w:r>
      <w:r w:rsidRPr="00F11644">
        <w:rPr>
          <w:rtl/>
        </w:rPr>
        <w:t>وطرق أخرى مضادة، وعلى الرغم من قصر العمر كحركة شكلية، إلا أن لها أثرا دائما على الكثير من فن </w:t>
      </w:r>
      <w:hyperlink r:id="rId69" w:history="1">
        <w:r w:rsidRPr="00F11644">
          <w:rPr>
            <w:rStyle w:val="Hyperlink"/>
            <w:rtl/>
          </w:rPr>
          <w:t>وشعر</w:t>
        </w:r>
      </w:hyperlink>
      <w:r w:rsidRPr="00F11644">
        <w:t> </w:t>
      </w:r>
      <w:r w:rsidRPr="00F11644">
        <w:rPr>
          <w:rtl/>
        </w:rPr>
        <w:t>القرن العشرين. يمكن رؤية عدم اليقين في العصر الجديد وتنوع المحاولات للتعامل معه وإعطائه </w:t>
      </w:r>
      <w:hyperlink r:id="rId70" w:history="1">
        <w:r w:rsidRPr="00F11644">
          <w:rPr>
            <w:rStyle w:val="Hyperlink"/>
            <w:rtl/>
          </w:rPr>
          <w:t>بعض التماسك</w:t>
        </w:r>
      </w:hyperlink>
      <w:r w:rsidRPr="00F11644">
        <w:t> </w:t>
      </w:r>
      <w:r w:rsidRPr="00F11644">
        <w:rPr>
          <w:rtl/>
        </w:rPr>
        <w:t>الفني أيضا في </w:t>
      </w:r>
      <w:hyperlink r:id="rId71" w:history="1">
        <w:r w:rsidRPr="00F11644">
          <w:rPr>
            <w:rStyle w:val="Hyperlink"/>
            <w:rtl/>
          </w:rPr>
          <w:t>كتاب</w:t>
        </w:r>
      </w:hyperlink>
      <w:r w:rsidRPr="00F11644">
        <w:t> </w:t>
      </w:r>
      <w:r w:rsidRPr="00F11644">
        <w:rPr>
          <w:rtl/>
        </w:rPr>
        <w:t>راينر ماريا ريلكه "مرثيات </w:t>
      </w:r>
      <w:r w:rsidRPr="00F11644">
        <w:rPr>
          <w:i/>
          <w:iCs/>
          <w:rtl/>
        </w:rPr>
        <w:t>وسوناتات لأورفيوس</w:t>
      </w:r>
      <w:r w:rsidRPr="00F11644">
        <w:t>" (1923)</w:t>
      </w:r>
      <w:r w:rsidRPr="00F11644">
        <w:rPr>
          <w:rtl/>
        </w:rPr>
        <w:t>؛ وفي </w:t>
      </w:r>
      <w:hyperlink r:id="rId72" w:history="1">
        <w:r w:rsidRPr="00F11644">
          <w:rPr>
            <w:rStyle w:val="Hyperlink"/>
            <w:rtl/>
          </w:rPr>
          <w:t>رواية تي. إس. إليوت</w:t>
        </w:r>
      </w:hyperlink>
      <w:r w:rsidRPr="00F11644">
        <w:t> </w:t>
      </w:r>
      <w:r w:rsidRPr="00F11644">
        <w:rPr>
          <w:i/>
          <w:iCs/>
        </w:rPr>
        <w:t>"</w:t>
      </w:r>
      <w:r w:rsidRPr="00F11644">
        <w:rPr>
          <w:i/>
          <w:iCs/>
          <w:rtl/>
        </w:rPr>
        <w:t>أرض الخراب</w:t>
      </w:r>
      <w:r w:rsidRPr="00F11644">
        <w:t>" (1922)</w:t>
      </w:r>
      <w:r w:rsidRPr="00F11644">
        <w:rPr>
          <w:rtl/>
        </w:rPr>
        <w:t>؛ وفي مسرحية </w:t>
      </w:r>
      <w:hyperlink r:id="rId73" w:history="1">
        <w:r w:rsidRPr="00F11644">
          <w:rPr>
            <w:rStyle w:val="Hyperlink"/>
            <w:rtl/>
          </w:rPr>
          <w:t>لويجي بيرانديلو</w:t>
        </w:r>
      </w:hyperlink>
      <w:r w:rsidRPr="00F11644">
        <w:t> </w:t>
      </w:r>
      <w:r w:rsidRPr="00F11644">
        <w:rPr>
          <w:rtl/>
        </w:rPr>
        <w:t>عن عدم استقرار الهوية، </w:t>
      </w:r>
      <w:r w:rsidRPr="00F11644">
        <w:rPr>
          <w:i/>
          <w:iCs/>
          <w:rtl/>
        </w:rPr>
        <w:t>هنري الرابع</w:t>
      </w:r>
      <w:r w:rsidRPr="00F11644">
        <w:rPr>
          <w:rtl/>
        </w:rPr>
        <w:t> </w:t>
      </w:r>
      <w:r w:rsidRPr="00F11644">
        <w:t>(1922).</w:t>
      </w:r>
    </w:p>
    <w:p w14:paraId="550BD22F" w14:textId="77777777" w:rsidR="00F11644" w:rsidRPr="00F11644" w:rsidRDefault="00F11644" w:rsidP="00F11644">
      <w:r w:rsidRPr="00F11644">
        <w:rPr>
          <w:rtl/>
        </w:rPr>
        <w:t xml:space="preserve">الفترة الدولية والتجريبية للأدب الغربي في عشرينيات وعشرينيات القرن العشرين كانت مهمة ليس فقط للأعمال العظيمة التي أنتجتها، بل أيضا لأنها وضعت نمطا للمستقبل. ما ظهر بوضوح في الأعمال الكبرى في تلك الفترة هو تزايد الشعور بالأزمة والإلحاح، وشكوك </w:t>
      </w:r>
      <w:r w:rsidRPr="00F11644">
        <w:rPr>
          <w:rtl/>
        </w:rPr>
        <w:lastRenderedPageBreak/>
        <w:t>حول إيمان القرن التاسع عشر بالاستقرار النفسي للشخصية الفردية، وتشكيك عميق في جميع الحلول الفلسفية أو الدينية للمشاكل الإنسانية. في ثلاثينيات القرن العشرين لم تتخل عن هذه الصفات الفكرية في القرن العشرين، بل توسعت إلى </w:t>
      </w:r>
      <w:hyperlink r:id="rId74" w:history="1">
        <w:r w:rsidRPr="00F11644">
          <w:rPr>
            <w:rStyle w:val="Hyperlink"/>
            <w:rtl/>
          </w:rPr>
          <w:t>سياق</w:t>
        </w:r>
      </w:hyperlink>
      <w:r w:rsidRPr="00F11644">
        <w:t> </w:t>
      </w:r>
      <w:r w:rsidRPr="00F11644">
        <w:rPr>
          <w:rtl/>
        </w:rPr>
        <w:t>سياسي، حيث انقسم الكتاب إلى من يدعمون الالتزام السياسي في كتاباتهم وأولئك الذين يتفاعلون بشكل محافظ ضد هذا الهيمنة السياسية على الفن. كما أن </w:t>
      </w:r>
      <w:hyperlink r:id="rId75" w:history="1">
        <w:r w:rsidRPr="00F11644">
          <w:rPr>
            <w:rStyle w:val="Hyperlink"/>
            <w:rtl/>
          </w:rPr>
          <w:t>الحرب العالمية الثانية</w:t>
        </w:r>
      </w:hyperlink>
      <w:r w:rsidRPr="00F11644">
        <w:t> </w:t>
      </w:r>
      <w:r w:rsidRPr="00F11644">
        <w:rPr>
          <w:rtl/>
        </w:rPr>
        <w:t>لم تحل الجدل حول الالتزام السياسي—فالقضايا المشابهة لتلك التي كانت تثير خيالا إبداعيا كبيرا في ثلاثينيات القرن الماضي كانت لا تزال حية خلال الربع الأخير من القرن</w:t>
      </w:r>
      <w:r w:rsidRPr="00F11644">
        <w:t>.</w:t>
      </w:r>
    </w:p>
    <w:p w14:paraId="418B3D4D" w14:textId="77777777" w:rsidR="00F11644" w:rsidRPr="00F11644" w:rsidRDefault="00F11644" w:rsidP="00F11644">
      <w:r w:rsidRPr="00F11644">
        <w:rPr>
          <w:rtl/>
        </w:rPr>
        <w:t>سيكون من المغري تفسير ما بدا أنه ندرة نسبية في الكتاب العظماء في الفترة التي تلت الحرب العالمية الثانية كنتيجة حتمية </w:t>
      </w:r>
      <w:hyperlink r:id="rId76" w:history="1">
        <w:r w:rsidRPr="00F11644">
          <w:rPr>
            <w:rStyle w:val="Hyperlink"/>
            <w:rtl/>
          </w:rPr>
          <w:t>للضغط</w:t>
        </w:r>
      </w:hyperlink>
      <w:r w:rsidRPr="00F11644">
        <w:t> </w:t>
      </w:r>
      <w:r w:rsidRPr="00F11644">
        <w:rPr>
          <w:rtl/>
        </w:rPr>
        <w:t>التراكمي للتطورات الاجتماعية والتكنولوجية المقلقة التي تسارعت بسبب تلك الحرب. في ظل مثل هذه الظروف المتقلبة والمشككة، لن يبدو غريبا تماما إذا توقفت الكتابة والقراءة، كما يفهم تقليديا. في الواقع، في بعض الدول المتقدمة تقنيا عاليا، مثل </w:t>
      </w:r>
      <w:hyperlink r:id="rId77" w:history="1">
        <w:r w:rsidRPr="00F11644">
          <w:rPr>
            <w:rStyle w:val="Hyperlink"/>
            <w:rtl/>
          </w:rPr>
          <w:t>الولايات المتحدة</w:t>
        </w:r>
      </w:hyperlink>
      <w:r w:rsidRPr="00F11644">
        <w:rPr>
          <w:rtl/>
        </w:rPr>
        <w:t>، بدا لبعض النقاد أن الكلمة المطبوعة نفسها فقدت مكانتها المركزية، بعد أن تم استبدالها في الذهن العام </w:t>
      </w:r>
      <w:hyperlink r:id="rId78" w:history="1">
        <w:r w:rsidRPr="00F11644">
          <w:rPr>
            <w:rStyle w:val="Hyperlink"/>
            <w:rtl/>
          </w:rPr>
          <w:t>بثقافة</w:t>
        </w:r>
      </w:hyperlink>
      <w:r w:rsidRPr="00F11644">
        <w:t> </w:t>
      </w:r>
      <w:r w:rsidRPr="00F11644">
        <w:rPr>
          <w:rtl/>
        </w:rPr>
        <w:t>إلكترونية بصرية وسمعية لا تحتاج إلى المشاركة </w:t>
      </w:r>
      <w:hyperlink r:id="rId79" w:history="1">
        <w:r w:rsidRPr="00F11644">
          <w:rPr>
            <w:rStyle w:val="Hyperlink"/>
            <w:rtl/>
          </w:rPr>
          <w:t>الفكرية</w:t>
        </w:r>
      </w:hyperlink>
      <w:r w:rsidRPr="00F11644">
        <w:t> </w:t>
      </w:r>
      <w:r w:rsidRPr="00F11644">
        <w:rPr>
          <w:rtl/>
        </w:rPr>
        <w:t>الفعالة لجمهورها. وهكذا، فإن وسائل الإعلام الإعلامية التي ساعدت في خلق شيء يشبه الثقافة الشعبية الدولية في العديد من الدول الغربية لم تفعل شيئا لتسهيل الإجابة على سؤال القيمة الأدبية. نظرا للظروف الاستثنائية التي يعمل فيها الكاتب الحديث، لم يكن من المستغرب أن يكون من الصعب الحكم على السمعة، وأن التجارب الجذرية تميز العديد من مجالات الأدب، وأن الأشكال التقليدية للكتابة كانت تفقد تعريفها وتميل إلى الاندماج في بعضها البعض. قد </w:t>
      </w:r>
      <w:hyperlink r:id="rId80" w:history="1">
        <w:r w:rsidRPr="00F11644">
          <w:rPr>
            <w:rStyle w:val="Hyperlink"/>
            <w:rtl/>
          </w:rPr>
          <w:t>تكتسب</w:t>
        </w:r>
      </w:hyperlink>
      <w:r w:rsidRPr="00F11644">
        <w:t> </w:t>
      </w:r>
      <w:r w:rsidRPr="00F11644">
        <w:rPr>
          <w:rtl/>
        </w:rPr>
        <w:t>الروايات العديد من سمات الشعر أو تتحول إلى نوع من </w:t>
      </w:r>
      <w:hyperlink r:id="rId81" w:history="1">
        <w:r w:rsidRPr="00F11644">
          <w:rPr>
            <w:rStyle w:val="Hyperlink"/>
            <w:rtl/>
          </w:rPr>
          <w:t>التقارير</w:t>
        </w:r>
      </w:hyperlink>
      <w:r w:rsidRPr="00F11644">
        <w:t> </w:t>
      </w:r>
      <w:r w:rsidRPr="00F11644">
        <w:rPr>
          <w:rtl/>
        </w:rPr>
        <w:t>غير الروائية المتقدمة، بينما أعطت التجارب مع الطباعة القصائد مظهر اللوحات اللفظية، وأصبحت الأعمال الدرامية، التي تخلصت من أي شيء يشبه الحبكة التقليدية، سلسلة من الإيماءات أو الأحداث المنسقة بعناية. لكن التجريب الشكلي كان جزءا فقط من الصورة، والقول بأن الكتابة الحديثة منذ الحرب العالمية الثانية كانت في الأساس تجريبية سيكون تجاهلا لخصائص أخرى اكتسبتها الكتابة في وقت سابق من القرن وما زالت تظل مشكلة. شعر معظم النقاد الجيدين أنه لا يوجد نقص في الأدب الجيد المكتوب، رغم قلة السمعة الكبرى ورغم الطبيعة الانتقالية المحتملة لكثير من أعمال تلك الفترة من حيث تنوع أساليبها ومواضيعها</w:t>
      </w:r>
      <w:r w:rsidRPr="00F11644">
        <w:t>.</w:t>
      </w:r>
    </w:p>
    <w:p w14:paraId="6B4DAF4C" w14:textId="22D9B1E1" w:rsidR="009E0F7C" w:rsidRPr="00540F91" w:rsidRDefault="00540F91">
      <w:pPr>
        <w:rPr>
          <w:b/>
          <w:bCs/>
          <w:sz w:val="36"/>
          <w:szCs w:val="36"/>
          <w:rtl/>
        </w:rPr>
      </w:pPr>
      <w:r w:rsidRPr="00540F91">
        <w:rPr>
          <w:rFonts w:hint="cs"/>
          <w:b/>
          <w:bCs/>
          <w:sz w:val="36"/>
          <w:szCs w:val="36"/>
          <w:highlight w:val="yellow"/>
          <w:rtl/>
        </w:rPr>
        <w:t>المصدر :</w:t>
      </w:r>
    </w:p>
    <w:p w14:paraId="0591C372" w14:textId="4DF99CC2" w:rsidR="00540F91" w:rsidRPr="00540F91" w:rsidRDefault="00540F91" w:rsidP="00540F91">
      <w:pPr>
        <w:jc w:val="center"/>
        <w:rPr>
          <w:b/>
          <w:bCs/>
          <w:sz w:val="40"/>
          <w:szCs w:val="40"/>
        </w:rPr>
      </w:pPr>
      <w:hyperlink r:id="rId82" w:history="1">
        <w:r w:rsidRPr="00540F91">
          <w:rPr>
            <w:rStyle w:val="Hyperlink"/>
            <w:b/>
            <w:bCs/>
            <w:sz w:val="40"/>
            <w:szCs w:val="40"/>
            <w:u w:val="none"/>
          </w:rPr>
          <w:t>Western literature - Modernism, Postmodernism, Realism | Britannica</w:t>
        </w:r>
      </w:hyperlink>
    </w:p>
    <w:p w14:paraId="59958573" w14:textId="709C3682" w:rsidR="00540F91" w:rsidRDefault="00540F91">
      <w:pPr>
        <w:rPr>
          <w:rtl/>
          <w:lang w:bidi="ar-EG"/>
        </w:rPr>
      </w:pPr>
      <w:r>
        <w:rPr>
          <w:rtl/>
          <w:lang w:bidi="ar-EG"/>
        </w:rPr>
        <w:br w:type="page"/>
      </w:r>
    </w:p>
    <w:p w14:paraId="14ABF661" w14:textId="77777777" w:rsidR="00540F91" w:rsidRPr="00540F91" w:rsidRDefault="00540F91" w:rsidP="00540F91">
      <w:pPr>
        <w:jc w:val="center"/>
        <w:rPr>
          <w:b/>
          <w:bCs/>
          <w:sz w:val="48"/>
          <w:szCs w:val="48"/>
          <w:lang w:bidi="ar-EG"/>
        </w:rPr>
      </w:pPr>
      <w:r w:rsidRPr="00540F91">
        <w:rPr>
          <w:b/>
          <w:bCs/>
          <w:sz w:val="48"/>
          <w:szCs w:val="48"/>
          <w:highlight w:val="yellow"/>
          <w:rtl/>
        </w:rPr>
        <w:lastRenderedPageBreak/>
        <w:t>النقد الأوروبي للأدب الحديث</w:t>
      </w:r>
    </w:p>
    <w:p w14:paraId="3929C98F" w14:textId="77777777" w:rsidR="00540F91" w:rsidRPr="00540F91" w:rsidRDefault="00540F91" w:rsidP="00540F91">
      <w:pPr>
        <w:rPr>
          <w:rtl/>
        </w:rPr>
      </w:pPr>
      <w:r w:rsidRPr="00540F91">
        <w:rPr>
          <w:lang w:bidi="ar-EG"/>
        </w:rPr>
        <w:t>«</w:t>
      </w:r>
      <w:r w:rsidRPr="00540F91">
        <w:rPr>
          <w:rtl/>
        </w:rPr>
        <w:t>في هذا الكمِّ الهائل الذي يشكِّل الأحاديث، تأخذ كلُّ مدرسة ما يدعم مذهبها وترفض ما يتعارَض معه</w:t>
      </w:r>
      <w:r w:rsidRPr="00540F91">
        <w:rPr>
          <w:lang w:bidi="ar-EG"/>
        </w:rPr>
        <w:t>».</w:t>
      </w:r>
      <w:hyperlink r:id="rId83" w:anchor="ftn.1" w:history="1">
        <w:r w:rsidRPr="00540F91">
          <w:rPr>
            <w:rStyle w:val="Hyperlink"/>
            <w:rtl/>
          </w:rPr>
          <w:t>١</w:t>
        </w:r>
      </w:hyperlink>
      <w:r w:rsidRPr="00540F91">
        <w:rPr>
          <w:lang w:bidi="ar-EG"/>
        </w:rPr>
        <w:t> </w:t>
      </w:r>
      <w:r w:rsidRPr="00540F91">
        <w:rPr>
          <w:rtl/>
        </w:rPr>
        <w:t>يمثل هذا التصريحُ ملخَّصًا لا بأس به للرؤية الحالية للمعرفة الغربية بالدور الذي لعبه </w:t>
      </w:r>
      <w:r w:rsidRPr="00540F91">
        <w:rPr>
          <w:b/>
          <w:bCs/>
          <w:rtl/>
        </w:rPr>
        <w:t>الحديث</w:t>
      </w:r>
      <w:r w:rsidRPr="00540F91">
        <w:rPr>
          <w:rtl/>
        </w:rPr>
        <w:t> في تطور العقيدة الشرعية الإسلامية. طبقًا للفقه الإسلامي التقليدي، يشكِّل </w:t>
      </w:r>
      <w:r w:rsidRPr="00540F91">
        <w:rPr>
          <w:b/>
          <w:bCs/>
          <w:rtl/>
        </w:rPr>
        <w:t>الحديث</w:t>
      </w:r>
      <w:r w:rsidRPr="00540F91">
        <w:rPr>
          <w:rtl/>
        </w:rPr>
        <w:t>، وخاصة الأحاديث الواردة في المجموعات الستِّ «الصحيحة» التي ترجع للقرن الثالث/التاسع، سجلًّا صحيحًا </w:t>
      </w:r>
      <w:r w:rsidRPr="00540F91">
        <w:rPr>
          <w:b/>
          <w:bCs/>
          <w:rtl/>
        </w:rPr>
        <w:t>للسُّنَّة</w:t>
      </w:r>
      <w:r w:rsidRPr="00540F91">
        <w:rPr>
          <w:rtl/>
        </w:rPr>
        <w:t> التي وضَعَها محمد، وهو بهذا الشكل يُعتبر مصدرًا أساسيًّا للتشريع، يفسر البنود الشرعية في القرآن نفْسِه ويُكملها، لكنَّ الشك الأوروبي بشأن هذا الرأي، ينبع عمومًا من حقيقة أنَّ </w:t>
      </w:r>
      <w:r w:rsidRPr="00540F91">
        <w:rPr>
          <w:b/>
          <w:bCs/>
          <w:rtl/>
        </w:rPr>
        <w:t>الحديث</w:t>
      </w:r>
      <w:r w:rsidRPr="00540F91">
        <w:rPr>
          <w:rtl/>
        </w:rPr>
        <w:t> يجسِّد صراعًا وتناقضًا كبيرًا في المادة؛ ممَّا أدى في النهاية إلى استنتاج أنَّ نسبة من العقائد الشرعية للنبي كانت عمومًا ملفَّقة، وأنَّ القَدْر الكبير من </w:t>
      </w:r>
      <w:r w:rsidRPr="00540F91">
        <w:rPr>
          <w:b/>
          <w:bCs/>
          <w:rtl/>
        </w:rPr>
        <w:t>الحديث</w:t>
      </w:r>
      <w:r w:rsidRPr="00540F91">
        <w:rPr>
          <w:rtl/>
        </w:rPr>
        <w:t> نشأ في القرن الثاني/الثامن، ومن ثمَّ يمثِّل إلى حدٍّ بعيد مرحلةً ثانية في نمو العقيدة الشرعية</w:t>
      </w:r>
      <w:r w:rsidRPr="00540F91">
        <w:rPr>
          <w:lang w:bidi="ar-EG"/>
        </w:rPr>
        <w:t>.</w:t>
      </w:r>
    </w:p>
    <w:p w14:paraId="132639FC" w14:textId="77777777" w:rsidR="00540F91" w:rsidRPr="00540F91" w:rsidRDefault="00540F91" w:rsidP="00540F91">
      <w:pPr>
        <w:rPr>
          <w:lang w:bidi="ar-EG"/>
        </w:rPr>
      </w:pPr>
      <w:r w:rsidRPr="00540F91">
        <w:rPr>
          <w:rtl/>
        </w:rPr>
        <w:t>كان العلماء المسلمون أنفُسهم، بالطبع، يدركون بشدَّة احتمالَ تلفيقِ الحديث، لكنَّ اختبارهم للأصالة كان قاصرًا على فحصِ سلسلة الرُّواة</w:t>
      </w:r>
      <w:r w:rsidRPr="00540F91">
        <w:rPr>
          <w:lang w:bidi="ar-EG"/>
        </w:rPr>
        <w:t xml:space="preserve"> (</w:t>
      </w:r>
      <w:r w:rsidRPr="00540F91">
        <w:rPr>
          <w:b/>
          <w:bCs/>
          <w:rtl/>
        </w:rPr>
        <w:t>الإسناد</w:t>
      </w:r>
      <w:r w:rsidRPr="00540F91">
        <w:rPr>
          <w:lang w:bidi="ar-EG"/>
        </w:rPr>
        <w:t xml:space="preserve">) </w:t>
      </w:r>
      <w:r w:rsidRPr="00540F91">
        <w:rPr>
          <w:rtl/>
        </w:rPr>
        <w:t>الذين رَوَوا الخبر</w:t>
      </w:r>
      <w:r w:rsidRPr="00540F91">
        <w:rPr>
          <w:lang w:bidi="ar-EG"/>
        </w:rPr>
        <w:t>.</w:t>
      </w:r>
      <w:hyperlink r:id="rId84" w:anchor="ftn.2" w:history="1">
        <w:r w:rsidRPr="00540F91">
          <w:rPr>
            <w:rStyle w:val="Hyperlink"/>
            <w:rtl/>
          </w:rPr>
          <w:t>٢</w:t>
        </w:r>
      </w:hyperlink>
      <w:r w:rsidRPr="00540F91">
        <w:rPr>
          <w:lang w:bidi="ar-EG"/>
        </w:rPr>
        <w:t> </w:t>
      </w:r>
      <w:r w:rsidRPr="00540F91">
        <w:rPr>
          <w:rtl/>
        </w:rPr>
        <w:t>إذا كانت السلسلة متصلةً وروابطها الفردية لثقاتٍ؛ يُقبل </w:t>
      </w:r>
      <w:r w:rsidRPr="00540F91">
        <w:rPr>
          <w:b/>
          <w:bCs/>
          <w:rtl/>
        </w:rPr>
        <w:t>الحديث</w:t>
      </w:r>
      <w:r w:rsidRPr="00540F91">
        <w:rPr>
          <w:rtl/>
        </w:rPr>
        <w:t> بوصفه تشريعًا ملزِمًا. ويمكن، بشروط العقيدة الدينية نفسها، ألَّا يكون هناك أيُّ شك في محتوى الخبر نفسه؛ لأنها كانت مادةً من الوحي الإلهي ولا تقبل أيَّ شكلٍ من النقد الشرعي أو التاريخي. اعتبر العلماء الأوروبيون وغير المسلمين، بشكلٍ طبيعي تمامًا، أنَّ النقد الإسلامي ليس كافيًا. كان ينبغي اختبار </w:t>
      </w:r>
      <w:r w:rsidRPr="00540F91">
        <w:rPr>
          <w:b/>
          <w:bCs/>
          <w:rtl/>
        </w:rPr>
        <w:t>الحديث</w:t>
      </w:r>
      <w:r w:rsidRPr="00540F91">
        <w:rPr>
          <w:rtl/>
        </w:rPr>
        <w:t> بمحتواه وبالمكان الذي احتلَّتْه بنوده في تطوُّر الفكر والمؤسسات الشرعية، والتأكُّد منه بشكلٍ موضوعي (من منظور غير المسلمين) بالرجوع إلى كلِّ المصادر الأدبية المتوفِّرة</w:t>
      </w:r>
      <w:r w:rsidRPr="00540F91">
        <w:rPr>
          <w:lang w:bidi="ar-EG"/>
        </w:rPr>
        <w:t>.</w:t>
      </w:r>
    </w:p>
    <w:p w14:paraId="3C8B3384" w14:textId="77777777" w:rsidR="00540F91" w:rsidRPr="00540F91" w:rsidRDefault="00540F91" w:rsidP="00540F91">
      <w:pPr>
        <w:rPr>
          <w:lang w:bidi="ar-EG"/>
        </w:rPr>
      </w:pPr>
      <w:r w:rsidRPr="00540F91">
        <w:rPr>
          <w:rtl/>
        </w:rPr>
        <w:t>كان إجناتس جلودتسيهر رائد هذا النقد التاريخي </w:t>
      </w:r>
      <w:r w:rsidRPr="00540F91">
        <w:rPr>
          <w:b/>
          <w:bCs/>
          <w:rtl/>
        </w:rPr>
        <w:t>للحديث</w:t>
      </w:r>
      <w:r w:rsidRPr="00540F91">
        <w:rPr>
          <w:lang w:bidi="ar-EG"/>
        </w:rPr>
        <w:t>.</w:t>
      </w:r>
      <w:hyperlink r:id="rId85" w:anchor="ftn.3" w:history="1">
        <w:r w:rsidRPr="00540F91">
          <w:rPr>
            <w:rStyle w:val="Hyperlink"/>
            <w:rtl/>
          </w:rPr>
          <w:t>٣</w:t>
        </w:r>
      </w:hyperlink>
      <w:r w:rsidRPr="00540F91">
        <w:rPr>
          <w:lang w:bidi="ar-EG"/>
        </w:rPr>
        <w:t> </w:t>
      </w:r>
      <w:r w:rsidRPr="00540F91">
        <w:rPr>
          <w:rtl/>
        </w:rPr>
        <w:t>لكنَّ التطور المنهجي لأطروحته، والصياغة التفصيلية لمعايير تطوُّر </w:t>
      </w:r>
      <w:r w:rsidRPr="00540F91">
        <w:rPr>
          <w:b/>
          <w:bCs/>
          <w:rtl/>
        </w:rPr>
        <w:t>الحديث</w:t>
      </w:r>
      <w:r w:rsidRPr="00540F91">
        <w:rPr>
          <w:rtl/>
        </w:rPr>
        <w:t> وتطبيقه على مجالٍ واسع من المواد في المصادر العربية الأصلية، كان من عملِ يوسف شاخت</w:t>
      </w:r>
      <w:r w:rsidRPr="00540F91">
        <w:rPr>
          <w:lang w:bidi="ar-EG"/>
        </w:rPr>
        <w:t>.</w:t>
      </w:r>
      <w:hyperlink r:id="rId86" w:anchor="ftn.4" w:history="1">
        <w:r w:rsidRPr="00540F91">
          <w:rPr>
            <w:rStyle w:val="Hyperlink"/>
            <w:rtl/>
          </w:rPr>
          <w:t>٤</w:t>
        </w:r>
      </w:hyperlink>
      <w:r w:rsidRPr="00540F91">
        <w:rPr>
          <w:lang w:bidi="ar-EG"/>
        </w:rPr>
        <w:t> </w:t>
      </w:r>
      <w:r w:rsidRPr="00540F91">
        <w:rPr>
          <w:rtl/>
        </w:rPr>
        <w:t>هنا يكمن إلهامُ كلِّ البحث المعاصر في التاريخ المبكِّر للشريعة الإسلامية</w:t>
      </w:r>
      <w:r w:rsidRPr="00540F91">
        <w:rPr>
          <w:lang w:bidi="ar-EG"/>
        </w:rPr>
        <w:t>.</w:t>
      </w:r>
    </w:p>
    <w:p w14:paraId="434426EB" w14:textId="77777777" w:rsidR="00540F91" w:rsidRPr="00540F91" w:rsidRDefault="00540F91" w:rsidP="00540F91">
      <w:pPr>
        <w:rPr>
          <w:lang w:bidi="ar-EG"/>
        </w:rPr>
      </w:pPr>
      <w:r w:rsidRPr="00540F91">
        <w:rPr>
          <w:rtl/>
        </w:rPr>
        <w:t>صورةُ بداية تاريخ التشريع الإسلامي، التي تنبثق من أبحاثِ شاخت تُتَّخذ من أعمالِ العالِم محمد بن إدريس الشافعي (ت: ٢٠٤ﻫ/٨٢٠م) نقطة مركزية. بحلول عصر الشافعي كانت المدارسُ الشرعية المبكِّرة — مجموعة من العلماء يسعون لتوضيح مدوَّنةٍ مثالية للسلوك الإسلامي — قد تأسَّست في عدَّة مراكزَ جغرافيةٍ، وتبيَّن أنَّ أهمَّ مدرستَين وأكثرهما استمراريةً مدرسةُ المدينة ومدرسة الكوفة. صاغت هذه المدارس الشرعية المبكِّرة مذاهبها عمومًا على أساسِ الممارسة المحلية المعتادة، مع الأخذ بعين الاعتبار، بالطبع، ما يُمليه القرآن، لكنْ قبل الشافعي بوقتٍ قصير ظهرتْ حركةُ معارَضة في المدارس، سعتْ إلى مخطَّطٍ تشريعي إسلامي أكثرَ صرامةً مؤسَّس مباشرةً على سُنن النبي نفسه. أيَّد الشافعي حركة «المحدِّثين» هذه، وكانت الدعامةُ الأساسية لنظريته عن مصادر التشريع، السلطةَ المُلزِمة للحديث الذي رسَّخ سُنَّة النبي. رغم المعارضة الأولية من المؤسسة في المدارس الشرعية المبكِّرة، كانت النظرية الشرعية للشافعي تُكسب حتمًا بمرور الوقت. وبنهاية القرن الثالث/العاشر كانت المذاهب السنية الأربعة — المالكية (أتباع المدرسة المبكِّرة في المدينة)، والحنفية (أتباع المدرسة المبكِّرة في الكوفة)، والشافعية، والحنبلية — قد قبلتْ بشكلٍ رسمي الدورَ الهائل للحديث مصدرًا للشريعة</w:t>
      </w:r>
      <w:r w:rsidRPr="00540F91">
        <w:rPr>
          <w:lang w:bidi="ar-EG"/>
        </w:rPr>
        <w:t>.</w:t>
      </w:r>
    </w:p>
    <w:p w14:paraId="2895E8A7" w14:textId="77777777" w:rsidR="00540F91" w:rsidRPr="00540F91" w:rsidRDefault="00540F91" w:rsidP="00540F91">
      <w:pPr>
        <w:rPr>
          <w:lang w:bidi="ar-EG"/>
        </w:rPr>
      </w:pPr>
      <w:r w:rsidRPr="00540F91">
        <w:rPr>
          <w:rtl/>
        </w:rPr>
        <w:t>يوضِّح شاخت بدايةَ عمليةِ تطوُّر التشريع بأمثلةٍ كثيرة، والمثال النموذجي لمنهجه يقدِّمه تحليلُه للموادِّ الأصلية المبكِّرة المرتبطة بمؤسسة «خيار المجلس». وهو حقُّ الأطراف المتعاقدة التي أكملت إجراءات العرض والقبول، في التراجع عن التعاقد قبل الافتراق بالأبدان عن «مجلس التعاقد». رغم أن عدَّة أحاديث منسوبة للنبي تؤكِّد صحة هذه القاعدة؛ لم يقبلها بالإجماع كلُّ الفقهاء المسلمين. رفَضَها المذهبُ المالكي تحديدًا</w:t>
      </w:r>
      <w:r w:rsidRPr="00540F91">
        <w:rPr>
          <w:lang w:bidi="ar-EG"/>
        </w:rPr>
        <w:t>.</w:t>
      </w:r>
    </w:p>
    <w:p w14:paraId="1A0B1BFF" w14:textId="77777777" w:rsidR="00540F91" w:rsidRPr="00540F91" w:rsidRDefault="00540F91" w:rsidP="00540F91">
      <w:pPr>
        <w:rPr>
          <w:lang w:bidi="ar-EG"/>
        </w:rPr>
      </w:pPr>
      <w:r w:rsidRPr="00540F91">
        <w:rPr>
          <w:rtl/>
        </w:rPr>
        <w:t>توضِّح أدلةُ أول الملخَّصات الشرعية الإسلامية، أنَّ القاعدة لم تعترف بها العقيدة العامة للمدارس المبكِّرة في الكوفة والمدينة، لكنْ في أحد أعمال الشافعي، يُذكر أنَّ العالم المكي عطاء (ت: ١١٤ﻫ/٧٣٢م) دعم القاعدة، وهو أمر يعتبره شاخت صحيحًا؛ حيث إنَّ القاعدة هنا تعبِّر عنها كلماتٌ أقلُّ تعقيدًا ممَّا يُنسب للنبيِّ في المجموعات الكلاسيكية </w:t>
      </w:r>
      <w:r w:rsidRPr="00540F91">
        <w:rPr>
          <w:b/>
          <w:bCs/>
          <w:rtl/>
        </w:rPr>
        <w:t>للحديث</w:t>
      </w:r>
      <w:r w:rsidRPr="00540F91">
        <w:rPr>
          <w:lang w:bidi="ar-EG"/>
        </w:rPr>
        <w:t xml:space="preserve">. </w:t>
      </w:r>
      <w:r w:rsidRPr="00540F91">
        <w:rPr>
          <w:rtl/>
        </w:rPr>
        <w:t>تعبِّر أهم هذه </w:t>
      </w:r>
      <w:r w:rsidRPr="00540F91">
        <w:rPr>
          <w:b/>
          <w:bCs/>
          <w:rtl/>
        </w:rPr>
        <w:t>الأحاديث</w:t>
      </w:r>
      <w:r w:rsidRPr="00540F91">
        <w:rPr>
          <w:rtl/>
        </w:rPr>
        <w:t> الكلاسيكية التي تدعم «خيار المجلس» عن القاعدة في شكلِ قاعدةٍ شرعية، وهي حتمًا علامةٌ من مرحلةٍ لاحقة في صياغة أيِّ مبدأ، </w:t>
      </w:r>
      <w:r w:rsidRPr="00540F91">
        <w:rPr>
          <w:b/>
          <w:bCs/>
          <w:rtl/>
        </w:rPr>
        <w:t>وإسناده</w:t>
      </w:r>
      <w:r w:rsidRPr="00540F91">
        <w:rPr>
          <w:b/>
          <w:bCs/>
          <w:lang w:bidi="ar-EG"/>
        </w:rPr>
        <w:t>:</w:t>
      </w:r>
      <w:r w:rsidRPr="00540F91">
        <w:rPr>
          <w:lang w:bidi="ar-EG"/>
        </w:rPr>
        <w:t> </w:t>
      </w:r>
      <w:r w:rsidRPr="00540F91">
        <w:rPr>
          <w:rtl/>
        </w:rPr>
        <w:t xml:space="preserve">مالك – نافع </w:t>
      </w:r>
      <w:r w:rsidRPr="00540F91">
        <w:rPr>
          <w:lang w:bidi="ar-EG"/>
        </w:rPr>
        <w:t xml:space="preserve">– </w:t>
      </w:r>
      <w:r w:rsidRPr="00540F91">
        <w:rPr>
          <w:rtl/>
        </w:rPr>
        <w:t>ابن عمر – النبي. ويعتبر العلماء المسلمون هذا الإسناد، من أكثر الأسانيد مصداقية، لكنْ من المعلومات القليلة المتوفرة عن نافع (كان معتوقًا لابن عمر، الذي توفي حوالي ١١٧ﻫ/٧٣٥م؛ ولذا لا يمكن أن يكون له ارتباطٌ فعلي بزعيم مدرسة المدينة، مالك بن أنس، الذي توفي ١٧٩ﻫ/٧٩٦م)، يستنتج شاخت أنَّ «معظم الأحاديث التي تُروى باسمه، ربما ترجع إلى محدِّثين مجهولين من النصف الأول من القرن الثاني الهجري</w:t>
      </w:r>
      <w:r w:rsidRPr="00540F91">
        <w:rPr>
          <w:lang w:bidi="ar-EG"/>
        </w:rPr>
        <w:t>».</w:t>
      </w:r>
    </w:p>
    <w:p w14:paraId="373DCA7F" w14:textId="77777777" w:rsidR="00540F91" w:rsidRPr="00540F91" w:rsidRDefault="00540F91" w:rsidP="00540F91">
      <w:pPr>
        <w:rPr>
          <w:lang w:bidi="ar-EG"/>
        </w:rPr>
      </w:pPr>
      <w:r w:rsidRPr="00540F91">
        <w:rPr>
          <w:rtl/>
        </w:rPr>
        <w:t>يتفاعل كُتَّاب المدارس الشرعية في المدينة والكوفة مع «حديث نافع»، بالإشارة إلى ممارساتهم المستقرة النقيضة، أو بالتقليل من تأثيره من خلال التفسير. وُوجِه هذا بدوره بمعارضةِ المحدِّثين، الذين أنتجوا </w:t>
      </w:r>
      <w:r w:rsidRPr="00540F91">
        <w:rPr>
          <w:b/>
          <w:bCs/>
          <w:rtl/>
        </w:rPr>
        <w:t>حديثًا</w:t>
      </w:r>
      <w:r w:rsidRPr="00540F91">
        <w:rPr>
          <w:rtl/>
        </w:rPr>
        <w:t> إضافيًّا يزعم أنَّ ابن عمر نفسَه اتَّبع القاعدة. وقنع شاخت بأنَّ هذا الحديث ينبغي أن يكون لاحقًا على «حديث نافع»؛ لأن لغته تفترض وجود الأخير</w:t>
      </w:r>
      <w:r w:rsidRPr="00540F91">
        <w:rPr>
          <w:lang w:bidi="ar-EG"/>
        </w:rPr>
        <w:t>. </w:t>
      </w:r>
      <w:r w:rsidRPr="00540F91">
        <w:rPr>
          <w:b/>
          <w:bCs/>
          <w:rtl/>
        </w:rPr>
        <w:t>الأحاديث</w:t>
      </w:r>
      <w:r w:rsidRPr="00540F91">
        <w:rPr>
          <w:rtl/>
        </w:rPr>
        <w:t xml:space="preserve"> الكلاسيكية الأخرى، التي تدعم </w:t>
      </w:r>
      <w:r w:rsidRPr="00540F91">
        <w:rPr>
          <w:rtl/>
        </w:rPr>
        <w:lastRenderedPageBreak/>
        <w:t>الممارسة، من الواضح أيضًا أنها ترجع إلى وقتٍ لاحق؛ لأنَّها «إيضاحاتٌ بإضافةِ نصائحَ وتفاصيلَ عن الظروف». ولذا يستنتج شاخت أنَّ مبدأ «خيار المجلس» نشأ في مكة ونقله المحدِّثون، من خلال </w:t>
      </w:r>
      <w:r w:rsidRPr="00540F91">
        <w:rPr>
          <w:b/>
          <w:bCs/>
          <w:rtl/>
        </w:rPr>
        <w:t>حديث</w:t>
      </w:r>
      <w:r w:rsidRPr="00540F91">
        <w:rPr>
          <w:rtl/>
        </w:rPr>
        <w:t> تداولوه، في معارضةٍ للممارسة المستقرَّة للمدارس الشرعية في المدينة والكوفة</w:t>
      </w:r>
      <w:r w:rsidRPr="00540F91">
        <w:rPr>
          <w:lang w:bidi="ar-EG"/>
        </w:rPr>
        <w:t>.</w:t>
      </w:r>
      <w:hyperlink r:id="rId87" w:anchor="ftn.5" w:history="1">
        <w:r w:rsidRPr="00540F91">
          <w:rPr>
            <w:rStyle w:val="Hyperlink"/>
            <w:rtl/>
          </w:rPr>
          <w:t>٥</w:t>
        </w:r>
      </w:hyperlink>
    </w:p>
    <w:p w14:paraId="588E4134" w14:textId="77777777" w:rsidR="00540F91" w:rsidRPr="00540F91" w:rsidRDefault="00540F91" w:rsidP="00540F91">
      <w:pPr>
        <w:rPr>
          <w:lang w:bidi="ar-EG"/>
        </w:rPr>
      </w:pPr>
      <w:r w:rsidRPr="00540F91">
        <w:rPr>
          <w:rtl/>
        </w:rPr>
        <w:t>لا شك في تفكير غير المسلمين في أنَّ رأي شاخت بشأن أصول </w:t>
      </w:r>
      <w:r w:rsidRPr="00540F91">
        <w:rPr>
          <w:b/>
          <w:bCs/>
          <w:rtl/>
        </w:rPr>
        <w:t>الحديث</w:t>
      </w:r>
      <w:r w:rsidRPr="00540F91">
        <w:rPr>
          <w:rtl/>
        </w:rPr>
        <w:t> الشرعي ودوره في تطور الفقه الشرعي الإسلامي؛ صحيحٌ أساسًا، لكنْ ينبغي التعبير عن التحفظ بشأن المدى الذي يستمِدُّ منه أطروحته. استنتاجه النهائي هو أنَّ «أدلة الأحاديث الشرعية تعود بنا إلى حوالي سنة ١٠٠ﻫ فقط</w:t>
      </w:r>
      <w:r w:rsidRPr="00540F91">
        <w:rPr>
          <w:lang w:bidi="ar-EG"/>
        </w:rPr>
        <w:t>»</w:t>
      </w:r>
      <w:r w:rsidRPr="00540F91">
        <w:rPr>
          <w:rtl/>
        </w:rPr>
        <w:t>،</w:t>
      </w:r>
      <w:r w:rsidRPr="00540F91">
        <w:rPr>
          <w:vertAlign w:val="superscript"/>
          <w:lang w:bidi="ar-EG"/>
        </w:rPr>
        <w:fldChar w:fldCharType="begin"/>
      </w:r>
      <w:r w:rsidRPr="00540F91">
        <w:rPr>
          <w:vertAlign w:val="superscript"/>
          <w:lang w:bidi="ar-EG"/>
        </w:rPr>
        <w:instrText>HYPERLINK "https://www.hindawi.org/books/25316290/14/" \l "ftn.6"</w:instrText>
      </w:r>
      <w:r w:rsidRPr="00540F91">
        <w:rPr>
          <w:vertAlign w:val="superscript"/>
          <w:lang w:bidi="ar-EG"/>
        </w:rPr>
      </w:r>
      <w:r w:rsidRPr="00540F91">
        <w:rPr>
          <w:vertAlign w:val="superscript"/>
          <w:lang w:bidi="ar-EG"/>
        </w:rPr>
        <w:fldChar w:fldCharType="separate"/>
      </w:r>
      <w:r w:rsidRPr="00540F91">
        <w:rPr>
          <w:rStyle w:val="Hyperlink"/>
          <w:rtl/>
        </w:rPr>
        <w:t>٦</w:t>
      </w:r>
      <w:r w:rsidRPr="00540F91">
        <w:rPr>
          <w:lang w:bidi="ar-EG"/>
        </w:rPr>
        <w:fldChar w:fldCharType="end"/>
      </w:r>
      <w:r w:rsidRPr="00540F91">
        <w:rPr>
          <w:lang w:bidi="ar-EG"/>
        </w:rPr>
        <w:t> </w:t>
      </w:r>
      <w:r w:rsidRPr="00540F91">
        <w:rPr>
          <w:rtl/>
        </w:rPr>
        <w:t>وقاعدته المنهجية بأنَّ «كلَّ حديثٍ شرعي عن النبي، حتى يثبت العكس، لا ينبغي أن يعتبر صحيحًا أو صحيحًا بالأساس … تصريحًا صالحًا لعصره … بل تعبيرًا زائفًا عن مذهبٍ شرعي تشكَّل في تاريخٍ لاحق. يمكن تأكيدُ تاريخه من أول ظهورٍ له في مناقشةٍ شرعية، ومن وضعه النسبي في تاريخ المشكلة التي يتناولها، ومن مؤشراتٍ في النَّص والإسناد</w:t>
      </w:r>
      <w:r w:rsidRPr="00540F91">
        <w:rPr>
          <w:lang w:bidi="ar-EG"/>
        </w:rPr>
        <w:t xml:space="preserve"> …»</w:t>
      </w:r>
      <w:hyperlink r:id="rId88" w:anchor="ftn.7" w:history="1">
        <w:r w:rsidRPr="00540F91">
          <w:rPr>
            <w:rStyle w:val="Hyperlink"/>
            <w:rtl/>
          </w:rPr>
          <w:t>٧</w:t>
        </w:r>
      </w:hyperlink>
      <w:r w:rsidRPr="00540F91">
        <w:rPr>
          <w:lang w:bidi="ar-EG"/>
        </w:rPr>
        <w:t> </w:t>
      </w:r>
      <w:r w:rsidRPr="00540F91">
        <w:rPr>
          <w:rtl/>
        </w:rPr>
        <w:t>يعتبر كاتب هذا الفصل أنَّ استنتاج شاخت متشدِّدًا جدًّا، وخاصةً لأنَّ حُججه بشأن «الوضع النسبي</w:t>
      </w:r>
      <w:r w:rsidRPr="00540F91">
        <w:rPr>
          <w:lang w:bidi="ar-EG"/>
        </w:rPr>
        <w:t>» </w:t>
      </w:r>
      <w:r w:rsidRPr="00540F91">
        <w:rPr>
          <w:b/>
          <w:bCs/>
          <w:rtl/>
        </w:rPr>
        <w:t>للحديث</w:t>
      </w:r>
      <w:r w:rsidRPr="00540F91">
        <w:rPr>
          <w:rtl/>
        </w:rPr>
        <w:t> </w:t>
      </w:r>
      <w:r w:rsidRPr="00540F91">
        <w:rPr>
          <w:lang w:bidi="ar-EG"/>
        </w:rPr>
        <w:t>«</w:t>
      </w:r>
      <w:r w:rsidRPr="00540F91">
        <w:rPr>
          <w:rtl/>
        </w:rPr>
        <w:t>في تاريخ المشكلة التي يتناولها»؛ ليست دائمًا مقنعة تمامًا</w:t>
      </w:r>
      <w:r w:rsidRPr="00540F91">
        <w:rPr>
          <w:lang w:bidi="ar-EG"/>
        </w:rPr>
        <w:t>.</w:t>
      </w:r>
    </w:p>
    <w:p w14:paraId="64684446" w14:textId="77777777" w:rsidR="00540F91" w:rsidRPr="00540F91" w:rsidRDefault="00540F91" w:rsidP="00540F91">
      <w:pPr>
        <w:rPr>
          <w:lang w:bidi="ar-EG"/>
        </w:rPr>
      </w:pPr>
      <w:r w:rsidRPr="00540F91">
        <w:rPr>
          <w:rtl/>
        </w:rPr>
        <w:t>أحد الأمثلة «قضية العبيد الستة». يذكر </w:t>
      </w:r>
      <w:r w:rsidRPr="00540F91">
        <w:rPr>
          <w:b/>
          <w:bCs/>
          <w:rtl/>
        </w:rPr>
        <w:t>حديثٌ</w:t>
      </w:r>
      <w:r w:rsidRPr="00540F91">
        <w:rPr>
          <w:rtl/>
        </w:rPr>
        <w:t> أنَّ شخصًا على سرير الموت أعتَقَ ستة عبيد، وكانوا كلَّ ما يملك، قرَّر الوالي الأموي أنَّ العتق يجوز فقط لعبدَين، كما تحدِّد القسمة. يعتبر شاخت هذا الحديث صحيحًا والأحاديث الأخرى، التي تَنسب بدقَّةٍ القرارَ نفْسَه للنبيِّ، زائفةً</w:t>
      </w:r>
      <w:r w:rsidRPr="00540F91">
        <w:rPr>
          <w:lang w:bidi="ar-EG"/>
        </w:rPr>
        <w:t>.</w:t>
      </w:r>
      <w:hyperlink r:id="rId89" w:anchor="ftn.8" w:history="1">
        <w:r w:rsidRPr="00540F91">
          <w:rPr>
            <w:rStyle w:val="Hyperlink"/>
            <w:rtl/>
          </w:rPr>
          <w:t>٨</w:t>
        </w:r>
      </w:hyperlink>
      <w:r w:rsidRPr="00540F91">
        <w:rPr>
          <w:lang w:bidi="ar-EG"/>
        </w:rPr>
        <w:t> </w:t>
      </w:r>
      <w:r w:rsidRPr="00540F91">
        <w:rPr>
          <w:rtl/>
        </w:rPr>
        <w:t>ويستنتج من هذا أنَّ القاعدة الجوهرية للتَّرِكة الإسلامية — قصْر الوصية، أو التصرُّف في التَّرِكة، على ثلث صافي تركة المُوصي — نشأتْ في العصر الأموي. لكن، بينما حُجج شاخت بشأن الطبيعة الزائفة </w:t>
      </w:r>
      <w:r w:rsidRPr="00540F91">
        <w:rPr>
          <w:b/>
          <w:bCs/>
          <w:rtl/>
        </w:rPr>
        <w:t>لإسناد</w:t>
      </w:r>
      <w:r w:rsidRPr="00540F91">
        <w:rPr>
          <w:rtl/>
        </w:rPr>
        <w:t> القاعدة المنسوبة للنبي مقنعةٌ بما يكفي؛ يبدو استنتاجه القاطع غيرَ مبرَّر</w:t>
      </w:r>
      <w:r w:rsidRPr="00540F91">
        <w:rPr>
          <w:lang w:bidi="ar-EG"/>
        </w:rPr>
        <w:t>.</w:t>
      </w:r>
    </w:p>
    <w:p w14:paraId="0F103036" w14:textId="77777777" w:rsidR="00540F91" w:rsidRPr="00540F91" w:rsidRDefault="00540F91" w:rsidP="00540F91">
      <w:pPr>
        <w:rPr>
          <w:lang w:bidi="ar-EG"/>
        </w:rPr>
      </w:pPr>
      <w:r w:rsidRPr="00540F91">
        <w:rPr>
          <w:rtl/>
        </w:rPr>
        <w:t>إذا كان مؤشِّر الأصالة، أو بشكلٍ آخَر سُنة منسوبة للنبي، توجد في «موضعها النسبي في تاريخ المشكلة» المطروحة؛ فإن هناك أسبابًا مقنعة للاعتقاد بأنَّ القاعدة الأساسية بشأن الثلث كانت موجودةً أيضًا قبل القرار المذكور للوالي الأموي. أولًا: الطبيعة الشرعية للقرار أن تمتد القاعدة المقبولة لتحديد الوصايا، إلى الهدايا التي يقرِّرها المانح على فِراش الموت. وهذه النقطة أقرَّها الإمام الشافعي نفسه، وعلى أيَّة فرضيَّةٍ معقولة لعملية التطور الشرعي، ينبغي أن يتبع قرار الوالي قاعدةَ الثلث ولا يمكن أن يكون سابقًا عليها. ثانيًا: قاعدة الثلث قاعدةٌ بسيطة وأساسية ولا يمكن أن تُنسب بشكل زائف للنبي كما تُنسب القواعد التي تمثِّل بوضوح مرحلةً متقدِّمة من تطور التشريع. ورغم أنَّ القرآن نفسه وضع نظامًا دقيقًا للميراث الإلزامي؛ فإنه لم يحدِّد الوسيلة التي يرتبط بها هذا النظام بحقِّ التصرف بوصية. بشكلٍ خاص، السؤال المطروح كان: أيُّ حدٍّ، إن وُجد حد، يُفرض على سُلطة المُوصي؟ كانت مشكلةٌ خلَقَها التشريعُ القرآني نفسه، مشكلةً ذات أهميةٍ عملية كبيرة؛ وهي بالتالي قضيةٌ من الطبيعي أن يحلَّها النبي، مفسرًا للقرآن ومسئولًا عن الفقه في مجتمع المسلمين الأوائل</w:t>
      </w:r>
      <w:r w:rsidRPr="00540F91">
        <w:rPr>
          <w:lang w:bidi="ar-EG"/>
        </w:rPr>
        <w:t>.</w:t>
      </w:r>
    </w:p>
    <w:p w14:paraId="7B1647FA" w14:textId="77777777" w:rsidR="00540F91" w:rsidRPr="00540F91" w:rsidRDefault="00540F91" w:rsidP="00540F91">
      <w:pPr>
        <w:rPr>
          <w:lang w:bidi="ar-EG"/>
        </w:rPr>
      </w:pPr>
      <w:r w:rsidRPr="00540F91">
        <w:rPr>
          <w:rtl/>
        </w:rPr>
        <w:t>قد تُعتبر مقارَبة شاخت، إذن، ضيِّقة جدًّا بشكلٍ ما؛ لأنه يحدِّد بشكلٍ جامد تطوُّر التشريع بنموِّ </w:t>
      </w:r>
      <w:r w:rsidRPr="00540F91">
        <w:rPr>
          <w:b/>
          <w:bCs/>
          <w:rtl/>
        </w:rPr>
        <w:t>الحديث</w:t>
      </w:r>
      <w:r w:rsidRPr="00540F91">
        <w:rPr>
          <w:rtl/>
        </w:rPr>
        <w:t> ويفشل في أن يراعي أساسًا قضايا شرعية من هذا النوع. إنه، باختصارٍ، يترجِم الفرضيةَ السلبية بأنَّ أدلةَ </w:t>
      </w:r>
      <w:r w:rsidRPr="00540F91">
        <w:rPr>
          <w:b/>
          <w:bCs/>
          <w:rtl/>
        </w:rPr>
        <w:t>الحديث</w:t>
      </w:r>
      <w:r w:rsidRPr="00540F91">
        <w:rPr>
          <w:rtl/>
        </w:rPr>
        <w:t> الشرعي لا تعود بنا إلى أبعدَ من القرن الثاني للإسلام، إلى تصريحٍ إيجابي بأنَّ تطور التشريع لم يبدأ إلا في أواخر العصر الأُموي. ويخلق هذا فراغًا غيرَ مقبول في صورة الشرع في مجتمع المسلمين الأوائل؛ لأنه من غير الواقعي افتراضُ أنَّ المشاكل الشرعية التي خلقتْها بنود القرآن نفسه تم تجاهُلها لقرن أو يزيد. وبالتالي، بالتسليم بأن </w:t>
      </w:r>
      <w:r w:rsidRPr="00540F91">
        <w:rPr>
          <w:b/>
          <w:bCs/>
          <w:rtl/>
        </w:rPr>
        <w:t>الإسناد</w:t>
      </w:r>
      <w:r w:rsidRPr="00540F91">
        <w:rPr>
          <w:rtl/>
        </w:rPr>
        <w:t> الرسمي قد يكون زائفًا يمكن الجدل أيضًا، حتى من منظورٍ علماني للنقد التاريخي، بأنَّ مادة </w:t>
      </w:r>
      <w:r w:rsidRPr="00540F91">
        <w:rPr>
          <w:b/>
          <w:bCs/>
          <w:rtl/>
        </w:rPr>
        <w:t>الحديث</w:t>
      </w:r>
      <w:r w:rsidRPr="00540F91">
        <w:rPr>
          <w:rtl/>
        </w:rPr>
        <w:t> تعكس قرارًا أصيلًا للنبي</w:t>
      </w:r>
      <w:r w:rsidRPr="00540F91">
        <w:rPr>
          <w:lang w:bidi="ar-EG"/>
        </w:rPr>
        <w:t>.</w:t>
      </w:r>
      <w:hyperlink r:id="rId90" w:anchor="ftn.9" w:history="1">
        <w:r w:rsidRPr="00540F91">
          <w:rPr>
            <w:rStyle w:val="Hyperlink"/>
            <w:rtl/>
          </w:rPr>
          <w:t>٩</w:t>
        </w:r>
      </w:hyperlink>
    </w:p>
    <w:p w14:paraId="20D44326" w14:textId="77777777" w:rsidR="00540F91" w:rsidRDefault="00540F91" w:rsidP="00540F91">
      <w:pPr>
        <w:rPr>
          <w:rtl/>
          <w:lang w:bidi="ar-EG"/>
        </w:rPr>
      </w:pPr>
      <w:r w:rsidRPr="00540F91">
        <w:rPr>
          <w:rtl/>
        </w:rPr>
        <w:t>في هذه الحالات إذن، قد تكمن الحقيقة في موضعٍ ما بين النظرية الشرعية الإسلامية التقليدية والمقاربة التاريخية الصارمة لشاخت. وفي الوقت ذاته، ينبغي بالطبع الاعتراف صراحةً بأنَّ المناهج الإسلامية والغربية لنقد </w:t>
      </w:r>
      <w:r w:rsidRPr="00540F91">
        <w:rPr>
          <w:b/>
          <w:bCs/>
          <w:rtl/>
        </w:rPr>
        <w:t>الحديث</w:t>
      </w:r>
      <w:r w:rsidRPr="00540F91">
        <w:rPr>
          <w:rtl/>
        </w:rPr>
        <w:t> لا يمكن التوفيق بينها؛ لأنَّها ترتكز على مسلَّمات مختلفة تمامًا. بين ما يمليه الإيمان الديني من ناحية، والنقد التاريخي العلماني من الناحية الأخرى؛ لا يوجد طريق وسط لموضوعيةٍ حقيقية</w:t>
      </w:r>
      <w:r w:rsidRPr="00540F91">
        <w:rPr>
          <w:lang w:bidi="ar-EG"/>
        </w:rPr>
        <w:t>.</w:t>
      </w:r>
    </w:p>
    <w:p w14:paraId="0ECEB528" w14:textId="44788B5B" w:rsidR="00540F91" w:rsidRPr="00540F91" w:rsidRDefault="00540F91" w:rsidP="00540F91">
      <w:pPr>
        <w:rPr>
          <w:b/>
          <w:bCs/>
          <w:sz w:val="36"/>
          <w:szCs w:val="36"/>
          <w:rtl/>
          <w:lang w:bidi="ar-EG"/>
        </w:rPr>
      </w:pPr>
      <w:r w:rsidRPr="00540F91">
        <w:rPr>
          <w:rFonts w:hint="cs"/>
          <w:b/>
          <w:bCs/>
          <w:sz w:val="36"/>
          <w:szCs w:val="36"/>
          <w:highlight w:val="yellow"/>
          <w:rtl/>
          <w:lang w:bidi="ar-EG"/>
        </w:rPr>
        <w:t>المصدر :</w:t>
      </w:r>
    </w:p>
    <w:p w14:paraId="0DF2C479" w14:textId="6D248560" w:rsidR="00540F91" w:rsidRPr="00540F91" w:rsidRDefault="00540F91" w:rsidP="00540F91">
      <w:pPr>
        <w:jc w:val="center"/>
        <w:rPr>
          <w:b/>
          <w:bCs/>
          <w:sz w:val="44"/>
          <w:szCs w:val="44"/>
          <w:rtl/>
          <w:lang w:bidi="ar-EG"/>
        </w:rPr>
      </w:pPr>
      <w:hyperlink r:id="rId91" w:history="1">
        <w:r w:rsidRPr="00540F91">
          <w:rPr>
            <w:rStyle w:val="Hyperlink"/>
            <w:b/>
            <w:bCs/>
            <w:sz w:val="44"/>
            <w:szCs w:val="44"/>
            <w:u w:val="none"/>
            <w:rtl/>
          </w:rPr>
          <w:t>النقد الأوروبي للأدب الحديث | موسوعة تاريخ الأدب العربي: الأدب العربي حتى نهاية العصر الأموي | مؤسسة هنداوي</w:t>
        </w:r>
      </w:hyperlink>
    </w:p>
    <w:p w14:paraId="766C3465" w14:textId="77777777" w:rsidR="00540F91" w:rsidRDefault="00540F91" w:rsidP="00540F91">
      <w:pPr>
        <w:rPr>
          <w:rtl/>
          <w:lang w:bidi="ar-EG"/>
        </w:rPr>
      </w:pPr>
    </w:p>
    <w:p w14:paraId="4555157F" w14:textId="77777777" w:rsidR="00540F91" w:rsidRDefault="00540F91" w:rsidP="00540F91">
      <w:pPr>
        <w:rPr>
          <w:rtl/>
          <w:lang w:bidi="ar-EG"/>
        </w:rPr>
      </w:pPr>
    </w:p>
    <w:p w14:paraId="72C8236F" w14:textId="77777777" w:rsidR="00F826E3" w:rsidRPr="00F826E3" w:rsidRDefault="00F826E3" w:rsidP="00F826E3">
      <w:pPr>
        <w:jc w:val="center"/>
        <w:rPr>
          <w:b/>
          <w:bCs/>
          <w:sz w:val="56"/>
          <w:szCs w:val="56"/>
          <w:lang w:bidi="ar-EG"/>
        </w:rPr>
      </w:pPr>
      <w:r w:rsidRPr="00F826E3">
        <w:rPr>
          <w:b/>
          <w:bCs/>
          <w:sz w:val="56"/>
          <w:szCs w:val="56"/>
          <w:highlight w:val="yellow"/>
          <w:rtl/>
        </w:rPr>
        <w:lastRenderedPageBreak/>
        <w:t>أدب غربي</w:t>
      </w:r>
    </w:p>
    <w:p w14:paraId="1B67A5EA" w14:textId="77777777" w:rsidR="00540F91" w:rsidRDefault="00540F91" w:rsidP="00540F91">
      <w:pPr>
        <w:rPr>
          <w:rtl/>
          <w:lang w:bidi="ar-EG"/>
        </w:rPr>
      </w:pPr>
    </w:p>
    <w:p w14:paraId="7E14345B" w14:textId="77777777" w:rsidR="00F826E3" w:rsidRPr="00F826E3" w:rsidRDefault="00F826E3" w:rsidP="00F826E3">
      <w:pPr>
        <w:rPr>
          <w:rFonts w:ascii="Arial" w:hAnsi="Arial" w:cs="Arial"/>
          <w:sz w:val="24"/>
          <w:szCs w:val="24"/>
          <w:lang w:bidi="ar-EG"/>
        </w:rPr>
      </w:pPr>
      <w:r w:rsidRPr="00F826E3">
        <w:rPr>
          <w:rFonts w:ascii="Arial" w:hAnsi="Arial" w:cs="Arial"/>
          <w:b/>
          <w:bCs/>
          <w:sz w:val="24"/>
          <w:szCs w:val="24"/>
          <w:rtl/>
        </w:rPr>
        <w:t>الأدب الغربي</w:t>
      </w:r>
      <w:r w:rsidRPr="00F826E3">
        <w:rPr>
          <w:rFonts w:ascii="Arial" w:hAnsi="Arial" w:cs="Arial"/>
          <w:sz w:val="24"/>
          <w:szCs w:val="24"/>
          <w:rtl/>
        </w:rPr>
        <w:t> </w:t>
      </w:r>
      <w:r w:rsidRPr="00F826E3">
        <w:rPr>
          <w:rFonts w:ascii="Arial" w:hAnsi="Arial" w:cs="Arial"/>
          <w:sz w:val="24"/>
          <w:szCs w:val="24"/>
          <w:lang w:bidi="ar-EG"/>
        </w:rPr>
        <w:t>(</w:t>
      </w:r>
      <w:hyperlink r:id="rId92" w:tooltip="اللغة الإنجليزية" w:history="1">
        <w:r w:rsidRPr="00F826E3">
          <w:rPr>
            <w:rStyle w:val="Hyperlink"/>
            <w:rFonts w:ascii="Arial" w:hAnsi="Arial" w:cs="Arial"/>
            <w:sz w:val="24"/>
            <w:szCs w:val="24"/>
            <w:rtl/>
          </w:rPr>
          <w:t>بالإنجليزية</w:t>
        </w:r>
      </w:hyperlink>
      <w:r w:rsidRPr="00F826E3">
        <w:rPr>
          <w:rFonts w:ascii="Arial" w:hAnsi="Arial" w:cs="Arial"/>
          <w:sz w:val="24"/>
          <w:szCs w:val="24"/>
          <w:lang w:bidi="ar-EG"/>
        </w:rPr>
        <w:t>: </w:t>
      </w:r>
      <w:r w:rsidRPr="00F826E3">
        <w:rPr>
          <w:rFonts w:ascii="Arial" w:hAnsi="Arial" w:cs="Arial"/>
          <w:sz w:val="24"/>
          <w:szCs w:val="24"/>
          <w:lang w:val="en" w:bidi="ar-EG"/>
        </w:rPr>
        <w:t>Western literature</w:t>
      </w:r>
      <w:r w:rsidRPr="00F826E3">
        <w:rPr>
          <w:rFonts w:ascii="Arial" w:hAnsi="Arial" w:cs="Arial"/>
          <w:sz w:val="24"/>
          <w:szCs w:val="24"/>
          <w:lang w:bidi="ar-EG"/>
        </w:rPr>
        <w:t xml:space="preserve">) </w:t>
      </w:r>
      <w:r w:rsidRPr="00F826E3">
        <w:rPr>
          <w:rFonts w:ascii="Arial" w:hAnsi="Arial" w:cs="Arial"/>
          <w:sz w:val="24"/>
          <w:szCs w:val="24"/>
          <w:rtl/>
        </w:rPr>
        <w:t>ويُعرف أيضاً باسم </w:t>
      </w:r>
      <w:r w:rsidRPr="00F826E3">
        <w:rPr>
          <w:rFonts w:ascii="Arial" w:hAnsi="Arial" w:cs="Arial"/>
          <w:b/>
          <w:bCs/>
          <w:sz w:val="24"/>
          <w:szCs w:val="24"/>
          <w:rtl/>
        </w:rPr>
        <w:t>الأدب الأوروبي</w:t>
      </w:r>
      <w:r w:rsidRPr="00F826E3">
        <w:rPr>
          <w:rFonts w:ascii="Arial" w:hAnsi="Arial" w:cs="Arial"/>
          <w:sz w:val="24"/>
          <w:szCs w:val="24"/>
          <w:rtl/>
        </w:rPr>
        <w:t> </w:t>
      </w:r>
      <w:r w:rsidRPr="00F826E3">
        <w:rPr>
          <w:rFonts w:ascii="Arial" w:hAnsi="Arial" w:cs="Arial"/>
          <w:sz w:val="24"/>
          <w:szCs w:val="24"/>
          <w:lang w:bidi="ar-EG"/>
        </w:rPr>
        <w:t>(</w:t>
      </w:r>
      <w:hyperlink r:id="rId93" w:tooltip="اللغة الإنجليزية" w:history="1">
        <w:r w:rsidRPr="00F826E3">
          <w:rPr>
            <w:rStyle w:val="Hyperlink"/>
            <w:rFonts w:ascii="Arial" w:hAnsi="Arial" w:cs="Arial"/>
            <w:sz w:val="24"/>
            <w:szCs w:val="24"/>
            <w:rtl/>
          </w:rPr>
          <w:t>بالإنجليزية</w:t>
        </w:r>
      </w:hyperlink>
      <w:r w:rsidRPr="00F826E3">
        <w:rPr>
          <w:rFonts w:ascii="Arial" w:hAnsi="Arial" w:cs="Arial"/>
          <w:sz w:val="24"/>
          <w:szCs w:val="24"/>
          <w:lang w:bidi="ar-EG"/>
        </w:rPr>
        <w:t>: </w:t>
      </w:r>
      <w:r w:rsidRPr="00F826E3">
        <w:rPr>
          <w:rFonts w:ascii="Arial" w:hAnsi="Arial" w:cs="Arial"/>
          <w:sz w:val="24"/>
          <w:szCs w:val="24"/>
          <w:lang w:val="en" w:bidi="ar-EG"/>
        </w:rPr>
        <w:t>European literature</w:t>
      </w:r>
      <w:r w:rsidRPr="00F826E3">
        <w:rPr>
          <w:rFonts w:ascii="Arial" w:hAnsi="Arial" w:cs="Arial"/>
          <w:sz w:val="24"/>
          <w:szCs w:val="24"/>
          <w:lang w:bidi="ar-EG"/>
        </w:rPr>
        <w:t>)</w:t>
      </w:r>
      <w:r w:rsidRPr="00F826E3">
        <w:rPr>
          <w:rFonts w:ascii="Arial" w:hAnsi="Arial" w:cs="Arial"/>
          <w:sz w:val="24"/>
          <w:szCs w:val="24"/>
          <w:rtl/>
        </w:rPr>
        <w:t>، هو </w:t>
      </w:r>
      <w:hyperlink r:id="rId94" w:tooltip="أدب" w:history="1">
        <w:r w:rsidRPr="00F826E3">
          <w:rPr>
            <w:rStyle w:val="Hyperlink"/>
            <w:rFonts w:ascii="Arial" w:hAnsi="Arial" w:cs="Arial"/>
            <w:sz w:val="24"/>
            <w:szCs w:val="24"/>
            <w:rtl/>
          </w:rPr>
          <w:t>الأدب</w:t>
        </w:r>
      </w:hyperlink>
      <w:r w:rsidRPr="00F826E3">
        <w:rPr>
          <w:rFonts w:ascii="Arial" w:hAnsi="Arial" w:cs="Arial"/>
          <w:sz w:val="24"/>
          <w:szCs w:val="24"/>
          <w:lang w:bidi="ar-EG"/>
        </w:rPr>
        <w:t> </w:t>
      </w:r>
      <w:r w:rsidRPr="00F826E3">
        <w:rPr>
          <w:rFonts w:ascii="Arial" w:hAnsi="Arial" w:cs="Arial"/>
          <w:sz w:val="24"/>
          <w:szCs w:val="24"/>
          <w:rtl/>
        </w:rPr>
        <w:t>المكتوب في سياق </w:t>
      </w:r>
      <w:hyperlink r:id="rId95" w:tooltip="الحضارة الغربية" w:history="1">
        <w:r w:rsidRPr="00F826E3">
          <w:rPr>
            <w:rStyle w:val="Hyperlink"/>
            <w:rFonts w:ascii="Arial" w:hAnsi="Arial" w:cs="Arial"/>
            <w:sz w:val="24"/>
            <w:szCs w:val="24"/>
            <w:rtl/>
          </w:rPr>
          <w:t>الثقافة الغربية</w:t>
        </w:r>
      </w:hyperlink>
      <w:r w:rsidRPr="00F826E3">
        <w:rPr>
          <w:rFonts w:ascii="Arial" w:hAnsi="Arial" w:cs="Arial"/>
          <w:sz w:val="24"/>
          <w:szCs w:val="24"/>
          <w:lang w:bidi="ar-EG"/>
        </w:rPr>
        <w:t> </w:t>
      </w:r>
      <w:r w:rsidRPr="00F826E3">
        <w:rPr>
          <w:rFonts w:ascii="Arial" w:hAnsi="Arial" w:cs="Arial"/>
          <w:sz w:val="24"/>
          <w:szCs w:val="24"/>
          <w:rtl/>
        </w:rPr>
        <w:t>في </w:t>
      </w:r>
      <w:hyperlink r:id="rId96" w:tooltip="لغات أوروبا" w:history="1">
        <w:r w:rsidRPr="00F826E3">
          <w:rPr>
            <w:rStyle w:val="Hyperlink"/>
            <w:rFonts w:ascii="Arial" w:hAnsi="Arial" w:cs="Arial"/>
            <w:sz w:val="24"/>
            <w:szCs w:val="24"/>
            <w:rtl/>
          </w:rPr>
          <w:t>لغات أوروبا</w:t>
        </w:r>
      </w:hyperlink>
      <w:r w:rsidRPr="00F826E3">
        <w:rPr>
          <w:rFonts w:ascii="Arial" w:hAnsi="Arial" w:cs="Arial"/>
          <w:sz w:val="24"/>
          <w:szCs w:val="24"/>
          <w:rtl/>
        </w:rPr>
        <w:t>، بما فيها اللغات التي تنتمي إلى </w:t>
      </w:r>
      <w:hyperlink r:id="rId97" w:tooltip="لغات هندية أوروبية" w:history="1">
        <w:r w:rsidRPr="00F826E3">
          <w:rPr>
            <w:rStyle w:val="Hyperlink"/>
            <w:rFonts w:ascii="Arial" w:hAnsi="Arial" w:cs="Arial"/>
            <w:sz w:val="24"/>
            <w:szCs w:val="24"/>
            <w:rtl/>
          </w:rPr>
          <w:t>عائلة اللغات الهندو أوروبية</w:t>
        </w:r>
      </w:hyperlink>
      <w:r w:rsidRPr="00F826E3">
        <w:rPr>
          <w:rFonts w:ascii="Arial" w:hAnsi="Arial" w:cs="Arial"/>
          <w:sz w:val="24"/>
          <w:szCs w:val="24"/>
          <w:lang w:bidi="ar-EG"/>
        </w:rPr>
        <w:t> </w:t>
      </w:r>
      <w:r w:rsidRPr="00F826E3">
        <w:rPr>
          <w:rFonts w:ascii="Arial" w:hAnsi="Arial" w:cs="Arial"/>
          <w:sz w:val="24"/>
          <w:szCs w:val="24"/>
          <w:rtl/>
        </w:rPr>
        <w:t>بالإضافة إلى العديد من اللغات ذات الصلة الجغرافية والتاريخية مثل </w:t>
      </w:r>
      <w:hyperlink r:id="rId98" w:tooltip="لغة بشكنشية" w:history="1">
        <w:r w:rsidRPr="00F826E3">
          <w:rPr>
            <w:rStyle w:val="Hyperlink"/>
            <w:rFonts w:ascii="Arial" w:hAnsi="Arial" w:cs="Arial"/>
            <w:sz w:val="24"/>
            <w:szCs w:val="24"/>
            <w:rtl/>
          </w:rPr>
          <w:t>البشكنشية</w:t>
        </w:r>
      </w:hyperlink>
      <w:r w:rsidRPr="00F826E3">
        <w:rPr>
          <w:rFonts w:ascii="Arial" w:hAnsi="Arial" w:cs="Arial"/>
          <w:sz w:val="24"/>
          <w:szCs w:val="24"/>
          <w:lang w:bidi="ar-EG"/>
        </w:rPr>
        <w:t> </w:t>
      </w:r>
      <w:hyperlink r:id="rId99" w:tooltip="اللغة المجرية" w:history="1">
        <w:r w:rsidRPr="00F826E3">
          <w:rPr>
            <w:rStyle w:val="Hyperlink"/>
            <w:rFonts w:ascii="Arial" w:hAnsi="Arial" w:cs="Arial"/>
            <w:sz w:val="24"/>
            <w:szCs w:val="24"/>
            <w:rtl/>
          </w:rPr>
          <w:t>والمجرية</w:t>
        </w:r>
      </w:hyperlink>
      <w:r w:rsidRPr="00F826E3">
        <w:rPr>
          <w:rFonts w:ascii="Arial" w:hAnsi="Arial" w:cs="Arial"/>
          <w:sz w:val="24"/>
          <w:szCs w:val="24"/>
          <w:lang w:bidi="ar-EG"/>
        </w:rPr>
        <w:t xml:space="preserve">. </w:t>
      </w:r>
      <w:r w:rsidRPr="00F826E3">
        <w:rPr>
          <w:rFonts w:ascii="Arial" w:hAnsi="Arial" w:cs="Arial"/>
          <w:sz w:val="24"/>
          <w:szCs w:val="24"/>
          <w:rtl/>
        </w:rPr>
        <w:t>يعتبر الأدب الغربي أحد العناصر المميزة </w:t>
      </w:r>
      <w:hyperlink r:id="rId100" w:tooltip="الحضارة الغربية" w:history="1">
        <w:r w:rsidRPr="00F826E3">
          <w:rPr>
            <w:rStyle w:val="Hyperlink"/>
            <w:rFonts w:ascii="Arial" w:hAnsi="Arial" w:cs="Arial"/>
            <w:sz w:val="24"/>
            <w:szCs w:val="24"/>
            <w:rtl/>
          </w:rPr>
          <w:t>للحضارة الغربية</w:t>
        </w:r>
      </w:hyperlink>
      <w:r w:rsidRPr="00F826E3">
        <w:rPr>
          <w:rFonts w:ascii="Arial" w:hAnsi="Arial" w:cs="Arial"/>
          <w:sz w:val="24"/>
          <w:szCs w:val="24"/>
          <w:lang w:bidi="ar-EG"/>
        </w:rPr>
        <w:t>.</w:t>
      </w:r>
    </w:p>
    <w:p w14:paraId="682981F0"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يشمل الأدب الغربي الأعمال المكتوبة في عديد من اللغات</w:t>
      </w:r>
      <w:r w:rsidRPr="00F826E3">
        <w:rPr>
          <w:rFonts w:ascii="Arial" w:hAnsi="Arial" w:cs="Arial"/>
          <w:sz w:val="24"/>
          <w:szCs w:val="24"/>
          <w:lang w:bidi="ar-EG"/>
        </w:rPr>
        <w:t>:</w:t>
      </w:r>
    </w:p>
    <w:p w14:paraId="1B6AD032" w14:textId="77777777" w:rsidR="00F826E3" w:rsidRPr="00F826E3" w:rsidRDefault="00F826E3" w:rsidP="00F826E3">
      <w:pPr>
        <w:numPr>
          <w:ilvl w:val="0"/>
          <w:numId w:val="1"/>
        </w:numPr>
        <w:rPr>
          <w:rFonts w:ascii="Arial" w:hAnsi="Arial" w:cs="Arial"/>
          <w:sz w:val="24"/>
          <w:szCs w:val="24"/>
          <w:lang w:bidi="ar-EG"/>
        </w:rPr>
      </w:pPr>
      <w:hyperlink r:id="rId101" w:tooltip="أدب أمريكي" w:history="1">
        <w:r w:rsidRPr="00F826E3">
          <w:rPr>
            <w:rStyle w:val="Hyperlink"/>
            <w:rFonts w:ascii="Arial" w:hAnsi="Arial" w:cs="Arial"/>
            <w:sz w:val="24"/>
            <w:szCs w:val="24"/>
            <w:rtl/>
          </w:rPr>
          <w:t>أدب أمريكي</w:t>
        </w:r>
      </w:hyperlink>
    </w:p>
    <w:p w14:paraId="6BC1D93D" w14:textId="77777777" w:rsidR="00F826E3" w:rsidRPr="00F826E3" w:rsidRDefault="00F826E3" w:rsidP="00F826E3">
      <w:pPr>
        <w:numPr>
          <w:ilvl w:val="0"/>
          <w:numId w:val="1"/>
        </w:numPr>
        <w:rPr>
          <w:rFonts w:ascii="Arial" w:hAnsi="Arial" w:cs="Arial"/>
          <w:sz w:val="24"/>
          <w:szCs w:val="24"/>
          <w:lang w:bidi="ar-EG"/>
        </w:rPr>
      </w:pPr>
      <w:hyperlink r:id="rId102" w:tooltip="أدب أسترالي (الصفحة غير موجودة)" w:history="1">
        <w:r w:rsidRPr="00F826E3">
          <w:rPr>
            <w:rStyle w:val="Hyperlink"/>
            <w:rFonts w:ascii="Arial" w:hAnsi="Arial" w:cs="Arial"/>
            <w:sz w:val="24"/>
            <w:szCs w:val="24"/>
            <w:rtl/>
          </w:rPr>
          <w:t>أدب أسترالي</w:t>
        </w:r>
      </w:hyperlink>
    </w:p>
    <w:p w14:paraId="06B7F984" w14:textId="77777777" w:rsidR="00F826E3" w:rsidRPr="00F826E3" w:rsidRDefault="00F826E3" w:rsidP="00F826E3">
      <w:pPr>
        <w:numPr>
          <w:ilvl w:val="0"/>
          <w:numId w:val="1"/>
        </w:numPr>
        <w:rPr>
          <w:rFonts w:ascii="Arial" w:hAnsi="Arial" w:cs="Arial"/>
          <w:sz w:val="24"/>
          <w:szCs w:val="24"/>
          <w:lang w:bidi="ar-EG"/>
        </w:rPr>
      </w:pPr>
      <w:hyperlink r:id="rId103" w:tooltip="أدب برازيلي" w:history="1">
        <w:r w:rsidRPr="00F826E3">
          <w:rPr>
            <w:rStyle w:val="Hyperlink"/>
            <w:rFonts w:ascii="Arial" w:hAnsi="Arial" w:cs="Arial"/>
            <w:sz w:val="24"/>
            <w:szCs w:val="24"/>
            <w:rtl/>
          </w:rPr>
          <w:t>أدب برازيلي</w:t>
        </w:r>
      </w:hyperlink>
    </w:p>
    <w:p w14:paraId="5AEBF646" w14:textId="77777777" w:rsidR="00F826E3" w:rsidRPr="00F826E3" w:rsidRDefault="00F826E3" w:rsidP="00F826E3">
      <w:pPr>
        <w:numPr>
          <w:ilvl w:val="0"/>
          <w:numId w:val="1"/>
        </w:numPr>
        <w:rPr>
          <w:rFonts w:ascii="Arial" w:hAnsi="Arial" w:cs="Arial"/>
          <w:sz w:val="24"/>
          <w:szCs w:val="24"/>
          <w:lang w:bidi="ar-EG"/>
        </w:rPr>
      </w:pPr>
      <w:hyperlink r:id="rId104" w:tooltip="الأدب البريطاني" w:history="1">
        <w:r w:rsidRPr="00F826E3">
          <w:rPr>
            <w:rStyle w:val="Hyperlink"/>
            <w:rFonts w:ascii="Arial" w:hAnsi="Arial" w:cs="Arial"/>
            <w:sz w:val="24"/>
            <w:szCs w:val="24"/>
            <w:rtl/>
          </w:rPr>
          <w:t>أدب بريطاني</w:t>
        </w:r>
      </w:hyperlink>
    </w:p>
    <w:p w14:paraId="2953B38C" w14:textId="77777777" w:rsidR="00F826E3" w:rsidRPr="00F826E3" w:rsidRDefault="00F826E3" w:rsidP="00F826E3">
      <w:pPr>
        <w:numPr>
          <w:ilvl w:val="0"/>
          <w:numId w:val="1"/>
        </w:numPr>
        <w:rPr>
          <w:rFonts w:ascii="Arial" w:hAnsi="Arial" w:cs="Arial"/>
          <w:sz w:val="24"/>
          <w:szCs w:val="24"/>
          <w:lang w:bidi="ar-EG"/>
        </w:rPr>
      </w:pPr>
      <w:hyperlink r:id="rId105" w:tooltip="أدب بلغاري (الصفحة غير موجودة)" w:history="1">
        <w:r w:rsidRPr="00F826E3">
          <w:rPr>
            <w:rStyle w:val="Hyperlink"/>
            <w:rFonts w:ascii="Arial" w:hAnsi="Arial" w:cs="Arial"/>
            <w:sz w:val="24"/>
            <w:szCs w:val="24"/>
            <w:rtl/>
          </w:rPr>
          <w:t>أدب بلغاري</w:t>
        </w:r>
      </w:hyperlink>
    </w:p>
    <w:p w14:paraId="0B1BCCB7" w14:textId="77777777" w:rsidR="00F826E3" w:rsidRPr="00F826E3" w:rsidRDefault="00F826E3" w:rsidP="00F826E3">
      <w:pPr>
        <w:numPr>
          <w:ilvl w:val="0"/>
          <w:numId w:val="1"/>
        </w:numPr>
        <w:rPr>
          <w:rFonts w:ascii="Arial" w:hAnsi="Arial" w:cs="Arial"/>
          <w:sz w:val="24"/>
          <w:szCs w:val="24"/>
          <w:lang w:bidi="ar-EG"/>
        </w:rPr>
      </w:pPr>
      <w:hyperlink r:id="rId106" w:tooltip="كندا" w:history="1">
        <w:r w:rsidRPr="00F826E3">
          <w:rPr>
            <w:rStyle w:val="Hyperlink"/>
            <w:rFonts w:ascii="Arial" w:hAnsi="Arial" w:cs="Arial"/>
            <w:sz w:val="24"/>
            <w:szCs w:val="24"/>
            <w:rtl/>
          </w:rPr>
          <w:t>أدب كندي</w:t>
        </w:r>
      </w:hyperlink>
    </w:p>
    <w:p w14:paraId="44894D90" w14:textId="77777777" w:rsidR="00F826E3" w:rsidRPr="00F826E3" w:rsidRDefault="00F826E3" w:rsidP="00F826E3">
      <w:pPr>
        <w:numPr>
          <w:ilvl w:val="0"/>
          <w:numId w:val="1"/>
        </w:numPr>
        <w:rPr>
          <w:rFonts w:ascii="Arial" w:hAnsi="Arial" w:cs="Arial"/>
          <w:sz w:val="24"/>
          <w:szCs w:val="24"/>
          <w:lang w:bidi="ar-EG"/>
        </w:rPr>
      </w:pPr>
      <w:hyperlink r:id="rId107" w:tooltip="أدب كاتالوني" w:history="1">
        <w:r w:rsidRPr="00F826E3">
          <w:rPr>
            <w:rStyle w:val="Hyperlink"/>
            <w:rFonts w:ascii="Arial" w:hAnsi="Arial" w:cs="Arial"/>
            <w:sz w:val="24"/>
            <w:szCs w:val="24"/>
            <w:rtl/>
          </w:rPr>
          <w:t>أدب كاتالوني</w:t>
        </w:r>
      </w:hyperlink>
    </w:p>
    <w:p w14:paraId="62717948" w14:textId="77777777" w:rsidR="00F826E3" w:rsidRPr="00F826E3" w:rsidRDefault="00F826E3" w:rsidP="00F826E3">
      <w:pPr>
        <w:numPr>
          <w:ilvl w:val="0"/>
          <w:numId w:val="1"/>
        </w:numPr>
        <w:rPr>
          <w:rFonts w:ascii="Arial" w:hAnsi="Arial" w:cs="Arial"/>
          <w:sz w:val="24"/>
          <w:szCs w:val="24"/>
          <w:lang w:bidi="ar-EG"/>
        </w:rPr>
      </w:pPr>
      <w:hyperlink r:id="rId108" w:tooltip="أدب التشيك" w:history="1">
        <w:r w:rsidRPr="00F826E3">
          <w:rPr>
            <w:rStyle w:val="Hyperlink"/>
            <w:rFonts w:ascii="Arial" w:hAnsi="Arial" w:cs="Arial"/>
            <w:sz w:val="24"/>
            <w:szCs w:val="24"/>
            <w:rtl/>
          </w:rPr>
          <w:t>أدب تشيكي</w:t>
        </w:r>
      </w:hyperlink>
    </w:p>
    <w:p w14:paraId="3646B58B" w14:textId="77777777" w:rsidR="00F826E3" w:rsidRPr="00F826E3" w:rsidRDefault="00F826E3" w:rsidP="00F826E3">
      <w:pPr>
        <w:numPr>
          <w:ilvl w:val="0"/>
          <w:numId w:val="1"/>
        </w:numPr>
        <w:rPr>
          <w:rFonts w:ascii="Arial" w:hAnsi="Arial" w:cs="Arial"/>
          <w:sz w:val="24"/>
          <w:szCs w:val="24"/>
          <w:lang w:bidi="ar-EG"/>
        </w:rPr>
      </w:pPr>
      <w:hyperlink r:id="rId109" w:tooltip="أدب الدنمارك" w:history="1">
        <w:r w:rsidRPr="00F826E3">
          <w:rPr>
            <w:rStyle w:val="Hyperlink"/>
            <w:rFonts w:ascii="Arial" w:hAnsi="Arial" w:cs="Arial"/>
            <w:sz w:val="24"/>
            <w:szCs w:val="24"/>
            <w:rtl/>
          </w:rPr>
          <w:t>أدب دنماركي</w:t>
        </w:r>
      </w:hyperlink>
    </w:p>
    <w:p w14:paraId="51AF6F09" w14:textId="77777777" w:rsidR="00F826E3" w:rsidRPr="00F826E3" w:rsidRDefault="00F826E3" w:rsidP="00F826E3">
      <w:pPr>
        <w:numPr>
          <w:ilvl w:val="0"/>
          <w:numId w:val="1"/>
        </w:numPr>
        <w:rPr>
          <w:rFonts w:ascii="Arial" w:hAnsi="Arial" w:cs="Arial"/>
          <w:sz w:val="24"/>
          <w:szCs w:val="24"/>
          <w:lang w:bidi="ar-EG"/>
        </w:rPr>
      </w:pPr>
      <w:hyperlink r:id="rId110" w:tooltip="أدب اللغة الهولندية" w:history="1">
        <w:r w:rsidRPr="00F826E3">
          <w:rPr>
            <w:rStyle w:val="Hyperlink"/>
            <w:rFonts w:ascii="Arial" w:hAnsi="Arial" w:cs="Arial"/>
            <w:sz w:val="24"/>
            <w:szCs w:val="24"/>
            <w:rtl/>
          </w:rPr>
          <w:t>أدب هولندي</w:t>
        </w:r>
      </w:hyperlink>
    </w:p>
    <w:p w14:paraId="5243886E" w14:textId="77777777" w:rsidR="00F826E3" w:rsidRPr="00F826E3" w:rsidRDefault="00F826E3" w:rsidP="00F826E3">
      <w:pPr>
        <w:numPr>
          <w:ilvl w:val="0"/>
          <w:numId w:val="1"/>
        </w:numPr>
        <w:rPr>
          <w:rFonts w:ascii="Arial" w:hAnsi="Arial" w:cs="Arial"/>
          <w:sz w:val="24"/>
          <w:szCs w:val="24"/>
          <w:lang w:bidi="ar-EG"/>
        </w:rPr>
      </w:pPr>
      <w:hyperlink r:id="rId111" w:tooltip="أدب إنجليزي" w:history="1">
        <w:r w:rsidRPr="00F826E3">
          <w:rPr>
            <w:rStyle w:val="Hyperlink"/>
            <w:rFonts w:ascii="Arial" w:hAnsi="Arial" w:cs="Arial"/>
            <w:sz w:val="24"/>
            <w:szCs w:val="24"/>
            <w:rtl/>
          </w:rPr>
          <w:t>أدب إنجليزي</w:t>
        </w:r>
      </w:hyperlink>
    </w:p>
    <w:p w14:paraId="03D5CDD7" w14:textId="77777777" w:rsidR="00F826E3" w:rsidRPr="00F826E3" w:rsidRDefault="00F826E3" w:rsidP="00F826E3">
      <w:pPr>
        <w:numPr>
          <w:ilvl w:val="0"/>
          <w:numId w:val="1"/>
        </w:numPr>
        <w:rPr>
          <w:rFonts w:ascii="Arial" w:hAnsi="Arial" w:cs="Arial"/>
          <w:sz w:val="24"/>
          <w:szCs w:val="24"/>
          <w:lang w:bidi="ar-EG"/>
        </w:rPr>
      </w:pPr>
      <w:hyperlink r:id="rId112" w:tooltip="أدب ألمانيا" w:history="1">
        <w:r w:rsidRPr="00F826E3">
          <w:rPr>
            <w:rStyle w:val="Hyperlink"/>
            <w:rFonts w:ascii="Arial" w:hAnsi="Arial" w:cs="Arial"/>
            <w:sz w:val="24"/>
            <w:szCs w:val="24"/>
            <w:rtl/>
          </w:rPr>
          <w:t>أدب ألماني</w:t>
        </w:r>
      </w:hyperlink>
    </w:p>
    <w:p w14:paraId="3C465778" w14:textId="77777777" w:rsidR="00F826E3" w:rsidRPr="00F826E3" w:rsidRDefault="00F826E3" w:rsidP="00F826E3">
      <w:pPr>
        <w:numPr>
          <w:ilvl w:val="0"/>
          <w:numId w:val="1"/>
        </w:numPr>
        <w:rPr>
          <w:rFonts w:ascii="Arial" w:hAnsi="Arial" w:cs="Arial"/>
          <w:sz w:val="24"/>
          <w:szCs w:val="24"/>
          <w:lang w:bidi="ar-EG"/>
        </w:rPr>
      </w:pPr>
      <w:hyperlink r:id="rId113" w:tooltip="أدب اليونان" w:history="1">
        <w:r w:rsidRPr="00F826E3">
          <w:rPr>
            <w:rStyle w:val="Hyperlink"/>
            <w:rFonts w:ascii="Arial" w:hAnsi="Arial" w:cs="Arial"/>
            <w:sz w:val="24"/>
            <w:szCs w:val="24"/>
            <w:rtl/>
          </w:rPr>
          <w:t>أدب يوناني</w:t>
        </w:r>
      </w:hyperlink>
    </w:p>
    <w:p w14:paraId="7196706E" w14:textId="77777777" w:rsidR="00F826E3" w:rsidRPr="00F826E3" w:rsidRDefault="00F826E3" w:rsidP="00F826E3">
      <w:pPr>
        <w:numPr>
          <w:ilvl w:val="1"/>
          <w:numId w:val="1"/>
        </w:numPr>
        <w:tabs>
          <w:tab w:val="num" w:pos="1440"/>
        </w:tabs>
        <w:rPr>
          <w:rFonts w:ascii="Arial" w:hAnsi="Arial" w:cs="Arial"/>
          <w:sz w:val="24"/>
          <w:szCs w:val="24"/>
          <w:lang w:bidi="ar-EG"/>
        </w:rPr>
      </w:pPr>
      <w:hyperlink r:id="rId114" w:tooltip="أدب يوناني قديم" w:history="1">
        <w:r w:rsidRPr="00F826E3">
          <w:rPr>
            <w:rStyle w:val="Hyperlink"/>
            <w:rFonts w:ascii="Arial" w:hAnsi="Arial" w:cs="Arial"/>
            <w:sz w:val="24"/>
            <w:szCs w:val="24"/>
            <w:rtl/>
          </w:rPr>
          <w:t>أدب يوناني قديم</w:t>
        </w:r>
      </w:hyperlink>
    </w:p>
    <w:p w14:paraId="336423FF" w14:textId="77777777" w:rsidR="00F826E3" w:rsidRPr="00F826E3" w:rsidRDefault="00F826E3" w:rsidP="00F826E3">
      <w:pPr>
        <w:numPr>
          <w:ilvl w:val="0"/>
          <w:numId w:val="1"/>
        </w:numPr>
        <w:rPr>
          <w:rFonts w:ascii="Arial" w:hAnsi="Arial" w:cs="Arial"/>
          <w:sz w:val="24"/>
          <w:szCs w:val="24"/>
          <w:lang w:bidi="ar-EG"/>
        </w:rPr>
      </w:pPr>
      <w:hyperlink r:id="rId115" w:tooltip="أدب مجري (الصفحة غير موجودة)" w:history="1">
        <w:r w:rsidRPr="00F826E3">
          <w:rPr>
            <w:rStyle w:val="Hyperlink"/>
            <w:rFonts w:ascii="Arial" w:hAnsi="Arial" w:cs="Arial"/>
            <w:sz w:val="24"/>
            <w:szCs w:val="24"/>
            <w:rtl/>
          </w:rPr>
          <w:t>أدب مجري</w:t>
        </w:r>
      </w:hyperlink>
    </w:p>
    <w:p w14:paraId="23C5C72E" w14:textId="77777777" w:rsidR="00F826E3" w:rsidRPr="00F826E3" w:rsidRDefault="00F826E3" w:rsidP="00F826E3">
      <w:pPr>
        <w:numPr>
          <w:ilvl w:val="0"/>
          <w:numId w:val="1"/>
        </w:numPr>
        <w:rPr>
          <w:rFonts w:ascii="Arial" w:hAnsi="Arial" w:cs="Arial"/>
          <w:sz w:val="24"/>
          <w:szCs w:val="24"/>
          <w:lang w:bidi="ar-EG"/>
        </w:rPr>
      </w:pPr>
      <w:hyperlink r:id="rId116" w:tooltip="أدب فنلندا" w:history="1">
        <w:r w:rsidRPr="00F826E3">
          <w:rPr>
            <w:rStyle w:val="Hyperlink"/>
            <w:rFonts w:ascii="Arial" w:hAnsi="Arial" w:cs="Arial"/>
            <w:sz w:val="24"/>
            <w:szCs w:val="24"/>
            <w:rtl/>
          </w:rPr>
          <w:t>أدب فنلندي</w:t>
        </w:r>
      </w:hyperlink>
    </w:p>
    <w:p w14:paraId="7576E582" w14:textId="77777777" w:rsidR="00F826E3" w:rsidRPr="00F826E3" w:rsidRDefault="00F826E3" w:rsidP="00F826E3">
      <w:pPr>
        <w:numPr>
          <w:ilvl w:val="0"/>
          <w:numId w:val="1"/>
        </w:numPr>
        <w:rPr>
          <w:rFonts w:ascii="Arial" w:hAnsi="Arial" w:cs="Arial"/>
          <w:sz w:val="24"/>
          <w:szCs w:val="24"/>
          <w:lang w:bidi="ar-EG"/>
        </w:rPr>
      </w:pPr>
      <w:hyperlink r:id="rId117" w:tooltip="أدب فرنسا" w:history="1">
        <w:r w:rsidRPr="00F826E3">
          <w:rPr>
            <w:rStyle w:val="Hyperlink"/>
            <w:rFonts w:ascii="Arial" w:hAnsi="Arial" w:cs="Arial"/>
            <w:sz w:val="24"/>
            <w:szCs w:val="24"/>
            <w:rtl/>
          </w:rPr>
          <w:t>أدب فرنسي</w:t>
        </w:r>
      </w:hyperlink>
    </w:p>
    <w:p w14:paraId="6D4F9619" w14:textId="77777777" w:rsidR="00F826E3" w:rsidRPr="00F826E3" w:rsidRDefault="00F826E3" w:rsidP="00F826E3">
      <w:pPr>
        <w:numPr>
          <w:ilvl w:val="0"/>
          <w:numId w:val="1"/>
        </w:numPr>
        <w:rPr>
          <w:rFonts w:ascii="Arial" w:hAnsi="Arial" w:cs="Arial"/>
          <w:sz w:val="24"/>
          <w:szCs w:val="24"/>
          <w:lang w:bidi="ar-EG"/>
        </w:rPr>
      </w:pPr>
      <w:hyperlink r:id="rId118" w:tooltip="أدب أيرلندا" w:history="1">
        <w:r w:rsidRPr="00F826E3">
          <w:rPr>
            <w:rStyle w:val="Hyperlink"/>
            <w:rFonts w:ascii="Arial" w:hAnsi="Arial" w:cs="Arial"/>
            <w:sz w:val="24"/>
            <w:szCs w:val="24"/>
            <w:rtl/>
          </w:rPr>
          <w:t>أدب أيرلندي</w:t>
        </w:r>
      </w:hyperlink>
    </w:p>
    <w:p w14:paraId="213E3040" w14:textId="77777777" w:rsidR="00F826E3" w:rsidRPr="00F826E3" w:rsidRDefault="00F826E3" w:rsidP="00F826E3">
      <w:pPr>
        <w:numPr>
          <w:ilvl w:val="0"/>
          <w:numId w:val="1"/>
        </w:numPr>
        <w:rPr>
          <w:rFonts w:ascii="Arial" w:hAnsi="Arial" w:cs="Arial"/>
          <w:sz w:val="24"/>
          <w:szCs w:val="24"/>
          <w:lang w:bidi="ar-EG"/>
        </w:rPr>
      </w:pPr>
      <w:hyperlink r:id="rId119" w:tooltip="أدب إيطالي" w:history="1">
        <w:r w:rsidRPr="00F826E3">
          <w:rPr>
            <w:rStyle w:val="Hyperlink"/>
            <w:rFonts w:ascii="Arial" w:hAnsi="Arial" w:cs="Arial"/>
            <w:sz w:val="24"/>
            <w:szCs w:val="24"/>
            <w:rtl/>
          </w:rPr>
          <w:t>أدب إيطالي</w:t>
        </w:r>
      </w:hyperlink>
    </w:p>
    <w:p w14:paraId="69CDC1C4" w14:textId="77777777" w:rsidR="00F826E3" w:rsidRPr="00F826E3" w:rsidRDefault="00F826E3" w:rsidP="00F826E3">
      <w:pPr>
        <w:numPr>
          <w:ilvl w:val="0"/>
          <w:numId w:val="1"/>
        </w:numPr>
        <w:rPr>
          <w:rFonts w:ascii="Arial" w:hAnsi="Arial" w:cs="Arial"/>
          <w:sz w:val="24"/>
          <w:szCs w:val="24"/>
          <w:lang w:bidi="ar-EG"/>
        </w:rPr>
      </w:pPr>
      <w:hyperlink r:id="rId120" w:tooltip="أدب لاتيني" w:history="1">
        <w:r w:rsidRPr="00F826E3">
          <w:rPr>
            <w:rStyle w:val="Hyperlink"/>
            <w:rFonts w:ascii="Arial" w:hAnsi="Arial" w:cs="Arial"/>
            <w:sz w:val="24"/>
            <w:szCs w:val="24"/>
            <w:rtl/>
          </w:rPr>
          <w:t>أدب لاتيني</w:t>
        </w:r>
      </w:hyperlink>
    </w:p>
    <w:p w14:paraId="158F7717" w14:textId="77777777" w:rsidR="00F826E3" w:rsidRPr="00F826E3" w:rsidRDefault="00F826E3" w:rsidP="00F826E3">
      <w:pPr>
        <w:numPr>
          <w:ilvl w:val="0"/>
          <w:numId w:val="1"/>
        </w:numPr>
        <w:rPr>
          <w:rFonts w:ascii="Arial" w:hAnsi="Arial" w:cs="Arial"/>
          <w:sz w:val="24"/>
          <w:szCs w:val="24"/>
          <w:lang w:bidi="ar-EG"/>
        </w:rPr>
      </w:pPr>
      <w:hyperlink r:id="rId121" w:tooltip="أدب نرويجي" w:history="1">
        <w:r w:rsidRPr="00F826E3">
          <w:rPr>
            <w:rStyle w:val="Hyperlink"/>
            <w:rFonts w:ascii="Arial" w:hAnsi="Arial" w:cs="Arial"/>
            <w:sz w:val="24"/>
            <w:szCs w:val="24"/>
            <w:rtl/>
          </w:rPr>
          <w:t>أدب نرويجي</w:t>
        </w:r>
      </w:hyperlink>
    </w:p>
    <w:p w14:paraId="3BD85CA3" w14:textId="77777777" w:rsidR="00F826E3" w:rsidRPr="00F826E3" w:rsidRDefault="00F826E3" w:rsidP="00F826E3">
      <w:pPr>
        <w:numPr>
          <w:ilvl w:val="0"/>
          <w:numId w:val="1"/>
        </w:numPr>
        <w:rPr>
          <w:rFonts w:ascii="Arial" w:hAnsi="Arial" w:cs="Arial"/>
          <w:sz w:val="24"/>
          <w:szCs w:val="24"/>
          <w:lang w:bidi="ar-EG"/>
        </w:rPr>
      </w:pPr>
      <w:hyperlink r:id="rId122" w:tooltip="أدب بولندي" w:history="1">
        <w:r w:rsidRPr="00F826E3">
          <w:rPr>
            <w:rStyle w:val="Hyperlink"/>
            <w:rFonts w:ascii="Arial" w:hAnsi="Arial" w:cs="Arial"/>
            <w:sz w:val="24"/>
            <w:szCs w:val="24"/>
            <w:rtl/>
          </w:rPr>
          <w:t>أدب بولندي</w:t>
        </w:r>
      </w:hyperlink>
    </w:p>
    <w:p w14:paraId="7666A44A" w14:textId="77777777" w:rsidR="00F826E3" w:rsidRPr="00F826E3" w:rsidRDefault="00F826E3" w:rsidP="00F826E3">
      <w:pPr>
        <w:numPr>
          <w:ilvl w:val="0"/>
          <w:numId w:val="1"/>
        </w:numPr>
        <w:rPr>
          <w:rFonts w:ascii="Arial" w:hAnsi="Arial" w:cs="Arial"/>
          <w:sz w:val="24"/>
          <w:szCs w:val="24"/>
          <w:lang w:bidi="ar-EG"/>
        </w:rPr>
      </w:pPr>
      <w:hyperlink r:id="rId123" w:tooltip="أدب البرتغال" w:history="1">
        <w:r w:rsidRPr="00F826E3">
          <w:rPr>
            <w:rStyle w:val="Hyperlink"/>
            <w:rFonts w:ascii="Arial" w:hAnsi="Arial" w:cs="Arial"/>
            <w:sz w:val="24"/>
            <w:szCs w:val="24"/>
            <w:rtl/>
          </w:rPr>
          <w:t>أدب برتغالي</w:t>
        </w:r>
      </w:hyperlink>
    </w:p>
    <w:p w14:paraId="5AB9AB3C" w14:textId="77777777" w:rsidR="00F826E3" w:rsidRPr="00F826E3" w:rsidRDefault="00F826E3" w:rsidP="00F826E3">
      <w:pPr>
        <w:numPr>
          <w:ilvl w:val="0"/>
          <w:numId w:val="1"/>
        </w:numPr>
        <w:rPr>
          <w:rFonts w:ascii="Arial" w:hAnsi="Arial" w:cs="Arial"/>
          <w:sz w:val="24"/>
          <w:szCs w:val="24"/>
          <w:lang w:bidi="ar-EG"/>
        </w:rPr>
      </w:pPr>
      <w:hyperlink r:id="rId124" w:tooltip="الأدب الروسي" w:history="1">
        <w:r w:rsidRPr="00F826E3">
          <w:rPr>
            <w:rStyle w:val="Hyperlink"/>
            <w:rFonts w:ascii="Arial" w:hAnsi="Arial" w:cs="Arial"/>
            <w:sz w:val="24"/>
            <w:szCs w:val="24"/>
            <w:rtl/>
          </w:rPr>
          <w:t>أدب روسي</w:t>
        </w:r>
      </w:hyperlink>
    </w:p>
    <w:p w14:paraId="1FEAFC7C" w14:textId="77777777" w:rsidR="00F826E3" w:rsidRPr="00F826E3" w:rsidRDefault="00F826E3" w:rsidP="00F826E3">
      <w:pPr>
        <w:numPr>
          <w:ilvl w:val="0"/>
          <w:numId w:val="1"/>
        </w:numPr>
        <w:rPr>
          <w:rFonts w:ascii="Arial" w:hAnsi="Arial" w:cs="Arial"/>
          <w:sz w:val="24"/>
          <w:szCs w:val="24"/>
          <w:lang w:bidi="ar-EG"/>
        </w:rPr>
      </w:pPr>
      <w:hyperlink r:id="rId125" w:tooltip="أدب صربي (الصفحة غير موجودة)" w:history="1">
        <w:r w:rsidRPr="00F826E3">
          <w:rPr>
            <w:rStyle w:val="Hyperlink"/>
            <w:rFonts w:ascii="Arial" w:hAnsi="Arial" w:cs="Arial"/>
            <w:sz w:val="24"/>
            <w:szCs w:val="24"/>
            <w:rtl/>
          </w:rPr>
          <w:t>أدب صربي</w:t>
        </w:r>
      </w:hyperlink>
    </w:p>
    <w:p w14:paraId="14E4D2CD" w14:textId="77777777" w:rsidR="00F826E3" w:rsidRPr="00F826E3" w:rsidRDefault="00F826E3" w:rsidP="00F826E3">
      <w:pPr>
        <w:numPr>
          <w:ilvl w:val="0"/>
          <w:numId w:val="1"/>
        </w:numPr>
        <w:rPr>
          <w:rFonts w:ascii="Arial" w:hAnsi="Arial" w:cs="Arial"/>
          <w:sz w:val="24"/>
          <w:szCs w:val="24"/>
          <w:lang w:bidi="ar-EG"/>
        </w:rPr>
      </w:pPr>
      <w:hyperlink r:id="rId126" w:tooltip="أدب إسبانيا" w:history="1">
        <w:r w:rsidRPr="00F826E3">
          <w:rPr>
            <w:rStyle w:val="Hyperlink"/>
            <w:rFonts w:ascii="Arial" w:hAnsi="Arial" w:cs="Arial"/>
            <w:sz w:val="24"/>
            <w:szCs w:val="24"/>
            <w:rtl/>
          </w:rPr>
          <w:t>أدب إسباني</w:t>
        </w:r>
      </w:hyperlink>
    </w:p>
    <w:p w14:paraId="2977CD54" w14:textId="77777777" w:rsidR="00F826E3" w:rsidRPr="00F826E3" w:rsidRDefault="00F826E3" w:rsidP="00F826E3">
      <w:pPr>
        <w:numPr>
          <w:ilvl w:val="0"/>
          <w:numId w:val="1"/>
        </w:numPr>
        <w:rPr>
          <w:rFonts w:ascii="Arial" w:hAnsi="Arial" w:cs="Arial"/>
          <w:sz w:val="24"/>
          <w:szCs w:val="24"/>
          <w:lang w:bidi="ar-EG"/>
        </w:rPr>
      </w:pPr>
      <w:hyperlink r:id="rId127" w:tooltip="أدب السويد" w:history="1">
        <w:r w:rsidRPr="00F826E3">
          <w:rPr>
            <w:rStyle w:val="Hyperlink"/>
            <w:rFonts w:ascii="Arial" w:hAnsi="Arial" w:cs="Arial"/>
            <w:sz w:val="24"/>
            <w:szCs w:val="24"/>
            <w:rtl/>
          </w:rPr>
          <w:t>أدب سويدي</w:t>
        </w:r>
      </w:hyperlink>
    </w:p>
    <w:p w14:paraId="740CD499" w14:textId="77777777" w:rsidR="00F826E3" w:rsidRPr="00F826E3" w:rsidRDefault="00F826E3" w:rsidP="00F826E3">
      <w:pPr>
        <w:numPr>
          <w:ilvl w:val="0"/>
          <w:numId w:val="1"/>
        </w:numPr>
        <w:rPr>
          <w:rFonts w:ascii="Arial" w:hAnsi="Arial" w:cs="Arial"/>
          <w:sz w:val="24"/>
          <w:szCs w:val="24"/>
          <w:lang w:bidi="ar-EG"/>
        </w:rPr>
      </w:pPr>
      <w:hyperlink r:id="rId128" w:tooltip="أدب أوكرانيا" w:history="1">
        <w:r w:rsidRPr="00F826E3">
          <w:rPr>
            <w:rStyle w:val="Hyperlink"/>
            <w:rFonts w:ascii="Arial" w:hAnsi="Arial" w:cs="Arial"/>
            <w:sz w:val="24"/>
            <w:szCs w:val="24"/>
            <w:rtl/>
          </w:rPr>
          <w:t>أدب أوكراني</w:t>
        </w:r>
      </w:hyperlink>
    </w:p>
    <w:p w14:paraId="2B44DD8E" w14:textId="77777777" w:rsidR="00F826E3" w:rsidRPr="00F826E3" w:rsidRDefault="00F826E3" w:rsidP="00F826E3">
      <w:pPr>
        <w:numPr>
          <w:ilvl w:val="0"/>
          <w:numId w:val="1"/>
        </w:numPr>
        <w:rPr>
          <w:rFonts w:ascii="Arial" w:hAnsi="Arial" w:cs="Arial"/>
          <w:sz w:val="24"/>
          <w:szCs w:val="24"/>
          <w:lang w:bidi="ar-EG"/>
        </w:rPr>
      </w:pPr>
      <w:hyperlink r:id="rId129" w:tooltip="أدب اللغة الويلزية (الصفحة غير موجودة)" w:history="1">
        <w:r w:rsidRPr="00F826E3">
          <w:rPr>
            <w:rStyle w:val="Hyperlink"/>
            <w:rFonts w:ascii="Arial" w:hAnsi="Arial" w:cs="Arial"/>
            <w:sz w:val="24"/>
            <w:szCs w:val="24"/>
            <w:rtl/>
          </w:rPr>
          <w:t>أدب ويلزي</w:t>
        </w:r>
      </w:hyperlink>
    </w:p>
    <w:p w14:paraId="0BF460B0"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الأوروبي في الفترة الكلاسيكية</w:t>
      </w:r>
    </w:p>
    <w:p w14:paraId="392DFA15"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اليوناني القديم</w:t>
      </w:r>
    </w:p>
    <w:p w14:paraId="33DFCFAC"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30" w:tooltip="الأدب الإغريقي" w:history="1">
        <w:r w:rsidRPr="00F826E3">
          <w:rPr>
            <w:rStyle w:val="Hyperlink"/>
            <w:rFonts w:ascii="Arial" w:hAnsi="Arial" w:cs="Arial"/>
            <w:i/>
            <w:iCs/>
            <w:sz w:val="24"/>
            <w:szCs w:val="24"/>
            <w:rtl/>
          </w:rPr>
          <w:t>الأدب الإغريقي</w:t>
        </w:r>
      </w:hyperlink>
    </w:p>
    <w:p w14:paraId="2C2EBD5F"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يشير </w:t>
      </w:r>
      <w:hyperlink r:id="rId131" w:tooltip="أدب اليونان" w:history="1">
        <w:r w:rsidRPr="00F826E3">
          <w:rPr>
            <w:rStyle w:val="Hyperlink"/>
            <w:rFonts w:ascii="Arial" w:hAnsi="Arial" w:cs="Arial"/>
            <w:sz w:val="24"/>
            <w:szCs w:val="24"/>
            <w:rtl/>
          </w:rPr>
          <w:t>الأدب اليوناني القديم</w:t>
        </w:r>
      </w:hyperlink>
      <w:r w:rsidRPr="00F826E3">
        <w:rPr>
          <w:rFonts w:ascii="Arial" w:hAnsi="Arial" w:cs="Arial"/>
          <w:sz w:val="24"/>
          <w:szCs w:val="24"/>
          <w:lang w:bidi="ar-EG"/>
        </w:rPr>
        <w:t> </w:t>
      </w:r>
      <w:r w:rsidRPr="00F826E3">
        <w:rPr>
          <w:rFonts w:ascii="Arial" w:hAnsi="Arial" w:cs="Arial"/>
          <w:sz w:val="24"/>
          <w:szCs w:val="24"/>
          <w:rtl/>
        </w:rPr>
        <w:t>إلى الأدب المكتوب باللغة اليونانية القديمة من أقرب النصوص تقريبًا حتى صعود </w:t>
      </w:r>
      <w:hyperlink r:id="rId132" w:tooltip="الإمبراطورية البيزنطية" w:history="1">
        <w:r w:rsidRPr="00F826E3">
          <w:rPr>
            <w:rStyle w:val="Hyperlink"/>
            <w:rFonts w:ascii="Arial" w:hAnsi="Arial" w:cs="Arial"/>
            <w:sz w:val="24"/>
            <w:szCs w:val="24"/>
            <w:rtl/>
          </w:rPr>
          <w:t>الإمبراطورية البيزنطية</w:t>
        </w:r>
      </w:hyperlink>
      <w:r w:rsidRPr="00F826E3">
        <w:rPr>
          <w:rFonts w:ascii="Arial" w:hAnsi="Arial" w:cs="Arial"/>
          <w:sz w:val="24"/>
          <w:szCs w:val="24"/>
          <w:lang w:bidi="ar-EG"/>
        </w:rPr>
        <w:t xml:space="preserve">. </w:t>
      </w:r>
      <w:r w:rsidRPr="00F826E3">
        <w:rPr>
          <w:rFonts w:ascii="Arial" w:hAnsi="Arial" w:cs="Arial"/>
          <w:sz w:val="24"/>
          <w:szCs w:val="24"/>
          <w:rtl/>
        </w:rPr>
        <w:t>أشهر ما وصل منه كانت ملحمتي </w:t>
      </w:r>
      <w:hyperlink r:id="rId133" w:tooltip="الإلياذة" w:history="1">
        <w:r w:rsidRPr="00F826E3">
          <w:rPr>
            <w:rStyle w:val="Hyperlink"/>
            <w:rFonts w:ascii="Arial" w:hAnsi="Arial" w:cs="Arial"/>
            <w:sz w:val="24"/>
            <w:szCs w:val="24"/>
            <w:rtl/>
          </w:rPr>
          <w:t>الإلياذة</w:t>
        </w:r>
      </w:hyperlink>
      <w:r w:rsidRPr="00F826E3">
        <w:rPr>
          <w:rFonts w:ascii="Arial" w:hAnsi="Arial" w:cs="Arial"/>
          <w:sz w:val="24"/>
          <w:szCs w:val="24"/>
          <w:lang w:bidi="ar-EG"/>
        </w:rPr>
        <w:t> </w:t>
      </w:r>
      <w:hyperlink r:id="rId134" w:tooltip="أوديسة" w:history="1">
        <w:r w:rsidRPr="00F826E3">
          <w:rPr>
            <w:rStyle w:val="Hyperlink"/>
            <w:rFonts w:ascii="Arial" w:hAnsi="Arial" w:cs="Arial"/>
            <w:sz w:val="24"/>
            <w:szCs w:val="24"/>
            <w:rtl/>
          </w:rPr>
          <w:t>والأوديسة</w:t>
        </w:r>
      </w:hyperlink>
      <w:r w:rsidRPr="00F826E3">
        <w:rPr>
          <w:rFonts w:ascii="Arial" w:hAnsi="Arial" w:cs="Arial"/>
          <w:sz w:val="24"/>
          <w:szCs w:val="24"/>
          <w:lang w:bidi="ar-EG"/>
        </w:rPr>
        <w:t> </w:t>
      </w:r>
      <w:hyperlink r:id="rId135" w:tooltip="هوميروس" w:history="1">
        <w:r w:rsidRPr="00F826E3">
          <w:rPr>
            <w:rStyle w:val="Hyperlink"/>
            <w:rFonts w:ascii="Arial" w:hAnsi="Arial" w:cs="Arial"/>
            <w:sz w:val="24"/>
            <w:szCs w:val="24"/>
            <w:rtl/>
          </w:rPr>
          <w:t>لهوميروس</w:t>
        </w:r>
      </w:hyperlink>
      <w:r w:rsidRPr="00F826E3">
        <w:rPr>
          <w:rFonts w:ascii="Arial" w:hAnsi="Arial" w:cs="Arial"/>
          <w:sz w:val="24"/>
          <w:szCs w:val="24"/>
          <w:lang w:bidi="ar-EG"/>
        </w:rPr>
        <w:t xml:space="preserve">. </w:t>
      </w:r>
      <w:r w:rsidRPr="00F826E3">
        <w:rPr>
          <w:rFonts w:ascii="Arial" w:hAnsi="Arial" w:cs="Arial"/>
          <w:sz w:val="24"/>
          <w:szCs w:val="24"/>
          <w:rtl/>
        </w:rPr>
        <w:t>تحتل المسرحية الشعرية بجانبيها التراجيدي والكوميدي المقام الأرفع في الأدب الإغريقي. وتركت المسرحية الإغريقية بصماتها على تراث العالم المسرحي كله. أما في النثر الفني، فقد وضعوا القصص على ألسنة الحيوان</w:t>
      </w:r>
      <w:r w:rsidRPr="00F826E3">
        <w:rPr>
          <w:rFonts w:ascii="Arial" w:hAnsi="Arial" w:cs="Arial"/>
          <w:sz w:val="24"/>
          <w:szCs w:val="24"/>
          <w:lang w:bidi="ar-EG"/>
        </w:rPr>
        <w:t>.</w:t>
      </w:r>
    </w:p>
    <w:p w14:paraId="1823AEB8"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اللاتيني</w:t>
      </w:r>
    </w:p>
    <w:p w14:paraId="2BF28E14"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36" w:tooltip="أدب لاتيني" w:history="1">
        <w:r w:rsidRPr="00F826E3">
          <w:rPr>
            <w:rStyle w:val="Hyperlink"/>
            <w:rFonts w:ascii="Arial" w:hAnsi="Arial" w:cs="Arial"/>
            <w:i/>
            <w:iCs/>
            <w:sz w:val="24"/>
            <w:szCs w:val="24"/>
            <w:rtl/>
          </w:rPr>
          <w:t>أدب لاتيني</w:t>
        </w:r>
      </w:hyperlink>
    </w:p>
    <w:p w14:paraId="134168D0"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يشمل الأدب اللاتيني إلى المقالات والتاريخ والقصائد والمسرحيات والكتابات الأخرى المكتوبة باللغة اللاتينية. بدأ انتشار الأدب اللاتيني في القرن الثالث قبل الميلاد تقريبًا، واستغرق الأمر فترة قرنين من الزمن ليصبح هو الأدب السائد في </w:t>
      </w:r>
      <w:hyperlink r:id="rId137" w:tooltip="روما القديمة" w:history="1">
        <w:r w:rsidRPr="00F826E3">
          <w:rPr>
            <w:rStyle w:val="Hyperlink"/>
            <w:rFonts w:ascii="Arial" w:hAnsi="Arial" w:cs="Arial"/>
            <w:sz w:val="24"/>
            <w:szCs w:val="24"/>
            <w:rtl/>
          </w:rPr>
          <w:t>روما القديمة</w:t>
        </w:r>
      </w:hyperlink>
      <w:r w:rsidRPr="00F826E3">
        <w:rPr>
          <w:rFonts w:ascii="Arial" w:hAnsi="Arial" w:cs="Arial"/>
          <w:sz w:val="24"/>
          <w:szCs w:val="24"/>
          <w:rtl/>
        </w:rPr>
        <w:t>، مع وجود العديد من الرومان المتعلمين، حيث كانت القراءة والكتابة لا تزالان باللغة اليونانية القديمة. وفي وقت متأخر وضع </w:t>
      </w:r>
      <w:hyperlink r:id="rId138" w:tooltip="ماركوس أوريليوس" w:history="1">
        <w:r w:rsidRPr="00F826E3">
          <w:rPr>
            <w:rStyle w:val="Hyperlink"/>
            <w:rFonts w:ascii="Arial" w:hAnsi="Arial" w:cs="Arial"/>
            <w:sz w:val="24"/>
            <w:szCs w:val="24"/>
            <w:rtl/>
          </w:rPr>
          <w:t>ماركوس أوريليوس</w:t>
        </w:r>
      </w:hyperlink>
      <w:r w:rsidRPr="00F826E3">
        <w:rPr>
          <w:rFonts w:ascii="Arial" w:hAnsi="Arial" w:cs="Arial"/>
          <w:sz w:val="24"/>
          <w:szCs w:val="24"/>
          <w:lang w:bidi="ar-EG"/>
        </w:rPr>
        <w:t> </w:t>
      </w:r>
      <w:r w:rsidRPr="00F826E3">
        <w:rPr>
          <w:rFonts w:ascii="Arial" w:hAnsi="Arial" w:cs="Arial"/>
          <w:sz w:val="24"/>
          <w:szCs w:val="24"/>
          <w:rtl/>
        </w:rPr>
        <w:t>للأدب اللاتيني طرقًا مختلفة عديدة ليصبح أدبًا مستقلًا ولكنه ظل امتدادًا للأدب اليوناني</w:t>
      </w:r>
      <w:r w:rsidRPr="00F826E3">
        <w:rPr>
          <w:rFonts w:ascii="Arial" w:hAnsi="Arial" w:cs="Arial"/>
          <w:sz w:val="24"/>
          <w:szCs w:val="24"/>
          <w:lang w:bidi="ar-EG"/>
        </w:rPr>
        <w:t>.</w:t>
      </w:r>
    </w:p>
    <w:p w14:paraId="4F5EBB58"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الأوروبي في اللغات الرومانسية</w:t>
      </w:r>
    </w:p>
    <w:p w14:paraId="0045F943"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الكتالوني</w:t>
      </w:r>
    </w:p>
    <w:p w14:paraId="17782E19"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39" w:tooltip="أدب كاتالوني" w:history="1">
        <w:r w:rsidRPr="00F826E3">
          <w:rPr>
            <w:rStyle w:val="Hyperlink"/>
            <w:rFonts w:ascii="Arial" w:hAnsi="Arial" w:cs="Arial"/>
            <w:i/>
            <w:iCs/>
            <w:sz w:val="24"/>
            <w:szCs w:val="24"/>
            <w:rtl/>
          </w:rPr>
          <w:t>أدب كاتالوني</w:t>
        </w:r>
      </w:hyperlink>
    </w:p>
    <w:p w14:paraId="788D35BE" w14:textId="77777777" w:rsidR="00F826E3" w:rsidRDefault="00F826E3" w:rsidP="00F826E3">
      <w:pPr>
        <w:rPr>
          <w:rFonts w:ascii="Arial" w:hAnsi="Arial" w:cs="Arial"/>
          <w:sz w:val="24"/>
          <w:szCs w:val="24"/>
          <w:rtl/>
          <w:lang w:bidi="ar-EG"/>
        </w:rPr>
      </w:pPr>
      <w:r w:rsidRPr="00F826E3">
        <w:rPr>
          <w:rFonts w:ascii="Arial" w:hAnsi="Arial" w:cs="Arial"/>
          <w:sz w:val="24"/>
          <w:szCs w:val="24"/>
          <w:rtl/>
        </w:rPr>
        <w:t>الأدب الكتالوني هو الاسم الذي يستخدم تقليديًا للإشارة إلى الأدب المكتوب </w:t>
      </w:r>
      <w:hyperlink r:id="rId140" w:tooltip="اللغة الكتالونية" w:history="1">
        <w:r w:rsidRPr="00F826E3">
          <w:rPr>
            <w:rStyle w:val="Hyperlink"/>
            <w:rFonts w:ascii="Arial" w:hAnsi="Arial" w:cs="Arial"/>
            <w:sz w:val="24"/>
            <w:szCs w:val="24"/>
            <w:rtl/>
          </w:rPr>
          <w:t>باللغة الكاتالونية</w:t>
        </w:r>
      </w:hyperlink>
      <w:r w:rsidRPr="00F826E3">
        <w:rPr>
          <w:rFonts w:ascii="Arial" w:hAnsi="Arial" w:cs="Arial"/>
          <w:sz w:val="24"/>
          <w:szCs w:val="24"/>
          <w:lang w:bidi="ar-EG"/>
        </w:rPr>
        <w:t>. </w:t>
      </w:r>
      <w:r w:rsidRPr="00F826E3">
        <w:rPr>
          <w:rFonts w:ascii="Arial" w:hAnsi="Arial" w:cs="Arial"/>
          <w:sz w:val="24"/>
          <w:szCs w:val="24"/>
          <w:rtl/>
        </w:rPr>
        <w:t>كان يُعنى به الأدب المكتوب باللغة الكتالانية من أي مكان، بحيث يشمل الكتاب والأدباء من </w:t>
      </w:r>
      <w:hyperlink r:id="rId141" w:tooltip="بلنسية" w:history="1">
        <w:r w:rsidRPr="00F826E3">
          <w:rPr>
            <w:rStyle w:val="Hyperlink"/>
            <w:rFonts w:ascii="Arial" w:hAnsi="Arial" w:cs="Arial"/>
            <w:sz w:val="24"/>
            <w:szCs w:val="24"/>
            <w:rtl/>
          </w:rPr>
          <w:t>بلنسية</w:t>
        </w:r>
      </w:hyperlink>
      <w:r w:rsidRPr="00F826E3">
        <w:rPr>
          <w:rFonts w:ascii="Arial" w:hAnsi="Arial" w:cs="Arial"/>
          <w:sz w:val="24"/>
          <w:szCs w:val="24"/>
          <w:rtl/>
        </w:rPr>
        <w:t>، </w:t>
      </w:r>
      <w:hyperlink r:id="rId142" w:tooltip="جزر البليار" w:history="1">
        <w:r w:rsidRPr="00F826E3">
          <w:rPr>
            <w:rStyle w:val="Hyperlink"/>
            <w:rFonts w:ascii="Arial" w:hAnsi="Arial" w:cs="Arial"/>
            <w:sz w:val="24"/>
            <w:szCs w:val="24"/>
            <w:rtl/>
          </w:rPr>
          <w:t>جزر البليار</w:t>
        </w:r>
      </w:hyperlink>
      <w:r w:rsidRPr="00F826E3">
        <w:rPr>
          <w:rFonts w:ascii="Arial" w:hAnsi="Arial" w:cs="Arial"/>
          <w:sz w:val="24"/>
          <w:szCs w:val="24"/>
          <w:lang w:bidi="ar-EG"/>
        </w:rPr>
        <w:t> </w:t>
      </w:r>
      <w:r w:rsidRPr="00F826E3">
        <w:rPr>
          <w:rFonts w:ascii="Arial" w:hAnsi="Arial" w:cs="Arial"/>
          <w:sz w:val="24"/>
          <w:szCs w:val="24"/>
          <w:rtl/>
        </w:rPr>
        <w:t>ومجموعات السكان </w:t>
      </w:r>
      <w:hyperlink r:id="rId143" w:tooltip="اللغة الكتالونية" w:history="1">
        <w:r w:rsidRPr="00F826E3">
          <w:rPr>
            <w:rStyle w:val="Hyperlink"/>
            <w:rFonts w:ascii="Arial" w:hAnsi="Arial" w:cs="Arial"/>
            <w:sz w:val="24"/>
            <w:szCs w:val="24"/>
            <w:rtl/>
          </w:rPr>
          <w:t>الناطقين بالكاتالونية</w:t>
        </w:r>
      </w:hyperlink>
      <w:r w:rsidRPr="00F826E3">
        <w:rPr>
          <w:rFonts w:ascii="Arial" w:hAnsi="Arial" w:cs="Arial"/>
          <w:sz w:val="24"/>
          <w:szCs w:val="24"/>
          <w:lang w:bidi="ar-EG"/>
        </w:rPr>
        <w:t>. </w:t>
      </w:r>
      <w:r w:rsidRPr="00F826E3">
        <w:rPr>
          <w:rFonts w:ascii="Arial" w:hAnsi="Arial" w:cs="Arial"/>
          <w:sz w:val="24"/>
          <w:szCs w:val="24"/>
          <w:rtl/>
        </w:rPr>
        <w:t>والأدب الكاتالوني هو الفرع الثاني من آداب </w:t>
      </w:r>
      <w:hyperlink r:id="rId144" w:tooltip="شبه الجزيرة الإيبيرية" w:history="1">
        <w:r w:rsidRPr="00F826E3">
          <w:rPr>
            <w:rStyle w:val="Hyperlink"/>
            <w:rFonts w:ascii="Arial" w:hAnsi="Arial" w:cs="Arial"/>
            <w:sz w:val="24"/>
            <w:szCs w:val="24"/>
            <w:rtl/>
          </w:rPr>
          <w:t>شبه جزيرة أيبيريا</w:t>
        </w:r>
      </w:hyperlink>
      <w:r w:rsidRPr="00F826E3">
        <w:rPr>
          <w:rFonts w:ascii="Arial" w:hAnsi="Arial" w:cs="Arial"/>
          <w:sz w:val="24"/>
          <w:szCs w:val="24"/>
          <w:rtl/>
        </w:rPr>
        <w:t>، وهو فرع أدبي خاص له استقلاليته التامة يعتمد على </w:t>
      </w:r>
      <w:hyperlink r:id="rId145" w:tooltip="اللغة اللاتينية" w:history="1">
        <w:r w:rsidRPr="00F826E3">
          <w:rPr>
            <w:rStyle w:val="Hyperlink"/>
            <w:rFonts w:ascii="Arial" w:hAnsi="Arial" w:cs="Arial"/>
            <w:sz w:val="24"/>
            <w:szCs w:val="24"/>
            <w:rtl/>
          </w:rPr>
          <w:t>اللغة اللاتينية</w:t>
        </w:r>
      </w:hyperlink>
      <w:r w:rsidRPr="00F826E3">
        <w:rPr>
          <w:rFonts w:ascii="Arial" w:hAnsi="Arial" w:cs="Arial"/>
          <w:sz w:val="24"/>
          <w:szCs w:val="24"/>
          <w:lang w:bidi="ar-EG"/>
        </w:rPr>
        <w:t> </w:t>
      </w:r>
      <w:r w:rsidRPr="00F826E3">
        <w:rPr>
          <w:rFonts w:ascii="Arial" w:hAnsi="Arial" w:cs="Arial"/>
          <w:sz w:val="24"/>
          <w:szCs w:val="24"/>
          <w:rtl/>
        </w:rPr>
        <w:t>الجديدة، ويقيم بلغته علاقة قرابة مع لغة البروفانس، بروفانس هي مقاطعة فرنسية. تنتشر اللغة الكاتالونية في مدن الشرق الإسباني </w:t>
      </w:r>
      <w:hyperlink r:id="rId146" w:tooltip="برشلونة" w:history="1">
        <w:r w:rsidRPr="00F826E3">
          <w:rPr>
            <w:rStyle w:val="Hyperlink"/>
            <w:rFonts w:ascii="Arial" w:hAnsi="Arial" w:cs="Arial"/>
            <w:sz w:val="24"/>
            <w:szCs w:val="24"/>
            <w:rtl/>
          </w:rPr>
          <w:t>برشلونة</w:t>
        </w:r>
      </w:hyperlink>
      <w:r w:rsidRPr="00F826E3">
        <w:rPr>
          <w:rFonts w:ascii="Arial" w:hAnsi="Arial" w:cs="Arial"/>
          <w:sz w:val="24"/>
          <w:szCs w:val="24"/>
          <w:lang w:bidi="ar-EG"/>
        </w:rPr>
        <w:t> </w:t>
      </w:r>
      <w:r w:rsidRPr="00F826E3">
        <w:rPr>
          <w:rFonts w:ascii="Arial" w:hAnsi="Arial" w:cs="Arial"/>
          <w:sz w:val="24"/>
          <w:szCs w:val="24"/>
          <w:rtl/>
        </w:rPr>
        <w:t>وبلنسية، وتختلف في أصولها ومتونها عن اللغة الإسبانية</w:t>
      </w:r>
      <w:r w:rsidRPr="00F826E3">
        <w:rPr>
          <w:rFonts w:ascii="Arial" w:hAnsi="Arial" w:cs="Arial"/>
          <w:sz w:val="24"/>
          <w:szCs w:val="24"/>
          <w:lang w:bidi="ar-EG"/>
        </w:rPr>
        <w:t>.</w:t>
      </w:r>
    </w:p>
    <w:p w14:paraId="600F0B63" w14:textId="77777777" w:rsidR="00150C4C" w:rsidRDefault="00150C4C" w:rsidP="00F826E3">
      <w:pPr>
        <w:rPr>
          <w:rFonts w:ascii="Arial" w:hAnsi="Arial" w:cs="Arial"/>
          <w:sz w:val="24"/>
          <w:szCs w:val="24"/>
          <w:rtl/>
          <w:lang w:bidi="ar-EG"/>
        </w:rPr>
      </w:pPr>
    </w:p>
    <w:p w14:paraId="4F1F841B" w14:textId="77777777" w:rsidR="00150C4C" w:rsidRDefault="00150C4C" w:rsidP="00F826E3">
      <w:pPr>
        <w:rPr>
          <w:rFonts w:ascii="Arial" w:hAnsi="Arial" w:cs="Arial"/>
          <w:sz w:val="24"/>
          <w:szCs w:val="24"/>
          <w:rtl/>
          <w:lang w:bidi="ar-EG"/>
        </w:rPr>
      </w:pPr>
    </w:p>
    <w:p w14:paraId="54DAEB8F" w14:textId="77777777" w:rsidR="00150C4C" w:rsidRPr="00F826E3" w:rsidRDefault="00150C4C" w:rsidP="00F826E3">
      <w:pPr>
        <w:rPr>
          <w:rFonts w:ascii="Arial" w:hAnsi="Arial" w:cs="Arial"/>
          <w:sz w:val="24"/>
          <w:szCs w:val="24"/>
          <w:lang w:bidi="ar-EG"/>
        </w:rPr>
      </w:pPr>
    </w:p>
    <w:p w14:paraId="5C53BF3A"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lastRenderedPageBreak/>
        <w:t>الأدب الفرنسي</w:t>
      </w:r>
    </w:p>
    <w:p w14:paraId="13DBF435"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47" w:tooltip="أدب فرنسي" w:history="1">
        <w:r w:rsidRPr="00F826E3">
          <w:rPr>
            <w:rStyle w:val="Hyperlink"/>
            <w:rFonts w:ascii="Arial" w:hAnsi="Arial" w:cs="Arial"/>
            <w:i/>
            <w:iCs/>
            <w:sz w:val="24"/>
            <w:szCs w:val="24"/>
            <w:rtl/>
          </w:rPr>
          <w:t>أدب فرنسي</w:t>
        </w:r>
      </w:hyperlink>
    </w:p>
    <w:p w14:paraId="78344A73"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الادب الفرنسي يقصد به الجزء المدون الذي بدأ بالملحمة المعروفة أناشيد البطولة، ويستبعد منه أدب البروفنسال، والأدب اللاتيني الذي ساد العصور الوسطى. وكانت هذه الملحمة تغنى بالغرب المسيحي، ثم تطورت الملاحم، ودخلها كثير من التغيير، وظهرت في صورة قصص خيالية منظومة منها قصة الوردة وقصة الثعلب رينار وغير ذلك من القصص القصيرة المنظومة على لسان الحيوان، التي تدخل في الأدب الشعبي بمعناه الحديث. وفي القرنين الثاني والثالث عشر، ظهر الشعر الغنائي الذي نبغ فيه كرستين دي بسان، وشارل دوق أورليان، وفرانسوا فيللون. وبدأ النثر بكتابة التاريخ وتسجيل الأحداث، ونبغ من المؤرخين: فيلهاردوان، وجوردان فليو، وكومين. ثم ظهرت المسرحية التي اتخذت من المعجزات موضوعًا، وازدهرت في أواخر العصور الوسطى وظلت حتى القرن 16 أكثر الفنون الأدبية انتشارًا. وفي عصر النهضة، كان الاتجاه صوب الأدب اليوناني واللاتيني، وجمع الكتاب بين الأدب الفرنسي القديم وهذا الاتجاه، ومن هؤلاء: مونتيني وكالفن، ولكن الاتجاه نحو الأدب الإيطالي وجد معارضين، تزعمهم</w:t>
      </w:r>
      <w:r w:rsidRPr="00F826E3">
        <w:rPr>
          <w:rFonts w:ascii="Arial" w:hAnsi="Arial" w:cs="Arial"/>
          <w:sz w:val="24"/>
          <w:szCs w:val="24"/>
          <w:lang w:bidi="ar-EG"/>
        </w:rPr>
        <w:t>: </w:t>
      </w:r>
      <w:hyperlink r:id="rId148" w:tooltip="بيير دي رونسار" w:history="1">
        <w:r w:rsidRPr="00F826E3">
          <w:rPr>
            <w:rStyle w:val="Hyperlink"/>
            <w:rFonts w:ascii="Arial" w:hAnsi="Arial" w:cs="Arial"/>
            <w:sz w:val="24"/>
            <w:szCs w:val="24"/>
            <w:rtl/>
          </w:rPr>
          <w:t>بير دو رونسار</w:t>
        </w:r>
      </w:hyperlink>
      <w:r w:rsidRPr="00F826E3">
        <w:rPr>
          <w:rFonts w:ascii="Arial" w:hAnsi="Arial" w:cs="Arial"/>
          <w:sz w:val="24"/>
          <w:szCs w:val="24"/>
          <w:rtl/>
        </w:rPr>
        <w:t>، والناقد مالرب، الذي بدأ يهتم باختيار اللفظ السليم. وفي ظل حكم </w:t>
      </w:r>
      <w:hyperlink r:id="rId149" w:tooltip="آل بوربون" w:history="1">
        <w:r w:rsidRPr="00F826E3">
          <w:rPr>
            <w:rStyle w:val="Hyperlink"/>
            <w:rFonts w:ascii="Arial" w:hAnsi="Arial" w:cs="Arial"/>
            <w:sz w:val="24"/>
            <w:szCs w:val="24"/>
            <w:rtl/>
          </w:rPr>
          <w:t>آل بوربون</w:t>
        </w:r>
      </w:hyperlink>
      <w:r w:rsidRPr="00F826E3">
        <w:rPr>
          <w:rFonts w:ascii="Arial" w:hAnsi="Arial" w:cs="Arial"/>
          <w:sz w:val="24"/>
          <w:szCs w:val="24"/>
          <w:rtl/>
        </w:rPr>
        <w:t>، استقرت الأمور، وأصبحت </w:t>
      </w:r>
      <w:hyperlink r:id="rId150" w:tooltip="باريس" w:history="1">
        <w:r w:rsidRPr="00F826E3">
          <w:rPr>
            <w:rStyle w:val="Hyperlink"/>
            <w:rFonts w:ascii="Arial" w:hAnsi="Arial" w:cs="Arial"/>
            <w:sz w:val="24"/>
            <w:szCs w:val="24"/>
            <w:rtl/>
          </w:rPr>
          <w:t>باريس</w:t>
        </w:r>
      </w:hyperlink>
      <w:r w:rsidRPr="00F826E3">
        <w:rPr>
          <w:rFonts w:ascii="Arial" w:hAnsi="Arial" w:cs="Arial"/>
          <w:sz w:val="24"/>
          <w:szCs w:val="24"/>
          <w:lang w:bidi="ar-EG"/>
        </w:rPr>
        <w:t> </w:t>
      </w:r>
      <w:r w:rsidRPr="00F826E3">
        <w:rPr>
          <w:rFonts w:ascii="Arial" w:hAnsi="Arial" w:cs="Arial"/>
          <w:sz w:val="24"/>
          <w:szCs w:val="24"/>
          <w:rtl/>
        </w:rPr>
        <w:t>مركزًا ثقافيًا ممتازًا. ثم جاء القرن السابع عشر، حيث العصر الذهبي للأدب الفرنسي، وفيه بلغ الأدب المسرحي ذروته، بفضل كورني، </w:t>
      </w:r>
      <w:hyperlink r:id="rId151" w:tooltip="جان راسين" w:history="1">
        <w:r w:rsidRPr="00F826E3">
          <w:rPr>
            <w:rStyle w:val="Hyperlink"/>
            <w:rFonts w:ascii="Arial" w:hAnsi="Arial" w:cs="Arial"/>
            <w:sz w:val="24"/>
            <w:szCs w:val="24"/>
            <w:rtl/>
          </w:rPr>
          <w:t>وراسين</w:t>
        </w:r>
      </w:hyperlink>
      <w:r w:rsidRPr="00F826E3">
        <w:rPr>
          <w:rFonts w:ascii="Arial" w:hAnsi="Arial" w:cs="Arial"/>
          <w:sz w:val="24"/>
          <w:szCs w:val="24"/>
          <w:rtl/>
        </w:rPr>
        <w:t>، </w:t>
      </w:r>
      <w:hyperlink r:id="rId152" w:tooltip="موليير" w:history="1">
        <w:r w:rsidRPr="00F826E3">
          <w:rPr>
            <w:rStyle w:val="Hyperlink"/>
            <w:rFonts w:ascii="Arial" w:hAnsi="Arial" w:cs="Arial"/>
            <w:sz w:val="24"/>
            <w:szCs w:val="24"/>
            <w:rtl/>
          </w:rPr>
          <w:t>وموليير</w:t>
        </w:r>
      </w:hyperlink>
      <w:r w:rsidRPr="00F826E3">
        <w:rPr>
          <w:rFonts w:ascii="Arial" w:hAnsi="Arial" w:cs="Arial"/>
          <w:sz w:val="24"/>
          <w:szCs w:val="24"/>
          <w:lang w:bidi="ar-EG"/>
        </w:rPr>
        <w:t> </w:t>
      </w:r>
      <w:r w:rsidRPr="00F826E3">
        <w:rPr>
          <w:rFonts w:ascii="Arial" w:hAnsi="Arial" w:cs="Arial"/>
          <w:sz w:val="24"/>
          <w:szCs w:val="24"/>
          <w:rtl/>
        </w:rPr>
        <w:t>وارتقى الشعر الغنائي والهجاء بفضل </w:t>
      </w:r>
      <w:hyperlink r:id="rId153" w:tooltip="جان دو لافونتين" w:history="1">
        <w:r w:rsidRPr="00F826E3">
          <w:rPr>
            <w:rStyle w:val="Hyperlink"/>
            <w:rFonts w:ascii="Arial" w:hAnsi="Arial" w:cs="Arial"/>
            <w:sz w:val="24"/>
            <w:szCs w:val="24"/>
            <w:rtl/>
          </w:rPr>
          <w:t>جان دي لافونتين</w:t>
        </w:r>
      </w:hyperlink>
      <w:r w:rsidRPr="00F826E3">
        <w:rPr>
          <w:rFonts w:ascii="Arial" w:hAnsi="Arial" w:cs="Arial"/>
          <w:sz w:val="24"/>
          <w:szCs w:val="24"/>
          <w:rtl/>
        </w:rPr>
        <w:t>، وبوالو. وبلغ النشر الفني الكمال في مؤلفات </w:t>
      </w:r>
      <w:hyperlink r:id="rId154" w:tooltip="بليز باسكال" w:history="1">
        <w:r w:rsidRPr="00F826E3">
          <w:rPr>
            <w:rStyle w:val="Hyperlink"/>
            <w:rFonts w:ascii="Arial" w:hAnsi="Arial" w:cs="Arial"/>
            <w:sz w:val="24"/>
            <w:szCs w:val="24"/>
            <w:rtl/>
          </w:rPr>
          <w:t>بليز باسكال</w:t>
        </w:r>
      </w:hyperlink>
      <w:r w:rsidRPr="00F826E3">
        <w:rPr>
          <w:rFonts w:ascii="Arial" w:hAnsi="Arial" w:cs="Arial"/>
          <w:sz w:val="24"/>
          <w:szCs w:val="24"/>
          <w:rtl/>
        </w:rPr>
        <w:t>، ومدام دي سيفيني وبوسويه ومدام دي لافاييت، ولاروش فوكو، </w:t>
      </w:r>
      <w:hyperlink r:id="rId155" w:tooltip="جان دي لا برويير" w:history="1">
        <w:r w:rsidRPr="00F826E3">
          <w:rPr>
            <w:rStyle w:val="Hyperlink"/>
            <w:rFonts w:ascii="Arial" w:hAnsi="Arial" w:cs="Arial"/>
            <w:sz w:val="24"/>
            <w:szCs w:val="24"/>
            <w:rtl/>
          </w:rPr>
          <w:t>وجان دي لا برويير</w:t>
        </w:r>
      </w:hyperlink>
      <w:r w:rsidRPr="00F826E3">
        <w:rPr>
          <w:rFonts w:ascii="Arial" w:hAnsi="Arial" w:cs="Arial"/>
          <w:sz w:val="24"/>
          <w:szCs w:val="24"/>
          <w:lang w:bidi="ar-EG"/>
        </w:rPr>
        <w:t>.</w:t>
      </w:r>
    </w:p>
    <w:p w14:paraId="09191CA2"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الإيطالي</w:t>
      </w:r>
    </w:p>
    <w:p w14:paraId="236C3A43"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56" w:tooltip="أدب إيطالي" w:history="1">
        <w:r w:rsidRPr="00F826E3">
          <w:rPr>
            <w:rStyle w:val="Hyperlink"/>
            <w:rFonts w:ascii="Arial" w:hAnsi="Arial" w:cs="Arial"/>
            <w:i/>
            <w:iCs/>
            <w:sz w:val="24"/>
            <w:szCs w:val="24"/>
            <w:rtl/>
          </w:rPr>
          <w:t>أدب إيطالي</w:t>
        </w:r>
      </w:hyperlink>
    </w:p>
    <w:p w14:paraId="0A03D3CA"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الإيطالي هو الأدب المكتوب </w:t>
      </w:r>
      <w:hyperlink r:id="rId157" w:tooltip="اللغة الإيطالية" w:history="1">
        <w:r w:rsidRPr="00F826E3">
          <w:rPr>
            <w:rStyle w:val="Hyperlink"/>
            <w:rFonts w:ascii="Arial" w:hAnsi="Arial" w:cs="Arial"/>
            <w:sz w:val="24"/>
            <w:szCs w:val="24"/>
            <w:rtl/>
          </w:rPr>
          <w:t>باللغة الإيطالية</w:t>
        </w:r>
      </w:hyperlink>
      <w:r w:rsidRPr="00F826E3">
        <w:rPr>
          <w:rFonts w:ascii="Arial" w:hAnsi="Arial" w:cs="Arial"/>
          <w:sz w:val="24"/>
          <w:szCs w:val="24"/>
          <w:lang w:bidi="ar-EG"/>
        </w:rPr>
        <w:t> </w:t>
      </w:r>
      <w:r w:rsidRPr="00F826E3">
        <w:rPr>
          <w:rFonts w:ascii="Arial" w:hAnsi="Arial" w:cs="Arial"/>
          <w:sz w:val="24"/>
          <w:szCs w:val="24"/>
          <w:rtl/>
        </w:rPr>
        <w:t>وخصوصًا داخل </w:t>
      </w:r>
      <w:hyperlink r:id="rId158" w:tooltip="إيطاليا" w:history="1">
        <w:r w:rsidRPr="00F826E3">
          <w:rPr>
            <w:rStyle w:val="Hyperlink"/>
            <w:rFonts w:ascii="Arial" w:hAnsi="Arial" w:cs="Arial"/>
            <w:sz w:val="24"/>
            <w:szCs w:val="24"/>
            <w:rtl/>
          </w:rPr>
          <w:t>إيطاليا</w:t>
        </w:r>
      </w:hyperlink>
      <w:r w:rsidRPr="00F826E3">
        <w:rPr>
          <w:rFonts w:ascii="Arial" w:hAnsi="Arial" w:cs="Arial"/>
          <w:sz w:val="24"/>
          <w:szCs w:val="24"/>
          <w:lang w:bidi="ar-EG"/>
        </w:rPr>
        <w:t xml:space="preserve">. </w:t>
      </w:r>
      <w:r w:rsidRPr="00F826E3">
        <w:rPr>
          <w:rFonts w:ascii="Arial" w:hAnsi="Arial" w:cs="Arial"/>
          <w:sz w:val="24"/>
          <w:szCs w:val="24"/>
          <w:rtl/>
        </w:rPr>
        <w:t>يمكن أن يشير أيضًا إلى الأدب المكتوب من قبل </w:t>
      </w:r>
      <w:hyperlink r:id="rId159" w:tooltip="إيطاليون" w:history="1">
        <w:r w:rsidRPr="00F826E3">
          <w:rPr>
            <w:rStyle w:val="Hyperlink"/>
            <w:rFonts w:ascii="Arial" w:hAnsi="Arial" w:cs="Arial"/>
            <w:sz w:val="24"/>
            <w:szCs w:val="24"/>
            <w:rtl/>
          </w:rPr>
          <w:t>الإيطاليين</w:t>
        </w:r>
      </w:hyperlink>
      <w:r w:rsidRPr="00F826E3">
        <w:rPr>
          <w:rFonts w:ascii="Arial" w:hAnsi="Arial" w:cs="Arial"/>
          <w:sz w:val="24"/>
          <w:szCs w:val="24"/>
          <w:lang w:bidi="ar-EG"/>
        </w:rPr>
        <w:t> </w:t>
      </w:r>
      <w:r w:rsidRPr="00F826E3">
        <w:rPr>
          <w:rFonts w:ascii="Arial" w:hAnsi="Arial" w:cs="Arial"/>
          <w:sz w:val="24"/>
          <w:szCs w:val="24"/>
          <w:rtl/>
        </w:rPr>
        <w:t>في إيطاليا أو باللغات الأخرى المستخدمة في إيطاليا، وهي غالبًا لغات ترتبط ارتباطًا وثيقًا بالإيطالية الحديثة</w:t>
      </w:r>
      <w:r w:rsidRPr="00F826E3">
        <w:rPr>
          <w:rFonts w:ascii="Arial" w:hAnsi="Arial" w:cs="Arial"/>
          <w:sz w:val="24"/>
          <w:szCs w:val="24"/>
          <w:lang w:bidi="ar-EG"/>
        </w:rPr>
        <w:t>.</w:t>
      </w:r>
    </w:p>
    <w:p w14:paraId="4FE0AFBE"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البرتغالي</w:t>
      </w:r>
    </w:p>
    <w:p w14:paraId="79C2F12C"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60" w:tooltip="أدب برتغالي" w:history="1">
        <w:r w:rsidRPr="00F826E3">
          <w:rPr>
            <w:rStyle w:val="Hyperlink"/>
            <w:rFonts w:ascii="Arial" w:hAnsi="Arial" w:cs="Arial"/>
            <w:i/>
            <w:iCs/>
            <w:sz w:val="24"/>
            <w:szCs w:val="24"/>
            <w:rtl/>
          </w:rPr>
          <w:t>أدب برتغالي</w:t>
        </w:r>
      </w:hyperlink>
    </w:p>
    <w:p w14:paraId="46AB2D6E"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البرتغالي هو الأدب المكتوب </w:t>
      </w:r>
      <w:hyperlink r:id="rId161" w:tooltip="اللغة البرتغالية" w:history="1">
        <w:r w:rsidRPr="00F826E3">
          <w:rPr>
            <w:rStyle w:val="Hyperlink"/>
            <w:rFonts w:ascii="Arial" w:hAnsi="Arial" w:cs="Arial"/>
            <w:sz w:val="24"/>
            <w:szCs w:val="24"/>
            <w:rtl/>
          </w:rPr>
          <w:t>باللغة البرتغالية</w:t>
        </w:r>
      </w:hyperlink>
      <w:r w:rsidRPr="00F826E3">
        <w:rPr>
          <w:rFonts w:ascii="Arial" w:hAnsi="Arial" w:cs="Arial"/>
          <w:sz w:val="24"/>
          <w:szCs w:val="24"/>
          <w:lang w:bidi="ar-EG"/>
        </w:rPr>
        <w:t xml:space="preserve">. </w:t>
      </w:r>
      <w:r w:rsidRPr="00F826E3">
        <w:rPr>
          <w:rFonts w:ascii="Arial" w:hAnsi="Arial" w:cs="Arial"/>
          <w:sz w:val="24"/>
          <w:szCs w:val="24"/>
          <w:rtl/>
        </w:rPr>
        <w:t>بدأ ظهوره بالشعر الغنائي في الأغاني التي جمعت فيما بعد، ونشرت بعنوان</w:t>
      </w:r>
      <w:r w:rsidRPr="00F826E3">
        <w:rPr>
          <w:rFonts w:ascii="Arial" w:hAnsi="Arial" w:cs="Arial"/>
          <w:sz w:val="24"/>
          <w:szCs w:val="24"/>
          <w:lang w:bidi="ar-EG"/>
        </w:rPr>
        <w:t>: </w:t>
      </w:r>
      <w:r w:rsidRPr="00F826E3">
        <w:rPr>
          <w:rFonts w:ascii="Arial" w:hAnsi="Arial" w:cs="Arial"/>
          <w:sz w:val="24"/>
          <w:szCs w:val="24"/>
          <w:rtl/>
        </w:rPr>
        <w:t>كتب الأغاني، والتي تم تأليفها في عهد الملك ألفونسو الثالث، الذي كان يشجع على الكتابة الشعرية، وحذا حذوه ابنة الملك دينيس. وتشبه هذه الأغاني في مجموعها أغاني </w:t>
      </w:r>
      <w:hyperlink r:id="rId162" w:tooltip="بروفنسالية فرنسية" w:history="1">
        <w:r w:rsidRPr="00F826E3">
          <w:rPr>
            <w:rStyle w:val="Hyperlink"/>
            <w:rFonts w:ascii="Arial" w:hAnsi="Arial" w:cs="Arial"/>
            <w:sz w:val="24"/>
            <w:szCs w:val="24"/>
            <w:rtl/>
          </w:rPr>
          <w:t>البروفنسال</w:t>
        </w:r>
      </w:hyperlink>
      <w:r w:rsidRPr="00F826E3">
        <w:rPr>
          <w:rFonts w:ascii="Arial" w:hAnsi="Arial" w:cs="Arial"/>
          <w:sz w:val="24"/>
          <w:szCs w:val="24"/>
          <w:rtl/>
        </w:rPr>
        <w:t>، إلا أنها تتميز عنها بطابعها الخاص، وبأوزانها البرتغالية والغاليسية</w:t>
      </w:r>
      <w:r w:rsidRPr="00F826E3">
        <w:rPr>
          <w:rFonts w:ascii="Arial" w:hAnsi="Arial" w:cs="Arial"/>
          <w:sz w:val="24"/>
          <w:szCs w:val="24"/>
          <w:lang w:bidi="ar-EG"/>
        </w:rPr>
        <w:t>.</w:t>
      </w:r>
    </w:p>
    <w:p w14:paraId="2FFAA5F6"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الإسباني</w:t>
      </w:r>
    </w:p>
    <w:p w14:paraId="3DBD8F68"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63" w:tooltip="أدب إسباني" w:history="1">
        <w:r w:rsidRPr="00F826E3">
          <w:rPr>
            <w:rStyle w:val="Hyperlink"/>
            <w:rFonts w:ascii="Arial" w:hAnsi="Arial" w:cs="Arial"/>
            <w:i/>
            <w:iCs/>
            <w:sz w:val="24"/>
            <w:szCs w:val="24"/>
            <w:rtl/>
          </w:rPr>
          <w:t>أدب إسباني</w:t>
        </w:r>
      </w:hyperlink>
    </w:p>
    <w:p w14:paraId="2C3355BC"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الإسباني هو الأدب المكتوب </w:t>
      </w:r>
      <w:hyperlink r:id="rId164" w:tooltip="اللغة الإسبانية" w:history="1">
        <w:r w:rsidRPr="00F826E3">
          <w:rPr>
            <w:rStyle w:val="Hyperlink"/>
            <w:rFonts w:ascii="Arial" w:hAnsi="Arial" w:cs="Arial"/>
            <w:sz w:val="24"/>
            <w:szCs w:val="24"/>
            <w:rtl/>
          </w:rPr>
          <w:t>باللغة الإسبانية</w:t>
        </w:r>
      </w:hyperlink>
      <w:r w:rsidRPr="00F826E3">
        <w:rPr>
          <w:rFonts w:ascii="Arial" w:hAnsi="Arial" w:cs="Arial"/>
          <w:sz w:val="24"/>
          <w:szCs w:val="24"/>
          <w:rtl/>
        </w:rPr>
        <w:t>، إلا أنه ليس بالضرورة أن يكون داخل إسبانيا، حيث أن الأدب الإسباني في أمريكا اللاتينية يدخل ضمنه. ويعد </w:t>
      </w:r>
      <w:hyperlink r:id="rId165" w:tooltip="ميغيل دي ثيربانتس" w:history="1">
        <w:r w:rsidRPr="00F826E3">
          <w:rPr>
            <w:rStyle w:val="Hyperlink"/>
            <w:rFonts w:ascii="Arial" w:hAnsi="Arial" w:cs="Arial"/>
            <w:sz w:val="24"/>
            <w:szCs w:val="24"/>
            <w:rtl/>
          </w:rPr>
          <w:t>ميجيل دي ثيربانتس</w:t>
        </w:r>
      </w:hyperlink>
      <w:r w:rsidRPr="00F826E3">
        <w:rPr>
          <w:rFonts w:ascii="Arial" w:hAnsi="Arial" w:cs="Arial"/>
          <w:sz w:val="24"/>
          <w:szCs w:val="24"/>
          <w:lang w:bidi="ar-EG"/>
        </w:rPr>
        <w:t> </w:t>
      </w:r>
      <w:r w:rsidRPr="00F826E3">
        <w:rPr>
          <w:rFonts w:ascii="Arial" w:hAnsi="Arial" w:cs="Arial"/>
          <w:sz w:val="24"/>
          <w:szCs w:val="24"/>
          <w:rtl/>
        </w:rPr>
        <w:t>أشهر روائي عرفته إسبانيا، فيما تعد روايته </w:t>
      </w:r>
      <w:hyperlink r:id="rId166" w:tooltip="دون كيخوتي" w:history="1">
        <w:r w:rsidRPr="00F826E3">
          <w:rPr>
            <w:rStyle w:val="Hyperlink"/>
            <w:rFonts w:ascii="Arial" w:hAnsi="Arial" w:cs="Arial"/>
            <w:sz w:val="24"/>
            <w:szCs w:val="24"/>
            <w:rtl/>
          </w:rPr>
          <w:t>دون كيخوتي</w:t>
        </w:r>
      </w:hyperlink>
      <w:r w:rsidRPr="00F826E3">
        <w:rPr>
          <w:rFonts w:ascii="Arial" w:hAnsi="Arial" w:cs="Arial"/>
          <w:sz w:val="24"/>
          <w:szCs w:val="24"/>
          <w:lang w:bidi="ar-EG"/>
        </w:rPr>
        <w:t> </w:t>
      </w:r>
      <w:r w:rsidRPr="00F826E3">
        <w:rPr>
          <w:rFonts w:ascii="Arial" w:hAnsi="Arial" w:cs="Arial"/>
          <w:sz w:val="24"/>
          <w:szCs w:val="24"/>
          <w:rtl/>
        </w:rPr>
        <w:t>العمل الأكثر رمزية في الأدب الإسباني</w:t>
      </w:r>
      <w:r w:rsidRPr="00F826E3">
        <w:rPr>
          <w:rFonts w:ascii="Arial" w:hAnsi="Arial" w:cs="Arial"/>
          <w:sz w:val="24"/>
          <w:szCs w:val="24"/>
          <w:lang w:bidi="ar-EG"/>
        </w:rPr>
        <w:t>.</w:t>
      </w:r>
    </w:p>
    <w:p w14:paraId="486CD5AD"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في اللغات الرومانسية الأخرى</w:t>
      </w:r>
    </w:p>
    <w:p w14:paraId="124E3986"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يشتمل الأدب المكتوب باللغات الرومانسية الأخرى على الأدب الأرغواني والبروفنسالي الفرنسي والوالوني</w:t>
      </w:r>
      <w:r w:rsidRPr="00F826E3">
        <w:rPr>
          <w:rFonts w:ascii="Arial" w:hAnsi="Arial" w:cs="Arial"/>
          <w:sz w:val="24"/>
          <w:szCs w:val="24"/>
          <w:lang w:bidi="ar-EG"/>
        </w:rPr>
        <w:t>.</w:t>
      </w:r>
    </w:p>
    <w:p w14:paraId="5E017DD4"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البروفنسالي الفرنسي</w:t>
      </w:r>
    </w:p>
    <w:p w14:paraId="7A451809"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67" w:tooltip="بروفنسالية فرنسية" w:history="1">
        <w:r w:rsidRPr="00F826E3">
          <w:rPr>
            <w:rStyle w:val="Hyperlink"/>
            <w:rFonts w:ascii="Arial" w:hAnsi="Arial" w:cs="Arial"/>
            <w:i/>
            <w:iCs/>
            <w:sz w:val="24"/>
            <w:szCs w:val="24"/>
            <w:rtl/>
          </w:rPr>
          <w:t>بروفنسالية فرنسية</w:t>
        </w:r>
      </w:hyperlink>
    </w:p>
    <w:p w14:paraId="47B8124C"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lastRenderedPageBreak/>
        <w:t>الأدب البروفنسالي هو الأدب المكتوب </w:t>
      </w:r>
      <w:hyperlink r:id="rId168" w:tooltip="بروفنسالية فرنسية" w:history="1">
        <w:r w:rsidRPr="00F826E3">
          <w:rPr>
            <w:rStyle w:val="Hyperlink"/>
            <w:rFonts w:ascii="Arial" w:hAnsi="Arial" w:cs="Arial"/>
            <w:sz w:val="24"/>
            <w:szCs w:val="24"/>
            <w:rtl/>
          </w:rPr>
          <w:t>باللغة البروفنسالية الفرنسية</w:t>
        </w:r>
      </w:hyperlink>
      <w:r w:rsidRPr="00F826E3">
        <w:rPr>
          <w:rFonts w:ascii="Arial" w:hAnsi="Arial" w:cs="Arial"/>
          <w:sz w:val="24"/>
          <w:szCs w:val="24"/>
          <w:rtl/>
        </w:rPr>
        <w:t>، وهي </w:t>
      </w:r>
      <w:hyperlink r:id="rId169" w:tooltip="لغات رومانسية" w:history="1">
        <w:r w:rsidRPr="00F826E3">
          <w:rPr>
            <w:rStyle w:val="Hyperlink"/>
            <w:rFonts w:ascii="Arial" w:hAnsi="Arial" w:cs="Arial"/>
            <w:sz w:val="24"/>
            <w:szCs w:val="24"/>
            <w:rtl/>
          </w:rPr>
          <w:t>لغة رومانسية</w:t>
        </w:r>
      </w:hyperlink>
      <w:r w:rsidRPr="00F826E3">
        <w:rPr>
          <w:rFonts w:ascii="Arial" w:hAnsi="Arial" w:cs="Arial"/>
          <w:sz w:val="24"/>
          <w:szCs w:val="24"/>
          <w:lang w:bidi="ar-EG"/>
        </w:rPr>
        <w:t> </w:t>
      </w:r>
      <w:hyperlink r:id="rId170" w:tooltip="لهجة" w:history="1">
        <w:r w:rsidRPr="00F826E3">
          <w:rPr>
            <w:rStyle w:val="Hyperlink"/>
            <w:rFonts w:ascii="Arial" w:hAnsi="Arial" w:cs="Arial"/>
            <w:sz w:val="24"/>
            <w:szCs w:val="24"/>
            <w:rtl/>
          </w:rPr>
          <w:t>بلهجات</w:t>
        </w:r>
      </w:hyperlink>
      <w:r w:rsidRPr="00F826E3">
        <w:rPr>
          <w:rFonts w:ascii="Arial" w:hAnsi="Arial" w:cs="Arial"/>
          <w:sz w:val="24"/>
          <w:szCs w:val="24"/>
          <w:lang w:bidi="ar-EG"/>
        </w:rPr>
        <w:t> </w:t>
      </w:r>
      <w:r w:rsidRPr="00F826E3">
        <w:rPr>
          <w:rFonts w:ascii="Arial" w:hAnsi="Arial" w:cs="Arial"/>
          <w:sz w:val="24"/>
          <w:szCs w:val="24"/>
          <w:rtl/>
        </w:rPr>
        <w:t>مختلفة تشكل مجموعة لغوية فرعية منفصلة عن لغة دوي </w:t>
      </w:r>
      <w:hyperlink r:id="rId171" w:tooltip="اللغة الأكستانية" w:history="1">
        <w:r w:rsidRPr="00F826E3">
          <w:rPr>
            <w:rStyle w:val="Hyperlink"/>
            <w:rFonts w:ascii="Arial" w:hAnsi="Arial" w:cs="Arial"/>
            <w:sz w:val="24"/>
            <w:szCs w:val="24"/>
            <w:rtl/>
          </w:rPr>
          <w:t>ولغة دوك</w:t>
        </w:r>
      </w:hyperlink>
      <w:r w:rsidRPr="00F826E3">
        <w:rPr>
          <w:rFonts w:ascii="Arial" w:hAnsi="Arial" w:cs="Arial"/>
          <w:sz w:val="24"/>
          <w:szCs w:val="24"/>
          <w:lang w:bidi="ar-EG"/>
        </w:rPr>
        <w:t>.</w:t>
      </w:r>
    </w:p>
    <w:p w14:paraId="7BA2BF5A"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الوالوني</w:t>
      </w:r>
    </w:p>
    <w:p w14:paraId="2D93E66B"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الوالوني هو الأدب المكتوب </w:t>
      </w:r>
      <w:hyperlink r:id="rId172" w:tooltip="اللغة الوالون (الصفحة غير موجودة)" w:history="1">
        <w:r w:rsidRPr="00F826E3">
          <w:rPr>
            <w:rStyle w:val="Hyperlink"/>
            <w:rFonts w:ascii="Arial" w:hAnsi="Arial" w:cs="Arial"/>
            <w:sz w:val="24"/>
            <w:szCs w:val="24"/>
            <w:rtl/>
          </w:rPr>
          <w:t>باللغة الوالونية</w:t>
        </w:r>
      </w:hyperlink>
      <w:r w:rsidRPr="00F826E3">
        <w:rPr>
          <w:rFonts w:ascii="Arial" w:hAnsi="Arial" w:cs="Arial"/>
          <w:sz w:val="24"/>
          <w:szCs w:val="24"/>
          <w:lang w:bidi="ar-EG"/>
        </w:rPr>
        <w:t>.</w:t>
      </w:r>
    </w:p>
    <w:p w14:paraId="1DFB6121"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الأوروبي في اللغات الجرمانية</w:t>
      </w:r>
    </w:p>
    <w:p w14:paraId="4FC9E2B0"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الإنجليزي</w:t>
      </w:r>
    </w:p>
    <w:p w14:paraId="0F0A6085"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73" w:tooltip="أدب إنجليزي" w:history="1">
        <w:r w:rsidRPr="00F826E3">
          <w:rPr>
            <w:rStyle w:val="Hyperlink"/>
            <w:rFonts w:ascii="Arial" w:hAnsi="Arial" w:cs="Arial"/>
            <w:i/>
            <w:iCs/>
            <w:sz w:val="24"/>
            <w:szCs w:val="24"/>
            <w:rtl/>
          </w:rPr>
          <w:t>أدب إنجليزي</w:t>
        </w:r>
      </w:hyperlink>
    </w:p>
    <w:p w14:paraId="1C2574FB"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الإنجليزي هو الأدب المكتوب باللغة الإنجليزية، ويعتبر </w:t>
      </w:r>
      <w:hyperlink r:id="rId174" w:tooltip="وليم شكسبير" w:history="1">
        <w:r w:rsidRPr="00F826E3">
          <w:rPr>
            <w:rStyle w:val="Hyperlink"/>
            <w:rFonts w:ascii="Arial" w:hAnsi="Arial" w:cs="Arial"/>
            <w:sz w:val="24"/>
            <w:szCs w:val="24"/>
            <w:rtl/>
          </w:rPr>
          <w:t>شكسبير</w:t>
        </w:r>
      </w:hyperlink>
      <w:r w:rsidRPr="00F826E3">
        <w:rPr>
          <w:rFonts w:ascii="Arial" w:hAnsi="Arial" w:cs="Arial"/>
          <w:sz w:val="24"/>
          <w:szCs w:val="24"/>
          <w:lang w:bidi="ar-EG"/>
        </w:rPr>
        <w:t> </w:t>
      </w:r>
      <w:r w:rsidRPr="00F826E3">
        <w:rPr>
          <w:rFonts w:ascii="Arial" w:hAnsi="Arial" w:cs="Arial"/>
          <w:sz w:val="24"/>
          <w:szCs w:val="24"/>
          <w:rtl/>
        </w:rPr>
        <w:t>من أهم الادباء الإنجليز الذين ساهموا في تغذية الأدب العالمي</w:t>
      </w:r>
      <w:r w:rsidRPr="00F826E3">
        <w:rPr>
          <w:rFonts w:ascii="Arial" w:hAnsi="Arial" w:cs="Arial"/>
          <w:sz w:val="24"/>
          <w:szCs w:val="24"/>
          <w:lang w:bidi="ar-EG"/>
        </w:rPr>
        <w:t>.</w:t>
      </w:r>
    </w:p>
    <w:p w14:paraId="64059088"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الجرماني</w:t>
      </w:r>
    </w:p>
    <w:p w14:paraId="448698F5"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يشتمل الأدب الجرماني على </w:t>
      </w:r>
      <w:hyperlink r:id="rId175" w:tooltip="أدب نمساوي" w:history="1">
        <w:r w:rsidRPr="00F826E3">
          <w:rPr>
            <w:rStyle w:val="Hyperlink"/>
            <w:rFonts w:ascii="Arial" w:hAnsi="Arial" w:cs="Arial"/>
            <w:sz w:val="24"/>
            <w:szCs w:val="24"/>
            <w:rtl/>
          </w:rPr>
          <w:t>الأدب النمساوي</w:t>
        </w:r>
      </w:hyperlink>
      <w:r w:rsidRPr="00F826E3">
        <w:rPr>
          <w:rFonts w:ascii="Arial" w:hAnsi="Arial" w:cs="Arial"/>
          <w:sz w:val="24"/>
          <w:szCs w:val="24"/>
          <w:lang w:bidi="ar-EG"/>
        </w:rPr>
        <w:t> </w:t>
      </w:r>
      <w:r w:rsidRPr="00F826E3">
        <w:rPr>
          <w:rFonts w:ascii="Arial" w:hAnsi="Arial" w:cs="Arial"/>
          <w:sz w:val="24"/>
          <w:szCs w:val="24"/>
          <w:rtl/>
        </w:rPr>
        <w:t>والسويسري واللوكسمبورغي</w:t>
      </w:r>
      <w:r w:rsidRPr="00F826E3">
        <w:rPr>
          <w:rFonts w:ascii="Arial" w:hAnsi="Arial" w:cs="Arial"/>
          <w:sz w:val="24"/>
          <w:szCs w:val="24"/>
          <w:lang w:bidi="ar-EG"/>
        </w:rPr>
        <w:t>.</w:t>
      </w:r>
    </w:p>
    <w:p w14:paraId="7AA6C9E3"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الألماني</w:t>
      </w:r>
    </w:p>
    <w:p w14:paraId="6B9C1654"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76" w:tooltip="أدب ألماني" w:history="1">
        <w:r w:rsidRPr="00F826E3">
          <w:rPr>
            <w:rStyle w:val="Hyperlink"/>
            <w:rFonts w:ascii="Arial" w:hAnsi="Arial" w:cs="Arial"/>
            <w:i/>
            <w:iCs/>
            <w:sz w:val="24"/>
            <w:szCs w:val="24"/>
            <w:rtl/>
          </w:rPr>
          <w:t>أدب ألماني</w:t>
        </w:r>
      </w:hyperlink>
    </w:p>
    <w:p w14:paraId="5E1180EF"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الألماني هو أدب الأمم الناطقة </w:t>
      </w:r>
      <w:hyperlink r:id="rId177" w:tooltip="اللغة الألمانية" w:history="1">
        <w:r w:rsidRPr="00F826E3">
          <w:rPr>
            <w:rStyle w:val="Hyperlink"/>
            <w:rFonts w:ascii="Arial" w:hAnsi="Arial" w:cs="Arial"/>
            <w:sz w:val="24"/>
            <w:szCs w:val="24"/>
            <w:rtl/>
          </w:rPr>
          <w:t>باللغة الألمانية</w:t>
        </w:r>
      </w:hyperlink>
      <w:r w:rsidRPr="00F826E3">
        <w:rPr>
          <w:rFonts w:ascii="Arial" w:hAnsi="Arial" w:cs="Arial"/>
          <w:sz w:val="24"/>
          <w:szCs w:val="24"/>
          <w:lang w:bidi="ar-EG"/>
        </w:rPr>
        <w:t> </w:t>
      </w:r>
      <w:r w:rsidRPr="00F826E3">
        <w:rPr>
          <w:rFonts w:ascii="Arial" w:hAnsi="Arial" w:cs="Arial"/>
          <w:sz w:val="24"/>
          <w:szCs w:val="24"/>
          <w:rtl/>
        </w:rPr>
        <w:t>في وسط </w:t>
      </w:r>
      <w:hyperlink r:id="rId178" w:tooltip="أوروبا" w:history="1">
        <w:r w:rsidRPr="00F826E3">
          <w:rPr>
            <w:rStyle w:val="Hyperlink"/>
            <w:rFonts w:ascii="Arial" w:hAnsi="Arial" w:cs="Arial"/>
            <w:sz w:val="24"/>
            <w:szCs w:val="24"/>
            <w:rtl/>
          </w:rPr>
          <w:t>أوروبا</w:t>
        </w:r>
      </w:hyperlink>
      <w:r w:rsidRPr="00F826E3">
        <w:rPr>
          <w:rFonts w:ascii="Arial" w:hAnsi="Arial" w:cs="Arial"/>
          <w:sz w:val="24"/>
          <w:szCs w:val="24"/>
          <w:rtl/>
        </w:rPr>
        <w:t>، ويضم آثارًا أدبية من </w:t>
      </w:r>
      <w:hyperlink r:id="rId179" w:tooltip="ألمانيا" w:history="1">
        <w:r w:rsidRPr="00F826E3">
          <w:rPr>
            <w:rStyle w:val="Hyperlink"/>
            <w:rFonts w:ascii="Arial" w:hAnsi="Arial" w:cs="Arial"/>
            <w:sz w:val="24"/>
            <w:szCs w:val="24"/>
            <w:rtl/>
          </w:rPr>
          <w:t>ألمانيا</w:t>
        </w:r>
      </w:hyperlink>
      <w:r w:rsidRPr="00F826E3">
        <w:rPr>
          <w:rFonts w:ascii="Arial" w:hAnsi="Arial" w:cs="Arial"/>
          <w:sz w:val="24"/>
          <w:szCs w:val="24"/>
          <w:lang w:bidi="ar-EG"/>
        </w:rPr>
        <w:t> </w:t>
      </w:r>
      <w:hyperlink r:id="rId180" w:tooltip="النمسا" w:history="1">
        <w:r w:rsidRPr="00F826E3">
          <w:rPr>
            <w:rStyle w:val="Hyperlink"/>
            <w:rFonts w:ascii="Arial" w:hAnsi="Arial" w:cs="Arial"/>
            <w:sz w:val="24"/>
            <w:szCs w:val="24"/>
            <w:rtl/>
          </w:rPr>
          <w:t>والنمسا</w:t>
        </w:r>
      </w:hyperlink>
      <w:r w:rsidRPr="00F826E3">
        <w:rPr>
          <w:rFonts w:ascii="Arial" w:hAnsi="Arial" w:cs="Arial"/>
          <w:sz w:val="24"/>
          <w:szCs w:val="24"/>
          <w:lang w:bidi="ar-EG"/>
        </w:rPr>
        <w:t> </w:t>
      </w:r>
      <w:hyperlink r:id="rId181" w:tooltip="سويسرا" w:history="1">
        <w:r w:rsidRPr="00F826E3">
          <w:rPr>
            <w:rStyle w:val="Hyperlink"/>
            <w:rFonts w:ascii="Arial" w:hAnsi="Arial" w:cs="Arial"/>
            <w:sz w:val="24"/>
            <w:szCs w:val="24"/>
            <w:rtl/>
          </w:rPr>
          <w:t>وسويسرا</w:t>
        </w:r>
      </w:hyperlink>
      <w:r w:rsidRPr="00F826E3">
        <w:rPr>
          <w:rFonts w:ascii="Arial" w:hAnsi="Arial" w:cs="Arial"/>
          <w:sz w:val="24"/>
          <w:szCs w:val="24"/>
          <w:lang w:bidi="ar-EG"/>
        </w:rPr>
        <w:t> </w:t>
      </w:r>
      <w:r w:rsidRPr="00F826E3">
        <w:rPr>
          <w:rFonts w:ascii="Arial" w:hAnsi="Arial" w:cs="Arial"/>
          <w:sz w:val="24"/>
          <w:szCs w:val="24"/>
          <w:rtl/>
        </w:rPr>
        <w:t>ومن مناطق متاخمة مثل </w:t>
      </w:r>
      <w:hyperlink r:id="rId182" w:tooltip="ألزس" w:history="1">
        <w:r w:rsidRPr="00F826E3">
          <w:rPr>
            <w:rStyle w:val="Hyperlink"/>
            <w:rFonts w:ascii="Arial" w:hAnsi="Arial" w:cs="Arial"/>
            <w:sz w:val="24"/>
            <w:szCs w:val="24"/>
            <w:rtl/>
          </w:rPr>
          <w:t>الألزاس</w:t>
        </w:r>
      </w:hyperlink>
      <w:r w:rsidRPr="00F826E3">
        <w:rPr>
          <w:rFonts w:ascii="Arial" w:hAnsi="Arial" w:cs="Arial"/>
          <w:sz w:val="24"/>
          <w:szCs w:val="24"/>
          <w:lang w:bidi="ar-EG"/>
        </w:rPr>
        <w:t> </w:t>
      </w:r>
      <w:hyperlink r:id="rId183" w:tooltip="بوهيميا" w:history="1">
        <w:r w:rsidRPr="00F826E3">
          <w:rPr>
            <w:rStyle w:val="Hyperlink"/>
            <w:rFonts w:ascii="Arial" w:hAnsi="Arial" w:cs="Arial"/>
            <w:sz w:val="24"/>
            <w:szCs w:val="24"/>
            <w:rtl/>
          </w:rPr>
          <w:t>وبوهيميا</w:t>
        </w:r>
      </w:hyperlink>
      <w:r w:rsidRPr="00F826E3">
        <w:rPr>
          <w:rFonts w:ascii="Arial" w:hAnsi="Arial" w:cs="Arial"/>
          <w:sz w:val="24"/>
          <w:szCs w:val="24"/>
          <w:lang w:bidi="ar-EG"/>
        </w:rPr>
        <w:t> </w:t>
      </w:r>
      <w:hyperlink r:id="rId184" w:tooltip="سيليزيا" w:history="1">
        <w:r w:rsidRPr="00F826E3">
          <w:rPr>
            <w:rStyle w:val="Hyperlink"/>
            <w:rFonts w:ascii="Arial" w:hAnsi="Arial" w:cs="Arial"/>
            <w:sz w:val="24"/>
            <w:szCs w:val="24"/>
            <w:rtl/>
          </w:rPr>
          <w:t>وسيليزيا</w:t>
        </w:r>
      </w:hyperlink>
      <w:r w:rsidRPr="00F826E3">
        <w:rPr>
          <w:rFonts w:ascii="Arial" w:hAnsi="Arial" w:cs="Arial"/>
          <w:sz w:val="24"/>
          <w:szCs w:val="24"/>
          <w:lang w:bidi="ar-EG"/>
        </w:rPr>
        <w:t xml:space="preserve">. </w:t>
      </w:r>
      <w:r w:rsidRPr="00F826E3">
        <w:rPr>
          <w:rFonts w:ascii="Arial" w:hAnsi="Arial" w:cs="Arial"/>
          <w:sz w:val="24"/>
          <w:szCs w:val="24"/>
          <w:rtl/>
        </w:rPr>
        <w:t>ويتميز ببعده عن المركزية ز ويحرص الأدباء والشعراء على تأكيد فرديتهم ونفورهم من القواعد الأكاديمية المفروضة، وسعيهم إلى تصوير علاقة الإنسان بخالقه وبالطبيعة التي تحيط به، وبظمئهم إلى المعرفة كما تجسد في قصة فاوست التي قرأها الناس كتابًا شعبيًا في عام 1587، ثم صاغ منها </w:t>
      </w:r>
      <w:hyperlink r:id="rId185" w:tooltip="يوهان غوته" w:history="1">
        <w:r w:rsidRPr="00F826E3">
          <w:rPr>
            <w:rStyle w:val="Hyperlink"/>
            <w:rFonts w:ascii="Arial" w:hAnsi="Arial" w:cs="Arial"/>
            <w:sz w:val="24"/>
            <w:szCs w:val="24"/>
            <w:rtl/>
          </w:rPr>
          <w:t>غوته</w:t>
        </w:r>
      </w:hyperlink>
      <w:r w:rsidRPr="00F826E3">
        <w:rPr>
          <w:rFonts w:ascii="Arial" w:hAnsi="Arial" w:cs="Arial"/>
          <w:sz w:val="24"/>
          <w:szCs w:val="24"/>
          <w:lang w:bidi="ar-EG"/>
        </w:rPr>
        <w:t> </w:t>
      </w:r>
      <w:r w:rsidRPr="00F826E3">
        <w:rPr>
          <w:rFonts w:ascii="Arial" w:hAnsi="Arial" w:cs="Arial"/>
          <w:sz w:val="24"/>
          <w:szCs w:val="24"/>
          <w:rtl/>
        </w:rPr>
        <w:t>درته المسرحية فاوست، وتناولها </w:t>
      </w:r>
      <w:hyperlink r:id="rId186" w:tooltip="توماس مان" w:history="1">
        <w:r w:rsidRPr="00F826E3">
          <w:rPr>
            <w:rStyle w:val="Hyperlink"/>
            <w:rFonts w:ascii="Arial" w:hAnsi="Arial" w:cs="Arial"/>
            <w:sz w:val="24"/>
            <w:szCs w:val="24"/>
            <w:rtl/>
          </w:rPr>
          <w:t>توماس مان</w:t>
        </w:r>
      </w:hyperlink>
      <w:r w:rsidRPr="00F826E3">
        <w:rPr>
          <w:rFonts w:ascii="Arial" w:hAnsi="Arial" w:cs="Arial"/>
          <w:sz w:val="24"/>
          <w:szCs w:val="24"/>
          <w:lang w:bidi="ar-EG"/>
        </w:rPr>
        <w:t> </w:t>
      </w:r>
      <w:r w:rsidRPr="00F826E3">
        <w:rPr>
          <w:rFonts w:ascii="Arial" w:hAnsi="Arial" w:cs="Arial"/>
          <w:sz w:val="24"/>
          <w:szCs w:val="24"/>
          <w:rtl/>
        </w:rPr>
        <w:t>في رواية دكتور فاوستوس</w:t>
      </w:r>
      <w:r w:rsidRPr="00F826E3">
        <w:rPr>
          <w:rFonts w:ascii="Arial" w:hAnsi="Arial" w:cs="Arial"/>
          <w:sz w:val="24"/>
          <w:szCs w:val="24"/>
          <w:lang w:bidi="ar-EG"/>
        </w:rPr>
        <w:t>.</w:t>
      </w:r>
    </w:p>
    <w:p w14:paraId="608C4ABB"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الجرماني الشمالي</w:t>
      </w:r>
    </w:p>
    <w:p w14:paraId="011BD615"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الدنماركي</w:t>
      </w:r>
    </w:p>
    <w:p w14:paraId="23F0978E"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87" w:tooltip="أدب دنماركي" w:history="1">
        <w:r w:rsidRPr="00F826E3">
          <w:rPr>
            <w:rStyle w:val="Hyperlink"/>
            <w:rFonts w:ascii="Arial" w:hAnsi="Arial" w:cs="Arial"/>
            <w:i/>
            <w:iCs/>
            <w:sz w:val="24"/>
            <w:szCs w:val="24"/>
            <w:rtl/>
          </w:rPr>
          <w:t>أدب دنماركي</w:t>
        </w:r>
      </w:hyperlink>
    </w:p>
    <w:p w14:paraId="5FF2F7B4" w14:textId="77777777" w:rsidR="00F826E3" w:rsidRPr="00F826E3" w:rsidRDefault="00F826E3" w:rsidP="00F826E3">
      <w:pPr>
        <w:rPr>
          <w:rFonts w:ascii="Arial" w:hAnsi="Arial" w:cs="Arial"/>
          <w:sz w:val="24"/>
          <w:szCs w:val="24"/>
          <w:lang w:bidi="ar-EG"/>
        </w:rPr>
      </w:pPr>
      <w:hyperlink r:id="rId188" w:tooltip="أدب الدنمارك" w:history="1">
        <w:r w:rsidRPr="00F826E3">
          <w:rPr>
            <w:rStyle w:val="Hyperlink"/>
            <w:rFonts w:ascii="Arial" w:hAnsi="Arial" w:cs="Arial"/>
            <w:sz w:val="24"/>
            <w:szCs w:val="24"/>
            <w:rtl/>
          </w:rPr>
          <w:t>الأدب الدنماركي</w:t>
        </w:r>
      </w:hyperlink>
      <w:r w:rsidRPr="00F826E3">
        <w:rPr>
          <w:rFonts w:ascii="Arial" w:hAnsi="Arial" w:cs="Arial"/>
          <w:sz w:val="24"/>
          <w:szCs w:val="24"/>
          <w:lang w:bidi="ar-EG"/>
        </w:rPr>
        <w:t> </w:t>
      </w:r>
      <w:r w:rsidRPr="00F826E3">
        <w:rPr>
          <w:rFonts w:ascii="Arial" w:hAnsi="Arial" w:cs="Arial"/>
          <w:sz w:val="24"/>
          <w:szCs w:val="24"/>
          <w:rtl/>
        </w:rPr>
        <w:t>هو الأدب المكتوب </w:t>
      </w:r>
      <w:hyperlink r:id="rId189" w:tooltip="اللغة الدنماركية" w:history="1">
        <w:r w:rsidRPr="00F826E3">
          <w:rPr>
            <w:rStyle w:val="Hyperlink"/>
            <w:rFonts w:ascii="Arial" w:hAnsi="Arial" w:cs="Arial"/>
            <w:sz w:val="24"/>
            <w:szCs w:val="24"/>
            <w:rtl/>
          </w:rPr>
          <w:t>باللغة الدنماركية</w:t>
        </w:r>
      </w:hyperlink>
      <w:r w:rsidRPr="00F826E3">
        <w:rPr>
          <w:rFonts w:ascii="Arial" w:hAnsi="Arial" w:cs="Arial"/>
          <w:sz w:val="24"/>
          <w:szCs w:val="24"/>
          <w:lang w:bidi="ar-EG"/>
        </w:rPr>
        <w:t>.</w:t>
      </w:r>
    </w:p>
    <w:p w14:paraId="0715A6EC"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السويدي</w:t>
      </w:r>
    </w:p>
    <w:p w14:paraId="64B16487"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90" w:tooltip="أدب سويدي" w:history="1">
        <w:r w:rsidRPr="00F826E3">
          <w:rPr>
            <w:rStyle w:val="Hyperlink"/>
            <w:rFonts w:ascii="Arial" w:hAnsi="Arial" w:cs="Arial"/>
            <w:i/>
            <w:iCs/>
            <w:sz w:val="24"/>
            <w:szCs w:val="24"/>
            <w:rtl/>
          </w:rPr>
          <w:t>أدب سويدي</w:t>
        </w:r>
      </w:hyperlink>
    </w:p>
    <w:p w14:paraId="046A831C"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السويدي هو الأدب المكتوب </w:t>
      </w:r>
      <w:hyperlink r:id="rId191" w:tooltip="اللغة السويدية" w:history="1">
        <w:r w:rsidRPr="00F826E3">
          <w:rPr>
            <w:rStyle w:val="Hyperlink"/>
            <w:rFonts w:ascii="Arial" w:hAnsi="Arial" w:cs="Arial"/>
            <w:sz w:val="24"/>
            <w:szCs w:val="24"/>
            <w:rtl/>
          </w:rPr>
          <w:t>باللغة السويدية</w:t>
        </w:r>
      </w:hyperlink>
      <w:r w:rsidRPr="00F826E3">
        <w:rPr>
          <w:rFonts w:ascii="Arial" w:hAnsi="Arial" w:cs="Arial"/>
          <w:sz w:val="24"/>
          <w:szCs w:val="24"/>
          <w:lang w:bidi="ar-EG"/>
        </w:rPr>
        <w:t>.</w:t>
      </w:r>
    </w:p>
    <w:p w14:paraId="05348A83"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التشيكي</w:t>
      </w:r>
    </w:p>
    <w:p w14:paraId="4BB2860D"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92" w:tooltip="أدب تشيكي" w:history="1">
        <w:r w:rsidRPr="00F826E3">
          <w:rPr>
            <w:rStyle w:val="Hyperlink"/>
            <w:rFonts w:ascii="Arial" w:hAnsi="Arial" w:cs="Arial"/>
            <w:i/>
            <w:iCs/>
            <w:sz w:val="24"/>
            <w:szCs w:val="24"/>
            <w:rtl/>
          </w:rPr>
          <w:t>أدب تشيكي</w:t>
        </w:r>
      </w:hyperlink>
    </w:p>
    <w:p w14:paraId="1ACD7EFC"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التشيكي هو الأدب المكتوب باللغة التشيكية. يرجع تاريخه إلى القرن 11. كان نسيج هذا الأدب، قبل القرن 15، يتألف في معظمه من بعض الوقائع التاريخية المدونة باللغة اللاتينية، إلى جانب عدد من الأناشيد المكتوبة باللغة التشيكية، وكذلك بعض القصص العاطفية المنظومة، التي تتناول موضوعات ذات طابع عالمي، كموضوع (تريستان وايزولدة ). ويدخل في هذا النسيج أيضًا بعض الأقاصيص عن أعمال البطولة والفروسية، المنسوبة إلى الشخصيات الفذة، من أمثال الإسكندر الأكبر، وكذلك مؤلفات الأديب الريفي المتصوف بيترتسشيلسكي</w:t>
      </w:r>
      <w:r w:rsidRPr="00F826E3">
        <w:rPr>
          <w:rFonts w:ascii="Arial" w:hAnsi="Arial" w:cs="Arial"/>
          <w:sz w:val="24"/>
          <w:szCs w:val="24"/>
          <w:lang w:bidi="ar-EG"/>
        </w:rPr>
        <w:t>.</w:t>
      </w:r>
    </w:p>
    <w:p w14:paraId="588D505A"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lastRenderedPageBreak/>
        <w:t>الأدب الروسي</w:t>
      </w:r>
    </w:p>
    <w:p w14:paraId="40507F7C"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93" w:tooltip="أدب روسي" w:history="1">
        <w:r w:rsidRPr="00F826E3">
          <w:rPr>
            <w:rStyle w:val="Hyperlink"/>
            <w:rFonts w:ascii="Arial" w:hAnsi="Arial" w:cs="Arial"/>
            <w:i/>
            <w:iCs/>
            <w:sz w:val="24"/>
            <w:szCs w:val="24"/>
            <w:rtl/>
          </w:rPr>
          <w:t>أدب روسي</w:t>
        </w:r>
      </w:hyperlink>
    </w:p>
    <w:p w14:paraId="6B379C60"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الروسي هو الأدب المكتوب </w:t>
      </w:r>
      <w:hyperlink r:id="rId194" w:tooltip="اللغة الروسية" w:history="1">
        <w:r w:rsidRPr="00F826E3">
          <w:rPr>
            <w:rStyle w:val="Hyperlink"/>
            <w:rFonts w:ascii="Arial" w:hAnsi="Arial" w:cs="Arial"/>
            <w:sz w:val="24"/>
            <w:szCs w:val="24"/>
            <w:rtl/>
          </w:rPr>
          <w:t>باللغة الروسية</w:t>
        </w:r>
      </w:hyperlink>
      <w:r w:rsidRPr="00F826E3">
        <w:rPr>
          <w:rFonts w:ascii="Arial" w:hAnsi="Arial" w:cs="Arial"/>
          <w:sz w:val="24"/>
          <w:szCs w:val="24"/>
          <w:lang w:bidi="ar-EG"/>
        </w:rPr>
        <w:t xml:space="preserve">. </w:t>
      </w:r>
      <w:r w:rsidRPr="00F826E3">
        <w:rPr>
          <w:rFonts w:ascii="Arial" w:hAnsi="Arial" w:cs="Arial"/>
          <w:sz w:val="24"/>
          <w:szCs w:val="24"/>
          <w:rtl/>
        </w:rPr>
        <w:t>يحتوي الأدب الروسي على عدد من الروائع التي تعتبر من أعظم الأعمال الأدبية العالمية، خاصة في مجالي الرواية والشعر، ويعكس هذا الأدب تأثرًا كبيرًا بالتطورات التاريخية التي طرأت على </w:t>
      </w:r>
      <w:hyperlink r:id="rId195" w:tooltip="روسيا" w:history="1">
        <w:r w:rsidRPr="00F826E3">
          <w:rPr>
            <w:rStyle w:val="Hyperlink"/>
            <w:rFonts w:ascii="Arial" w:hAnsi="Arial" w:cs="Arial"/>
            <w:sz w:val="24"/>
            <w:szCs w:val="24"/>
            <w:rtl/>
          </w:rPr>
          <w:t>روسيا</w:t>
        </w:r>
      </w:hyperlink>
      <w:r w:rsidRPr="00F826E3">
        <w:rPr>
          <w:rFonts w:ascii="Arial" w:hAnsi="Arial" w:cs="Arial"/>
          <w:sz w:val="24"/>
          <w:szCs w:val="24"/>
          <w:lang w:bidi="ar-EG"/>
        </w:rPr>
        <w:t> </w:t>
      </w:r>
      <w:r w:rsidRPr="00F826E3">
        <w:rPr>
          <w:rFonts w:ascii="Arial" w:hAnsi="Arial" w:cs="Arial"/>
          <w:sz w:val="24"/>
          <w:szCs w:val="24"/>
          <w:rtl/>
        </w:rPr>
        <w:t>كاعتناق المسيحية والغزو التتاري. وظهرت أعظم الأعمال الشعرية والنثرية والمسرحية الروسية في القرن التاسع عشر الميلادي. كانت بدايات الأدب الروسي عام 988، وكان معظمه في تلك الفترة دينيًا على شكل مواعظ وأناشيد وسير للقديسين. وقد كتب رجال الدين الجزء الأكبر من هذا الأدب، وكانوا أيضا قرّاءه. أما الأدب اللاديني فأهم عمل فيه هو التواريخ، إذ كانت عاصمة كل إمارة تحتفظ بسجل تؤرخ فيه الأحداث، وأهم أعمال تلك الفترة المبكرة القصيدة الملحمية النثرية أنشودة </w:t>
      </w:r>
      <w:hyperlink r:id="rId196" w:tooltip="حملة إيغور (الصفحة غير موجودة)" w:history="1">
        <w:r w:rsidRPr="00F826E3">
          <w:rPr>
            <w:rStyle w:val="Hyperlink"/>
            <w:rFonts w:ascii="Arial" w:hAnsi="Arial" w:cs="Arial"/>
            <w:sz w:val="24"/>
            <w:szCs w:val="24"/>
            <w:rtl/>
          </w:rPr>
          <w:t>حملة إيغور</w:t>
        </w:r>
      </w:hyperlink>
      <w:r w:rsidRPr="00F826E3">
        <w:rPr>
          <w:rFonts w:ascii="Arial" w:hAnsi="Arial" w:cs="Arial"/>
          <w:sz w:val="24"/>
          <w:szCs w:val="24"/>
          <w:rtl/>
        </w:rPr>
        <w:t>، التي كتبها مؤلف مجهول في أواخر القرن الثاني عشر الميلادي</w:t>
      </w:r>
      <w:r w:rsidRPr="00F826E3">
        <w:rPr>
          <w:rFonts w:ascii="Arial" w:hAnsi="Arial" w:cs="Arial"/>
          <w:sz w:val="24"/>
          <w:szCs w:val="24"/>
          <w:lang w:bidi="ar-EG"/>
        </w:rPr>
        <w:t>.</w:t>
      </w:r>
    </w:p>
    <w:p w14:paraId="4F76F108"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الأوكراني</w:t>
      </w:r>
    </w:p>
    <w:p w14:paraId="210997F3"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97" w:tooltip="أدب أوكراني" w:history="1">
        <w:r w:rsidRPr="00F826E3">
          <w:rPr>
            <w:rStyle w:val="Hyperlink"/>
            <w:rFonts w:ascii="Arial" w:hAnsi="Arial" w:cs="Arial"/>
            <w:i/>
            <w:iCs/>
            <w:sz w:val="24"/>
            <w:szCs w:val="24"/>
            <w:rtl/>
          </w:rPr>
          <w:t>أدب أوكراني</w:t>
        </w:r>
      </w:hyperlink>
    </w:p>
    <w:p w14:paraId="0817092B"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الأوكراني هو الأدب المكتوب </w:t>
      </w:r>
      <w:hyperlink r:id="rId198" w:tooltip="اللغة الأوكرانية" w:history="1">
        <w:r w:rsidRPr="00F826E3">
          <w:rPr>
            <w:rStyle w:val="Hyperlink"/>
            <w:rFonts w:ascii="Arial" w:hAnsi="Arial" w:cs="Arial"/>
            <w:sz w:val="24"/>
            <w:szCs w:val="24"/>
            <w:rtl/>
          </w:rPr>
          <w:t>باللغة الأوكرانية</w:t>
        </w:r>
      </w:hyperlink>
      <w:r w:rsidRPr="00F826E3">
        <w:rPr>
          <w:rFonts w:ascii="Arial" w:hAnsi="Arial" w:cs="Arial"/>
          <w:sz w:val="24"/>
          <w:szCs w:val="24"/>
          <w:lang w:bidi="ar-EG"/>
        </w:rPr>
        <w:t> </w:t>
      </w:r>
      <w:r w:rsidRPr="00F826E3">
        <w:rPr>
          <w:rFonts w:ascii="Arial" w:hAnsi="Arial" w:cs="Arial"/>
          <w:sz w:val="24"/>
          <w:szCs w:val="24"/>
          <w:rtl/>
        </w:rPr>
        <w:t>وخصوصًا داخل أوكرانيا. يمكن أن يشير أيضًا إلى الأدب المكتوب من قبل الأوكرانيين في أوكرانيا وخارجها أو الأدب المكتوب بلغات أخرى ومنشور في أوكرانيا</w:t>
      </w:r>
      <w:r w:rsidRPr="00F826E3">
        <w:rPr>
          <w:rFonts w:ascii="Arial" w:hAnsi="Arial" w:cs="Arial"/>
          <w:sz w:val="24"/>
          <w:szCs w:val="24"/>
          <w:lang w:bidi="ar-EG"/>
        </w:rPr>
        <w:t>.</w:t>
      </w:r>
    </w:p>
    <w:p w14:paraId="76C75976"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الأوروبي في اللغات الفنلندية الأوغرية</w:t>
      </w:r>
    </w:p>
    <w:p w14:paraId="58BFEF77"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الفلندي</w:t>
      </w:r>
    </w:p>
    <w:p w14:paraId="56527BC6"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199" w:tooltip="أدب فنلندي" w:history="1">
        <w:r w:rsidRPr="00F826E3">
          <w:rPr>
            <w:rStyle w:val="Hyperlink"/>
            <w:rFonts w:ascii="Arial" w:hAnsi="Arial" w:cs="Arial"/>
            <w:i/>
            <w:iCs/>
            <w:sz w:val="24"/>
            <w:szCs w:val="24"/>
            <w:rtl/>
          </w:rPr>
          <w:t>أدب فنلندي</w:t>
        </w:r>
      </w:hyperlink>
    </w:p>
    <w:p w14:paraId="35634913"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الفنلندي هو الأدب الذي كـُتب في </w:t>
      </w:r>
      <w:hyperlink r:id="rId200" w:tooltip="فنلندا" w:history="1">
        <w:r w:rsidRPr="00F826E3">
          <w:rPr>
            <w:rStyle w:val="Hyperlink"/>
            <w:rFonts w:ascii="Arial" w:hAnsi="Arial" w:cs="Arial"/>
            <w:sz w:val="24"/>
            <w:szCs w:val="24"/>
            <w:rtl/>
          </w:rPr>
          <w:t>فنلندا</w:t>
        </w:r>
      </w:hyperlink>
      <w:r w:rsidRPr="00F826E3">
        <w:rPr>
          <w:rFonts w:ascii="Arial" w:hAnsi="Arial" w:cs="Arial"/>
          <w:sz w:val="24"/>
          <w:szCs w:val="24"/>
          <w:lang w:bidi="ar-EG"/>
        </w:rPr>
        <w:t xml:space="preserve">. </w:t>
      </w:r>
      <w:r w:rsidRPr="00F826E3">
        <w:rPr>
          <w:rFonts w:ascii="Arial" w:hAnsi="Arial" w:cs="Arial"/>
          <w:sz w:val="24"/>
          <w:szCs w:val="24"/>
          <w:rtl/>
        </w:rPr>
        <w:t>كانت لنصوص الأولى إما باللغة السويدية أو باللاتينية خلال العصور الوسطى الفنلندية (حوالي 1200 - 1523). ثم تطور أدب اللغة الفنلندية ببطء من القرن السادس عشر فصاعدًا. كان عصر الرومانسية الوطنية بمنتصف القرن التاسع عشر أول ذروة فنية للأدب الفنلندي. كـُتبت معظم الأعمال الهامة في ذاك عصر باللغة السويدية أو على نحو متزايد في بالفنلندية، ودارت حول تحقيق أو الحفاظ على هوية الفنلندية قوية</w:t>
      </w:r>
      <w:r w:rsidRPr="00F826E3">
        <w:rPr>
          <w:rFonts w:ascii="Arial" w:hAnsi="Arial" w:cs="Arial"/>
          <w:sz w:val="24"/>
          <w:szCs w:val="24"/>
          <w:lang w:bidi="ar-EG"/>
        </w:rPr>
        <w:t>.</w:t>
      </w:r>
    </w:p>
    <w:p w14:paraId="3CF73831"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الأوروبي في اللغات الأخرى</w:t>
      </w:r>
    </w:p>
    <w:p w14:paraId="733384EB" w14:textId="77777777" w:rsidR="00F826E3" w:rsidRPr="00F826E3" w:rsidRDefault="00F826E3" w:rsidP="00F826E3">
      <w:pPr>
        <w:rPr>
          <w:rFonts w:ascii="Arial" w:hAnsi="Arial" w:cs="Arial"/>
          <w:b/>
          <w:bCs/>
          <w:sz w:val="24"/>
          <w:szCs w:val="24"/>
          <w:lang w:bidi="ar-EG"/>
        </w:rPr>
      </w:pPr>
      <w:r w:rsidRPr="00F826E3">
        <w:rPr>
          <w:rFonts w:ascii="Arial" w:hAnsi="Arial" w:cs="Arial"/>
          <w:b/>
          <w:bCs/>
          <w:sz w:val="24"/>
          <w:szCs w:val="24"/>
          <w:rtl/>
        </w:rPr>
        <w:t>الأدب الدنماركي</w:t>
      </w:r>
    </w:p>
    <w:p w14:paraId="1A7F1266" w14:textId="77777777" w:rsidR="00F826E3" w:rsidRPr="00F826E3" w:rsidRDefault="00F826E3" w:rsidP="00F826E3">
      <w:pPr>
        <w:rPr>
          <w:rFonts w:ascii="Arial" w:hAnsi="Arial" w:cs="Arial"/>
          <w:i/>
          <w:iCs/>
          <w:sz w:val="24"/>
          <w:szCs w:val="24"/>
          <w:lang w:bidi="ar-EG"/>
        </w:rPr>
      </w:pPr>
      <w:r w:rsidRPr="00F826E3">
        <w:rPr>
          <w:rFonts w:ascii="Arial" w:hAnsi="Arial" w:cs="Arial"/>
          <w:i/>
          <w:iCs/>
          <w:sz w:val="24"/>
          <w:szCs w:val="24"/>
          <w:rtl/>
        </w:rPr>
        <w:t>المقالة الرئيسة</w:t>
      </w:r>
      <w:r w:rsidRPr="00F826E3">
        <w:rPr>
          <w:rFonts w:ascii="Arial" w:hAnsi="Arial" w:cs="Arial"/>
          <w:i/>
          <w:iCs/>
          <w:sz w:val="24"/>
          <w:szCs w:val="24"/>
          <w:lang w:bidi="ar-EG"/>
        </w:rPr>
        <w:t>: </w:t>
      </w:r>
      <w:hyperlink r:id="rId201" w:tooltip="أدب دنماركي" w:history="1">
        <w:r w:rsidRPr="00F826E3">
          <w:rPr>
            <w:rStyle w:val="Hyperlink"/>
            <w:rFonts w:ascii="Arial" w:hAnsi="Arial" w:cs="Arial"/>
            <w:i/>
            <w:iCs/>
            <w:sz w:val="24"/>
            <w:szCs w:val="24"/>
            <w:rtl/>
          </w:rPr>
          <w:t>أدب دنماركي</w:t>
        </w:r>
      </w:hyperlink>
    </w:p>
    <w:p w14:paraId="17F1A39B" w14:textId="77777777" w:rsidR="00F826E3" w:rsidRPr="00F826E3" w:rsidRDefault="00F826E3" w:rsidP="00F826E3">
      <w:pPr>
        <w:rPr>
          <w:rFonts w:ascii="Arial" w:hAnsi="Arial" w:cs="Arial"/>
          <w:sz w:val="24"/>
          <w:szCs w:val="24"/>
          <w:lang w:bidi="ar-EG"/>
        </w:rPr>
      </w:pPr>
      <w:r w:rsidRPr="00F826E3">
        <w:rPr>
          <w:rFonts w:ascii="Arial" w:hAnsi="Arial" w:cs="Arial"/>
          <w:sz w:val="24"/>
          <w:szCs w:val="24"/>
          <w:rtl/>
        </w:rPr>
        <w:t>الأدب الدنماركي هو الأدب المكتوب </w:t>
      </w:r>
      <w:hyperlink r:id="rId202" w:tooltip="اللغة الدنماركية" w:history="1">
        <w:r w:rsidRPr="00F826E3">
          <w:rPr>
            <w:rStyle w:val="Hyperlink"/>
            <w:rFonts w:ascii="Arial" w:hAnsi="Arial" w:cs="Arial"/>
            <w:sz w:val="24"/>
            <w:szCs w:val="24"/>
            <w:rtl/>
          </w:rPr>
          <w:t>باللغة الدنماركية</w:t>
        </w:r>
      </w:hyperlink>
      <w:r w:rsidRPr="00F826E3">
        <w:rPr>
          <w:rFonts w:ascii="Arial" w:hAnsi="Arial" w:cs="Arial"/>
          <w:sz w:val="24"/>
          <w:szCs w:val="24"/>
          <w:rtl/>
        </w:rPr>
        <w:t>، في الدنمارك أو خارجها</w:t>
      </w:r>
      <w:r w:rsidRPr="00F826E3">
        <w:rPr>
          <w:rFonts w:ascii="Arial" w:hAnsi="Arial" w:cs="Arial"/>
          <w:sz w:val="24"/>
          <w:szCs w:val="24"/>
          <w:lang w:bidi="ar-EG"/>
        </w:rPr>
        <w:t>.</w:t>
      </w:r>
    </w:p>
    <w:p w14:paraId="486DCC27" w14:textId="72D963BD" w:rsidR="00540F91" w:rsidRPr="00094196" w:rsidRDefault="00094196" w:rsidP="00540F91">
      <w:pPr>
        <w:rPr>
          <w:b/>
          <w:bCs/>
          <w:sz w:val="36"/>
          <w:szCs w:val="36"/>
          <w:rtl/>
          <w:lang w:bidi="ar-EG"/>
        </w:rPr>
      </w:pPr>
      <w:r w:rsidRPr="00094196">
        <w:rPr>
          <w:rFonts w:hint="cs"/>
          <w:b/>
          <w:bCs/>
          <w:sz w:val="36"/>
          <w:szCs w:val="36"/>
          <w:highlight w:val="yellow"/>
          <w:rtl/>
          <w:lang w:bidi="ar-EG"/>
        </w:rPr>
        <w:t>المصدر :</w:t>
      </w:r>
    </w:p>
    <w:p w14:paraId="4E5B7D99" w14:textId="24B14535" w:rsidR="00094196" w:rsidRPr="00094196" w:rsidRDefault="00094196" w:rsidP="00094196">
      <w:pPr>
        <w:jc w:val="center"/>
        <w:rPr>
          <w:b/>
          <w:bCs/>
          <w:sz w:val="72"/>
          <w:szCs w:val="72"/>
          <w:rtl/>
          <w:lang w:bidi="ar-EG"/>
        </w:rPr>
      </w:pPr>
      <w:hyperlink r:id="rId203" w:history="1">
        <w:r w:rsidRPr="00094196">
          <w:rPr>
            <w:rStyle w:val="Hyperlink"/>
            <w:b/>
            <w:bCs/>
            <w:sz w:val="72"/>
            <w:szCs w:val="72"/>
            <w:u w:val="none"/>
            <w:rtl/>
          </w:rPr>
          <w:t>أدب غربي - ويكيبيديا</w:t>
        </w:r>
      </w:hyperlink>
    </w:p>
    <w:p w14:paraId="1E2B69B9" w14:textId="38BFE02F" w:rsidR="00094196" w:rsidRDefault="00094196">
      <w:pPr>
        <w:rPr>
          <w:rtl/>
          <w:lang w:bidi="ar-EG"/>
        </w:rPr>
      </w:pPr>
      <w:r>
        <w:rPr>
          <w:rtl/>
          <w:lang w:bidi="ar-EG"/>
        </w:rPr>
        <w:br w:type="page"/>
      </w:r>
    </w:p>
    <w:p w14:paraId="6A9155E7" w14:textId="4FBEBFC7" w:rsidR="00094196" w:rsidRPr="00094196" w:rsidRDefault="00094196" w:rsidP="00094196">
      <w:pPr>
        <w:jc w:val="center"/>
        <w:rPr>
          <w:b/>
          <w:bCs/>
          <w:sz w:val="40"/>
          <w:szCs w:val="40"/>
          <w:rtl/>
        </w:rPr>
      </w:pPr>
      <w:r w:rsidRPr="00094196">
        <w:rPr>
          <w:b/>
          <w:bCs/>
          <w:sz w:val="40"/>
          <w:szCs w:val="40"/>
          <w:highlight w:val="yellow"/>
          <w:rtl/>
        </w:rPr>
        <w:lastRenderedPageBreak/>
        <w:t>أثر العرب في الحضارة الأوروبية</w:t>
      </w:r>
    </w:p>
    <w:p w14:paraId="4C28F0D3" w14:textId="7CE4A4C0" w:rsidR="00094196" w:rsidRPr="00094196" w:rsidRDefault="00094196" w:rsidP="00094196">
      <w:pPr>
        <w:rPr>
          <w:b/>
          <w:bCs/>
          <w:lang w:bidi="ar-EG"/>
        </w:rPr>
      </w:pPr>
      <w:r w:rsidRPr="00094196">
        <w:rPr>
          <w:b/>
          <w:bCs/>
          <w:rtl/>
        </w:rPr>
        <w:t>الأدب</w:t>
      </w:r>
    </w:p>
    <w:p w14:paraId="59AB9F46" w14:textId="77777777" w:rsidR="00094196" w:rsidRPr="00094196" w:rsidRDefault="00094196" w:rsidP="00094196">
      <w:pPr>
        <w:rPr>
          <w:rtl/>
        </w:rPr>
      </w:pPr>
      <w:r w:rsidRPr="00094196">
        <w:rPr>
          <w:rtl/>
        </w:rPr>
        <w:t>كتب الأستاذ جب</w:t>
      </w:r>
      <w:r w:rsidRPr="00094196">
        <w:rPr>
          <w:lang w:bidi="ar-EG"/>
        </w:rPr>
        <w:t> Gibb </w:t>
      </w:r>
      <w:r w:rsidRPr="00094196">
        <w:rPr>
          <w:rtl/>
        </w:rPr>
        <w:t>في مجموعة تراث الإسلام فصلًا ممتعًا عن أثر العرب في الآداب الأوروبية، استشهد فيه بكلمة للأستاذ ماكييل</w:t>
      </w:r>
      <w:r w:rsidRPr="00094196">
        <w:rPr>
          <w:lang w:bidi="ar-EG"/>
        </w:rPr>
        <w:t> Mackail </w:t>
      </w:r>
      <w:r w:rsidRPr="00094196">
        <w:rPr>
          <w:rtl/>
        </w:rPr>
        <w:t>من محاضراته على الشعر قال فيها: «إن أوروبا مدينة لبلاد العربية بنزعتها المجازية الحماسية </w:t>
      </w:r>
      <w:r w:rsidRPr="00094196">
        <w:rPr>
          <w:lang w:bidi="ar-EG"/>
        </w:rPr>
        <w:t>Romance</w:t>
      </w:r>
      <w:r w:rsidRPr="00094196">
        <w:rPr>
          <w:rtl/>
        </w:rPr>
        <w:t>، كما هي مدينة بعقيدتها لبلاد اليهودية</w:t>
      </w:r>
      <w:r w:rsidRPr="00094196">
        <w:rPr>
          <w:lang w:bidi="ar-EG"/>
        </w:rPr>
        <w:t xml:space="preserve"> …»</w:t>
      </w:r>
    </w:p>
    <w:p w14:paraId="280A2B5B" w14:textId="77777777" w:rsidR="00094196" w:rsidRPr="00094196" w:rsidRDefault="00094196" w:rsidP="00094196">
      <w:pPr>
        <w:rPr>
          <w:lang w:bidi="ar-EG"/>
        </w:rPr>
      </w:pPr>
      <w:r w:rsidRPr="00094196">
        <w:rPr>
          <w:lang w:bidi="ar-EG"/>
        </w:rPr>
        <w:t>«</w:t>
      </w:r>
      <w:r w:rsidRPr="00094196">
        <w:rPr>
          <w:rtl/>
        </w:rPr>
        <w:t xml:space="preserve">وإننا — يعني الأوروبيين — مدينون لبطحاء العرب وسورية بمعظم القوى الحيوية الدافعة، أو بجميع تلك القوى التي جعلت القرون الوسطى مخالفة في الروح والخيال للعالم الذي كانت تحكمه </w:t>
      </w:r>
      <w:proofErr w:type="gramStart"/>
      <w:r w:rsidRPr="00094196">
        <w:rPr>
          <w:rtl/>
        </w:rPr>
        <w:t>رومة</w:t>
      </w:r>
      <w:r w:rsidRPr="00094196">
        <w:rPr>
          <w:lang w:bidi="ar-EG"/>
        </w:rPr>
        <w:t>.»</w:t>
      </w:r>
      <w:proofErr w:type="gramEnd"/>
    </w:p>
    <w:p w14:paraId="292DFD41" w14:textId="77777777" w:rsidR="00094196" w:rsidRPr="00094196" w:rsidRDefault="00094196" w:rsidP="00094196">
      <w:pPr>
        <w:rPr>
          <w:lang w:bidi="ar-EG"/>
        </w:rPr>
      </w:pPr>
      <w:r w:rsidRPr="00094196">
        <w:rPr>
          <w:rtl/>
        </w:rPr>
        <w:t>ولا يُقرُّ الأستاذ جب كل هذا التعميم والإطلاق، ولكنه لا يبطله كل الإبطال، ولا ينفي الأثر الذي تركه الأدب العربي في شعر الأوروبيين ونثرهم منذ القرن الثالث عشر إلى القرون الحديثة، وإن كان يرجح أن هذا الأثر قد تسرب من طريق الإيحاء والرواية اللسانية بين المسلمين الذين كانوا يتكلمون العربية وبعض اللغات الأوروبية، وبين شعراء فرنسا الجنوبيين ممن لم تثبت معرفتهم بالعربية على التحقيق</w:t>
      </w:r>
      <w:r w:rsidRPr="00094196">
        <w:rPr>
          <w:lang w:bidi="ar-EG"/>
        </w:rPr>
        <w:t>.</w:t>
      </w:r>
    </w:p>
    <w:p w14:paraId="64596D1E" w14:textId="77777777" w:rsidR="00094196" w:rsidRPr="00094196" w:rsidRDefault="00094196" w:rsidP="00094196">
      <w:pPr>
        <w:rPr>
          <w:lang w:bidi="ar-EG"/>
        </w:rPr>
      </w:pPr>
      <w:r w:rsidRPr="00094196">
        <w:rPr>
          <w:rtl/>
        </w:rPr>
        <w:t>والذي نعتقده على أية حال أن العقل يأبى كل الإباء أن قيام الأدب العربي في الأندلس يذهب من صفحة التاريخ الأوروبي بغير أثر مباشر على الأذواق والأفكار والموضوعات، والدواعي النفسية، والأساليب اللغوية التي تستمد منها الآداب</w:t>
      </w:r>
      <w:r w:rsidRPr="00094196">
        <w:rPr>
          <w:lang w:bidi="ar-EG"/>
        </w:rPr>
        <w:t>.</w:t>
      </w:r>
    </w:p>
    <w:p w14:paraId="55BC152D" w14:textId="77777777" w:rsidR="00094196" w:rsidRPr="00094196" w:rsidRDefault="00094196" w:rsidP="00094196">
      <w:pPr>
        <w:rPr>
          <w:lang w:bidi="ar-EG"/>
        </w:rPr>
      </w:pPr>
      <w:r w:rsidRPr="00094196">
        <w:rPr>
          <w:rtl/>
        </w:rPr>
        <w:t>ويزيدنا اعتقادًا لذلك أن أوروبا كانت تتلقى آثار الثقافة العربية من ثلاث جهات متلاحقة في القرون الوسطى؛ أولاها: جهة القوافل التجارية التي كانت تغدو وتروح بين آسيا وأوروبا الشرقية والشمالية من طريق بحر الخزر أو طريق القسطنطينية، وربما كانت هذه هي الطريق التي وصلت منها أطراف الأخبار الإسلامية إلى بلاد الاسكندناف</w:t>
      </w:r>
      <w:r w:rsidRPr="00094196">
        <w:rPr>
          <w:lang w:bidi="ar-EG"/>
        </w:rPr>
        <w:t>.</w:t>
      </w:r>
    </w:p>
    <w:p w14:paraId="2B85542A" w14:textId="77777777" w:rsidR="00094196" w:rsidRPr="00094196" w:rsidRDefault="00094196" w:rsidP="00094196">
      <w:pPr>
        <w:rPr>
          <w:lang w:bidi="ar-EG"/>
        </w:rPr>
      </w:pPr>
      <w:r w:rsidRPr="00094196">
        <w:rPr>
          <w:rtl/>
        </w:rPr>
        <w:t>والجهة الثانية: هي جهة المواطَن التي احتلها الصليبيون وعاشوا فيها زمنًا طويلًا بين سورية ومصر وسائر الأقطار الإسلامية</w:t>
      </w:r>
      <w:r w:rsidRPr="00094196">
        <w:rPr>
          <w:lang w:bidi="ar-EG"/>
        </w:rPr>
        <w:t>.</w:t>
      </w:r>
    </w:p>
    <w:p w14:paraId="34FA898E" w14:textId="77777777" w:rsidR="00094196" w:rsidRPr="00094196" w:rsidRDefault="00094196" w:rsidP="00094196">
      <w:pPr>
        <w:rPr>
          <w:lang w:bidi="ar-EG"/>
        </w:rPr>
      </w:pPr>
      <w:r w:rsidRPr="00094196">
        <w:rPr>
          <w:rtl/>
        </w:rPr>
        <w:t>والجهة الثالثة: هي جهة الأندلس وصقلية وغيرهما من البلاد التي قامت فيها دول المسلمين، وانتشر فيها المتكلمون باللغة العربية</w:t>
      </w:r>
      <w:r w:rsidRPr="00094196">
        <w:rPr>
          <w:lang w:bidi="ar-EG"/>
        </w:rPr>
        <w:t>.</w:t>
      </w:r>
    </w:p>
    <w:p w14:paraId="0A7BCC34" w14:textId="77777777" w:rsidR="00094196" w:rsidRPr="00094196" w:rsidRDefault="00094196" w:rsidP="00094196">
      <w:pPr>
        <w:rPr>
          <w:lang w:bidi="ar-EG"/>
        </w:rPr>
      </w:pPr>
      <w:r w:rsidRPr="00094196">
        <w:rPr>
          <w:rtl/>
        </w:rPr>
        <w:t>وقد اقترنت بموضوعات الأدب العربي أسماء طائفة من عباقرة الشعر في أوروبا بأسرها خلال القرن الرابع عشر وما بعده، وثبتت الصلة بينهم وبين الثقافة العربية على وجه لا يقبل التشكيك، أو لا يسمح بالإنكار</w:t>
      </w:r>
      <w:r w:rsidRPr="00094196">
        <w:rPr>
          <w:lang w:bidi="ar-EG"/>
        </w:rPr>
        <w:t>.</w:t>
      </w:r>
    </w:p>
    <w:p w14:paraId="4A55A289" w14:textId="77777777" w:rsidR="00094196" w:rsidRPr="00094196" w:rsidRDefault="00094196" w:rsidP="00094196">
      <w:pPr>
        <w:rPr>
          <w:lang w:bidi="ar-EG"/>
        </w:rPr>
      </w:pPr>
      <w:r w:rsidRPr="00094196">
        <w:rPr>
          <w:rtl/>
        </w:rPr>
        <w:t>ونخص منهم بالذكر بوكاشيو ودانتي وبترارك الإيطاليين، وشوسر الإنجليزي، وسوفانتيز الإسباني، وإليهم يرجع الأثر البارز في تجديد الآداب القديمة بتلك البلاد</w:t>
      </w:r>
      <w:r w:rsidRPr="00094196">
        <w:rPr>
          <w:lang w:bidi="ar-EG"/>
        </w:rPr>
        <w:t>.</w:t>
      </w:r>
    </w:p>
    <w:p w14:paraId="52492BB9" w14:textId="77777777" w:rsidR="00094196" w:rsidRPr="00094196" w:rsidRDefault="00094196" w:rsidP="00094196">
      <w:pPr>
        <w:rPr>
          <w:lang w:bidi="ar-EG"/>
        </w:rPr>
      </w:pPr>
      <w:r w:rsidRPr="00094196">
        <w:rPr>
          <w:rtl/>
        </w:rPr>
        <w:t>ففي سنة ١٣٤٩، كتب بوكاشيو</w:t>
      </w:r>
      <w:r w:rsidRPr="00094196">
        <w:rPr>
          <w:lang w:bidi="ar-EG"/>
        </w:rPr>
        <w:t> Boccaccio </w:t>
      </w:r>
      <w:r w:rsidRPr="00094196">
        <w:rPr>
          <w:rtl/>
        </w:rPr>
        <w:t>حكاياته التي سماها «الصباحات العشرة»، وحذا فيها حذو «الليالي العربية» أو ألف ليلة وليلة التي كانت يومئذ في دور النشر والإضافة بين مصر والشام. وقد ضمنها مائة حكاية من طراز حكايات ألف ليلة وليلة، وأسندها إلى سبع من السيدات، وثلاثة من الرجال اعتزلوا المدينة في بعض الضواحي فرارًا من الطاعون، وفرضوا على كل منهم حكاية يقصها على أصحابه في كل صباح تزجيةً للفراغ، وقد ملأت هذه الحكايات أقطار أوروبا، واقتبس منها شكسبير موضوع مسرحيته «العبرة بالخواتيم</w:t>
      </w:r>
      <w:r w:rsidRPr="00094196">
        <w:rPr>
          <w:lang w:bidi="ar-EG"/>
        </w:rPr>
        <w:t>» All is Well That ends Well</w:t>
      </w:r>
      <w:r w:rsidRPr="00094196">
        <w:rPr>
          <w:rtl/>
        </w:rPr>
        <w:t>، كما اقتبس منها لسنغ الألماني مسرحيته «ناثان الحكيم</w:t>
      </w:r>
      <w:r w:rsidRPr="00094196">
        <w:rPr>
          <w:lang w:bidi="ar-EG"/>
        </w:rPr>
        <w:t>».</w:t>
      </w:r>
    </w:p>
    <w:p w14:paraId="5C1F3CC2" w14:textId="77777777" w:rsidR="00094196" w:rsidRPr="00094196" w:rsidRDefault="00094196" w:rsidP="00094196">
      <w:pPr>
        <w:rPr>
          <w:lang w:bidi="ar-EG"/>
        </w:rPr>
      </w:pPr>
      <w:r w:rsidRPr="00094196">
        <w:rPr>
          <w:rtl/>
        </w:rPr>
        <w:t>وكان «شوسر»، إمام الشعر الحديث في اللغة الإنجليزية، أكبر المقتبسين منه في زمانه؛ لأنه لقيه حين زار إيطاليا، ونظم بعد ذلك قصصه المشهورة باسم «قصص كانتربري»، وأدارها على محور يشبه المحور الذي اختاره بوكاشيو لقصص الديكاميرون، ومنها قصة «السيد» التي اقتبس فيها إحدى قصص ألف ليلة وليلة، واستهلها بالكلام على بلاط خان من خانات التتر أو المغول. ولم يزل الشعراء الغربيون ينسجون على هذا المنوال في نظم القصص إلى عهد لونجفلو</w:t>
      </w:r>
      <w:r w:rsidRPr="00094196">
        <w:rPr>
          <w:lang w:bidi="ar-EG"/>
        </w:rPr>
        <w:t> Longfellow</w:t>
      </w:r>
      <w:r w:rsidRPr="00094196">
        <w:rPr>
          <w:rtl/>
        </w:rPr>
        <w:t>، صاحب الديوان الذي سماه «قصص خان بمنعطف الطريق</w:t>
      </w:r>
      <w:r w:rsidRPr="00094196">
        <w:rPr>
          <w:lang w:bidi="ar-EG"/>
        </w:rPr>
        <w:t>».</w:t>
      </w:r>
    </w:p>
    <w:p w14:paraId="356AD58A" w14:textId="77777777" w:rsidR="00094196" w:rsidRPr="00094196" w:rsidRDefault="00094196" w:rsidP="00094196">
      <w:pPr>
        <w:rPr>
          <w:lang w:bidi="ar-EG"/>
        </w:rPr>
      </w:pPr>
      <w:r w:rsidRPr="00094196">
        <w:rPr>
          <w:rtl/>
        </w:rPr>
        <w:t>وربما كانت صلة «دانتي» بالثقافة العربية أوضح من صلة بوكاشيو وشوسر؛ لأنه أقام في صقلية على عهد الملك فردريك الثاني الذي كان يدمن دراسة الثقافة الإسلامية في مصادرها العربية، ودارت بينه وبين هذا الملك مساجلات في مذهب أرسطو كان بعضها مستمدًّا من الأصل العربي، ولا تزال نسخته المخطوطة محفوظة في مكتبة السير توماس بودلي بأكسفورد</w:t>
      </w:r>
      <w:r w:rsidRPr="00094196">
        <w:rPr>
          <w:lang w:bidi="ar-EG"/>
        </w:rPr>
        <w:t>.</w:t>
      </w:r>
    </w:p>
    <w:p w14:paraId="5E8EDAA9" w14:textId="77777777" w:rsidR="00094196" w:rsidRPr="00094196" w:rsidRDefault="00094196" w:rsidP="00094196">
      <w:pPr>
        <w:rPr>
          <w:lang w:bidi="ar-EG"/>
        </w:rPr>
      </w:pPr>
      <w:r w:rsidRPr="00094196">
        <w:rPr>
          <w:rtl/>
        </w:rPr>
        <w:t xml:space="preserve">وقد لاحظ غير واحد من المستشرقين أن الشبه قريب جدًّا بين أوصاف الجنة في كلام محيي الدين بن عربي وأوصاف دانتي لها في القصة الإلهية. وقد كان دانتي يعرف شيئًا غير قليل من سيرة النبي — عليه السلام — فاطلع على الأرجح من هذا الباب على قصة </w:t>
      </w:r>
      <w:r w:rsidRPr="00094196">
        <w:rPr>
          <w:rtl/>
        </w:rPr>
        <w:lastRenderedPageBreak/>
        <w:t>المعراج، ووصف الإسراء، ومراتب السماء، ولعله اطلع على رسالة الغفران لأبي العلاء، واقتبس من هذه المراجع كلها رحلته إلى العالم الآخر كما وصفها في القصة الإلهية. وأكبر القائلين بالاقتباس على هذا النحو هو عالِمٌ من أُمَّة الإسبان انقطع للدراسات العربية، وهو الأستاذ آسين بالسيوس</w:t>
      </w:r>
      <w:r w:rsidRPr="00094196">
        <w:rPr>
          <w:lang w:bidi="ar-EG"/>
        </w:rPr>
        <w:t xml:space="preserve">  Asin Palacios.</w:t>
      </w:r>
    </w:p>
    <w:p w14:paraId="296762D5" w14:textId="77777777" w:rsidR="00094196" w:rsidRPr="00094196" w:rsidRDefault="00094196" w:rsidP="00094196">
      <w:pPr>
        <w:rPr>
          <w:lang w:bidi="ar-EG"/>
        </w:rPr>
      </w:pPr>
      <w:r w:rsidRPr="00094196">
        <w:rPr>
          <w:rtl/>
        </w:rPr>
        <w:t>وعاش بترارك في عصر الثقافة العربية بإيطاليا وفرنسا، وحضر العلم بجامعتي مونبليه وباريس، وكلتاهما قامتا على تلاميذ العرب في الجامعات الأندلسية. أما «سرفانتس» فقد عاش في الجزائر بضع سنوات، وألَّف كتابه «دون كيشوت» بأسلوب لا يشك من يقرؤه في اطلاع كاتبه على العبارات العربية والأمثال التي لا تزال شائعة بين العرب حتى هذه الأيام. وقد جزم برسكوت</w:t>
      </w:r>
      <w:r w:rsidRPr="00094196">
        <w:rPr>
          <w:lang w:bidi="ar-EG"/>
        </w:rPr>
        <w:t> Prescott</w:t>
      </w:r>
      <w:r w:rsidRPr="00094196">
        <w:rPr>
          <w:rtl/>
        </w:rPr>
        <w:t>، صاحب الاطلاع الواسع على تاريخ الإسبان، بأن فكاهة «دون كيشوت» كلها أندلسية في اللباب</w:t>
      </w:r>
      <w:r w:rsidRPr="00094196">
        <w:rPr>
          <w:lang w:bidi="ar-EG"/>
        </w:rPr>
        <w:t>.</w:t>
      </w:r>
    </w:p>
    <w:p w14:paraId="7E474C42" w14:textId="77777777" w:rsidR="00094196" w:rsidRPr="00094196" w:rsidRDefault="00094196" w:rsidP="00094196">
      <w:pPr>
        <w:rPr>
          <w:lang w:bidi="ar-EG"/>
        </w:rPr>
      </w:pPr>
      <w:r w:rsidRPr="00094196">
        <w:rPr>
          <w:lang w:bidi="ar-EG"/>
        </w:rPr>
        <w:t>•••</w:t>
      </w:r>
    </w:p>
    <w:p w14:paraId="104579BD" w14:textId="77777777" w:rsidR="00094196" w:rsidRPr="00094196" w:rsidRDefault="00094196" w:rsidP="00094196">
      <w:pPr>
        <w:rPr>
          <w:lang w:bidi="ar-EG"/>
        </w:rPr>
      </w:pPr>
      <w:r w:rsidRPr="00094196">
        <w:rPr>
          <w:rtl/>
        </w:rPr>
        <w:t>إلا أن الأثر الذي يفوق هذه المقتبسات الفردية جميعًا هو الأثر الشامل الذي يعزى إليه أكبر الفضل في إحياء اللغات الأوروبية الحديثة، وترقيتها إلى مقام الأدب والعلم بعد أن كانت مجفوَّةً مزدراة في حساب العلماء والأدباء، وبعد أن كان كل أدب وكل علم لا يكتب بغير اللاتينية أو الإغريقية، ولا يكاد يكتب فيها أحد غير رجال الدين ومن في حكم رجال الدين، وهم يقصرون الفهم على أنفسهم، ولا يشركون فيه جمهرة، ولا سيما طبقة السواد</w:t>
      </w:r>
      <w:r w:rsidRPr="00094196">
        <w:rPr>
          <w:lang w:bidi="ar-EG"/>
        </w:rPr>
        <w:t>.</w:t>
      </w:r>
    </w:p>
    <w:p w14:paraId="545C0194" w14:textId="77777777" w:rsidR="00094196" w:rsidRPr="00094196" w:rsidRDefault="00094196" w:rsidP="00094196">
      <w:pPr>
        <w:rPr>
          <w:lang w:bidi="ar-EG"/>
        </w:rPr>
      </w:pPr>
      <w:r w:rsidRPr="00094196">
        <w:rPr>
          <w:rtl/>
        </w:rPr>
        <w:t>فقد كان شيوع التعليم بالعربية سببًا لإهمال اللاتينية والإغريقية، وخطوة لا بد منها لإحياء اللغات الشعبية وتداول الشعر والبلاغة، والعلم من طريق غير طريق القسوس والرهبان والمنقطعين للمباحث الدينية. ويروي لنا دوزي في كتابه عن «الإسلام الأندلسي» رسالة ذلك الكاتب الإسباني، الفارو، الذي كان يأسى أشد الأسى لإهمال لغة اللاتين والإغريق، والإقبال على لغة المسلمين، فيقول: «إن أرباب الفطنة والتذوق سحرهم رنين الأدب العربي؛ فاحتقروا اللاتينية، وجعلوا يكتبون بلغة قاهريهم دون غيرها.» وساء ذلك معاصرًا كان على نصيب من النخوة الوطنية أوفى من نصيب معاصريه، فأسف لذلك مرَّ الأسف وكتب يقول: «إن إخواني المسيحيين يعجبون بشعر العرب وأقاصيصهم، ويدرسون التصانيف التي كتبها الفلاسفة والفقهاء المسلمون، ولا يفعلون ذلك لإدحاضها والرد عليها، بل لاقتباس الأسلوب الفصيح. فأين اليوم من غير رجال الدين من يقرأ التفاسير الدينية للتوراة والإنجيل؟ وأين اليوم مَن يقرأ الأناجيل وصحف الرسل والأنبياء؟ وا آسفاه، إن الجيل الناشئ من المسيحيين الأذكياء لا يحسنون أدبًا غير الأدب العربي واللغة العربية، وإنهم ليلتهمون كتب العرب ويجمعون منها المكتبات الكثيرة بأغلى الأثمان، ويترنمون في كل مكان بالثناء على الذخائر العربية، في حين يسمعون بالكتب المسيحية فيأنفون من الإصغاء إليها؛ محتجين بأنها شيء لا يستحق منهم مؤنة الالتفاف. فيا للأسى! إن المسيحيين قد نسوا لغتهم، فلن نجد فيهم اليوم واحدًا في كل ألف يكتب بها خطابًا إلى صديق. أما لغة العرب فما أكثر الذين يحسنون التعبير بها على أحسن أسلوب! وقد ينظمون بها شعرًا يفوق العرب أنفسهم في الأناقة وصحة الأداء</w:t>
      </w:r>
      <w:r w:rsidRPr="00094196">
        <w:rPr>
          <w:lang w:bidi="ar-EG"/>
        </w:rPr>
        <w:t xml:space="preserve"> …»</w:t>
      </w:r>
    </w:p>
    <w:p w14:paraId="68B57443" w14:textId="77777777" w:rsidR="00094196" w:rsidRPr="00094196" w:rsidRDefault="00094196" w:rsidP="00094196">
      <w:pPr>
        <w:rPr>
          <w:lang w:bidi="ar-EG"/>
        </w:rPr>
      </w:pPr>
      <w:r w:rsidRPr="00094196">
        <w:rPr>
          <w:rtl/>
        </w:rPr>
        <w:t>وقد قال دانتي: إن الشعر الإيطالي وُلِد في صقلية، وشاع نظم الشعر باللغة العامية في إقليم بروفنس</w:t>
      </w:r>
      <w:r w:rsidRPr="00094196">
        <w:rPr>
          <w:lang w:bidi="ar-EG"/>
        </w:rPr>
        <w:t xml:space="preserve">  Provence</w:t>
      </w:r>
      <w:r w:rsidRPr="00094196">
        <w:rPr>
          <w:rtl/>
        </w:rPr>
        <w:t>؛ حيث تلتقي الأمم اللاتينية في الجنوب، فانتشر من ذلك الإقليم أولئك الشعراء الجوالون الذين عُرفوا باسم التروبادور</w:t>
      </w:r>
      <w:r w:rsidRPr="00094196">
        <w:rPr>
          <w:lang w:bidi="ar-EG"/>
        </w:rPr>
        <w:t> Troubadour</w:t>
      </w:r>
      <w:r w:rsidRPr="00094196">
        <w:rPr>
          <w:rtl/>
        </w:rPr>
        <w:t>، واشتق الأوروبيون اسمهم هذا من كلمة تروبر</w:t>
      </w:r>
      <w:r w:rsidRPr="00094196">
        <w:rPr>
          <w:lang w:bidi="ar-EG"/>
        </w:rPr>
        <w:t> </w:t>
      </w:r>
      <w:proofErr w:type="spellStart"/>
      <w:r w:rsidRPr="00094196">
        <w:rPr>
          <w:lang w:bidi="ar-EG"/>
        </w:rPr>
        <w:t>Trobar</w:t>
      </w:r>
      <w:proofErr w:type="spellEnd"/>
      <w:r w:rsidRPr="00094196">
        <w:rPr>
          <w:rtl/>
        </w:rPr>
        <w:t>، وقيل في رأي بعض المستشرقين: إنها مأخوذة من كلمة «طرب» أو طروب، وإن اسم قصيدهم </w:t>
      </w:r>
      <w:r w:rsidRPr="00094196">
        <w:rPr>
          <w:lang w:bidi="ar-EG"/>
        </w:rPr>
        <w:t>Tenson «</w:t>
      </w:r>
      <w:r w:rsidRPr="00094196">
        <w:rPr>
          <w:rtl/>
        </w:rPr>
        <w:t>تنزو» مأخوذ من كلمة «تنازع» العربية … لأنهم كانوا يلقون الشعر سجالًا يتنازعون فيه المفاخر والدعاوى كما يفعل القوالون حتى اليوم بين أبناء البادية المحدثين، ولوحظ بين أوزانهم وأوزان الزجل الأندلسي تشابه جد قريب</w:t>
      </w:r>
      <w:r w:rsidRPr="00094196">
        <w:rPr>
          <w:lang w:bidi="ar-EG"/>
        </w:rPr>
        <w:t>.</w:t>
      </w:r>
    </w:p>
    <w:p w14:paraId="143A24F4" w14:textId="77777777" w:rsidR="00094196" w:rsidRPr="00094196" w:rsidRDefault="00094196" w:rsidP="00094196">
      <w:pPr>
        <w:rPr>
          <w:lang w:bidi="ar-EG"/>
        </w:rPr>
      </w:pPr>
      <w:r w:rsidRPr="00094196">
        <w:rPr>
          <w:rtl/>
        </w:rPr>
        <w:t>وقد ظهر الزجل قبل ظهورهم، وتغنى به المطربون، وتداوله المنشدون في البيوت والأسواق، ووجدت في أشعار الأوروبيين بشمال الأندلس كلمات عربية، وإشارات إلى عادات لم توجد بين قوم غير المسلمين، وهي: تخميس الغنائم، واختصاص الأمير بالخمس منها</w:t>
      </w:r>
      <w:r w:rsidRPr="00094196">
        <w:rPr>
          <w:lang w:bidi="ar-EG"/>
        </w:rPr>
        <w:t>.</w:t>
      </w:r>
    </w:p>
    <w:p w14:paraId="15A86CB9" w14:textId="77777777" w:rsidR="00094196" w:rsidRPr="00094196" w:rsidRDefault="00094196" w:rsidP="00094196">
      <w:pPr>
        <w:rPr>
          <w:lang w:bidi="ar-EG"/>
        </w:rPr>
      </w:pPr>
      <w:r w:rsidRPr="00094196">
        <w:rPr>
          <w:lang w:bidi="ar-EG"/>
        </w:rPr>
        <w:t>•••</w:t>
      </w:r>
    </w:p>
    <w:p w14:paraId="795FC501" w14:textId="77777777" w:rsidR="00094196" w:rsidRPr="00094196" w:rsidRDefault="00094196" w:rsidP="00094196">
      <w:pPr>
        <w:rPr>
          <w:lang w:bidi="ar-EG"/>
        </w:rPr>
      </w:pPr>
      <w:r w:rsidRPr="00094196">
        <w:rPr>
          <w:rtl/>
        </w:rPr>
        <w:t>ولم تنقطع الصلة بين الأدب العربي — أو الأدب الإسلامي على الجملة — وبين الآداب الأوروبية الحديثة من القرن السابع عشر إلى اليوم. ويكفي لإجمال الأثر الذي أبقاه الأدب الإسلامي في آداب الأوروبيين أننا لا نجد أديبًا واحدًا من نوابغ الأدباء عندهم خلا شعره أو نثره من بطل إسلامي أو نادرة إسلامية، ومنهم شكسبير وأديسون وبيرون وسوذي وكولردج وشلي بين أدباء الإنجليز، ومنهم جيتي وهردر ولسنغ وهيني بين أدباء الألمان، ومنهم فلوتير ومنتسكيو وهيجو بين أدباء الفرنسيين، ومنهم لافونتين الفرنسي. وقد صرح باقتدائه في أساطير بكتاب كليلة ودمنة الذي عرفه الأوروبيون من طريق المسلمين</w:t>
      </w:r>
      <w:r w:rsidRPr="00094196">
        <w:rPr>
          <w:lang w:bidi="ar-EG"/>
        </w:rPr>
        <w:t>.</w:t>
      </w:r>
    </w:p>
    <w:p w14:paraId="6A15A25C" w14:textId="77777777" w:rsidR="00094196" w:rsidRPr="00094196" w:rsidRDefault="00094196" w:rsidP="00094196">
      <w:pPr>
        <w:rPr>
          <w:lang w:bidi="ar-EG"/>
        </w:rPr>
      </w:pPr>
      <w:r w:rsidRPr="00094196">
        <w:rPr>
          <w:rtl/>
        </w:rPr>
        <w:t xml:space="preserve">ولقد تأثرت القصة الأوروبية في نشأتها بما كان عند العرب من فنون القصص في القرون الوسطى، وهي المقامات وأخبار الفروسية ومغامرات الفرسان في سبيل المجد والغرام، وترى طائفة من النقاد الأوروبيين أنفسهم أن رحلات جليفر التي ألفها سويفت، ورحلة روبنسون كروزو التي ألفها ديفوي مَدينةٌ لألف ليلة وليلة، ورسالة حي بن يقظان التي ألفها الفيلسوف ابن طفيل. وقد كان لألف ليلة وليلة بعد ترجمتها إلى اللغات الأوروبية أول القرن الثاني عشر أثر يربى على كل آثارها السماعية قبل الترجمة المطبوعة، واقترن ذلك بنقل </w:t>
      </w:r>
      <w:r w:rsidRPr="00094196">
        <w:rPr>
          <w:rtl/>
        </w:rPr>
        <w:lastRenderedPageBreak/>
        <w:t>التصانيف الأخرى التي من قبيلها، فأصبح الاتجاه إلى الشرق حركة مألوفة في عالم الأدب كما كانت مألوفة في عالم السياسة والاستعمار</w:t>
      </w:r>
      <w:r w:rsidRPr="00094196">
        <w:rPr>
          <w:lang w:bidi="ar-EG"/>
        </w:rPr>
        <w:t>.</w:t>
      </w:r>
    </w:p>
    <w:p w14:paraId="5B028BF2" w14:textId="77777777" w:rsidR="00094196" w:rsidRPr="00094196" w:rsidRDefault="00094196" w:rsidP="00094196">
      <w:pPr>
        <w:rPr>
          <w:lang w:bidi="ar-EG"/>
        </w:rPr>
      </w:pPr>
      <w:r w:rsidRPr="00094196">
        <w:rPr>
          <w:rtl/>
        </w:rPr>
        <w:t>على أن المدرسة المجازية الحماسية في أوروبا في القرون الوسطى إنما هي وليدة الحياة الحماسية المجازية التي سرت إلى الغرب كله من فاتحي العرب والمسلمين بالقدوة العملية التي لا فكاك منها، ويعتقد «أبانيز» الكاتب الإسباني المشهور — كما يرى القارئ في موضع آخر من هذا الكتاب — أن أوروبا لم تكن تعرف الفروسية، ولا تدين بآدابها المرعية ولا نخوتها الحماسية قبل وفود العرب إلى الأندلس وانتشار فرسانهم وأبطالهم في أقطار الجنوب، وهو اعتقاد يعززه كثير من الأسانيد</w:t>
      </w:r>
      <w:r w:rsidRPr="00094196">
        <w:rPr>
          <w:lang w:bidi="ar-EG"/>
        </w:rPr>
        <w:t>.</w:t>
      </w:r>
    </w:p>
    <w:p w14:paraId="0BBFABAB" w14:textId="77777777" w:rsidR="00094196" w:rsidRPr="00094196" w:rsidRDefault="00094196" w:rsidP="00094196">
      <w:pPr>
        <w:rPr>
          <w:lang w:bidi="ar-EG"/>
        </w:rPr>
      </w:pPr>
      <w:r w:rsidRPr="00094196">
        <w:rPr>
          <w:rtl/>
        </w:rPr>
        <w:t>ولعل أقوى الأسانيد التي تعززه ذلك النموذج العسكري الجديد الذي لم يكن معهودًا في أبطال الوقائع الرومانية أو الإغريقية، وذلك الغرام الملتهب الذي لم يسبق له نظير في غزل الغربيين من أهل الجنوب أو الشمال، وذلك التقديس للمعشوقة على نمط العذريين، أو على النمط الذي أجاز لمتصوفة المسلمين أن يمزجوا بين نغمة العبادة ونغمة التشبيب، ولم يكن تشبيب العاشق بالحبيب في آداب الغرب إلى هذا المقام</w:t>
      </w:r>
      <w:r w:rsidRPr="00094196">
        <w:rPr>
          <w:lang w:bidi="ar-EG"/>
        </w:rPr>
        <w:t>.</w:t>
      </w:r>
    </w:p>
    <w:p w14:paraId="5329700C" w14:textId="77777777" w:rsidR="00094196" w:rsidRDefault="00094196" w:rsidP="00094196">
      <w:pPr>
        <w:rPr>
          <w:rtl/>
          <w:lang w:bidi="ar-EG"/>
        </w:rPr>
      </w:pPr>
      <w:r w:rsidRPr="00094196">
        <w:rPr>
          <w:rtl/>
        </w:rPr>
        <w:t>وقد بلغت المفردات العربية التي أضافها الإسبان وأهل البرتغال إلى لغتهم ما يملأ معجمًا غير صغير، ولكن العبرة مع ذلك بدخول تلك المفردات في الحياة الاجتماعية والمقاصد النفسية، لا بمجرد دخولها في صفحات المعاجم، فإنها لم تتمثل على الألسنة إلا بعد أن تمثلت في أحوال المعيشة ونوازع الإحساس والتفكير، ومن هنا يُعزى إليها من فعل الإيحاء والتوجيه أضعاف ما يُعزى إليها من فعل النقل والتلقين</w:t>
      </w:r>
      <w:r w:rsidRPr="00094196">
        <w:rPr>
          <w:lang w:bidi="ar-EG"/>
        </w:rPr>
        <w:t>.</w:t>
      </w:r>
    </w:p>
    <w:p w14:paraId="3E6E8DB5" w14:textId="14F14AE6" w:rsidR="00094196" w:rsidRPr="00094196" w:rsidRDefault="00094196" w:rsidP="00094196">
      <w:pPr>
        <w:rPr>
          <w:b/>
          <w:bCs/>
          <w:sz w:val="36"/>
          <w:szCs w:val="36"/>
          <w:rtl/>
          <w:lang w:bidi="ar-EG"/>
        </w:rPr>
      </w:pPr>
      <w:r w:rsidRPr="00094196">
        <w:rPr>
          <w:rFonts w:hint="cs"/>
          <w:b/>
          <w:bCs/>
          <w:sz w:val="36"/>
          <w:szCs w:val="36"/>
          <w:highlight w:val="yellow"/>
          <w:rtl/>
          <w:lang w:bidi="ar-EG"/>
        </w:rPr>
        <w:t>المصدر :</w:t>
      </w:r>
    </w:p>
    <w:p w14:paraId="3CA1AD1C" w14:textId="6B9592C4" w:rsidR="00094196" w:rsidRPr="00094196" w:rsidRDefault="00094196" w:rsidP="00094196">
      <w:pPr>
        <w:jc w:val="center"/>
        <w:rPr>
          <w:b/>
          <w:bCs/>
          <w:sz w:val="44"/>
          <w:szCs w:val="44"/>
          <w:rtl/>
          <w:lang w:bidi="ar-EG"/>
        </w:rPr>
      </w:pPr>
      <w:hyperlink r:id="rId204" w:history="1">
        <w:r w:rsidRPr="00094196">
          <w:rPr>
            <w:rStyle w:val="Hyperlink"/>
            <w:b/>
            <w:bCs/>
            <w:sz w:val="44"/>
            <w:szCs w:val="44"/>
            <w:u w:val="none"/>
            <w:rtl/>
          </w:rPr>
          <w:t>أثر العرب في الحضارة الأوروبية</w:t>
        </w:r>
      </w:hyperlink>
    </w:p>
    <w:p w14:paraId="7FAB388C" w14:textId="77777777" w:rsidR="00094196" w:rsidRDefault="00094196" w:rsidP="00094196">
      <w:pPr>
        <w:rPr>
          <w:rtl/>
          <w:lang w:bidi="ar-EG"/>
        </w:rPr>
      </w:pPr>
    </w:p>
    <w:p w14:paraId="6EC6C61D" w14:textId="77777777" w:rsidR="00094196" w:rsidRDefault="00094196" w:rsidP="00094196">
      <w:pPr>
        <w:rPr>
          <w:rtl/>
          <w:lang w:bidi="ar-EG"/>
        </w:rPr>
      </w:pPr>
    </w:p>
    <w:p w14:paraId="73E5DF19" w14:textId="77777777" w:rsidR="00094196" w:rsidRDefault="00094196" w:rsidP="00094196">
      <w:pPr>
        <w:rPr>
          <w:rtl/>
          <w:lang w:bidi="ar-EG"/>
        </w:rPr>
      </w:pPr>
    </w:p>
    <w:p w14:paraId="7F450344" w14:textId="77777777" w:rsidR="00094196" w:rsidRDefault="00094196" w:rsidP="00094196">
      <w:pPr>
        <w:rPr>
          <w:rtl/>
          <w:lang w:bidi="ar-EG"/>
        </w:rPr>
      </w:pPr>
    </w:p>
    <w:p w14:paraId="7F5395EC" w14:textId="77777777" w:rsidR="00094196" w:rsidRDefault="00094196" w:rsidP="00094196">
      <w:pPr>
        <w:rPr>
          <w:rtl/>
          <w:lang w:bidi="ar-EG"/>
        </w:rPr>
      </w:pPr>
    </w:p>
    <w:p w14:paraId="0029466C" w14:textId="77777777" w:rsidR="00094196" w:rsidRDefault="00094196" w:rsidP="00094196">
      <w:pPr>
        <w:rPr>
          <w:rtl/>
          <w:lang w:bidi="ar-EG"/>
        </w:rPr>
      </w:pPr>
    </w:p>
    <w:p w14:paraId="101A555F" w14:textId="77777777" w:rsidR="00094196" w:rsidRDefault="00094196" w:rsidP="00094196">
      <w:pPr>
        <w:rPr>
          <w:rtl/>
          <w:lang w:bidi="ar-EG"/>
        </w:rPr>
      </w:pPr>
    </w:p>
    <w:p w14:paraId="0E96445C" w14:textId="77777777" w:rsidR="00094196" w:rsidRPr="00094196" w:rsidRDefault="00094196" w:rsidP="00094196">
      <w:pPr>
        <w:rPr>
          <w:lang w:bidi="ar-EG"/>
        </w:rPr>
      </w:pPr>
    </w:p>
    <w:p w14:paraId="34082D9D" w14:textId="77777777" w:rsidR="00094196" w:rsidRPr="00540F91" w:rsidRDefault="00094196" w:rsidP="00540F91">
      <w:pPr>
        <w:rPr>
          <w:rFonts w:hint="cs"/>
          <w:rtl/>
          <w:lang w:bidi="ar-EG"/>
        </w:rPr>
      </w:pPr>
    </w:p>
    <w:p w14:paraId="33E4008E" w14:textId="77777777" w:rsidR="00540F91" w:rsidRPr="00540F91" w:rsidRDefault="00540F91">
      <w:pPr>
        <w:rPr>
          <w:rFonts w:hint="cs"/>
          <w:lang w:bidi="ar-EG"/>
        </w:rPr>
      </w:pPr>
    </w:p>
    <w:sectPr w:rsidR="00540F91" w:rsidRPr="00540F91" w:rsidSect="00A56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237"/>
    <w:multiLevelType w:val="multilevel"/>
    <w:tmpl w:val="E1DC6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1233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D66"/>
    <w:rsid w:val="00094196"/>
    <w:rsid w:val="00150C4C"/>
    <w:rsid w:val="004A3D66"/>
    <w:rsid w:val="00540F91"/>
    <w:rsid w:val="009E0F7C"/>
    <w:rsid w:val="00A5690C"/>
    <w:rsid w:val="00F11644"/>
    <w:rsid w:val="00F13609"/>
    <w:rsid w:val="00F35C7B"/>
    <w:rsid w:val="00F826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C3B2"/>
  <w15:chartTrackingRefBased/>
  <w15:docId w15:val="{8EBB46D2-37E9-4824-8CC8-6EF1B96A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D66"/>
    <w:rPr>
      <w:rFonts w:eastAsiaTheme="majorEastAsia" w:cstheme="majorBidi"/>
      <w:color w:val="272727" w:themeColor="text1" w:themeTint="D8"/>
    </w:rPr>
  </w:style>
  <w:style w:type="paragraph" w:styleId="Title">
    <w:name w:val="Title"/>
    <w:basedOn w:val="Normal"/>
    <w:next w:val="Normal"/>
    <w:link w:val="TitleChar"/>
    <w:uiPriority w:val="10"/>
    <w:qFormat/>
    <w:rsid w:val="004A3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D66"/>
    <w:pPr>
      <w:spacing w:before="160"/>
      <w:jc w:val="center"/>
    </w:pPr>
    <w:rPr>
      <w:i/>
      <w:iCs/>
      <w:color w:val="404040" w:themeColor="text1" w:themeTint="BF"/>
    </w:rPr>
  </w:style>
  <w:style w:type="character" w:customStyle="1" w:styleId="QuoteChar">
    <w:name w:val="Quote Char"/>
    <w:basedOn w:val="DefaultParagraphFont"/>
    <w:link w:val="Quote"/>
    <w:uiPriority w:val="29"/>
    <w:rsid w:val="004A3D66"/>
    <w:rPr>
      <w:i/>
      <w:iCs/>
      <w:color w:val="404040" w:themeColor="text1" w:themeTint="BF"/>
    </w:rPr>
  </w:style>
  <w:style w:type="paragraph" w:styleId="ListParagraph">
    <w:name w:val="List Paragraph"/>
    <w:basedOn w:val="Normal"/>
    <w:uiPriority w:val="34"/>
    <w:qFormat/>
    <w:rsid w:val="004A3D66"/>
    <w:pPr>
      <w:ind w:left="720"/>
      <w:contextualSpacing/>
    </w:pPr>
  </w:style>
  <w:style w:type="character" w:styleId="IntenseEmphasis">
    <w:name w:val="Intense Emphasis"/>
    <w:basedOn w:val="DefaultParagraphFont"/>
    <w:uiPriority w:val="21"/>
    <w:qFormat/>
    <w:rsid w:val="004A3D66"/>
    <w:rPr>
      <w:i/>
      <w:iCs/>
      <w:color w:val="2F5496" w:themeColor="accent1" w:themeShade="BF"/>
    </w:rPr>
  </w:style>
  <w:style w:type="paragraph" w:styleId="IntenseQuote">
    <w:name w:val="Intense Quote"/>
    <w:basedOn w:val="Normal"/>
    <w:next w:val="Normal"/>
    <w:link w:val="IntenseQuoteChar"/>
    <w:uiPriority w:val="30"/>
    <w:qFormat/>
    <w:rsid w:val="004A3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D66"/>
    <w:rPr>
      <w:i/>
      <w:iCs/>
      <w:color w:val="2F5496" w:themeColor="accent1" w:themeShade="BF"/>
    </w:rPr>
  </w:style>
  <w:style w:type="character" w:styleId="IntenseReference">
    <w:name w:val="Intense Reference"/>
    <w:basedOn w:val="DefaultParagraphFont"/>
    <w:uiPriority w:val="32"/>
    <w:qFormat/>
    <w:rsid w:val="004A3D66"/>
    <w:rPr>
      <w:b/>
      <w:bCs/>
      <w:smallCaps/>
      <w:color w:val="2F5496" w:themeColor="accent1" w:themeShade="BF"/>
      <w:spacing w:val="5"/>
    </w:rPr>
  </w:style>
  <w:style w:type="character" w:styleId="Hyperlink">
    <w:name w:val="Hyperlink"/>
    <w:basedOn w:val="DefaultParagraphFont"/>
    <w:uiPriority w:val="99"/>
    <w:unhideWhenUsed/>
    <w:rsid w:val="00F11644"/>
    <w:rPr>
      <w:color w:val="0563C1" w:themeColor="hyperlink"/>
      <w:u w:val="single"/>
    </w:rPr>
  </w:style>
  <w:style w:type="character" w:styleId="UnresolvedMention">
    <w:name w:val="Unresolved Mention"/>
    <w:basedOn w:val="DefaultParagraphFont"/>
    <w:uiPriority w:val="99"/>
    <w:semiHidden/>
    <w:unhideWhenUsed/>
    <w:rsid w:val="00F11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wikipedia.org/wiki/%D8%A3%D8%AF%D8%A8_%D9%81%D8%B1%D9%86%D8%B3%D8%A7" TargetMode="External"/><Relationship Id="rId21" Type="http://schemas.openxmlformats.org/officeDocument/2006/relationships/hyperlink" Target="https://www.britannica.com/topic/Christianity" TargetMode="External"/><Relationship Id="rId42" Type="http://schemas.openxmlformats.org/officeDocument/2006/relationships/hyperlink" Target="https://www.britannica.com/biography/Tobias-Smollett" TargetMode="External"/><Relationship Id="rId63" Type="http://schemas.openxmlformats.org/officeDocument/2006/relationships/hyperlink" Target="https://www.britannica.com/art/psychological-novel" TargetMode="External"/><Relationship Id="rId84" Type="http://schemas.openxmlformats.org/officeDocument/2006/relationships/hyperlink" Target="https://www.hindawi.org/books/25316290/14/" TargetMode="External"/><Relationship Id="rId138" Type="http://schemas.openxmlformats.org/officeDocument/2006/relationships/hyperlink" Target="https://ar.wikipedia.org/wiki/%D9%85%D8%A7%D8%B1%D9%83%D9%88%D8%B3_%D8%A3%D9%88%D8%B1%D9%8A%D9%84%D9%8A%D9%88%D8%B3" TargetMode="External"/><Relationship Id="rId159" Type="http://schemas.openxmlformats.org/officeDocument/2006/relationships/hyperlink" Target="https://ar.wikipedia.org/wiki/%D8%A5%D9%8A%D8%B7%D8%A7%D9%84%D9%8A%D9%88%D9%86" TargetMode="External"/><Relationship Id="rId170" Type="http://schemas.openxmlformats.org/officeDocument/2006/relationships/hyperlink" Target="https://ar.wikipedia.org/wiki/%D9%84%D9%87%D8%AC%D8%A9" TargetMode="External"/><Relationship Id="rId191" Type="http://schemas.openxmlformats.org/officeDocument/2006/relationships/hyperlink" Target="https://ar.wikipedia.org/wiki/%D8%A7%D9%84%D9%84%D8%BA%D8%A9_%D8%A7%D9%84%D8%B3%D9%88%D9%8A%D8%AF%D9%8A%D8%A9" TargetMode="External"/><Relationship Id="rId205" Type="http://schemas.openxmlformats.org/officeDocument/2006/relationships/fontTable" Target="fontTable.xml"/><Relationship Id="rId16" Type="http://schemas.openxmlformats.org/officeDocument/2006/relationships/hyperlink" Target="https://www.britannica.com/art/genre-literature" TargetMode="External"/><Relationship Id="rId107" Type="http://schemas.openxmlformats.org/officeDocument/2006/relationships/hyperlink" Target="https://ar.wikipedia.org/wiki/%D8%A3%D8%AF%D8%A8_%D9%83%D8%A7%D8%AA%D8%A7%D9%84%D9%88%D9%86%D9%8A" TargetMode="External"/><Relationship Id="rId11" Type="http://schemas.openxmlformats.org/officeDocument/2006/relationships/hyperlink" Target="https://www.britannica.com/art/Scandinavian-literature" TargetMode="External"/><Relationship Id="rId32" Type="http://schemas.openxmlformats.org/officeDocument/2006/relationships/hyperlink" Target="https://www.merriam-webster.com/dictionary/ethics" TargetMode="External"/><Relationship Id="rId37" Type="http://schemas.openxmlformats.org/officeDocument/2006/relationships/hyperlink" Target="https://www.britannica.com/biography/John-Dryden" TargetMode="External"/><Relationship Id="rId53" Type="http://schemas.openxmlformats.org/officeDocument/2006/relationships/hyperlink" Target="https://www.britannica.com/biography/Charles-Dickens-British-novelist" TargetMode="External"/><Relationship Id="rId58" Type="http://schemas.openxmlformats.org/officeDocument/2006/relationships/hyperlink" Target="https://www.britannica.com/biography/Henry-James-American-writer" TargetMode="External"/><Relationship Id="rId74" Type="http://schemas.openxmlformats.org/officeDocument/2006/relationships/hyperlink" Target="https://www.merriam-webster.com/dictionary/context" TargetMode="External"/><Relationship Id="rId79" Type="http://schemas.openxmlformats.org/officeDocument/2006/relationships/hyperlink" Target="https://www.merriam-webster.com/dictionary/intellectual" TargetMode="External"/><Relationship Id="rId102" Type="http://schemas.openxmlformats.org/officeDocument/2006/relationships/hyperlink" Target="https://ar.wikipedia.org/w/index.php?title=%D8%A3%D8%AF%D8%A8_%D8%A3%D8%B3%D8%AA%D8%B1%D8%A7%D9%84%D9%8A&amp;action=edit&amp;redlink=1" TargetMode="External"/><Relationship Id="rId123" Type="http://schemas.openxmlformats.org/officeDocument/2006/relationships/hyperlink" Target="https://ar.wikipedia.org/wiki/%D8%A3%D8%AF%D8%A8_%D8%A7%D9%84%D8%A8%D8%B1%D8%AA%D8%BA%D8%A7%D9%84" TargetMode="External"/><Relationship Id="rId128" Type="http://schemas.openxmlformats.org/officeDocument/2006/relationships/hyperlink" Target="https://ar.wikipedia.org/wiki/%D8%A3%D8%AF%D8%A8_%D8%A3%D9%88%D9%83%D8%B1%D8%A7%D9%86%D9%8A%D8%A7" TargetMode="External"/><Relationship Id="rId144" Type="http://schemas.openxmlformats.org/officeDocument/2006/relationships/hyperlink" Target="https://ar.wikipedia.org/wiki/%D8%B4%D8%A8%D9%87_%D8%A7%D9%84%D8%AC%D8%B2%D9%8A%D8%B1%D8%A9_%D8%A7%D9%84%D8%A5%D9%8A%D8%A8%D9%8A%D8%B1%D9%8A%D8%A9" TargetMode="External"/><Relationship Id="rId149" Type="http://schemas.openxmlformats.org/officeDocument/2006/relationships/hyperlink" Target="https://ar.wikipedia.org/wiki/%D8%A2%D9%84_%D8%A8%D9%88%D8%B1%D8%A8%D9%88%D9%86" TargetMode="External"/><Relationship Id="rId5" Type="http://schemas.openxmlformats.org/officeDocument/2006/relationships/hyperlink" Target="https://www.britannica.com/topic/Indo-European-languages" TargetMode="External"/><Relationship Id="rId90" Type="http://schemas.openxmlformats.org/officeDocument/2006/relationships/hyperlink" Target="https://www.hindawi.org/books/25316290/14/" TargetMode="External"/><Relationship Id="rId95" Type="http://schemas.openxmlformats.org/officeDocument/2006/relationships/hyperlink" Target="https://ar.wikipedia.org/wiki/%D8%A7%D9%84%D8%AD%D8%B6%D8%A7%D8%B1%D8%A9_%D8%A7%D9%84%D8%BA%D8%B1%D8%A8%D9%8A%D8%A9" TargetMode="External"/><Relationship Id="rId160" Type="http://schemas.openxmlformats.org/officeDocument/2006/relationships/hyperlink" Target="https://ar.wikipedia.org/wiki/%D8%A3%D8%AF%D8%A8_%D8%A8%D8%B1%D8%AA%D8%BA%D8%A7%D9%84%D9%8A" TargetMode="External"/><Relationship Id="rId165" Type="http://schemas.openxmlformats.org/officeDocument/2006/relationships/hyperlink" Target="https://ar.wikipedia.org/wiki/%D9%85%D9%8A%D8%BA%D9%8A%D9%84_%D8%AF%D9%8A_%D8%AB%D9%8A%D8%B1%D8%A8%D8%A7%D9%86%D8%AA%D8%B3" TargetMode="External"/><Relationship Id="rId181" Type="http://schemas.openxmlformats.org/officeDocument/2006/relationships/hyperlink" Target="https://ar.wikipedia.org/wiki/%D8%B3%D9%88%D9%8A%D8%B3%D8%B1%D8%A7" TargetMode="External"/><Relationship Id="rId186" Type="http://schemas.openxmlformats.org/officeDocument/2006/relationships/hyperlink" Target="https://ar.wikipedia.org/wiki/%D8%AA%D9%88%D9%85%D8%A7%D8%B3_%D9%85%D8%A7%D9%86" TargetMode="External"/><Relationship Id="rId22" Type="http://schemas.openxmlformats.org/officeDocument/2006/relationships/hyperlink" Target="https://www.britannica.com/art/chronicle-literature" TargetMode="External"/><Relationship Id="rId27" Type="http://schemas.openxmlformats.org/officeDocument/2006/relationships/hyperlink" Target="https://www.britannica.com/biography/Martin-Luther" TargetMode="External"/><Relationship Id="rId43" Type="http://schemas.openxmlformats.org/officeDocument/2006/relationships/hyperlink" Target="https://www.britannica.com/biography/Laurence-Sterne" TargetMode="External"/><Relationship Id="rId48" Type="http://schemas.openxmlformats.org/officeDocument/2006/relationships/hyperlink" Target="https://www.britannica.com/biography/Ludwig-Tieck" TargetMode="External"/><Relationship Id="rId64" Type="http://schemas.openxmlformats.org/officeDocument/2006/relationships/hyperlink" Target="https://www.britannica.com/biography/Friedrich-Nietzsche" TargetMode="External"/><Relationship Id="rId69" Type="http://schemas.openxmlformats.org/officeDocument/2006/relationships/hyperlink" Target="https://www.britannica.com/art/poetry" TargetMode="External"/><Relationship Id="rId113" Type="http://schemas.openxmlformats.org/officeDocument/2006/relationships/hyperlink" Target="https://ar.wikipedia.org/wiki/%D8%A3%D8%AF%D8%A8_%D8%A7%D9%84%D9%8A%D9%88%D9%86%D8%A7%D9%86" TargetMode="External"/><Relationship Id="rId118" Type="http://schemas.openxmlformats.org/officeDocument/2006/relationships/hyperlink" Target="https://ar.wikipedia.org/wiki/%D8%A3%D8%AF%D8%A8_%D8%A3%D9%8A%D8%B1%D9%84%D9%86%D8%AF%D8%A7" TargetMode="External"/><Relationship Id="rId134" Type="http://schemas.openxmlformats.org/officeDocument/2006/relationships/hyperlink" Target="https://ar.wikipedia.org/wiki/%D8%A3%D9%88%D8%AF%D9%8A%D8%B3%D8%A9" TargetMode="External"/><Relationship Id="rId139" Type="http://schemas.openxmlformats.org/officeDocument/2006/relationships/hyperlink" Target="https://ar.wikipedia.org/wiki/%D8%A3%D8%AF%D8%A8_%D9%83%D8%A7%D8%AA%D8%A7%D9%84%D9%88%D9%86%D9%8A" TargetMode="External"/><Relationship Id="rId80" Type="http://schemas.openxmlformats.org/officeDocument/2006/relationships/hyperlink" Target="https://www.britannica.com/dictionary/acquire" TargetMode="External"/><Relationship Id="rId85" Type="http://schemas.openxmlformats.org/officeDocument/2006/relationships/hyperlink" Target="https://www.hindawi.org/books/25316290/14/" TargetMode="External"/><Relationship Id="rId150" Type="http://schemas.openxmlformats.org/officeDocument/2006/relationships/hyperlink" Target="https://ar.wikipedia.org/wiki/%D8%A8%D8%A7%D8%B1%D9%8A%D8%B3" TargetMode="External"/><Relationship Id="rId155" Type="http://schemas.openxmlformats.org/officeDocument/2006/relationships/hyperlink" Target="https://ar.wikipedia.org/wiki/%D8%AC%D8%A7%D9%86_%D8%AF%D9%8A_%D9%84%D8%A7_%D8%A8%D8%B1%D9%88%D9%8A%D9%8A%D8%B1" TargetMode="External"/><Relationship Id="rId171" Type="http://schemas.openxmlformats.org/officeDocument/2006/relationships/hyperlink" Target="https://ar.wikipedia.org/wiki/%D8%A7%D9%84%D9%84%D8%BA%D8%A9_%D8%A7%D9%84%D8%A3%D9%83%D8%B3%D8%AA%D8%A7%D9%86%D9%8A%D8%A9" TargetMode="External"/><Relationship Id="rId176" Type="http://schemas.openxmlformats.org/officeDocument/2006/relationships/hyperlink" Target="https://ar.wikipedia.org/wiki/%D8%A3%D8%AF%D8%A8_%D8%A3%D9%84%D9%85%D8%A7%D9%86%D9%8A" TargetMode="External"/><Relationship Id="rId192" Type="http://schemas.openxmlformats.org/officeDocument/2006/relationships/hyperlink" Target="https://ar.wikipedia.org/wiki/%D8%A3%D8%AF%D8%A8_%D8%AA%D8%B4%D9%8A%D9%83%D9%8A" TargetMode="External"/><Relationship Id="rId197" Type="http://schemas.openxmlformats.org/officeDocument/2006/relationships/hyperlink" Target="https://ar.wikipedia.org/wiki/%D8%A3%D8%AF%D8%A8_%D8%A3%D9%88%D9%83%D8%B1%D8%A7%D9%86%D9%8A" TargetMode="External"/><Relationship Id="rId206" Type="http://schemas.openxmlformats.org/officeDocument/2006/relationships/theme" Target="theme/theme1.xml"/><Relationship Id="rId201" Type="http://schemas.openxmlformats.org/officeDocument/2006/relationships/hyperlink" Target="https://ar.wikipedia.org/wiki/%D8%A3%D8%AF%D8%A8_%D8%AF%D9%86%D9%85%D8%A7%D8%B1%D9%83%D9%8A" TargetMode="External"/><Relationship Id="rId12" Type="http://schemas.openxmlformats.org/officeDocument/2006/relationships/hyperlink" Target="https://www.britannica.com/art/Bulgarian-literature" TargetMode="External"/><Relationship Id="rId17" Type="http://schemas.openxmlformats.org/officeDocument/2006/relationships/hyperlink" Target="https://www.britannica.com/biography/Homer-Greek-poet" TargetMode="External"/><Relationship Id="rId33" Type="http://schemas.openxmlformats.org/officeDocument/2006/relationships/hyperlink" Target="https://www.britannica.com/biography/Gerbrand-Adriaenszoon-Bredero" TargetMode="External"/><Relationship Id="rId38" Type="http://schemas.openxmlformats.org/officeDocument/2006/relationships/hyperlink" Target="https://www.merriam-webster.com/dictionary/sublime" TargetMode="External"/><Relationship Id="rId59" Type="http://schemas.openxmlformats.org/officeDocument/2006/relationships/hyperlink" Target="https://www.britannica.com/biography/D-H-Lawrence" TargetMode="External"/><Relationship Id="rId103" Type="http://schemas.openxmlformats.org/officeDocument/2006/relationships/hyperlink" Target="https://ar.wikipedia.org/wiki/%D8%A3%D8%AF%D8%A8_%D8%A8%D8%B1%D8%A7%D8%B2%D9%8A%D9%84%D9%8A" TargetMode="External"/><Relationship Id="rId108" Type="http://schemas.openxmlformats.org/officeDocument/2006/relationships/hyperlink" Target="https://ar.wikipedia.org/wiki/%D8%A3%D8%AF%D8%A8_%D8%A7%D9%84%D8%AA%D8%B4%D9%8A%D9%83" TargetMode="External"/><Relationship Id="rId124" Type="http://schemas.openxmlformats.org/officeDocument/2006/relationships/hyperlink" Target="https://ar.wikipedia.org/wiki/%D8%A7%D9%84%D8%A3%D8%AF%D8%A8_%D8%A7%D9%84%D8%B1%D9%88%D8%B3%D9%8A" TargetMode="External"/><Relationship Id="rId129" Type="http://schemas.openxmlformats.org/officeDocument/2006/relationships/hyperlink" Target="https://ar.wikipedia.org/w/index.php?title=%D8%A3%D8%AF%D8%A8_%D8%A7%D9%84%D9%84%D8%BA%D8%A9_%D8%A7%D9%84%D9%88%D9%8A%D9%84%D8%B2%D9%8A%D8%A9&amp;action=edit&amp;redlink=1" TargetMode="External"/><Relationship Id="rId54" Type="http://schemas.openxmlformats.org/officeDocument/2006/relationships/hyperlink" Target="https://www.britannica.com/biography/Thomas-Hardy" TargetMode="External"/><Relationship Id="rId70" Type="http://schemas.openxmlformats.org/officeDocument/2006/relationships/hyperlink" Target="https://www.merriam-webster.com/dictionary/coherence" TargetMode="External"/><Relationship Id="rId75" Type="http://schemas.openxmlformats.org/officeDocument/2006/relationships/hyperlink" Target="https://www.britannica.com/event/World-War-II" TargetMode="External"/><Relationship Id="rId91" Type="http://schemas.openxmlformats.org/officeDocument/2006/relationships/hyperlink" Target="https://www.hindawi.org/books/25316290/14/" TargetMode="External"/><Relationship Id="rId96" Type="http://schemas.openxmlformats.org/officeDocument/2006/relationships/hyperlink" Target="https://ar.wikipedia.org/wiki/%D9%84%D8%BA%D8%A7%D8%AA_%D8%A3%D9%88%D8%B1%D9%88%D8%A8%D8%A7" TargetMode="External"/><Relationship Id="rId140" Type="http://schemas.openxmlformats.org/officeDocument/2006/relationships/hyperlink" Target="https://ar.wikipedia.org/wiki/%D8%A7%D9%84%D9%84%D8%BA%D8%A9_%D8%A7%D9%84%D9%83%D8%AA%D8%A7%D9%84%D9%88%D9%86%D9%8A%D8%A9" TargetMode="External"/><Relationship Id="rId145" Type="http://schemas.openxmlformats.org/officeDocument/2006/relationships/hyperlink" Target="https://ar.wikipedia.org/wiki/%D8%A7%D9%84%D9%84%D8%BA%D8%A9_%D8%A7%D9%84%D9%84%D8%A7%D8%AA%D9%8A%D9%86%D9%8A%D8%A9" TargetMode="External"/><Relationship Id="rId161" Type="http://schemas.openxmlformats.org/officeDocument/2006/relationships/hyperlink" Target="https://ar.wikipedia.org/wiki/%D8%A7%D9%84%D9%84%D8%BA%D8%A9_%D8%A7%D9%84%D8%A8%D8%B1%D8%AA%D8%BA%D8%A7%D9%84%D9%8A%D8%A9" TargetMode="External"/><Relationship Id="rId166" Type="http://schemas.openxmlformats.org/officeDocument/2006/relationships/hyperlink" Target="https://ar.wikipedia.org/wiki/%D8%AF%D9%88%D9%86_%D9%83%D9%8A%D8%AE%D9%88%D8%AA%D9%8A" TargetMode="External"/><Relationship Id="rId182" Type="http://schemas.openxmlformats.org/officeDocument/2006/relationships/hyperlink" Target="https://ar.wikipedia.org/wiki/%D8%A3%D9%84%D8%B2%D8%B3" TargetMode="External"/><Relationship Id="rId187" Type="http://schemas.openxmlformats.org/officeDocument/2006/relationships/hyperlink" Target="https://ar.wikipedia.org/wiki/%D8%A3%D8%AF%D8%A8_%D8%AF%D9%86%D9%85%D8%A7%D8%B1%D9%83%D9%8A" TargetMode="External"/><Relationship Id="rId1" Type="http://schemas.openxmlformats.org/officeDocument/2006/relationships/numbering" Target="numbering.xml"/><Relationship Id="rId6" Type="http://schemas.openxmlformats.org/officeDocument/2006/relationships/hyperlink" Target="https://www.merriam-webster.com/dictionary/Diverse" TargetMode="External"/><Relationship Id="rId23" Type="http://schemas.openxmlformats.org/officeDocument/2006/relationships/hyperlink" Target="https://www.britannica.com/biography/Saxo-Grammaticus" TargetMode="External"/><Relationship Id="rId28" Type="http://schemas.openxmlformats.org/officeDocument/2006/relationships/hyperlink" Target="https://www.britannica.com/biography/Luis-de-Camoes" TargetMode="External"/><Relationship Id="rId49" Type="http://schemas.openxmlformats.org/officeDocument/2006/relationships/hyperlink" Target="https://www.britannica.com/biography/Giacomo-Leopardi" TargetMode="External"/><Relationship Id="rId114" Type="http://schemas.openxmlformats.org/officeDocument/2006/relationships/hyperlink" Target="https://ar.wikipedia.org/wiki/%D8%A3%D8%AF%D8%A8_%D9%8A%D9%88%D9%86%D8%A7%D9%86%D9%8A_%D9%82%D8%AF%D9%8A%D9%85" TargetMode="External"/><Relationship Id="rId119" Type="http://schemas.openxmlformats.org/officeDocument/2006/relationships/hyperlink" Target="https://ar.wikipedia.org/wiki/%D8%A3%D8%AF%D8%A8_%D8%A5%D9%8A%D8%B7%D8%A7%D9%84%D9%8A" TargetMode="External"/><Relationship Id="rId44" Type="http://schemas.openxmlformats.org/officeDocument/2006/relationships/hyperlink" Target="https://www.britannica.com/biography/Friedrich-Schiller" TargetMode="External"/><Relationship Id="rId60" Type="http://schemas.openxmlformats.org/officeDocument/2006/relationships/hyperlink" Target="https://www.britannica.com/biography/Andre-Gide" TargetMode="External"/><Relationship Id="rId65" Type="http://schemas.openxmlformats.org/officeDocument/2006/relationships/hyperlink" Target="https://www.britannica.com/biography/Sigmund-Freud" TargetMode="External"/><Relationship Id="rId81" Type="http://schemas.openxmlformats.org/officeDocument/2006/relationships/hyperlink" Target="https://www.britannica.com/topic/journalism" TargetMode="External"/><Relationship Id="rId86" Type="http://schemas.openxmlformats.org/officeDocument/2006/relationships/hyperlink" Target="https://www.hindawi.org/books/25316290/14/" TargetMode="External"/><Relationship Id="rId130" Type="http://schemas.openxmlformats.org/officeDocument/2006/relationships/hyperlink" Target="https://ar.wikipedia.org/wiki/%D8%A7%D9%84%D8%A3%D8%AF%D8%A8_%D8%A7%D9%84%D8%A5%D8%BA%D8%B1%D9%8A%D9%82%D9%8A" TargetMode="External"/><Relationship Id="rId135" Type="http://schemas.openxmlformats.org/officeDocument/2006/relationships/hyperlink" Target="https://ar.wikipedia.org/wiki/%D9%87%D9%88%D9%85%D9%8A%D8%B1%D9%88%D8%B3" TargetMode="External"/><Relationship Id="rId151" Type="http://schemas.openxmlformats.org/officeDocument/2006/relationships/hyperlink" Target="https://ar.wikipedia.org/wiki/%D8%AC%D8%A7%D9%86_%D8%B1%D8%A7%D8%B3%D9%8A%D9%86" TargetMode="External"/><Relationship Id="rId156" Type="http://schemas.openxmlformats.org/officeDocument/2006/relationships/hyperlink" Target="https://ar.wikipedia.org/wiki/%D8%A3%D8%AF%D8%A8_%D8%A5%D9%8A%D8%B7%D8%A7%D9%84%D9%8A" TargetMode="External"/><Relationship Id="rId177" Type="http://schemas.openxmlformats.org/officeDocument/2006/relationships/hyperlink" Target="https://ar.wikipedia.org/wiki/%D8%A7%D9%84%D9%84%D8%BA%D8%A9_%D8%A7%D9%84%D8%A3%D9%84%D9%85%D8%A7%D9%86%D9%8A%D8%A9" TargetMode="External"/><Relationship Id="rId198" Type="http://schemas.openxmlformats.org/officeDocument/2006/relationships/hyperlink" Target="https://ar.wikipedia.org/wiki/%D8%A7%D9%84%D9%84%D8%BA%D8%A9_%D8%A7%D9%84%D8%A3%D9%88%D9%83%D8%B1%D8%A7%D9%86%D9%8A%D8%A9" TargetMode="External"/><Relationship Id="rId172" Type="http://schemas.openxmlformats.org/officeDocument/2006/relationships/hyperlink" Target="https://ar.wikipedia.org/w/index.php?title=%D8%A7%D9%84%D9%84%D8%BA%D8%A9_%D8%A7%D9%84%D9%88%D8%A7%D9%84%D9%88%D9%86&amp;action=edit&amp;redlink=1" TargetMode="External"/><Relationship Id="rId193" Type="http://schemas.openxmlformats.org/officeDocument/2006/relationships/hyperlink" Target="https://ar.wikipedia.org/wiki/%D8%A3%D8%AF%D8%A8_%D8%B1%D9%88%D8%B3%D9%8A" TargetMode="External"/><Relationship Id="rId202" Type="http://schemas.openxmlformats.org/officeDocument/2006/relationships/hyperlink" Target="https://ar.wikipedia.org/wiki/%D8%A7%D9%84%D9%84%D8%BA%D8%A9_%D8%A7%D9%84%D8%AF%D9%86%D9%85%D8%A7%D8%B1%D9%83%D9%8A%D8%A9" TargetMode="External"/><Relationship Id="rId13" Type="http://schemas.openxmlformats.org/officeDocument/2006/relationships/hyperlink" Target="https://www.britannica.com/art/Estonian-literature" TargetMode="External"/><Relationship Id="rId18" Type="http://schemas.openxmlformats.org/officeDocument/2006/relationships/hyperlink" Target="https://www.britannica.com/biography/Sappho-Greek-poet" TargetMode="External"/><Relationship Id="rId39" Type="http://schemas.openxmlformats.org/officeDocument/2006/relationships/hyperlink" Target="https://www.britannica.com/biography/Jonathan-Swift" TargetMode="External"/><Relationship Id="rId109" Type="http://schemas.openxmlformats.org/officeDocument/2006/relationships/hyperlink" Target="https://ar.wikipedia.org/wiki/%D8%A3%D8%AF%D8%A8_%D8%A7%D9%84%D8%AF%D9%86%D9%85%D8%A7%D8%B1%D9%83" TargetMode="External"/><Relationship Id="rId34" Type="http://schemas.openxmlformats.org/officeDocument/2006/relationships/hyperlink" Target="https://www.britannica.com/topic/rhetoric" TargetMode="External"/><Relationship Id="rId50" Type="http://schemas.openxmlformats.org/officeDocument/2006/relationships/hyperlink" Target="https://www.britannica.com/biography/Mikhail-Yuryevich-Lermontov" TargetMode="External"/><Relationship Id="rId55" Type="http://schemas.openxmlformats.org/officeDocument/2006/relationships/hyperlink" Target="https://www.britannica.com/biography/Ivan-Sergeyevich-Turgenev" TargetMode="External"/><Relationship Id="rId76" Type="http://schemas.openxmlformats.org/officeDocument/2006/relationships/hyperlink" Target="https://www.merriam-webster.com/dictionary/cumulative" TargetMode="External"/><Relationship Id="rId97" Type="http://schemas.openxmlformats.org/officeDocument/2006/relationships/hyperlink" Target="https://ar.wikipedia.org/wiki/%D9%84%D8%BA%D8%A7%D8%AA_%D9%87%D9%86%D8%AF%D9%8A%D8%A9_%D8%A3%D9%88%D8%B1%D9%88%D8%A8%D9%8A%D8%A9" TargetMode="External"/><Relationship Id="rId104" Type="http://schemas.openxmlformats.org/officeDocument/2006/relationships/hyperlink" Target="https://ar.wikipedia.org/wiki/%D8%A7%D9%84%D8%A3%D8%AF%D8%A8_%D8%A7%D9%84%D8%A8%D8%B1%D9%8A%D8%B7%D8%A7%D9%86%D9%8A" TargetMode="External"/><Relationship Id="rId120" Type="http://schemas.openxmlformats.org/officeDocument/2006/relationships/hyperlink" Target="https://ar.wikipedia.org/wiki/%D8%A3%D8%AF%D8%A8_%D9%84%D8%A7%D8%AA%D9%8A%D9%86%D9%8A" TargetMode="External"/><Relationship Id="rId125" Type="http://schemas.openxmlformats.org/officeDocument/2006/relationships/hyperlink" Target="https://ar.wikipedia.org/w/index.php?title=%D8%A3%D8%AF%D8%A8_%D8%B5%D8%B1%D8%A8%D9%8A&amp;action=edit&amp;redlink=1" TargetMode="External"/><Relationship Id="rId141" Type="http://schemas.openxmlformats.org/officeDocument/2006/relationships/hyperlink" Target="https://ar.wikipedia.org/wiki/%D8%A8%D9%84%D9%86%D8%B3%D9%8A%D8%A9" TargetMode="External"/><Relationship Id="rId146" Type="http://schemas.openxmlformats.org/officeDocument/2006/relationships/hyperlink" Target="https://ar.wikipedia.org/wiki/%D8%A8%D8%B1%D8%B4%D9%84%D9%88%D9%86%D8%A9" TargetMode="External"/><Relationship Id="rId167" Type="http://schemas.openxmlformats.org/officeDocument/2006/relationships/hyperlink" Target="https://ar.wikipedia.org/wiki/%D8%A8%D8%B1%D9%88%D9%81%D9%86%D8%B3%D8%A7%D9%84%D9%8A%D8%A9_%D9%81%D8%B1%D9%86%D8%B3%D9%8A%D8%A9" TargetMode="External"/><Relationship Id="rId188" Type="http://schemas.openxmlformats.org/officeDocument/2006/relationships/hyperlink" Target="https://ar.wikipedia.org/wiki/%D8%A3%D8%AF%D8%A8_%D8%A7%D9%84%D8%AF%D9%86%D9%85%D8%A7%D8%B1%D9%83" TargetMode="External"/><Relationship Id="rId7" Type="http://schemas.openxmlformats.org/officeDocument/2006/relationships/hyperlink" Target="https://www.britannica.com/art/English-literature" TargetMode="External"/><Relationship Id="rId71" Type="http://schemas.openxmlformats.org/officeDocument/2006/relationships/hyperlink" Target="https://www.britannica.com/biography/Rainer-Maria-Rilke" TargetMode="External"/><Relationship Id="rId92" Type="http://schemas.openxmlformats.org/officeDocument/2006/relationships/hyperlink" Target="https://ar.wikipedia.org/wiki/%D8%A7%D9%84%D9%84%D8%BA%D8%A9_%D8%A7%D9%84%D8%A5%D9%86%D8%AC%D9%84%D9%8A%D8%B2%D9%8A%D8%A9" TargetMode="External"/><Relationship Id="rId162" Type="http://schemas.openxmlformats.org/officeDocument/2006/relationships/hyperlink" Target="https://ar.wikipedia.org/wiki/%D8%A8%D8%B1%D9%88%D9%81%D9%86%D8%B3%D8%A7%D9%84%D9%8A%D8%A9_%D9%81%D8%B1%D9%86%D8%B3%D9%8A%D8%A9" TargetMode="External"/><Relationship Id="rId183" Type="http://schemas.openxmlformats.org/officeDocument/2006/relationships/hyperlink" Target="https://ar.wikipedia.org/wiki/%D8%A8%D9%88%D9%87%D9%8A%D9%85%D9%8A%D8%A7" TargetMode="External"/><Relationship Id="rId2" Type="http://schemas.openxmlformats.org/officeDocument/2006/relationships/styles" Target="styles.xml"/><Relationship Id="rId29" Type="http://schemas.openxmlformats.org/officeDocument/2006/relationships/hyperlink" Target="https://www.britannica.com/biography/Gil-Vicente-Portuguese-dramatist" TargetMode="External"/><Relationship Id="rId24" Type="http://schemas.openxmlformats.org/officeDocument/2006/relationships/hyperlink" Target="https://www.britannica.com/art/courtly-love" TargetMode="External"/><Relationship Id="rId40" Type="http://schemas.openxmlformats.org/officeDocument/2006/relationships/hyperlink" Target="https://www.britannica.com/biography/Samuel-Johnson" TargetMode="External"/><Relationship Id="rId45" Type="http://schemas.openxmlformats.org/officeDocument/2006/relationships/hyperlink" Target="https://www.britannica.com/art/Romanticism" TargetMode="External"/><Relationship Id="rId66" Type="http://schemas.openxmlformats.org/officeDocument/2006/relationships/hyperlink" Target="https://www.merriam-webster.com/dictionary/intellectuals" TargetMode="External"/><Relationship Id="rId87" Type="http://schemas.openxmlformats.org/officeDocument/2006/relationships/hyperlink" Target="https://www.hindawi.org/books/25316290/14/" TargetMode="External"/><Relationship Id="rId110" Type="http://schemas.openxmlformats.org/officeDocument/2006/relationships/hyperlink" Target="https://ar.wikipedia.org/wiki/%D8%A3%D8%AF%D8%A8_%D8%A7%D9%84%D9%84%D8%BA%D8%A9_%D8%A7%D9%84%D9%87%D9%88%D9%84%D9%86%D8%AF%D9%8A%D8%A9" TargetMode="External"/><Relationship Id="rId115" Type="http://schemas.openxmlformats.org/officeDocument/2006/relationships/hyperlink" Target="https://ar.wikipedia.org/w/index.php?title=%D8%A3%D8%AF%D8%A8_%D9%85%D8%AC%D8%B1%D9%8A&amp;action=edit&amp;redlink=1" TargetMode="External"/><Relationship Id="rId131" Type="http://schemas.openxmlformats.org/officeDocument/2006/relationships/hyperlink" Target="https://ar.wikipedia.org/wiki/%D8%A3%D8%AF%D8%A8_%D8%A7%D9%84%D9%8A%D9%88%D9%86%D8%A7%D9%86" TargetMode="External"/><Relationship Id="rId136" Type="http://schemas.openxmlformats.org/officeDocument/2006/relationships/hyperlink" Target="https://ar.wikipedia.org/wiki/%D8%A3%D8%AF%D8%A8_%D9%84%D8%A7%D8%AA%D9%8A%D9%86%D9%8A" TargetMode="External"/><Relationship Id="rId157" Type="http://schemas.openxmlformats.org/officeDocument/2006/relationships/hyperlink" Target="https://ar.wikipedia.org/wiki/%D8%A7%D9%84%D9%84%D8%BA%D8%A9_%D8%A7%D9%84%D8%A5%D9%8A%D8%B7%D8%A7%D9%84%D9%8A%D8%A9" TargetMode="External"/><Relationship Id="rId178" Type="http://schemas.openxmlformats.org/officeDocument/2006/relationships/hyperlink" Target="https://ar.wikipedia.org/wiki/%D8%A3%D9%88%D8%B1%D9%88%D8%A8%D8%A7" TargetMode="External"/><Relationship Id="rId61" Type="http://schemas.openxmlformats.org/officeDocument/2006/relationships/hyperlink" Target="https://www.britannica.com/biography/James-Joyce" TargetMode="External"/><Relationship Id="rId82" Type="http://schemas.openxmlformats.org/officeDocument/2006/relationships/hyperlink" Target="https://www.britannica.com/art/Western-literature/The-20th-century" TargetMode="External"/><Relationship Id="rId152" Type="http://schemas.openxmlformats.org/officeDocument/2006/relationships/hyperlink" Target="https://ar.wikipedia.org/wiki/%D9%85%D9%88%D9%84%D9%8A%D9%8A%D8%B1" TargetMode="External"/><Relationship Id="rId173" Type="http://schemas.openxmlformats.org/officeDocument/2006/relationships/hyperlink" Target="https://ar.wikipedia.org/wiki/%D8%A3%D8%AF%D8%A8_%D8%A5%D9%86%D8%AC%D9%84%D9%8A%D8%B2%D9%8A" TargetMode="External"/><Relationship Id="rId194" Type="http://schemas.openxmlformats.org/officeDocument/2006/relationships/hyperlink" Target="https://ar.wikipedia.org/wiki/%D8%A7%D9%84%D9%84%D8%BA%D8%A9_%D8%A7%D9%84%D8%B1%D9%88%D8%B3%D9%8A%D8%A9" TargetMode="External"/><Relationship Id="rId199" Type="http://schemas.openxmlformats.org/officeDocument/2006/relationships/hyperlink" Target="https://ar.wikipedia.org/wiki/%D8%A3%D8%AF%D8%A8_%D9%81%D9%86%D9%84%D9%86%D8%AF%D9%8A" TargetMode="External"/><Relationship Id="rId203" Type="http://schemas.openxmlformats.org/officeDocument/2006/relationships/hyperlink" Target="https://ar.wikipedia.org/wiki/%D8%A3%D8%AF%D8%A8_%D8%BA%D8%B1%D8%A8%D9%8A" TargetMode="External"/><Relationship Id="rId19" Type="http://schemas.openxmlformats.org/officeDocument/2006/relationships/hyperlink" Target="https://www.britannica.com/biography/Sophocles" TargetMode="External"/><Relationship Id="rId14" Type="http://schemas.openxmlformats.org/officeDocument/2006/relationships/hyperlink" Target="https://www.britannica.com/art/Lithuanian-literature" TargetMode="External"/><Relationship Id="rId30" Type="http://schemas.openxmlformats.org/officeDocument/2006/relationships/hyperlink" Target="https://www.britannica.com/biography/Ben-Jonson-English-writer" TargetMode="External"/><Relationship Id="rId35" Type="http://schemas.openxmlformats.org/officeDocument/2006/relationships/hyperlink" Target="https://www.merriam-webster.com/dictionary/artifice" TargetMode="External"/><Relationship Id="rId56" Type="http://schemas.openxmlformats.org/officeDocument/2006/relationships/hyperlink" Target="https://www.britannica.com/biography/Leo-Tolstoy" TargetMode="External"/><Relationship Id="rId77" Type="http://schemas.openxmlformats.org/officeDocument/2006/relationships/hyperlink" Target="https://www.britannica.com/place/United-States" TargetMode="External"/><Relationship Id="rId100" Type="http://schemas.openxmlformats.org/officeDocument/2006/relationships/hyperlink" Target="https://ar.wikipedia.org/wiki/%D8%A7%D9%84%D8%AD%D8%B6%D8%A7%D8%B1%D8%A9_%D8%A7%D9%84%D8%BA%D8%B1%D8%A8%D9%8A%D8%A9" TargetMode="External"/><Relationship Id="rId105" Type="http://schemas.openxmlformats.org/officeDocument/2006/relationships/hyperlink" Target="https://ar.wikipedia.org/w/index.php?title=%D8%A3%D8%AF%D8%A8_%D8%A8%D9%84%D8%BA%D8%A7%D8%B1%D9%8A&amp;action=edit&amp;redlink=1" TargetMode="External"/><Relationship Id="rId126" Type="http://schemas.openxmlformats.org/officeDocument/2006/relationships/hyperlink" Target="https://ar.wikipedia.org/wiki/%D8%A3%D8%AF%D8%A8_%D8%A5%D8%B3%D8%A8%D8%A7%D9%86%D9%8A%D8%A7" TargetMode="External"/><Relationship Id="rId147" Type="http://schemas.openxmlformats.org/officeDocument/2006/relationships/hyperlink" Target="https://ar.wikipedia.org/wiki/%D8%A3%D8%AF%D8%A8_%D9%81%D8%B1%D9%86%D8%B3%D9%8A" TargetMode="External"/><Relationship Id="rId168" Type="http://schemas.openxmlformats.org/officeDocument/2006/relationships/hyperlink" Target="https://ar.wikipedia.org/wiki/%D8%A8%D8%B1%D9%88%D9%81%D9%86%D8%B3%D8%A7%D9%84%D9%8A%D8%A9_%D9%81%D8%B1%D9%86%D8%B3%D9%8A%D8%A9" TargetMode="External"/><Relationship Id="rId8" Type="http://schemas.openxmlformats.org/officeDocument/2006/relationships/hyperlink" Target="https://www.britannica.com/art/German-literature" TargetMode="External"/><Relationship Id="rId51" Type="http://schemas.openxmlformats.org/officeDocument/2006/relationships/hyperlink" Target="https://www.britannica.com/biography/Henry-David-Thoreau" TargetMode="External"/><Relationship Id="rId72" Type="http://schemas.openxmlformats.org/officeDocument/2006/relationships/hyperlink" Target="https://www.britannica.com/biography/T-S-Eliot" TargetMode="External"/><Relationship Id="rId93" Type="http://schemas.openxmlformats.org/officeDocument/2006/relationships/hyperlink" Target="https://ar.wikipedia.org/wiki/%D8%A7%D9%84%D9%84%D8%BA%D8%A9_%D8%A7%D9%84%D8%A5%D9%86%D8%AC%D9%84%D9%8A%D8%B2%D9%8A%D8%A9" TargetMode="External"/><Relationship Id="rId98" Type="http://schemas.openxmlformats.org/officeDocument/2006/relationships/hyperlink" Target="https://ar.wikipedia.org/wiki/%D9%84%D8%BA%D8%A9_%D8%A8%D8%B4%D9%83%D9%86%D8%B4%D9%8A%D8%A9" TargetMode="External"/><Relationship Id="rId121" Type="http://schemas.openxmlformats.org/officeDocument/2006/relationships/hyperlink" Target="https://ar.wikipedia.org/wiki/%D8%A3%D8%AF%D8%A8_%D9%86%D8%B1%D9%88%D9%8A%D8%AC%D9%8A" TargetMode="External"/><Relationship Id="rId142" Type="http://schemas.openxmlformats.org/officeDocument/2006/relationships/hyperlink" Target="https://ar.wikipedia.org/wiki/%D8%AC%D8%B2%D8%B1_%D8%A7%D9%84%D8%A8%D9%84%D9%8A%D8%A7%D8%B1" TargetMode="External"/><Relationship Id="rId163" Type="http://schemas.openxmlformats.org/officeDocument/2006/relationships/hyperlink" Target="https://ar.wikipedia.org/wiki/%D8%A3%D8%AF%D8%A8_%D8%A5%D8%B3%D8%A8%D8%A7%D9%86%D9%8A" TargetMode="External"/><Relationship Id="rId184" Type="http://schemas.openxmlformats.org/officeDocument/2006/relationships/hyperlink" Target="https://ar.wikipedia.org/wiki/%D8%B3%D9%8A%D9%84%D9%8A%D8%B2%D9%8A%D8%A7" TargetMode="External"/><Relationship Id="rId189" Type="http://schemas.openxmlformats.org/officeDocument/2006/relationships/hyperlink" Target="https://ar.wikipedia.org/wiki/%D8%A7%D9%84%D9%84%D8%BA%D8%A9_%D8%A7%D9%84%D8%AF%D9%86%D9%85%D8%A7%D8%B1%D9%83%D9%8A%D8%A9" TargetMode="External"/><Relationship Id="rId3" Type="http://schemas.openxmlformats.org/officeDocument/2006/relationships/settings" Target="settings.xml"/><Relationship Id="rId25" Type="http://schemas.openxmlformats.org/officeDocument/2006/relationships/hyperlink" Target="https://www.britannica.com/art/dramatic-literature" TargetMode="External"/><Relationship Id="rId46" Type="http://schemas.openxmlformats.org/officeDocument/2006/relationships/hyperlink" Target="https://www.britannica.com/biography/Samuel-Taylor-Coleridge" TargetMode="External"/><Relationship Id="rId67" Type="http://schemas.openxmlformats.org/officeDocument/2006/relationships/hyperlink" Target="https://www.britannica.com/biography/Andre-Breton" TargetMode="External"/><Relationship Id="rId116" Type="http://schemas.openxmlformats.org/officeDocument/2006/relationships/hyperlink" Target="https://ar.wikipedia.org/wiki/%D8%A3%D8%AF%D8%A8_%D9%81%D9%86%D9%84%D9%86%D8%AF%D8%A7" TargetMode="External"/><Relationship Id="rId137" Type="http://schemas.openxmlformats.org/officeDocument/2006/relationships/hyperlink" Target="https://ar.wikipedia.org/wiki/%D8%B1%D9%88%D9%85%D8%A7_%D8%A7%D9%84%D9%82%D8%AF%D9%8A%D9%85%D8%A9" TargetMode="External"/><Relationship Id="rId158" Type="http://schemas.openxmlformats.org/officeDocument/2006/relationships/hyperlink" Target="https://ar.wikipedia.org/wiki/%D8%A5%D9%8A%D8%B7%D8%A7%D9%84%D9%8A%D8%A7" TargetMode="External"/><Relationship Id="rId20" Type="http://schemas.openxmlformats.org/officeDocument/2006/relationships/hyperlink" Target="https://www.britannica.com/biography/Horace-Roman-poet" TargetMode="External"/><Relationship Id="rId41" Type="http://schemas.openxmlformats.org/officeDocument/2006/relationships/hyperlink" Target="https://www.britannica.com/biography/Daniel-Defoe" TargetMode="External"/><Relationship Id="rId62" Type="http://schemas.openxmlformats.org/officeDocument/2006/relationships/hyperlink" Target="https://www.britannica.com/biography/Franz-Kafka" TargetMode="External"/><Relationship Id="rId83" Type="http://schemas.openxmlformats.org/officeDocument/2006/relationships/hyperlink" Target="https://www.hindawi.org/books/25316290/14/" TargetMode="External"/><Relationship Id="rId88" Type="http://schemas.openxmlformats.org/officeDocument/2006/relationships/hyperlink" Target="https://www.hindawi.org/books/25316290/14/" TargetMode="External"/><Relationship Id="rId111" Type="http://schemas.openxmlformats.org/officeDocument/2006/relationships/hyperlink" Target="https://ar.wikipedia.org/wiki/%D8%A3%D8%AF%D8%A8_%D8%A5%D9%86%D8%AC%D9%84%D9%8A%D8%B2%D9%8A" TargetMode="External"/><Relationship Id="rId132" Type="http://schemas.openxmlformats.org/officeDocument/2006/relationships/hyperlink" Target="https://ar.wikipedia.org/wiki/%D8%A7%D9%84%D8%A5%D9%85%D8%A8%D8%B1%D8%A7%D8%B7%D9%88%D8%B1%D9%8A%D8%A9_%D8%A7%D9%84%D8%A8%D9%8A%D8%B2%D9%86%D8%B7%D9%8A%D8%A9" TargetMode="External"/><Relationship Id="rId153" Type="http://schemas.openxmlformats.org/officeDocument/2006/relationships/hyperlink" Target="https://ar.wikipedia.org/wiki/%D8%AC%D8%A7%D9%86_%D8%AF%D9%88_%D9%84%D8%A7%D9%81%D9%88%D9%86%D8%AA%D9%8A%D9%86" TargetMode="External"/><Relationship Id="rId174" Type="http://schemas.openxmlformats.org/officeDocument/2006/relationships/hyperlink" Target="https://ar.wikipedia.org/wiki/%D9%88%D9%84%D9%8A%D9%85_%D8%B4%D9%83%D8%B3%D8%A8%D9%8A%D8%B1" TargetMode="External"/><Relationship Id="rId179" Type="http://schemas.openxmlformats.org/officeDocument/2006/relationships/hyperlink" Target="https://ar.wikipedia.org/wiki/%D8%A3%D9%84%D9%85%D8%A7%D9%86%D9%8A%D8%A7" TargetMode="External"/><Relationship Id="rId195" Type="http://schemas.openxmlformats.org/officeDocument/2006/relationships/hyperlink" Target="https://ar.wikipedia.org/wiki/%D8%B1%D9%88%D8%B3%D9%8A%D8%A7" TargetMode="External"/><Relationship Id="rId190" Type="http://schemas.openxmlformats.org/officeDocument/2006/relationships/hyperlink" Target="https://ar.wikipedia.org/wiki/%D8%A3%D8%AF%D8%A8_%D8%B3%D9%88%D9%8A%D8%AF%D9%8A" TargetMode="External"/><Relationship Id="rId204" Type="http://schemas.openxmlformats.org/officeDocument/2006/relationships/hyperlink" Target="https://www.hindawi.org/books/57380918/" TargetMode="External"/><Relationship Id="rId15" Type="http://schemas.openxmlformats.org/officeDocument/2006/relationships/hyperlink" Target="https://www.britannica.com/art/Romanian-literature" TargetMode="External"/><Relationship Id="rId36" Type="http://schemas.openxmlformats.org/officeDocument/2006/relationships/hyperlink" Target="https://www.britannica.com/biography/Samuel-Johnson" TargetMode="External"/><Relationship Id="rId57" Type="http://schemas.openxmlformats.org/officeDocument/2006/relationships/hyperlink" Target="https://www.britannica.com/biography/Thomas-Hardy" TargetMode="External"/><Relationship Id="rId106" Type="http://schemas.openxmlformats.org/officeDocument/2006/relationships/hyperlink" Target="https://ar.wikipedia.org/wiki/%D9%83%D9%86%D8%AF%D8%A7" TargetMode="External"/><Relationship Id="rId127" Type="http://schemas.openxmlformats.org/officeDocument/2006/relationships/hyperlink" Target="https://ar.wikipedia.org/wiki/%D8%A3%D8%AF%D8%A8_%D8%A7%D9%84%D8%B3%D9%88%D9%8A%D8%AF" TargetMode="External"/><Relationship Id="rId10" Type="http://schemas.openxmlformats.org/officeDocument/2006/relationships/hyperlink" Target="https://www.britannica.com/art/Latin-American-literature" TargetMode="External"/><Relationship Id="rId31" Type="http://schemas.openxmlformats.org/officeDocument/2006/relationships/hyperlink" Target="https://www.britannica.com/biography/John-Webster-English-dramatist" TargetMode="External"/><Relationship Id="rId52" Type="http://schemas.openxmlformats.org/officeDocument/2006/relationships/hyperlink" Target="https://www.britannica.com/biography/Arthur-Rimbaud" TargetMode="External"/><Relationship Id="rId73" Type="http://schemas.openxmlformats.org/officeDocument/2006/relationships/hyperlink" Target="https://www.britannica.com/biography/Luigi-Pirandello" TargetMode="External"/><Relationship Id="rId78" Type="http://schemas.openxmlformats.org/officeDocument/2006/relationships/hyperlink" Target="https://www.merriam-webster.com/dictionary/culture" TargetMode="External"/><Relationship Id="rId94" Type="http://schemas.openxmlformats.org/officeDocument/2006/relationships/hyperlink" Target="https://ar.wikipedia.org/wiki/%D8%A3%D8%AF%D8%A8" TargetMode="External"/><Relationship Id="rId99" Type="http://schemas.openxmlformats.org/officeDocument/2006/relationships/hyperlink" Target="https://ar.wikipedia.org/wiki/%D8%A7%D9%84%D9%84%D8%BA%D8%A9_%D8%A7%D9%84%D9%85%D8%AC%D8%B1%D9%8A%D8%A9" TargetMode="External"/><Relationship Id="rId101" Type="http://schemas.openxmlformats.org/officeDocument/2006/relationships/hyperlink" Target="https://ar.wikipedia.org/wiki/%D8%A3%D8%AF%D8%A8_%D8%A3%D9%85%D8%B1%D9%8A%D9%83%D9%8A" TargetMode="External"/><Relationship Id="rId122" Type="http://schemas.openxmlformats.org/officeDocument/2006/relationships/hyperlink" Target="https://ar.wikipedia.org/wiki/%D8%A3%D8%AF%D8%A8_%D8%A8%D9%88%D9%84%D9%86%D8%AF%D9%8A" TargetMode="External"/><Relationship Id="rId143" Type="http://schemas.openxmlformats.org/officeDocument/2006/relationships/hyperlink" Target="https://ar.wikipedia.org/wiki/%D8%A7%D9%84%D9%84%D8%BA%D8%A9_%D8%A7%D9%84%D9%83%D8%AA%D8%A7%D9%84%D9%88%D9%86%D9%8A%D8%A9" TargetMode="External"/><Relationship Id="rId148" Type="http://schemas.openxmlformats.org/officeDocument/2006/relationships/hyperlink" Target="https://ar.wikipedia.org/wiki/%D8%A8%D9%8A%D9%8A%D8%B1_%D8%AF%D9%8A_%D8%B1%D9%88%D9%86%D8%B3%D8%A7%D8%B1" TargetMode="External"/><Relationship Id="rId164" Type="http://schemas.openxmlformats.org/officeDocument/2006/relationships/hyperlink" Target="https://ar.wikipedia.org/wiki/%D8%A7%D9%84%D9%84%D8%BA%D8%A9_%D8%A7%D9%84%D8%A5%D8%B3%D8%A8%D8%A7%D9%86%D9%8A%D8%A9" TargetMode="External"/><Relationship Id="rId169" Type="http://schemas.openxmlformats.org/officeDocument/2006/relationships/hyperlink" Target="https://ar.wikipedia.org/wiki/%D9%84%D8%BA%D8%A7%D8%AA_%D8%B1%D9%88%D9%85%D8%A7%D9%86%D8%B3%D9%8A%D8%A9" TargetMode="External"/><Relationship Id="rId185" Type="http://schemas.openxmlformats.org/officeDocument/2006/relationships/hyperlink" Target="https://ar.wikipedia.org/wiki/%D9%8A%D9%88%D9%87%D8%A7%D9%86_%D8%BA%D9%88%D8%AA%D9%87" TargetMode="External"/><Relationship Id="rId4" Type="http://schemas.openxmlformats.org/officeDocument/2006/relationships/webSettings" Target="webSettings.xml"/><Relationship Id="rId9" Type="http://schemas.openxmlformats.org/officeDocument/2006/relationships/hyperlink" Target="https://www.britannica.com/art/Greek-literature" TargetMode="External"/><Relationship Id="rId180" Type="http://schemas.openxmlformats.org/officeDocument/2006/relationships/hyperlink" Target="https://ar.wikipedia.org/wiki/%D8%A7%D9%84%D9%86%D9%85%D8%B3%D8%A7" TargetMode="External"/><Relationship Id="rId26" Type="http://schemas.openxmlformats.org/officeDocument/2006/relationships/hyperlink" Target="https://www.britannica.com/art/Renaissance-art" TargetMode="External"/><Relationship Id="rId47" Type="http://schemas.openxmlformats.org/officeDocument/2006/relationships/hyperlink" Target="https://www.britannica.com/topic/Lyrical-Ballads" TargetMode="External"/><Relationship Id="rId68" Type="http://schemas.openxmlformats.org/officeDocument/2006/relationships/hyperlink" Target="https://www.britannica.com/topic/automatic-writing" TargetMode="External"/><Relationship Id="rId89" Type="http://schemas.openxmlformats.org/officeDocument/2006/relationships/hyperlink" Target="https://www.hindawi.org/books/25316290/14/" TargetMode="External"/><Relationship Id="rId112" Type="http://schemas.openxmlformats.org/officeDocument/2006/relationships/hyperlink" Target="https://ar.wikipedia.org/wiki/%D8%A3%D8%AF%D8%A8_%D8%A3%D9%84%D9%85%D8%A7%D9%86%D9%8A%D8%A7" TargetMode="External"/><Relationship Id="rId133" Type="http://schemas.openxmlformats.org/officeDocument/2006/relationships/hyperlink" Target="https://ar.wikipedia.org/wiki/%D8%A7%D9%84%D8%A5%D9%84%D9%8A%D8%A7%D8%B0%D8%A9" TargetMode="External"/><Relationship Id="rId154" Type="http://schemas.openxmlformats.org/officeDocument/2006/relationships/hyperlink" Target="https://ar.wikipedia.org/wiki/%D8%A8%D9%84%D9%8A%D8%B2_%D8%A8%D8%A7%D8%B3%D9%83%D8%A7%D9%84" TargetMode="External"/><Relationship Id="rId175" Type="http://schemas.openxmlformats.org/officeDocument/2006/relationships/hyperlink" Target="https://ar.wikipedia.org/wiki/%D8%A3%D8%AF%D8%A8_%D9%86%D9%85%D8%B3%D8%A7%D9%88%D9%8A" TargetMode="External"/><Relationship Id="rId196" Type="http://schemas.openxmlformats.org/officeDocument/2006/relationships/hyperlink" Target="https://ar.wikipedia.org/w/index.php?title=%D8%AD%D9%85%D9%84%D8%A9_%D8%A5%D9%8A%D8%BA%D9%88%D8%B1&amp;action=edit&amp;redlink=1" TargetMode="External"/><Relationship Id="rId200" Type="http://schemas.openxmlformats.org/officeDocument/2006/relationships/hyperlink" Target="https://ar.wikipedia.org/wiki/%D9%81%D9%86%D9%84%D9%86%D8%AF%D8%A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17</Pages>
  <Words>13194</Words>
  <Characters>75206</Characters>
  <Application>Microsoft Office Word</Application>
  <DocSecurity>0</DocSecurity>
  <Lines>626</Lines>
  <Paragraphs>176</Paragraphs>
  <ScaleCrop>false</ScaleCrop>
  <Company/>
  <LinksUpToDate>false</LinksUpToDate>
  <CharactersWithSpaces>88224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2026-04-08T13:37:00Z</dcterms:created>
  <dcterms:modified xsi:type="dcterms:W3CDTF">2026-04-08T14:01:00Z</dcterms:modified>
</cp:coreProperties>
</file>