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88A11" w14:textId="77777777" w:rsidR="009D4404" w:rsidRPr="009D4404" w:rsidRDefault="009D4404" w:rsidP="009D4404">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14:ligatures w14:val="none"/>
        </w:rPr>
      </w:pPr>
      <w:r w:rsidRPr="009D4404">
        <w:rPr>
          <w:rFonts w:ascii="Times New Roman" w:eastAsia="Times New Roman" w:hAnsi="Times New Roman" w:cs="Times New Roman"/>
          <w:b/>
          <w:bCs/>
          <w:kern w:val="36"/>
          <w:sz w:val="48"/>
          <w:szCs w:val="48"/>
          <w:u w:val="single"/>
          <w:rtl/>
          <w14:ligatures w14:val="none"/>
        </w:rPr>
        <w:t>مصر وأصل المصريين</w:t>
      </w:r>
    </w:p>
    <w:p w14:paraId="0A455F42" w14:textId="77777777" w:rsidR="009D4404" w:rsidRPr="009D4404" w:rsidRDefault="009D4404" w:rsidP="009D4404">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404">
        <w:rPr>
          <w:rFonts w:ascii="Times New Roman" w:eastAsia="Times New Roman" w:hAnsi="Times New Roman" w:cs="Times New Roman"/>
          <w:b/>
          <w:bCs/>
          <w:kern w:val="0"/>
          <w:sz w:val="36"/>
          <w:szCs w:val="36"/>
          <w:rtl/>
          <w14:ligatures w14:val="none"/>
        </w:rPr>
        <w:t>الموقع الجغرافي وأصل التسمية</w:t>
      </w:r>
    </w:p>
    <w:p w14:paraId="2264197B"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مصر وطننا العزيز، تعد بلا نزاع أقدم أمم العالم، وهي تكون الجزء السفلي لوادي النيل، وتحد بالشلال الأول جنوبًا، والبحر الأبيض المتوسط شمالًا، والصحراء العربية شرقًا، وصحراء لوبيا غربًا، وقد كان يطلق عليها قديمًا اسم «كمي»، وقد بقي محفوظًا إلى أن جاء الإغريق فأسموها «</w:t>
      </w:r>
      <w:proofErr w:type="spellStart"/>
      <w:r w:rsidRPr="009D4404">
        <w:rPr>
          <w:rFonts w:ascii="Times New Roman" w:eastAsia="Times New Roman" w:hAnsi="Times New Roman" w:cs="Times New Roman"/>
          <w:b/>
          <w:bCs/>
          <w:kern w:val="0"/>
          <w:sz w:val="24"/>
          <w:szCs w:val="24"/>
          <w:rtl/>
          <w14:ligatures w14:val="none"/>
        </w:rPr>
        <w:t>أيجبتيوس</w:t>
      </w:r>
      <w:proofErr w:type="spellEnd"/>
      <w:r w:rsidRPr="009D4404">
        <w:rPr>
          <w:rFonts w:ascii="Times New Roman" w:eastAsia="Times New Roman" w:hAnsi="Times New Roman" w:cs="Times New Roman"/>
          <w:b/>
          <w:bCs/>
          <w:kern w:val="0"/>
          <w:sz w:val="24"/>
          <w:szCs w:val="24"/>
          <w:rtl/>
          <w14:ligatures w14:val="none"/>
        </w:rPr>
        <w:t>»، ولم يفسر أصل اشتقاق هذا الاسم تفسيرًا شافيًا إلى الآن، وأفضل هذه التفسيرات: «</w:t>
      </w:r>
      <w:proofErr w:type="spellStart"/>
      <w:r w:rsidRPr="009D4404">
        <w:rPr>
          <w:rFonts w:ascii="Times New Roman" w:eastAsia="Times New Roman" w:hAnsi="Times New Roman" w:cs="Times New Roman"/>
          <w:b/>
          <w:bCs/>
          <w:kern w:val="0"/>
          <w:sz w:val="24"/>
          <w:szCs w:val="24"/>
          <w:rtl/>
          <w14:ligatures w14:val="none"/>
        </w:rPr>
        <w:t>حا</w:t>
      </w:r>
      <w:proofErr w:type="spellEnd"/>
      <w:r w:rsidRPr="009D4404">
        <w:rPr>
          <w:rFonts w:ascii="Times New Roman" w:eastAsia="Times New Roman" w:hAnsi="Times New Roman" w:cs="Times New Roman"/>
          <w:b/>
          <w:bCs/>
          <w:kern w:val="0"/>
          <w:sz w:val="24"/>
          <w:szCs w:val="24"/>
          <w:rtl/>
          <w14:ligatures w14:val="none"/>
        </w:rPr>
        <w:t>-</w:t>
      </w:r>
      <w:proofErr w:type="spellStart"/>
      <w:r w:rsidRPr="009D4404">
        <w:rPr>
          <w:rFonts w:ascii="Times New Roman" w:eastAsia="Times New Roman" w:hAnsi="Times New Roman" w:cs="Times New Roman"/>
          <w:b/>
          <w:bCs/>
          <w:kern w:val="0"/>
          <w:sz w:val="24"/>
          <w:szCs w:val="24"/>
          <w:rtl/>
          <w14:ligatures w14:val="none"/>
        </w:rPr>
        <w:t>كا</w:t>
      </w:r>
      <w:proofErr w:type="spellEnd"/>
      <w:r w:rsidRPr="009D4404">
        <w:rPr>
          <w:rFonts w:ascii="Times New Roman" w:eastAsia="Times New Roman" w:hAnsi="Times New Roman" w:cs="Times New Roman"/>
          <w:b/>
          <w:bCs/>
          <w:kern w:val="0"/>
          <w:sz w:val="24"/>
          <w:szCs w:val="24"/>
          <w:rtl/>
          <w14:ligatures w14:val="none"/>
        </w:rPr>
        <w:t>-بتاح» أي مكان نفس الإله بتاح، الذي كان يعبد في بلدة منف عاصمة الديار المصرية في عهد الدولة القديمة</w:t>
      </w:r>
      <w:r w:rsidRPr="009D4404">
        <w:rPr>
          <w:rFonts w:ascii="Times New Roman" w:eastAsia="Times New Roman" w:hAnsi="Times New Roman" w:cs="Times New Roman"/>
          <w:b/>
          <w:bCs/>
          <w:kern w:val="0"/>
          <w:sz w:val="24"/>
          <w:szCs w:val="24"/>
          <w14:ligatures w14:val="none"/>
        </w:rPr>
        <w:t>.</w:t>
      </w:r>
    </w:p>
    <w:p w14:paraId="7532477E"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ولفظة «كمي» معناها الأرض السوداء، وكانت تطلق على الوادي الخصب المنزرع، أما الأرض التي كانت تحيط به من الشرق والغرب فكانت تسمى «تا-</w:t>
      </w:r>
      <w:proofErr w:type="spellStart"/>
      <w:r w:rsidRPr="009D4404">
        <w:rPr>
          <w:rFonts w:ascii="Times New Roman" w:eastAsia="Times New Roman" w:hAnsi="Times New Roman" w:cs="Times New Roman"/>
          <w:b/>
          <w:bCs/>
          <w:kern w:val="0"/>
          <w:sz w:val="24"/>
          <w:szCs w:val="24"/>
          <w:rtl/>
          <w14:ligatures w14:val="none"/>
        </w:rPr>
        <w:t>دشر</w:t>
      </w:r>
      <w:proofErr w:type="spellEnd"/>
      <w:r w:rsidRPr="009D4404">
        <w:rPr>
          <w:rFonts w:ascii="Times New Roman" w:eastAsia="Times New Roman" w:hAnsi="Times New Roman" w:cs="Times New Roman"/>
          <w:b/>
          <w:bCs/>
          <w:kern w:val="0"/>
          <w:sz w:val="24"/>
          <w:szCs w:val="24"/>
          <w:rtl/>
          <w14:ligatures w14:val="none"/>
        </w:rPr>
        <w:t>»، وتعني بالمصرية البلاد الحمراء أي الصحراء</w:t>
      </w:r>
      <w:r w:rsidRPr="009D4404">
        <w:rPr>
          <w:rFonts w:ascii="Times New Roman" w:eastAsia="Times New Roman" w:hAnsi="Times New Roman" w:cs="Times New Roman"/>
          <w:b/>
          <w:bCs/>
          <w:kern w:val="0"/>
          <w:sz w:val="24"/>
          <w:szCs w:val="24"/>
          <w14:ligatures w14:val="none"/>
        </w:rPr>
        <w:t>.</w:t>
      </w:r>
    </w:p>
    <w:p w14:paraId="24ED9560" w14:textId="77777777" w:rsidR="009D4404" w:rsidRPr="009D4404" w:rsidRDefault="009D4404" w:rsidP="009D4404">
      <w:pPr>
        <w:bidi/>
        <w:spacing w:after="0" w:line="240" w:lineRule="auto"/>
        <w:rPr>
          <w:rFonts w:ascii="Times New Roman" w:eastAsia="Times New Roman" w:hAnsi="Times New Roman" w:cs="Times New Roman"/>
          <w:kern w:val="0"/>
          <w:sz w:val="24"/>
          <w:szCs w:val="24"/>
          <w14:ligatures w14:val="none"/>
        </w:rPr>
      </w:pPr>
      <w:r w:rsidRPr="009D4404">
        <w:rPr>
          <w:rFonts w:ascii="Times New Roman" w:eastAsia="Times New Roman" w:hAnsi="Times New Roman" w:cs="Times New Roman"/>
          <w:kern w:val="0"/>
          <w:sz w:val="24"/>
          <w:szCs w:val="24"/>
          <w14:ligatures w14:val="none"/>
        </w:rPr>
        <w:pict w14:anchorId="72FB6B32">
          <v:rect id="_x0000_i1025" style="width:0;height:1.5pt" o:hralign="right" o:hrstd="t" o:hr="t" fillcolor="#a0a0a0" stroked="f"/>
        </w:pict>
      </w:r>
    </w:p>
    <w:p w14:paraId="49884D3B" w14:textId="77777777" w:rsidR="009D4404" w:rsidRPr="009D4404" w:rsidRDefault="009D4404" w:rsidP="009D4404">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404">
        <w:rPr>
          <w:rFonts w:ascii="Times New Roman" w:eastAsia="Times New Roman" w:hAnsi="Times New Roman" w:cs="Times New Roman"/>
          <w:b/>
          <w:bCs/>
          <w:kern w:val="0"/>
          <w:sz w:val="36"/>
          <w:szCs w:val="36"/>
          <w:rtl/>
          <w14:ligatures w14:val="none"/>
        </w:rPr>
        <w:t>فضل نهر النيل على مصر</w:t>
      </w:r>
    </w:p>
    <w:p w14:paraId="0D07A39C"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 xml:space="preserve">ولا شك أن مصر مدينة بحياتها لنهر النيل، وقد أصاب المؤرخ هيرودوت عندما قال — نقلًا عن المؤرخ </w:t>
      </w:r>
      <w:proofErr w:type="spellStart"/>
      <w:r w:rsidRPr="009D4404">
        <w:rPr>
          <w:rFonts w:ascii="Times New Roman" w:eastAsia="Times New Roman" w:hAnsi="Times New Roman" w:cs="Times New Roman"/>
          <w:b/>
          <w:bCs/>
          <w:kern w:val="0"/>
          <w:sz w:val="24"/>
          <w:szCs w:val="24"/>
          <w:rtl/>
          <w14:ligatures w14:val="none"/>
        </w:rPr>
        <w:t>هيكاته</w:t>
      </w:r>
      <w:proofErr w:type="spellEnd"/>
      <w:r w:rsidRPr="009D4404">
        <w:rPr>
          <w:rFonts w:ascii="Times New Roman" w:eastAsia="Times New Roman" w:hAnsi="Times New Roman" w:cs="Times New Roman"/>
          <w:b/>
          <w:bCs/>
          <w:kern w:val="0"/>
          <w:sz w:val="24"/>
          <w:szCs w:val="24"/>
          <w:rtl/>
          <w14:ligatures w14:val="none"/>
        </w:rPr>
        <w:t xml:space="preserve"> الذي عاش في عهد بطليموس الأول —: «إن مصر منحة النيل.» والواقع أن هذا النهر العظيم يفيض على البلاد بخيره العميم طول العام؛ إذ إن الرشح الذي يتسبب من مائه يمد الطبقة المائية التي تحت الأرض، وهي التي لا مندوحة عنها لنمو النبات وتغذيته أثناء التحاريق. أما فيضان النيل السنوي فإنه يكسب الأرض خصبًا ونماءً بالغرين الذي يجلبه معه كل عام، ويتركه على سطح الأراضي المنزرعة لنمو الأشجار والنباتات والحيوان</w:t>
      </w:r>
      <w:r w:rsidRPr="009D4404">
        <w:rPr>
          <w:rFonts w:ascii="Times New Roman" w:eastAsia="Times New Roman" w:hAnsi="Times New Roman" w:cs="Times New Roman"/>
          <w:b/>
          <w:bCs/>
          <w:kern w:val="0"/>
          <w:sz w:val="24"/>
          <w:szCs w:val="24"/>
          <w14:ligatures w14:val="none"/>
        </w:rPr>
        <w:t>.</w:t>
      </w:r>
    </w:p>
    <w:p w14:paraId="791C3C9C"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ومن ذلك نرى أن البلاد المصرية بدون نهر النيل تصبح صحراء قاحلة، والحياة فيها مستحيلة، وبخاصة عندما نعلم أن الطبيعة قد حرمتها ماء الأمطار تقريبًا، وجعلتها ترزح تحت عبء شمس محرقة مدة طويلة من العام</w:t>
      </w:r>
      <w:r w:rsidRPr="009D4404">
        <w:rPr>
          <w:rFonts w:ascii="Times New Roman" w:eastAsia="Times New Roman" w:hAnsi="Times New Roman" w:cs="Times New Roman"/>
          <w:b/>
          <w:bCs/>
          <w:kern w:val="0"/>
          <w:sz w:val="24"/>
          <w:szCs w:val="24"/>
          <w14:ligatures w14:val="none"/>
        </w:rPr>
        <w:t>.</w:t>
      </w:r>
    </w:p>
    <w:p w14:paraId="4B4E1B91"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ولذلك فإن القوم البائسين الذين يسكنون الجهات القاحلة، أي الأرض الحمراء، كانوا يعيشون في شظف من العيش، فيتصيدون حياتهم مما تنتجه الأمطار الضئيلة التي كانت تجود بها السماء من وقت لآخر، ومن بعض الآبار القليلة المبعثرة في أنحاء تلك الصحاري المجدبة. وعلى ذلك كان المصريون الذين يعيشون في رغد من العيش في وادي النيل اليانع ينظرون إلى هؤلاء القوم نظرة ازدراء، ويعدونهم همجًا</w:t>
      </w:r>
      <w:r w:rsidRPr="009D4404">
        <w:rPr>
          <w:rFonts w:ascii="Times New Roman" w:eastAsia="Times New Roman" w:hAnsi="Times New Roman" w:cs="Times New Roman"/>
          <w:b/>
          <w:bCs/>
          <w:kern w:val="0"/>
          <w:sz w:val="24"/>
          <w:szCs w:val="24"/>
          <w14:ligatures w14:val="none"/>
        </w:rPr>
        <w:t>.</w:t>
      </w:r>
    </w:p>
    <w:p w14:paraId="0E845CED"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 xml:space="preserve">ولما كان المصريون القدماء يعتقدون أن النيل يستمد ماءه من صخور الشلال الأول عند أسوان </w:t>
      </w:r>
      <w:proofErr w:type="spellStart"/>
      <w:r w:rsidRPr="009D4404">
        <w:rPr>
          <w:rFonts w:ascii="Times New Roman" w:eastAsia="Times New Roman" w:hAnsi="Times New Roman" w:cs="Times New Roman"/>
          <w:b/>
          <w:bCs/>
          <w:kern w:val="0"/>
          <w:sz w:val="24"/>
          <w:szCs w:val="24"/>
          <w:rtl/>
          <w14:ligatures w14:val="none"/>
        </w:rPr>
        <w:t>و«الفنتين</w:t>
      </w:r>
      <w:proofErr w:type="spellEnd"/>
      <w:r w:rsidRPr="009D4404">
        <w:rPr>
          <w:rFonts w:ascii="Times New Roman" w:eastAsia="Times New Roman" w:hAnsi="Times New Roman" w:cs="Times New Roman"/>
          <w:b/>
          <w:bCs/>
          <w:kern w:val="0"/>
          <w:sz w:val="24"/>
          <w:szCs w:val="24"/>
          <w:rtl/>
          <w14:ligatures w14:val="none"/>
        </w:rPr>
        <w:t>»، فإنهم كانوا يعدون كل البلاد الواقعة جنوبي هذه الصخور بلادًا أجنبية عن مصر تمامًا</w:t>
      </w:r>
      <w:r w:rsidRPr="009D4404">
        <w:rPr>
          <w:rFonts w:ascii="Times New Roman" w:eastAsia="Times New Roman" w:hAnsi="Times New Roman" w:cs="Times New Roman"/>
          <w:b/>
          <w:bCs/>
          <w:kern w:val="0"/>
          <w:sz w:val="24"/>
          <w:szCs w:val="24"/>
          <w14:ligatures w14:val="none"/>
        </w:rPr>
        <w:t>.</w:t>
      </w:r>
    </w:p>
    <w:p w14:paraId="06ED9C02" w14:textId="77777777" w:rsidR="009D4404" w:rsidRPr="009D4404" w:rsidRDefault="009D4404" w:rsidP="009D4404">
      <w:pPr>
        <w:bidi/>
        <w:spacing w:after="0"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14:ligatures w14:val="none"/>
        </w:rPr>
        <w:pict w14:anchorId="324C4790">
          <v:rect id="_x0000_i1026" style="width:0;height:1.5pt" o:hralign="right" o:hrstd="t" o:hr="t" fillcolor="#a0a0a0" stroked="f"/>
        </w:pict>
      </w:r>
    </w:p>
    <w:p w14:paraId="6486BD22" w14:textId="77777777" w:rsidR="009D4404" w:rsidRPr="009D4404" w:rsidRDefault="009D4404" w:rsidP="009D4404">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404">
        <w:rPr>
          <w:rFonts w:ascii="Times New Roman" w:eastAsia="Times New Roman" w:hAnsi="Times New Roman" w:cs="Times New Roman"/>
          <w:b/>
          <w:bCs/>
          <w:kern w:val="0"/>
          <w:sz w:val="36"/>
          <w:szCs w:val="36"/>
          <w:rtl/>
          <w14:ligatures w14:val="none"/>
        </w:rPr>
        <w:t>أصل السكان والجذور الأفريقية (الجنس الحامي)</w:t>
      </w:r>
    </w:p>
    <w:p w14:paraId="2012BB56"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وقد كانت مصر مسكونة منذ عصور ما قبل التاريخ بقوم من الجنس الحامي، يقال إنه نشأ من البلاد نفسها، أي أفريقي الأصل، وينسب إلى لوبيي أفريقيا الشمالية المسمين الآن بالبربر، وإلى السكان الحاميين من أفريقيا الشمالية الشرقية «الصوماليين». ولا مراء في أن الحاميين المصريين يمثلون أقدم مدنية معروفة في وادي النيل، وعلى ذلك تكون مصر جزءًا من مجموعة المدنيات الحامية الأفريقية الأخرى</w:t>
      </w:r>
      <w:r w:rsidRPr="009D4404">
        <w:rPr>
          <w:rFonts w:ascii="Times New Roman" w:eastAsia="Times New Roman" w:hAnsi="Times New Roman" w:cs="Times New Roman"/>
          <w:b/>
          <w:bCs/>
          <w:kern w:val="0"/>
          <w:sz w:val="24"/>
          <w:szCs w:val="24"/>
          <w14:ligatures w14:val="none"/>
        </w:rPr>
        <w:t>.</w:t>
      </w:r>
    </w:p>
    <w:p w14:paraId="09A9A0FF" w14:textId="77777777" w:rsidR="009D4404" w:rsidRPr="009D4404" w:rsidRDefault="009D4404" w:rsidP="009D4404">
      <w:pPr>
        <w:bidi/>
        <w:spacing w:after="0" w:line="240" w:lineRule="auto"/>
        <w:rPr>
          <w:rFonts w:ascii="Times New Roman" w:eastAsia="Times New Roman" w:hAnsi="Times New Roman" w:cs="Times New Roman"/>
          <w:kern w:val="0"/>
          <w:sz w:val="24"/>
          <w:szCs w:val="24"/>
          <w14:ligatures w14:val="none"/>
        </w:rPr>
      </w:pPr>
      <w:r w:rsidRPr="009D4404">
        <w:rPr>
          <w:rFonts w:ascii="Times New Roman" w:eastAsia="Times New Roman" w:hAnsi="Times New Roman" w:cs="Times New Roman"/>
          <w:kern w:val="0"/>
          <w:sz w:val="24"/>
          <w:szCs w:val="24"/>
          <w14:ligatures w14:val="none"/>
        </w:rPr>
        <w:pict w14:anchorId="33623675">
          <v:rect id="_x0000_i1027" style="width:0;height:1.5pt" o:hralign="right" o:hrstd="t" o:hr="t" fillcolor="#a0a0a0" stroked="f"/>
        </w:pict>
      </w:r>
    </w:p>
    <w:p w14:paraId="4B920671" w14:textId="77777777" w:rsidR="009D4404" w:rsidRPr="009D4404" w:rsidRDefault="009D4404" w:rsidP="009D4404">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404">
        <w:rPr>
          <w:rFonts w:ascii="Times New Roman" w:eastAsia="Times New Roman" w:hAnsi="Times New Roman" w:cs="Times New Roman"/>
          <w:b/>
          <w:bCs/>
          <w:kern w:val="0"/>
          <w:sz w:val="36"/>
          <w:szCs w:val="36"/>
          <w:rtl/>
          <w14:ligatures w14:val="none"/>
        </w:rPr>
        <w:lastRenderedPageBreak/>
        <w:t>الهجرات الآسيوية والاندماج</w:t>
      </w:r>
    </w:p>
    <w:p w14:paraId="3C0DF28B"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 xml:space="preserve">غير أنه عند نهاية عصر ما قبل الأسرات نجد بعض التغير أخذ يدخل على هذا الشعب الحامي الجنس الناشئ من طبيعة البلاد نفسها، والظاهر أن هذا التغير جاء عن طريق الهجرة. وأهم العناصر الجديدة التي دخلت البلاد يظهر أنها من أصل آسيوي، وكانت لها مميزات خاصة تختلف اختلافًا بينًا عن الشعب الأصلي، وهؤلاء الآسيويون قد اختلطوا شيئًا فشيئًا بالسكان الأصليين </w:t>
      </w:r>
      <w:proofErr w:type="spellStart"/>
      <w:r w:rsidRPr="009D4404">
        <w:rPr>
          <w:rFonts w:ascii="Times New Roman" w:eastAsia="Times New Roman" w:hAnsi="Times New Roman" w:cs="Times New Roman"/>
          <w:b/>
          <w:bCs/>
          <w:kern w:val="0"/>
          <w:sz w:val="24"/>
          <w:szCs w:val="24"/>
          <w:rtl/>
          <w14:ligatures w14:val="none"/>
        </w:rPr>
        <w:t>واندماجوا</w:t>
      </w:r>
      <w:proofErr w:type="spellEnd"/>
      <w:r w:rsidRPr="009D4404">
        <w:rPr>
          <w:rFonts w:ascii="Times New Roman" w:eastAsia="Times New Roman" w:hAnsi="Times New Roman" w:cs="Times New Roman"/>
          <w:b/>
          <w:bCs/>
          <w:kern w:val="0"/>
          <w:sz w:val="24"/>
          <w:szCs w:val="24"/>
          <w:rtl/>
          <w14:ligatures w14:val="none"/>
        </w:rPr>
        <w:t xml:space="preserve"> فيهم</w:t>
      </w:r>
      <w:r w:rsidRPr="009D4404">
        <w:rPr>
          <w:rFonts w:ascii="Times New Roman" w:eastAsia="Times New Roman" w:hAnsi="Times New Roman" w:cs="Times New Roman"/>
          <w:b/>
          <w:bCs/>
          <w:kern w:val="0"/>
          <w:sz w:val="24"/>
          <w:szCs w:val="24"/>
          <w14:ligatures w14:val="none"/>
        </w:rPr>
        <w:t>.</w:t>
      </w:r>
    </w:p>
    <w:p w14:paraId="7E1EA1FF"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أما موضوع دخول هذه القبائل الآسيوية إلى مصر ومواضع استقرارها الأولى فليس لدينا عنه ما يكفي من الأدلة الحاسمة، لأن كثيرًا من تلك المواطن كان واقعًا في الدلتا، ولم يكشف علميًّا إلا عن بعضها منذ زمن قريب جدًّا، كمنطقة المرمِدة، ولم تعطنا كل المعلومات التي يجب أن نستند عليها في تكوين رأي قاطع</w:t>
      </w:r>
      <w:r w:rsidRPr="009D4404">
        <w:rPr>
          <w:rFonts w:ascii="Times New Roman" w:eastAsia="Times New Roman" w:hAnsi="Times New Roman" w:cs="Times New Roman"/>
          <w:b/>
          <w:bCs/>
          <w:kern w:val="0"/>
          <w:sz w:val="24"/>
          <w:szCs w:val="24"/>
          <w14:ligatures w14:val="none"/>
        </w:rPr>
        <w:t>.</w:t>
      </w:r>
    </w:p>
    <w:p w14:paraId="7839BC3A" w14:textId="77777777" w:rsidR="009D4404" w:rsidRPr="009D4404" w:rsidRDefault="009D4404" w:rsidP="009D4404">
      <w:pPr>
        <w:bidi/>
        <w:spacing w:after="0"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14:ligatures w14:val="none"/>
        </w:rPr>
        <w:pict w14:anchorId="59CFE37F">
          <v:rect id="_x0000_i1028" style="width:0;height:1.5pt" o:hralign="right" o:hrstd="t" o:hr="t" fillcolor="#a0a0a0" stroked="f"/>
        </w:pict>
      </w:r>
    </w:p>
    <w:p w14:paraId="59F7025E" w14:textId="77777777" w:rsidR="009D4404" w:rsidRPr="009D4404" w:rsidRDefault="009D4404" w:rsidP="009D4404">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404">
        <w:rPr>
          <w:rFonts w:ascii="Times New Roman" w:eastAsia="Times New Roman" w:hAnsi="Times New Roman" w:cs="Times New Roman"/>
          <w:b/>
          <w:bCs/>
          <w:kern w:val="0"/>
          <w:sz w:val="36"/>
          <w:szCs w:val="36"/>
          <w:rtl/>
          <w14:ligatures w14:val="none"/>
        </w:rPr>
        <w:t>التطور الديني والحضاري</w:t>
      </w:r>
    </w:p>
    <w:p w14:paraId="7422AF61"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وكذلك نجد أن عبادة الإله «حور» الذي كان يعد من أقدم المعبودات المصرية قد دخلت مصر من الجنوب عن طريق بلاد النوبة، أو أعالي وادي النيل، أو بطريق وادي حمامات، عقب غزو القوم المسمين على الآثار «أتباع حور» كما يزعم بعض المؤرخين</w:t>
      </w:r>
      <w:r w:rsidRPr="009D4404">
        <w:rPr>
          <w:rFonts w:ascii="Times New Roman" w:eastAsia="Times New Roman" w:hAnsi="Times New Roman" w:cs="Times New Roman"/>
          <w:b/>
          <w:bCs/>
          <w:kern w:val="0"/>
          <w:sz w:val="24"/>
          <w:szCs w:val="24"/>
          <w14:ligatures w14:val="none"/>
        </w:rPr>
        <w:t>.</w:t>
      </w:r>
    </w:p>
    <w:p w14:paraId="71AF1745"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على أننا من جهة أخرى نجد أن بعض المميزات البارزة في تكوين الديانة المصرية ونموها قد ظهرت في الوجه البحري؛ فمثلًا نرى أن أشهر العبادات التي انتشرت في طول البلاد وعرضها تدريجًا هي عبادة الإله «</w:t>
      </w:r>
      <w:proofErr w:type="spellStart"/>
      <w:r w:rsidRPr="009D4404">
        <w:rPr>
          <w:rFonts w:ascii="Times New Roman" w:eastAsia="Times New Roman" w:hAnsi="Times New Roman" w:cs="Times New Roman"/>
          <w:b/>
          <w:bCs/>
          <w:kern w:val="0"/>
          <w:sz w:val="24"/>
          <w:szCs w:val="24"/>
          <w:rtl/>
          <w14:ligatures w14:val="none"/>
        </w:rPr>
        <w:t>أوزير</w:t>
      </w:r>
      <w:proofErr w:type="spellEnd"/>
      <w:r w:rsidRPr="009D4404">
        <w:rPr>
          <w:rFonts w:ascii="Times New Roman" w:eastAsia="Times New Roman" w:hAnsi="Times New Roman" w:cs="Times New Roman"/>
          <w:b/>
          <w:bCs/>
          <w:kern w:val="0"/>
          <w:sz w:val="24"/>
          <w:szCs w:val="24"/>
          <w:rtl/>
          <w14:ligatures w14:val="none"/>
        </w:rPr>
        <w:t xml:space="preserve">»، ويرجع أصلها إلى بلدة </w:t>
      </w:r>
      <w:proofErr w:type="spellStart"/>
      <w:r w:rsidRPr="009D4404">
        <w:rPr>
          <w:rFonts w:ascii="Times New Roman" w:eastAsia="Times New Roman" w:hAnsi="Times New Roman" w:cs="Times New Roman"/>
          <w:b/>
          <w:bCs/>
          <w:kern w:val="0"/>
          <w:sz w:val="24"/>
          <w:szCs w:val="24"/>
          <w:rtl/>
          <w14:ligatures w14:val="none"/>
        </w:rPr>
        <w:t>أبوصير</w:t>
      </w:r>
      <w:proofErr w:type="spellEnd"/>
      <w:r w:rsidRPr="009D4404">
        <w:rPr>
          <w:rFonts w:ascii="Times New Roman" w:eastAsia="Times New Roman" w:hAnsi="Times New Roman" w:cs="Times New Roman"/>
          <w:b/>
          <w:bCs/>
          <w:kern w:val="0"/>
          <w:sz w:val="24"/>
          <w:szCs w:val="24"/>
          <w:rtl/>
          <w14:ligatures w14:val="none"/>
        </w:rPr>
        <w:t xml:space="preserve"> القريبة من سمنود، وعبادة إله الشمس «رع» ويرجع أصلها إلى بلدة عين شمس القريبة من القاهرة</w:t>
      </w:r>
      <w:r w:rsidRPr="009D4404">
        <w:rPr>
          <w:rFonts w:ascii="Times New Roman" w:eastAsia="Times New Roman" w:hAnsi="Times New Roman" w:cs="Times New Roman"/>
          <w:b/>
          <w:bCs/>
          <w:kern w:val="0"/>
          <w:sz w:val="24"/>
          <w:szCs w:val="24"/>
          <w14:ligatures w14:val="none"/>
        </w:rPr>
        <w:t>.</w:t>
      </w:r>
    </w:p>
    <w:p w14:paraId="651C95CB"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يضاف إلى ذلك أن كثيرًا من بلاد الوجه القبلي كانت تسمى بأسماء مدن مأخوذة من الدلتا أقدم منها، وعلى ذلك يكون من المحتمل جدًّا أن الجنس الجديد قد زحف على البلاد من شمالي سوريا عن طريق فلسطين وسيناء، وأحضر معه مدنية أرقى من مدنية الجنس الأصلي الحامي الذي لم يعرف إلا الآلات والأواني الحجرية</w:t>
      </w:r>
      <w:r w:rsidRPr="009D4404">
        <w:rPr>
          <w:rFonts w:ascii="Times New Roman" w:eastAsia="Times New Roman" w:hAnsi="Times New Roman" w:cs="Times New Roman"/>
          <w:b/>
          <w:bCs/>
          <w:kern w:val="0"/>
          <w:sz w:val="24"/>
          <w:szCs w:val="24"/>
          <w14:ligatures w14:val="none"/>
        </w:rPr>
        <w:t>.</w:t>
      </w:r>
    </w:p>
    <w:p w14:paraId="14AB83F6"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 xml:space="preserve">أما الغزاة أو النازحون، فيقال إنهم أدخلوا في البلاد معرفة المعادن وبخاصة النحاس، وأدخلوا كذلك عبادتهم للأموات وديانتهم </w:t>
      </w:r>
      <w:proofErr w:type="gramStart"/>
      <w:r w:rsidRPr="009D4404">
        <w:rPr>
          <w:rFonts w:ascii="Times New Roman" w:eastAsia="Times New Roman" w:hAnsi="Times New Roman" w:cs="Times New Roman"/>
          <w:b/>
          <w:bCs/>
          <w:kern w:val="0"/>
          <w:sz w:val="24"/>
          <w:szCs w:val="24"/>
          <w:rtl/>
          <w14:ligatures w14:val="none"/>
        </w:rPr>
        <w:t>وكتابتهم</w:t>
      </w:r>
      <w:proofErr w:type="gramEnd"/>
      <w:r w:rsidRPr="009D4404">
        <w:rPr>
          <w:rFonts w:ascii="Times New Roman" w:eastAsia="Times New Roman" w:hAnsi="Times New Roman" w:cs="Times New Roman"/>
          <w:b/>
          <w:bCs/>
          <w:kern w:val="0"/>
          <w:sz w:val="24"/>
          <w:szCs w:val="24"/>
          <w:rtl/>
          <w14:ligatures w14:val="none"/>
        </w:rPr>
        <w:t xml:space="preserve"> وفنونهم ونظمهم الاجتماعية والسياسية. ولا شك في أن دخول هذا الجنس إلى البلاد قد أتى تدريجًا من غير عنف</w:t>
      </w:r>
      <w:r w:rsidRPr="009D4404">
        <w:rPr>
          <w:rFonts w:ascii="Times New Roman" w:eastAsia="Times New Roman" w:hAnsi="Times New Roman" w:cs="Times New Roman"/>
          <w:b/>
          <w:bCs/>
          <w:kern w:val="0"/>
          <w:sz w:val="24"/>
          <w:szCs w:val="24"/>
          <w14:ligatures w14:val="none"/>
        </w:rPr>
        <w:t>.</w:t>
      </w:r>
    </w:p>
    <w:p w14:paraId="12F22779"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ومهما تكن الحقيقة في أمر هذا الجنس الجديد، فإن هناك أمرًا ثابتًا، ذلك أن النزلاء قد توصلوا إلى الاستيلاء بنجاح على البلاد شيئًا فشيئًا. غير أن هذا العصر لا يسمح لنا بأن نجزم بشيء، هذا ويجب أن نتخيل أن النازحين لم يكونوا إلا عددًا ضئيلًا بالنسبة إلى السكان الأصليين؛ إذ الواقع أن الفئات النازحة المسيطرة كانت تلبس المدنية التي وجدتها زاهرة في البلاد مع إدخال بعض إصلاحات وتحسينات عليها بقدر الإمكان</w:t>
      </w:r>
      <w:r w:rsidRPr="009D4404">
        <w:rPr>
          <w:rFonts w:ascii="Times New Roman" w:eastAsia="Times New Roman" w:hAnsi="Times New Roman" w:cs="Times New Roman"/>
          <w:b/>
          <w:bCs/>
          <w:kern w:val="0"/>
          <w:sz w:val="24"/>
          <w:szCs w:val="24"/>
          <w14:ligatures w14:val="none"/>
        </w:rPr>
        <w:t>.</w:t>
      </w:r>
    </w:p>
    <w:p w14:paraId="6EE0FBC9" w14:textId="77777777" w:rsidR="009D4404" w:rsidRPr="009D4404" w:rsidRDefault="009D4404" w:rsidP="009D4404">
      <w:pPr>
        <w:bidi/>
        <w:spacing w:after="0" w:line="240" w:lineRule="auto"/>
        <w:rPr>
          <w:rFonts w:ascii="Times New Roman" w:eastAsia="Times New Roman" w:hAnsi="Times New Roman" w:cs="Times New Roman"/>
          <w:kern w:val="0"/>
          <w:sz w:val="24"/>
          <w:szCs w:val="24"/>
          <w14:ligatures w14:val="none"/>
        </w:rPr>
      </w:pPr>
      <w:r w:rsidRPr="009D4404">
        <w:rPr>
          <w:rFonts w:ascii="Times New Roman" w:eastAsia="Times New Roman" w:hAnsi="Times New Roman" w:cs="Times New Roman"/>
          <w:b/>
          <w:bCs/>
          <w:kern w:val="0"/>
          <w:sz w:val="24"/>
          <w:szCs w:val="24"/>
          <w14:ligatures w14:val="none"/>
        </w:rPr>
        <w:pict w14:anchorId="1757536F">
          <v:rect id="_x0000_i1029" style="width:0;height:1.5pt" o:hralign="right" o:hrstd="t" o:hr="t" fillcolor="#a0a0a0" stroked="f"/>
        </w:pict>
      </w:r>
    </w:p>
    <w:p w14:paraId="48283C04" w14:textId="77777777" w:rsidR="009D4404" w:rsidRPr="009D4404" w:rsidRDefault="009D4404" w:rsidP="009D4404">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404">
        <w:rPr>
          <w:rFonts w:ascii="Times New Roman" w:eastAsia="Times New Roman" w:hAnsi="Times New Roman" w:cs="Times New Roman"/>
          <w:b/>
          <w:bCs/>
          <w:kern w:val="0"/>
          <w:sz w:val="36"/>
          <w:szCs w:val="36"/>
          <w:rtl/>
          <w14:ligatures w14:val="none"/>
        </w:rPr>
        <w:t>التأثيرات في الزراعة واللغة واكتمال الاندماج</w:t>
      </w:r>
    </w:p>
    <w:p w14:paraId="4A9331CE"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على أنه ليس لدينا من المعلومات ما يثبت لنا إذا كانت المدنية المصرية مدينة للآسيويين الفاتحين بإحضار الحيوانات المنزلية كالثور والخنزير والحمار والماعز، وكذلك باستحضار أقدم الحبوب مثل الشعير والقمح، أو أنه بالعكس كانت هذه الحيوانات والحبوب قد وجدت في وادي النيل منذ وجد الجنس الأفريقي الأصلي</w:t>
      </w:r>
      <w:r w:rsidRPr="009D4404">
        <w:rPr>
          <w:rFonts w:ascii="Times New Roman" w:eastAsia="Times New Roman" w:hAnsi="Times New Roman" w:cs="Times New Roman"/>
          <w:b/>
          <w:bCs/>
          <w:kern w:val="0"/>
          <w:sz w:val="24"/>
          <w:szCs w:val="24"/>
          <w14:ligatures w14:val="none"/>
        </w:rPr>
        <w:t>.</w:t>
      </w:r>
    </w:p>
    <w:p w14:paraId="0BEA8933"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lastRenderedPageBreak/>
        <w:t>وكذلك لا نعرف إذا كانت لغة القبائل النازحة قد أثرت في اللغة المصرية القديمة ومسحتها بمسحة آسيوية، وهي التي نجد ظواهرها في عدة ألفاظ في لغة القوم</w:t>
      </w:r>
      <w:r w:rsidRPr="009D4404">
        <w:rPr>
          <w:rFonts w:ascii="Times New Roman" w:eastAsia="Times New Roman" w:hAnsi="Times New Roman" w:cs="Times New Roman"/>
          <w:b/>
          <w:bCs/>
          <w:kern w:val="0"/>
          <w:sz w:val="24"/>
          <w:szCs w:val="24"/>
          <w14:ligatures w14:val="none"/>
        </w:rPr>
        <w:t>.</w:t>
      </w:r>
    </w:p>
    <w:p w14:paraId="3F9E2971" w14:textId="77777777" w:rsidR="009D4404" w:rsidRPr="009D4404" w:rsidRDefault="009D4404" w:rsidP="009D4404">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D4404">
        <w:rPr>
          <w:rFonts w:ascii="Times New Roman" w:eastAsia="Times New Roman" w:hAnsi="Times New Roman" w:cs="Times New Roman"/>
          <w:b/>
          <w:bCs/>
          <w:kern w:val="0"/>
          <w:sz w:val="24"/>
          <w:szCs w:val="24"/>
          <w:rtl/>
          <w14:ligatures w14:val="none"/>
        </w:rPr>
        <w:t>ومنذ بداية العصر التاريخي نجد الاندماج بين الجنسين المكون منهما السكان عظيمًا جدًّا، حتى إنه أصبح من الصعوبة بمكان أن نعرف بشيء من الدقة الفوارق بينهما</w:t>
      </w:r>
      <w:r w:rsidRPr="009D4404">
        <w:rPr>
          <w:rFonts w:ascii="Times New Roman" w:eastAsia="Times New Roman" w:hAnsi="Times New Roman" w:cs="Times New Roman"/>
          <w:b/>
          <w:bCs/>
          <w:kern w:val="0"/>
          <w:sz w:val="24"/>
          <w:szCs w:val="24"/>
          <w14:ligatures w14:val="none"/>
        </w:rPr>
        <w:t>.</w:t>
      </w:r>
    </w:p>
    <w:p w14:paraId="3B091441" w14:textId="77777777" w:rsidR="00F3126F" w:rsidRDefault="00F3126F" w:rsidP="009D4404">
      <w:pPr>
        <w:bidi/>
        <w:rPr>
          <w:b/>
          <w:bCs/>
          <w:rtl/>
        </w:rPr>
      </w:pPr>
    </w:p>
    <w:p w14:paraId="401C1936" w14:textId="77777777" w:rsidR="009D4404" w:rsidRDefault="009D4404" w:rsidP="009D4404">
      <w:pPr>
        <w:pStyle w:val="Heading2"/>
        <w:bidi/>
        <w:jc w:val="center"/>
      </w:pPr>
      <w:r>
        <w:rPr>
          <w:rtl/>
        </w:rPr>
        <w:t>توحيد البلاد</w:t>
      </w:r>
    </w:p>
    <w:p w14:paraId="10FFF7C6" w14:textId="77777777" w:rsidR="009D4404" w:rsidRPr="009D4404" w:rsidRDefault="009D4404" w:rsidP="009D4404">
      <w:pPr>
        <w:pStyle w:val="NormalWeb"/>
        <w:bidi/>
        <w:rPr>
          <w:b/>
          <w:bCs/>
        </w:rPr>
      </w:pPr>
      <w:r w:rsidRPr="009D4404">
        <w:rPr>
          <w:b/>
          <w:bCs/>
          <w:rtl/>
        </w:rPr>
        <w:t xml:space="preserve">لا ريب في أن الشكل الذي وجدنا عليه اندماج الجنسين بعضهما ببعض كما نشاهده في عصر </w:t>
      </w:r>
      <w:r w:rsidRPr="009D4404">
        <w:rPr>
          <w:rStyle w:val="Strong"/>
        </w:rPr>
        <w:t>«</w:t>
      </w:r>
      <w:r w:rsidRPr="009D4404">
        <w:rPr>
          <w:rStyle w:val="Strong"/>
          <w:rtl/>
        </w:rPr>
        <w:t>مينا</w:t>
      </w:r>
      <w:r w:rsidRPr="009D4404">
        <w:rPr>
          <w:rStyle w:val="Strong"/>
        </w:rPr>
        <w:t>»</w:t>
      </w:r>
      <w:r w:rsidRPr="009D4404">
        <w:rPr>
          <w:b/>
          <w:bCs/>
          <w:rtl/>
        </w:rPr>
        <w:t>، وهو العصر الذي ظهرت فيه الكتابة المصرية، يحتم علينا بأن نحكم بأن الجنسين قد عاشا معًا زمنًا طويلًا قبل أن يحدث هذا الاندماج الكلي</w:t>
      </w:r>
      <w:r w:rsidRPr="009D4404">
        <w:rPr>
          <w:b/>
          <w:bCs/>
        </w:rPr>
        <w:t>.</w:t>
      </w:r>
    </w:p>
    <w:p w14:paraId="46D12186" w14:textId="77777777" w:rsidR="009D4404" w:rsidRPr="009D4404" w:rsidRDefault="009D4404" w:rsidP="009D4404">
      <w:pPr>
        <w:pStyle w:val="NormalWeb"/>
        <w:bidi/>
        <w:rPr>
          <w:b/>
          <w:bCs/>
        </w:rPr>
      </w:pPr>
      <w:r w:rsidRPr="009D4404">
        <w:rPr>
          <w:b/>
          <w:bCs/>
          <w:rtl/>
        </w:rPr>
        <w:t>هذا على أننا نجهل تقريبًا كل الأمور التي تمر ببطء في النمو الاجتماعي، والتي تبتدئ بالمعيشة الطبيعية، ثم تكوين الجماعات إلى قبائل تحت حماية معبود في شكل وثن، ويحكمها مجلس مكون من شيوخها، ثم الملكية المحلية، ثم اتحاد المقاطعات معًا، وفي النهاية الملكية الفرعونية المطلقة</w:t>
      </w:r>
      <w:r w:rsidRPr="009D4404">
        <w:rPr>
          <w:b/>
          <w:bCs/>
        </w:rPr>
        <w:t>.</w:t>
      </w:r>
    </w:p>
    <w:p w14:paraId="5FFFED2A" w14:textId="77777777" w:rsidR="009D4404" w:rsidRPr="009D4404" w:rsidRDefault="009D4404" w:rsidP="009D4404">
      <w:pPr>
        <w:pStyle w:val="NormalWeb"/>
        <w:bidi/>
        <w:rPr>
          <w:b/>
          <w:bCs/>
        </w:rPr>
      </w:pPr>
      <w:r w:rsidRPr="009D4404">
        <w:rPr>
          <w:b/>
          <w:bCs/>
          <w:rtl/>
        </w:rPr>
        <w:t xml:space="preserve">والواقع أننا في هذه الحالة ليس أمامنا إلا الفروض المحضة، وسنستعرض ببعض الإيضاح التقلبات التي مرت على العصر الذي يسميه المؤرخون </w:t>
      </w:r>
      <w:r w:rsidRPr="009D4404">
        <w:rPr>
          <w:rStyle w:val="Strong"/>
          <w:rtl/>
        </w:rPr>
        <w:t>عصر ما قبل الأسرات</w:t>
      </w:r>
      <w:r w:rsidRPr="009D4404">
        <w:rPr>
          <w:b/>
          <w:bCs/>
          <w:rtl/>
        </w:rPr>
        <w:t xml:space="preserve">؛ أي قبل ظهور الكتابة إلى أن اتحدت البلاد تحت حكم </w:t>
      </w:r>
      <w:r w:rsidRPr="009D4404">
        <w:rPr>
          <w:rStyle w:val="Strong"/>
        </w:rPr>
        <w:t>«</w:t>
      </w:r>
      <w:r w:rsidRPr="009D4404">
        <w:rPr>
          <w:rStyle w:val="Strong"/>
          <w:rtl/>
        </w:rPr>
        <w:t>مينا</w:t>
      </w:r>
      <w:r w:rsidRPr="009D4404">
        <w:rPr>
          <w:rStyle w:val="Strong"/>
        </w:rPr>
        <w:t>»</w:t>
      </w:r>
      <w:r w:rsidRPr="009D4404">
        <w:rPr>
          <w:b/>
          <w:bCs/>
          <w:rtl/>
        </w:rPr>
        <w:t>، وسنتبع في ذلك أحدث النظريات</w:t>
      </w:r>
      <w:r w:rsidRPr="009D4404">
        <w:rPr>
          <w:b/>
          <w:bCs/>
        </w:rPr>
        <w:t>.</w:t>
      </w:r>
    </w:p>
    <w:p w14:paraId="783A5C24" w14:textId="77777777" w:rsidR="009D4404" w:rsidRPr="009D4404" w:rsidRDefault="009D4404" w:rsidP="009D4404">
      <w:pPr>
        <w:pStyle w:val="NormalWeb"/>
        <w:bidi/>
        <w:rPr>
          <w:b/>
          <w:bCs/>
        </w:rPr>
      </w:pPr>
      <w:r w:rsidRPr="009D4404">
        <w:rPr>
          <w:b/>
          <w:bCs/>
          <w:rtl/>
        </w:rPr>
        <w:t>كانت الجماعات في البداية في وادي النيل مثلها في البلاد الأخرى على حالتها الفطرية؛ إذ كانت الجماعة أو القبيلة في حالتها الساذجة تلتف حول صورة حيوان أو نبات، سواء أكان حقيقيًّا أم رمزيًّا، وكانت تتخذ ذلك لها بمثابة إله أو وثن تعبده</w:t>
      </w:r>
      <w:r w:rsidRPr="009D4404">
        <w:rPr>
          <w:b/>
          <w:bCs/>
        </w:rPr>
        <w:t>.</w:t>
      </w:r>
    </w:p>
    <w:p w14:paraId="71EDC2E4" w14:textId="77777777" w:rsidR="009D4404" w:rsidRPr="009D4404" w:rsidRDefault="009D4404" w:rsidP="009D4404">
      <w:pPr>
        <w:pStyle w:val="NormalWeb"/>
        <w:bidi/>
        <w:rPr>
          <w:b/>
          <w:bCs/>
        </w:rPr>
      </w:pPr>
      <w:r w:rsidRPr="009D4404">
        <w:rPr>
          <w:b/>
          <w:bCs/>
          <w:rtl/>
        </w:rPr>
        <w:t xml:space="preserve">وبعد ذلك أخذت القبائل تتجمع وكونت مدنًا لكل منها حكومتها، أما شارات هذه المدن الأولى سواء أكانت وثنًا أم حيوانًا فأصبحت كآلهة تحمي هذه المدن، وبعد ذلك تكونت مديريات من هذه المدن مع القبائل التي تعترف بسلطان إله المدينة وما يجاورها من الأقاليم، وكانت تعرف كل من هذه المديريات باسم </w:t>
      </w:r>
      <w:r w:rsidRPr="009D4404">
        <w:rPr>
          <w:rStyle w:val="Strong"/>
          <w:rtl/>
        </w:rPr>
        <w:t>المقاطعة</w:t>
      </w:r>
      <w:r w:rsidRPr="009D4404">
        <w:rPr>
          <w:b/>
          <w:bCs/>
        </w:rPr>
        <w:t>.</w:t>
      </w:r>
    </w:p>
    <w:p w14:paraId="495AA1BC" w14:textId="77777777" w:rsidR="009D4404" w:rsidRPr="009D4404" w:rsidRDefault="009D4404" w:rsidP="009D4404">
      <w:pPr>
        <w:pStyle w:val="NormalWeb"/>
        <w:bidi/>
        <w:rPr>
          <w:b/>
          <w:bCs/>
        </w:rPr>
      </w:pPr>
      <w:r w:rsidRPr="009D4404">
        <w:rPr>
          <w:b/>
          <w:bCs/>
          <w:rtl/>
        </w:rPr>
        <w:t>وهذه المقاطعات كانت في بادئ الأمر مستقلة، وإن كان حكامها لم يطلق عليهم الملوك</w:t>
      </w:r>
      <w:r w:rsidRPr="009D4404">
        <w:rPr>
          <w:b/>
          <w:bCs/>
        </w:rPr>
        <w:t>.</w:t>
      </w:r>
    </w:p>
    <w:p w14:paraId="34FB7B58" w14:textId="77777777" w:rsidR="009D4404" w:rsidRPr="009D4404" w:rsidRDefault="009D4404" w:rsidP="009D4404">
      <w:pPr>
        <w:pStyle w:val="NormalWeb"/>
        <w:bidi/>
        <w:rPr>
          <w:b/>
          <w:bCs/>
        </w:rPr>
      </w:pPr>
      <w:r w:rsidRPr="009D4404">
        <w:rPr>
          <w:b/>
          <w:bCs/>
          <w:rtl/>
        </w:rPr>
        <w:t>ثم تجمعت مقاطعات الوجه البحري إلى مملكتين</w:t>
      </w:r>
      <w:r w:rsidRPr="009D4404">
        <w:rPr>
          <w:b/>
          <w:bCs/>
        </w:rPr>
        <w:t>:</w:t>
      </w:r>
      <w:r w:rsidRPr="009D4404">
        <w:rPr>
          <w:b/>
          <w:bCs/>
        </w:rPr>
        <w:br/>
      </w:r>
      <w:r w:rsidRPr="009D4404">
        <w:rPr>
          <w:b/>
          <w:bCs/>
          <w:rtl/>
        </w:rPr>
        <w:t xml:space="preserve">الأولى في الغرب وعاصمتها </w:t>
      </w:r>
      <w:r w:rsidRPr="009D4404">
        <w:rPr>
          <w:rStyle w:val="Strong"/>
        </w:rPr>
        <w:t>«</w:t>
      </w:r>
      <w:proofErr w:type="spellStart"/>
      <w:r w:rsidRPr="009D4404">
        <w:rPr>
          <w:rStyle w:val="Strong"/>
          <w:rtl/>
        </w:rPr>
        <w:t>بحدت</w:t>
      </w:r>
      <w:proofErr w:type="spellEnd"/>
      <w:r w:rsidRPr="009D4404">
        <w:rPr>
          <w:rStyle w:val="Strong"/>
        </w:rPr>
        <w:t>»</w:t>
      </w:r>
      <w:r w:rsidRPr="009D4404">
        <w:rPr>
          <w:b/>
          <w:bCs/>
          <w:rtl/>
        </w:rPr>
        <w:t xml:space="preserve">، وربما كانت </w:t>
      </w:r>
      <w:r w:rsidRPr="009D4404">
        <w:rPr>
          <w:rStyle w:val="Strong"/>
          <w:rtl/>
        </w:rPr>
        <w:t>دمنهور</w:t>
      </w:r>
      <w:r w:rsidRPr="009D4404">
        <w:rPr>
          <w:b/>
          <w:bCs/>
          <w:rtl/>
        </w:rPr>
        <w:t xml:space="preserve"> الحالية</w:t>
      </w:r>
      <w:r w:rsidRPr="009D4404">
        <w:rPr>
          <w:b/>
          <w:bCs/>
        </w:rPr>
        <w:t>.</w:t>
      </w:r>
      <w:r w:rsidRPr="009D4404">
        <w:rPr>
          <w:b/>
          <w:bCs/>
        </w:rPr>
        <w:br/>
      </w:r>
      <w:r w:rsidRPr="009D4404">
        <w:rPr>
          <w:b/>
          <w:bCs/>
          <w:rtl/>
        </w:rPr>
        <w:t xml:space="preserve">والثانية في الشرق وعاصمتها </w:t>
      </w:r>
      <w:r w:rsidRPr="009D4404">
        <w:rPr>
          <w:rStyle w:val="Strong"/>
        </w:rPr>
        <w:t>«</w:t>
      </w:r>
      <w:proofErr w:type="spellStart"/>
      <w:r w:rsidRPr="009D4404">
        <w:rPr>
          <w:rStyle w:val="Strong"/>
          <w:rtl/>
        </w:rPr>
        <w:t>بوصير</w:t>
      </w:r>
      <w:proofErr w:type="spellEnd"/>
      <w:r w:rsidRPr="009D4404">
        <w:rPr>
          <w:rStyle w:val="Strong"/>
        </w:rPr>
        <w:t>»</w:t>
      </w:r>
      <w:r w:rsidRPr="009D4404">
        <w:rPr>
          <w:b/>
          <w:bCs/>
        </w:rPr>
        <w:t xml:space="preserve"> </w:t>
      </w:r>
      <w:r w:rsidRPr="009D4404">
        <w:rPr>
          <w:b/>
          <w:bCs/>
          <w:rtl/>
        </w:rPr>
        <w:t xml:space="preserve">بالقرب من </w:t>
      </w:r>
      <w:r w:rsidRPr="009D4404">
        <w:rPr>
          <w:rStyle w:val="Strong"/>
          <w:rtl/>
        </w:rPr>
        <w:t>سمنود</w:t>
      </w:r>
      <w:r w:rsidRPr="009D4404">
        <w:rPr>
          <w:b/>
          <w:bCs/>
          <w:rtl/>
        </w:rPr>
        <w:t xml:space="preserve"> الحالية</w:t>
      </w:r>
      <w:r w:rsidRPr="009D4404">
        <w:rPr>
          <w:b/>
          <w:bCs/>
        </w:rPr>
        <w:t>.</w:t>
      </w:r>
    </w:p>
    <w:p w14:paraId="2EB7B4D7" w14:textId="77777777" w:rsidR="009D4404" w:rsidRPr="009D4404" w:rsidRDefault="009D4404" w:rsidP="009D4404">
      <w:pPr>
        <w:pStyle w:val="NormalWeb"/>
        <w:bidi/>
        <w:rPr>
          <w:b/>
          <w:bCs/>
        </w:rPr>
      </w:pPr>
      <w:r w:rsidRPr="009D4404">
        <w:rPr>
          <w:b/>
          <w:bCs/>
          <w:rtl/>
        </w:rPr>
        <w:t xml:space="preserve">وكان إله المملكة الأولى </w:t>
      </w:r>
      <w:r w:rsidRPr="009D4404">
        <w:rPr>
          <w:rStyle w:val="Strong"/>
        </w:rPr>
        <w:t>«</w:t>
      </w:r>
      <w:r w:rsidRPr="009D4404">
        <w:rPr>
          <w:rStyle w:val="Strong"/>
          <w:rtl/>
        </w:rPr>
        <w:t>حور</w:t>
      </w:r>
      <w:r w:rsidRPr="009D4404">
        <w:rPr>
          <w:rStyle w:val="Strong"/>
        </w:rPr>
        <w:t>»</w:t>
      </w:r>
      <w:r w:rsidRPr="009D4404">
        <w:rPr>
          <w:b/>
          <w:bCs/>
          <w:rtl/>
        </w:rPr>
        <w:t xml:space="preserve">، وإله الثانية </w:t>
      </w:r>
      <w:r w:rsidRPr="009D4404">
        <w:rPr>
          <w:rStyle w:val="Strong"/>
        </w:rPr>
        <w:t>«</w:t>
      </w:r>
      <w:proofErr w:type="spellStart"/>
      <w:r w:rsidRPr="009D4404">
        <w:rPr>
          <w:rStyle w:val="Strong"/>
          <w:rtl/>
        </w:rPr>
        <w:t>غيزتي</w:t>
      </w:r>
      <w:proofErr w:type="spellEnd"/>
      <w:r w:rsidRPr="009D4404">
        <w:rPr>
          <w:rStyle w:val="Strong"/>
        </w:rPr>
        <w:t>»</w:t>
      </w:r>
      <w:r w:rsidRPr="009D4404">
        <w:rPr>
          <w:b/>
          <w:bCs/>
        </w:rPr>
        <w:t xml:space="preserve"> </w:t>
      </w:r>
      <w:r w:rsidRPr="009D4404">
        <w:rPr>
          <w:b/>
          <w:bCs/>
          <w:rtl/>
        </w:rPr>
        <w:t xml:space="preserve">وقد صار </w:t>
      </w:r>
      <w:r w:rsidRPr="009D4404">
        <w:rPr>
          <w:rStyle w:val="Strong"/>
        </w:rPr>
        <w:t>«</w:t>
      </w:r>
      <w:proofErr w:type="spellStart"/>
      <w:r w:rsidRPr="009D4404">
        <w:rPr>
          <w:rStyle w:val="Strong"/>
          <w:rtl/>
        </w:rPr>
        <w:t>أوزير</w:t>
      </w:r>
      <w:proofErr w:type="spellEnd"/>
      <w:r w:rsidRPr="009D4404">
        <w:rPr>
          <w:rStyle w:val="Strong"/>
        </w:rPr>
        <w:t>»</w:t>
      </w:r>
      <w:r w:rsidRPr="009D4404">
        <w:rPr>
          <w:b/>
          <w:bCs/>
        </w:rPr>
        <w:t xml:space="preserve"> </w:t>
      </w:r>
      <w:r w:rsidRPr="009D4404">
        <w:rPr>
          <w:b/>
          <w:bCs/>
          <w:rtl/>
        </w:rPr>
        <w:t>فيما بعد. وبعد فترة من الزمن اندمجت هاتان المملكتان في مملكة واحدة أطلق عليها</w:t>
      </w:r>
      <w:r w:rsidRPr="009D4404">
        <w:rPr>
          <w:b/>
          <w:bCs/>
        </w:rPr>
        <w:t xml:space="preserve">: </w:t>
      </w:r>
      <w:r w:rsidRPr="009D4404">
        <w:rPr>
          <w:rStyle w:val="Strong"/>
          <w:rtl/>
        </w:rPr>
        <w:t>الوجه البحري</w:t>
      </w:r>
      <w:r w:rsidRPr="009D4404">
        <w:rPr>
          <w:b/>
          <w:bCs/>
        </w:rPr>
        <w:t>.</w:t>
      </w:r>
    </w:p>
    <w:p w14:paraId="58A155B9" w14:textId="77777777" w:rsidR="009D4404" w:rsidRPr="009D4404" w:rsidRDefault="009D4404" w:rsidP="009D4404">
      <w:pPr>
        <w:pStyle w:val="NormalWeb"/>
        <w:bidi/>
        <w:rPr>
          <w:b/>
          <w:bCs/>
        </w:rPr>
      </w:pPr>
      <w:r w:rsidRPr="009D4404">
        <w:rPr>
          <w:b/>
          <w:bCs/>
          <w:rtl/>
        </w:rPr>
        <w:t xml:space="preserve">وكانت العاصمة لتلك المملكة الجديدة في بادئ الأمر </w:t>
      </w:r>
      <w:r w:rsidRPr="009D4404">
        <w:rPr>
          <w:rStyle w:val="Strong"/>
        </w:rPr>
        <w:t>«</w:t>
      </w:r>
      <w:r w:rsidRPr="009D4404">
        <w:rPr>
          <w:rStyle w:val="Strong"/>
          <w:rtl/>
        </w:rPr>
        <w:t>سايس</w:t>
      </w:r>
      <w:r w:rsidRPr="009D4404">
        <w:rPr>
          <w:rStyle w:val="Strong"/>
        </w:rPr>
        <w:t>»</w:t>
      </w:r>
      <w:r w:rsidRPr="009D4404">
        <w:rPr>
          <w:b/>
          <w:bCs/>
          <w:rtl/>
        </w:rPr>
        <w:t xml:space="preserve">، وهي </w:t>
      </w:r>
      <w:proofErr w:type="spellStart"/>
      <w:r w:rsidRPr="009D4404">
        <w:rPr>
          <w:rStyle w:val="Strong"/>
          <w:rtl/>
        </w:rPr>
        <w:t>صا</w:t>
      </w:r>
      <w:proofErr w:type="spellEnd"/>
      <w:r w:rsidRPr="009D4404">
        <w:rPr>
          <w:rStyle w:val="Strong"/>
          <w:rtl/>
        </w:rPr>
        <w:t xml:space="preserve"> الحجر</w:t>
      </w:r>
      <w:r w:rsidRPr="009D4404">
        <w:rPr>
          <w:b/>
          <w:bCs/>
          <w:rtl/>
        </w:rPr>
        <w:t xml:space="preserve"> الحالية في الغربية مركز كفر الزيات، وكانت الإلهة الرسمية </w:t>
      </w:r>
      <w:r w:rsidRPr="009D4404">
        <w:rPr>
          <w:rStyle w:val="Strong"/>
        </w:rPr>
        <w:t>«</w:t>
      </w:r>
      <w:r w:rsidRPr="009D4404">
        <w:rPr>
          <w:rStyle w:val="Strong"/>
          <w:rtl/>
        </w:rPr>
        <w:t>نيت</w:t>
      </w:r>
      <w:r w:rsidRPr="009D4404">
        <w:rPr>
          <w:rStyle w:val="Strong"/>
        </w:rPr>
        <w:t>»</w:t>
      </w:r>
      <w:r w:rsidRPr="009D4404">
        <w:rPr>
          <w:b/>
          <w:bCs/>
        </w:rPr>
        <w:t xml:space="preserve">. </w:t>
      </w:r>
      <w:r w:rsidRPr="009D4404">
        <w:rPr>
          <w:b/>
          <w:bCs/>
          <w:rtl/>
        </w:rPr>
        <w:t xml:space="preserve">ثم أصبحت العاصمة فيما بعد </w:t>
      </w:r>
      <w:r w:rsidRPr="009D4404">
        <w:rPr>
          <w:rStyle w:val="Strong"/>
        </w:rPr>
        <w:t>«</w:t>
      </w:r>
      <w:proofErr w:type="spellStart"/>
      <w:r w:rsidRPr="009D4404">
        <w:rPr>
          <w:rStyle w:val="Strong"/>
          <w:rtl/>
        </w:rPr>
        <w:t>بحدت</w:t>
      </w:r>
      <w:proofErr w:type="spellEnd"/>
      <w:r w:rsidRPr="009D4404">
        <w:rPr>
          <w:rStyle w:val="Strong"/>
        </w:rPr>
        <w:t>»</w:t>
      </w:r>
      <w:r w:rsidRPr="009D4404">
        <w:rPr>
          <w:b/>
          <w:bCs/>
        </w:rPr>
        <w:t xml:space="preserve"> </w:t>
      </w:r>
      <w:r w:rsidRPr="009D4404">
        <w:rPr>
          <w:b/>
          <w:bCs/>
          <w:rtl/>
        </w:rPr>
        <w:t xml:space="preserve">دمنهور، وكان الإله الرسمي فيها </w:t>
      </w:r>
      <w:r w:rsidRPr="009D4404">
        <w:rPr>
          <w:rStyle w:val="Strong"/>
        </w:rPr>
        <w:t>«</w:t>
      </w:r>
      <w:r w:rsidRPr="009D4404">
        <w:rPr>
          <w:rStyle w:val="Strong"/>
          <w:rtl/>
        </w:rPr>
        <w:t>حور</w:t>
      </w:r>
      <w:r w:rsidRPr="009D4404">
        <w:rPr>
          <w:rStyle w:val="Strong"/>
        </w:rPr>
        <w:t>»</w:t>
      </w:r>
      <w:r w:rsidRPr="009D4404">
        <w:rPr>
          <w:b/>
          <w:bCs/>
        </w:rPr>
        <w:t>.</w:t>
      </w:r>
    </w:p>
    <w:p w14:paraId="40628E32" w14:textId="77777777" w:rsidR="009D4404" w:rsidRPr="009D4404" w:rsidRDefault="009D4404" w:rsidP="009D4404">
      <w:pPr>
        <w:pStyle w:val="NormalWeb"/>
        <w:bidi/>
        <w:rPr>
          <w:b/>
          <w:bCs/>
        </w:rPr>
      </w:pPr>
      <w:r w:rsidRPr="009D4404">
        <w:rPr>
          <w:b/>
          <w:bCs/>
          <w:rtl/>
        </w:rPr>
        <w:t xml:space="preserve">وفي الوقت الذي اتحدت فيه الدلتا إلى مملكة واحدة، تكونت مملكة أخرى في الوجه القبلي مؤلفة من اتحاد عدة مقاطعات، عاصمتها بلدة </w:t>
      </w:r>
      <w:r w:rsidRPr="009D4404">
        <w:rPr>
          <w:rStyle w:val="Strong"/>
        </w:rPr>
        <w:t>«</w:t>
      </w:r>
      <w:r w:rsidRPr="009D4404">
        <w:rPr>
          <w:rStyle w:val="Strong"/>
          <w:rtl/>
        </w:rPr>
        <w:t>نقادة</w:t>
      </w:r>
      <w:r w:rsidRPr="009D4404">
        <w:rPr>
          <w:rStyle w:val="Strong"/>
        </w:rPr>
        <w:t>»</w:t>
      </w:r>
      <w:r w:rsidRPr="009D4404">
        <w:rPr>
          <w:b/>
          <w:bCs/>
        </w:rPr>
        <w:t xml:space="preserve"> </w:t>
      </w:r>
      <w:r w:rsidRPr="009D4404">
        <w:rPr>
          <w:b/>
          <w:bCs/>
          <w:rtl/>
        </w:rPr>
        <w:t xml:space="preserve">على مسافة قريبة من شمالي الأقصر، وكان الإله المعترف به هو </w:t>
      </w:r>
      <w:r w:rsidRPr="009D4404">
        <w:rPr>
          <w:rStyle w:val="Strong"/>
        </w:rPr>
        <w:t>«</w:t>
      </w:r>
      <w:r w:rsidRPr="009D4404">
        <w:rPr>
          <w:rStyle w:val="Strong"/>
          <w:rtl/>
        </w:rPr>
        <w:t>ست</w:t>
      </w:r>
      <w:r w:rsidRPr="009D4404">
        <w:rPr>
          <w:rStyle w:val="Strong"/>
        </w:rPr>
        <w:t>»</w:t>
      </w:r>
      <w:r w:rsidRPr="009D4404">
        <w:rPr>
          <w:b/>
          <w:bCs/>
        </w:rPr>
        <w:t xml:space="preserve"> </w:t>
      </w:r>
      <w:r w:rsidRPr="009D4404">
        <w:rPr>
          <w:b/>
          <w:bCs/>
          <w:rtl/>
        </w:rPr>
        <w:t xml:space="preserve">مناهض الإله </w:t>
      </w:r>
      <w:r w:rsidRPr="009D4404">
        <w:rPr>
          <w:rStyle w:val="Strong"/>
        </w:rPr>
        <w:t>«</w:t>
      </w:r>
      <w:r w:rsidRPr="009D4404">
        <w:rPr>
          <w:rStyle w:val="Strong"/>
          <w:rtl/>
        </w:rPr>
        <w:t>حور</w:t>
      </w:r>
      <w:r w:rsidRPr="009D4404">
        <w:rPr>
          <w:rStyle w:val="Strong"/>
        </w:rPr>
        <w:t>»</w:t>
      </w:r>
      <w:r w:rsidRPr="009D4404">
        <w:rPr>
          <w:b/>
          <w:bCs/>
        </w:rPr>
        <w:t>.</w:t>
      </w:r>
    </w:p>
    <w:p w14:paraId="1FF5F4E6" w14:textId="77777777" w:rsidR="009D4404" w:rsidRPr="009D4404" w:rsidRDefault="009D4404" w:rsidP="009D4404">
      <w:pPr>
        <w:pStyle w:val="NormalWeb"/>
        <w:bidi/>
        <w:rPr>
          <w:b/>
          <w:bCs/>
        </w:rPr>
      </w:pPr>
      <w:r w:rsidRPr="009D4404">
        <w:rPr>
          <w:b/>
          <w:bCs/>
          <w:rtl/>
        </w:rPr>
        <w:t xml:space="preserve">والظاهر أن الدلتا كانت أقوى من الصعيد، ولذلك كان ملوك الدلتا أول من فكر في اتحاد كل مصر تحت سيطرة حاكم واحد. على أن حاضرة المملكة المتحدة الجديدة لم تكن بلدة «حور» دمنهور، ولكن بلدة </w:t>
      </w:r>
      <w:r w:rsidRPr="009D4404">
        <w:rPr>
          <w:rStyle w:val="Strong"/>
        </w:rPr>
        <w:t>«</w:t>
      </w:r>
      <w:proofErr w:type="spellStart"/>
      <w:r w:rsidRPr="009D4404">
        <w:rPr>
          <w:rStyle w:val="Strong"/>
          <w:rtl/>
        </w:rPr>
        <w:t>بوصير</w:t>
      </w:r>
      <w:proofErr w:type="spellEnd"/>
      <w:r w:rsidRPr="009D4404">
        <w:rPr>
          <w:rStyle w:val="Strong"/>
        </w:rPr>
        <w:t>»</w:t>
      </w:r>
      <w:r w:rsidRPr="009D4404">
        <w:rPr>
          <w:b/>
          <w:bCs/>
          <w:rtl/>
        </w:rPr>
        <w:t xml:space="preserve">، وهي بلدة إله شرقي الدلتا المسمى </w:t>
      </w:r>
      <w:r w:rsidRPr="009D4404">
        <w:rPr>
          <w:rStyle w:val="Strong"/>
        </w:rPr>
        <w:t>«</w:t>
      </w:r>
      <w:proofErr w:type="spellStart"/>
      <w:r w:rsidRPr="009D4404">
        <w:rPr>
          <w:rStyle w:val="Strong"/>
          <w:rtl/>
        </w:rPr>
        <w:t>أوزير</w:t>
      </w:r>
      <w:proofErr w:type="spellEnd"/>
      <w:r w:rsidRPr="009D4404">
        <w:rPr>
          <w:rStyle w:val="Strong"/>
          <w:rtl/>
        </w:rPr>
        <w:t>-عنزتي</w:t>
      </w:r>
      <w:r w:rsidRPr="009D4404">
        <w:rPr>
          <w:rStyle w:val="Strong"/>
        </w:rPr>
        <w:t>»</w:t>
      </w:r>
      <w:r w:rsidRPr="009D4404">
        <w:rPr>
          <w:b/>
          <w:bCs/>
        </w:rPr>
        <w:t>.</w:t>
      </w:r>
    </w:p>
    <w:p w14:paraId="39C0E223" w14:textId="77777777" w:rsidR="009D4404" w:rsidRPr="009D4404" w:rsidRDefault="009D4404" w:rsidP="009D4404">
      <w:pPr>
        <w:pStyle w:val="NormalWeb"/>
        <w:bidi/>
        <w:rPr>
          <w:b/>
          <w:bCs/>
        </w:rPr>
      </w:pPr>
      <w:r w:rsidRPr="009D4404">
        <w:rPr>
          <w:b/>
          <w:bCs/>
          <w:rtl/>
        </w:rPr>
        <w:lastRenderedPageBreak/>
        <w:t xml:space="preserve">وتدل شواهد الأحوال على أن الثورات المتوالية قد قامت في الوجه القبلي، في </w:t>
      </w:r>
      <w:r w:rsidRPr="009D4404">
        <w:rPr>
          <w:rStyle w:val="Strong"/>
          <w:rtl/>
        </w:rPr>
        <w:t>نقادة</w:t>
      </w:r>
      <w:r w:rsidRPr="009D4404">
        <w:rPr>
          <w:b/>
          <w:bCs/>
          <w:rtl/>
        </w:rPr>
        <w:t xml:space="preserve"> </w:t>
      </w:r>
      <w:proofErr w:type="spellStart"/>
      <w:r w:rsidRPr="009D4404">
        <w:rPr>
          <w:b/>
          <w:bCs/>
          <w:rtl/>
        </w:rPr>
        <w:t>و</w:t>
      </w:r>
      <w:r w:rsidRPr="009D4404">
        <w:rPr>
          <w:rStyle w:val="Strong"/>
          <w:rtl/>
        </w:rPr>
        <w:t>أمبوس</w:t>
      </w:r>
      <w:proofErr w:type="spellEnd"/>
      <w:r w:rsidRPr="009D4404">
        <w:rPr>
          <w:b/>
          <w:bCs/>
          <w:rtl/>
        </w:rPr>
        <w:t xml:space="preserve"> </w:t>
      </w:r>
      <w:r w:rsidRPr="009D4404">
        <w:rPr>
          <w:b/>
          <w:bCs/>
        </w:rPr>
        <w:t>«</w:t>
      </w:r>
      <w:r w:rsidRPr="009D4404">
        <w:rPr>
          <w:b/>
          <w:bCs/>
          <w:rtl/>
        </w:rPr>
        <w:t>البلاص الحالية»، احتجاجًا على تسلط الدلتا، وكانت النتيجة أن تفرق شمل البلاد، وانفصم عرى اتحادها، وانفصل شطراها عن بعضهما</w:t>
      </w:r>
      <w:r w:rsidRPr="009D4404">
        <w:rPr>
          <w:b/>
          <w:bCs/>
        </w:rPr>
        <w:t>.</w:t>
      </w:r>
    </w:p>
    <w:p w14:paraId="37B0369A" w14:textId="77777777" w:rsidR="009D4404" w:rsidRPr="009D4404" w:rsidRDefault="009D4404" w:rsidP="009D4404">
      <w:pPr>
        <w:pStyle w:val="NormalWeb"/>
        <w:bidi/>
        <w:rPr>
          <w:b/>
          <w:bCs/>
        </w:rPr>
      </w:pPr>
      <w:r w:rsidRPr="009D4404">
        <w:rPr>
          <w:b/>
          <w:bCs/>
          <w:rtl/>
        </w:rPr>
        <w:t xml:space="preserve">فأصبح الوجه البحري للإله </w:t>
      </w:r>
      <w:r w:rsidRPr="009D4404">
        <w:rPr>
          <w:rStyle w:val="Strong"/>
        </w:rPr>
        <w:t>«</w:t>
      </w:r>
      <w:r w:rsidRPr="009D4404">
        <w:rPr>
          <w:rStyle w:val="Strong"/>
          <w:rtl/>
        </w:rPr>
        <w:t>حور</w:t>
      </w:r>
      <w:r w:rsidRPr="009D4404">
        <w:rPr>
          <w:rStyle w:val="Strong"/>
        </w:rPr>
        <w:t>»</w:t>
      </w:r>
      <w:r w:rsidRPr="009D4404">
        <w:rPr>
          <w:b/>
          <w:bCs/>
          <w:rtl/>
        </w:rPr>
        <w:t xml:space="preserve">، والوجه القبلي للإله </w:t>
      </w:r>
      <w:r w:rsidRPr="009D4404">
        <w:rPr>
          <w:rStyle w:val="Strong"/>
        </w:rPr>
        <w:t>«</w:t>
      </w:r>
      <w:r w:rsidRPr="009D4404">
        <w:rPr>
          <w:rStyle w:val="Strong"/>
          <w:rtl/>
        </w:rPr>
        <w:t>ست</w:t>
      </w:r>
      <w:r w:rsidRPr="009D4404">
        <w:rPr>
          <w:rStyle w:val="Strong"/>
        </w:rPr>
        <w:t>»</w:t>
      </w:r>
      <w:r w:rsidRPr="009D4404">
        <w:rPr>
          <w:b/>
          <w:bCs/>
          <w:rtl/>
        </w:rPr>
        <w:t xml:space="preserve">، وبذلك هدمت مملكة </w:t>
      </w:r>
      <w:r w:rsidRPr="009D4404">
        <w:rPr>
          <w:rStyle w:val="Strong"/>
        </w:rPr>
        <w:t>«</w:t>
      </w:r>
      <w:proofErr w:type="spellStart"/>
      <w:r w:rsidRPr="009D4404">
        <w:rPr>
          <w:rStyle w:val="Strong"/>
          <w:rtl/>
        </w:rPr>
        <w:t>أوزير</w:t>
      </w:r>
      <w:proofErr w:type="spellEnd"/>
      <w:r w:rsidRPr="009D4404">
        <w:rPr>
          <w:rStyle w:val="Strong"/>
        </w:rPr>
        <w:t>»</w:t>
      </w:r>
      <w:r w:rsidRPr="009D4404">
        <w:rPr>
          <w:b/>
          <w:bCs/>
          <w:rtl/>
        </w:rPr>
        <w:t xml:space="preserve">، ولم تعد </w:t>
      </w:r>
      <w:r w:rsidRPr="009D4404">
        <w:rPr>
          <w:rStyle w:val="Strong"/>
        </w:rPr>
        <w:t>«</w:t>
      </w:r>
      <w:proofErr w:type="spellStart"/>
      <w:r w:rsidRPr="009D4404">
        <w:rPr>
          <w:rStyle w:val="Strong"/>
          <w:rtl/>
        </w:rPr>
        <w:t>بوصير</w:t>
      </w:r>
      <w:proofErr w:type="spellEnd"/>
      <w:r w:rsidRPr="009D4404">
        <w:rPr>
          <w:rStyle w:val="Strong"/>
        </w:rPr>
        <w:t>»</w:t>
      </w:r>
      <w:r w:rsidRPr="009D4404">
        <w:rPr>
          <w:b/>
          <w:bCs/>
        </w:rPr>
        <w:t xml:space="preserve"> </w:t>
      </w:r>
      <w:r w:rsidRPr="009D4404">
        <w:rPr>
          <w:b/>
          <w:bCs/>
          <w:rtl/>
        </w:rPr>
        <w:t>عاصمة للوجه البحري</w:t>
      </w:r>
      <w:r w:rsidRPr="009D4404">
        <w:rPr>
          <w:b/>
          <w:bCs/>
        </w:rPr>
        <w:t>.</w:t>
      </w:r>
    </w:p>
    <w:p w14:paraId="7E2B7C45" w14:textId="77777777" w:rsidR="009D4404" w:rsidRPr="009D4404" w:rsidRDefault="009D4404" w:rsidP="009D4404">
      <w:pPr>
        <w:pStyle w:val="NormalWeb"/>
        <w:bidi/>
        <w:rPr>
          <w:b/>
          <w:bCs/>
        </w:rPr>
      </w:pPr>
      <w:r w:rsidRPr="009D4404">
        <w:rPr>
          <w:b/>
          <w:bCs/>
          <w:rtl/>
        </w:rPr>
        <w:t xml:space="preserve">ثم كان لكل من القطرين مراكز دينية وسياسية أخرى، مثل </w:t>
      </w:r>
      <w:r w:rsidRPr="009D4404">
        <w:rPr>
          <w:rStyle w:val="Strong"/>
          <w:rtl/>
        </w:rPr>
        <w:t>عين شمس</w:t>
      </w:r>
      <w:r w:rsidRPr="009D4404">
        <w:rPr>
          <w:b/>
          <w:bCs/>
          <w:rtl/>
        </w:rPr>
        <w:t xml:space="preserve"> في الوجه البحري «هليوبوليس»، وبلدة </w:t>
      </w:r>
      <w:r w:rsidRPr="009D4404">
        <w:rPr>
          <w:rStyle w:val="Strong"/>
          <w:rtl/>
        </w:rPr>
        <w:t>عين شمس</w:t>
      </w:r>
      <w:r w:rsidRPr="009D4404">
        <w:rPr>
          <w:b/>
          <w:bCs/>
          <w:rtl/>
        </w:rPr>
        <w:t xml:space="preserve"> أخرى في الوجه القبلي «أرمنت»، وهكذا</w:t>
      </w:r>
      <w:r w:rsidRPr="009D4404">
        <w:rPr>
          <w:b/>
          <w:bCs/>
        </w:rPr>
        <w:t>.</w:t>
      </w:r>
    </w:p>
    <w:p w14:paraId="654B6A76" w14:textId="77777777" w:rsidR="009D4404" w:rsidRPr="009D4404" w:rsidRDefault="009D4404" w:rsidP="009D4404">
      <w:pPr>
        <w:pStyle w:val="NormalWeb"/>
        <w:bidi/>
        <w:rPr>
          <w:b/>
          <w:bCs/>
        </w:rPr>
      </w:pPr>
      <w:r w:rsidRPr="009D4404">
        <w:rPr>
          <w:b/>
          <w:bCs/>
          <w:rtl/>
        </w:rPr>
        <w:t>ويظهر أن في هذا الوقت قد ظهر حساب السنة المصرية أيضًا</w:t>
      </w:r>
      <w:r w:rsidRPr="009D4404">
        <w:rPr>
          <w:b/>
          <w:bCs/>
        </w:rPr>
        <w:t>.</w:t>
      </w:r>
    </w:p>
    <w:p w14:paraId="19401367" w14:textId="77777777" w:rsidR="009D4404" w:rsidRPr="009D4404" w:rsidRDefault="009D4404" w:rsidP="009D4404">
      <w:pPr>
        <w:pStyle w:val="NormalWeb"/>
        <w:bidi/>
        <w:rPr>
          <w:b/>
          <w:bCs/>
        </w:rPr>
      </w:pPr>
      <w:r w:rsidRPr="009D4404">
        <w:rPr>
          <w:b/>
          <w:bCs/>
          <w:rtl/>
        </w:rPr>
        <w:t xml:space="preserve">ثم قامت </w:t>
      </w:r>
      <w:r w:rsidRPr="009D4404">
        <w:rPr>
          <w:rStyle w:val="Strong"/>
          <w:rtl/>
        </w:rPr>
        <w:t>عين شمس</w:t>
      </w:r>
      <w:r w:rsidRPr="009D4404">
        <w:rPr>
          <w:b/>
          <w:bCs/>
          <w:rtl/>
        </w:rPr>
        <w:t xml:space="preserve"> بدورها لتطفئ نار ثورة دينية قامت في </w:t>
      </w:r>
      <w:proofErr w:type="spellStart"/>
      <w:r w:rsidRPr="009D4404">
        <w:rPr>
          <w:rStyle w:val="Strong"/>
          <w:rtl/>
        </w:rPr>
        <w:t>الأشمونين</w:t>
      </w:r>
      <w:proofErr w:type="spellEnd"/>
      <w:r w:rsidRPr="009D4404">
        <w:rPr>
          <w:b/>
          <w:bCs/>
          <w:rtl/>
        </w:rPr>
        <w:t xml:space="preserve"> في مصر الوسطى، وقد كان الغرض من هذه الثورة أن تحل عبادة إلهها محل عبادة الشمس</w:t>
      </w:r>
      <w:r w:rsidRPr="009D4404">
        <w:rPr>
          <w:b/>
          <w:bCs/>
        </w:rPr>
        <w:t>.</w:t>
      </w:r>
    </w:p>
    <w:p w14:paraId="4A35046C" w14:textId="77777777" w:rsidR="009D4404" w:rsidRPr="009D4404" w:rsidRDefault="009D4404" w:rsidP="009D4404">
      <w:pPr>
        <w:pStyle w:val="NormalWeb"/>
        <w:bidi/>
        <w:rPr>
          <w:b/>
          <w:bCs/>
        </w:rPr>
      </w:pPr>
      <w:r w:rsidRPr="009D4404">
        <w:rPr>
          <w:b/>
          <w:bCs/>
          <w:rtl/>
        </w:rPr>
        <w:t>ثم ظهرت مملكتان مستقلتان من جديد في البلاد</w:t>
      </w:r>
      <w:r w:rsidRPr="009D4404">
        <w:rPr>
          <w:b/>
          <w:bCs/>
        </w:rPr>
        <w:t>:</w:t>
      </w:r>
      <w:r w:rsidRPr="009D4404">
        <w:rPr>
          <w:b/>
          <w:bCs/>
        </w:rPr>
        <w:br/>
      </w:r>
      <w:r w:rsidRPr="009D4404">
        <w:rPr>
          <w:b/>
          <w:bCs/>
          <w:rtl/>
        </w:rPr>
        <w:t xml:space="preserve">الأولى في الوجه البحري وعاصمتها </w:t>
      </w:r>
      <w:r w:rsidRPr="009D4404">
        <w:rPr>
          <w:rStyle w:val="Strong"/>
        </w:rPr>
        <w:t>«</w:t>
      </w:r>
      <w:r w:rsidRPr="009D4404">
        <w:rPr>
          <w:rStyle w:val="Strong"/>
          <w:rtl/>
        </w:rPr>
        <w:t>بوتو</w:t>
      </w:r>
      <w:r w:rsidRPr="009D4404">
        <w:rPr>
          <w:rStyle w:val="Strong"/>
        </w:rPr>
        <w:t>»</w:t>
      </w:r>
      <w:r w:rsidRPr="009D4404">
        <w:rPr>
          <w:b/>
          <w:bCs/>
        </w:rPr>
        <w:t xml:space="preserve"> </w:t>
      </w:r>
      <w:r w:rsidRPr="009D4404">
        <w:rPr>
          <w:b/>
          <w:bCs/>
          <w:rtl/>
        </w:rPr>
        <w:t>المعروفة الآن بـ</w:t>
      </w:r>
      <w:r w:rsidRPr="009D4404">
        <w:rPr>
          <w:rStyle w:val="Strong"/>
          <w:rtl/>
        </w:rPr>
        <w:t xml:space="preserve">تل </w:t>
      </w:r>
      <w:proofErr w:type="spellStart"/>
      <w:r w:rsidRPr="009D4404">
        <w:rPr>
          <w:rStyle w:val="Strong"/>
          <w:rtl/>
        </w:rPr>
        <w:t>الفراعين</w:t>
      </w:r>
      <w:proofErr w:type="spellEnd"/>
      <w:r w:rsidRPr="009D4404">
        <w:rPr>
          <w:b/>
          <w:bCs/>
          <w:rtl/>
        </w:rPr>
        <w:t xml:space="preserve"> في شمال دسوق</w:t>
      </w:r>
      <w:r w:rsidRPr="009D4404">
        <w:rPr>
          <w:b/>
          <w:bCs/>
        </w:rPr>
        <w:t>.</w:t>
      </w:r>
      <w:r w:rsidRPr="009D4404">
        <w:rPr>
          <w:b/>
          <w:bCs/>
        </w:rPr>
        <w:br/>
      </w:r>
      <w:r w:rsidRPr="009D4404">
        <w:rPr>
          <w:b/>
          <w:bCs/>
          <w:rtl/>
        </w:rPr>
        <w:t xml:space="preserve">والثانية في الوجه القبلي وعاصمتها </w:t>
      </w:r>
      <w:r w:rsidRPr="009D4404">
        <w:rPr>
          <w:rStyle w:val="Strong"/>
        </w:rPr>
        <w:t>«</w:t>
      </w:r>
      <w:proofErr w:type="spellStart"/>
      <w:r w:rsidRPr="009D4404">
        <w:rPr>
          <w:rStyle w:val="Strong"/>
          <w:rtl/>
        </w:rPr>
        <w:t>قفط</w:t>
      </w:r>
      <w:proofErr w:type="spellEnd"/>
      <w:r w:rsidRPr="009D4404">
        <w:rPr>
          <w:rStyle w:val="Strong"/>
        </w:rPr>
        <w:t>»</w:t>
      </w:r>
      <w:r w:rsidRPr="009D4404">
        <w:rPr>
          <w:b/>
          <w:bCs/>
        </w:rPr>
        <w:t xml:space="preserve"> </w:t>
      </w:r>
      <w:r w:rsidRPr="009D4404">
        <w:rPr>
          <w:b/>
          <w:bCs/>
          <w:rtl/>
        </w:rPr>
        <w:t xml:space="preserve">ثم </w:t>
      </w:r>
      <w:r w:rsidRPr="009D4404">
        <w:rPr>
          <w:rStyle w:val="Strong"/>
        </w:rPr>
        <w:t>«</w:t>
      </w:r>
      <w:r w:rsidRPr="009D4404">
        <w:rPr>
          <w:rStyle w:val="Strong"/>
          <w:rtl/>
        </w:rPr>
        <w:t>نخن</w:t>
      </w:r>
      <w:r w:rsidRPr="009D4404">
        <w:rPr>
          <w:rStyle w:val="Strong"/>
        </w:rPr>
        <w:t>»</w:t>
      </w:r>
      <w:r w:rsidRPr="009D4404">
        <w:rPr>
          <w:b/>
          <w:bCs/>
          <w:rtl/>
        </w:rPr>
        <w:t>، وهي المعروفة الآن بـ</w:t>
      </w:r>
      <w:r w:rsidRPr="009D4404">
        <w:rPr>
          <w:rStyle w:val="Strong"/>
          <w:rtl/>
        </w:rPr>
        <w:t>الكوم الأحمر</w:t>
      </w:r>
      <w:r w:rsidRPr="009D4404">
        <w:rPr>
          <w:b/>
          <w:bCs/>
          <w:rtl/>
        </w:rPr>
        <w:t xml:space="preserve"> تجاه الكاب «المحاميد</w:t>
      </w:r>
      <w:r w:rsidRPr="009D4404">
        <w:rPr>
          <w:b/>
          <w:bCs/>
        </w:rPr>
        <w:t>».</w:t>
      </w:r>
    </w:p>
    <w:p w14:paraId="6EF7914D" w14:textId="77777777" w:rsidR="009D4404" w:rsidRPr="009D4404" w:rsidRDefault="009D4404" w:rsidP="009D4404">
      <w:pPr>
        <w:pStyle w:val="NormalWeb"/>
        <w:bidi/>
        <w:rPr>
          <w:b/>
          <w:bCs/>
        </w:rPr>
      </w:pPr>
      <w:r w:rsidRPr="009D4404">
        <w:rPr>
          <w:b/>
          <w:bCs/>
          <w:rtl/>
        </w:rPr>
        <w:t xml:space="preserve">غير أن </w:t>
      </w:r>
      <w:r w:rsidRPr="009D4404">
        <w:rPr>
          <w:rStyle w:val="Strong"/>
        </w:rPr>
        <w:t>«</w:t>
      </w:r>
      <w:r w:rsidRPr="009D4404">
        <w:rPr>
          <w:rStyle w:val="Strong"/>
          <w:rtl/>
        </w:rPr>
        <w:t>حور</w:t>
      </w:r>
      <w:r w:rsidRPr="009D4404">
        <w:rPr>
          <w:rStyle w:val="Strong"/>
        </w:rPr>
        <w:t>»</w:t>
      </w:r>
      <w:r w:rsidRPr="009D4404">
        <w:rPr>
          <w:b/>
          <w:bCs/>
        </w:rPr>
        <w:t xml:space="preserve"> </w:t>
      </w:r>
      <w:r w:rsidRPr="009D4404">
        <w:rPr>
          <w:b/>
          <w:bCs/>
          <w:rtl/>
        </w:rPr>
        <w:t xml:space="preserve">بن </w:t>
      </w:r>
      <w:r w:rsidRPr="009D4404">
        <w:rPr>
          <w:rStyle w:val="Strong"/>
        </w:rPr>
        <w:t>«</w:t>
      </w:r>
      <w:proofErr w:type="spellStart"/>
      <w:r w:rsidRPr="009D4404">
        <w:rPr>
          <w:rStyle w:val="Strong"/>
          <w:rtl/>
        </w:rPr>
        <w:t>أوزير</w:t>
      </w:r>
      <w:proofErr w:type="spellEnd"/>
      <w:r w:rsidRPr="009D4404">
        <w:rPr>
          <w:rStyle w:val="Strong"/>
        </w:rPr>
        <w:t>»</w:t>
      </w:r>
      <w:r w:rsidRPr="009D4404">
        <w:rPr>
          <w:b/>
          <w:bCs/>
          <w:rtl/>
        </w:rPr>
        <w:t xml:space="preserve">، وهو الذي أخضع نهائيًّا الوجه القبلي متغلبًا على </w:t>
      </w:r>
      <w:r w:rsidRPr="009D4404">
        <w:rPr>
          <w:rStyle w:val="Strong"/>
        </w:rPr>
        <w:t>«</w:t>
      </w:r>
      <w:r w:rsidRPr="009D4404">
        <w:rPr>
          <w:rStyle w:val="Strong"/>
          <w:rtl/>
        </w:rPr>
        <w:t>ست</w:t>
      </w:r>
      <w:r w:rsidRPr="009D4404">
        <w:rPr>
          <w:rStyle w:val="Strong"/>
        </w:rPr>
        <w:t>»</w:t>
      </w:r>
      <w:r w:rsidRPr="009D4404">
        <w:rPr>
          <w:b/>
          <w:bCs/>
          <w:rtl/>
        </w:rPr>
        <w:t>، أصبح الإله الرسمي لكل من هاتين المملكتين</w:t>
      </w:r>
      <w:r w:rsidRPr="009D4404">
        <w:rPr>
          <w:b/>
          <w:bCs/>
        </w:rPr>
        <w:t>.</w:t>
      </w:r>
    </w:p>
    <w:p w14:paraId="2A8E30A8" w14:textId="77777777" w:rsidR="009D4404" w:rsidRPr="009D4404" w:rsidRDefault="009D4404" w:rsidP="009D4404">
      <w:pPr>
        <w:pStyle w:val="NormalWeb"/>
        <w:bidi/>
        <w:rPr>
          <w:b/>
          <w:bCs/>
        </w:rPr>
      </w:pPr>
      <w:r w:rsidRPr="009D4404">
        <w:rPr>
          <w:b/>
          <w:bCs/>
          <w:rtl/>
        </w:rPr>
        <w:t xml:space="preserve">وقد وحدت البلاد من جديد للمرة الثالثة والأخيرة تحت سلطان عظيم من عظماء أهالي </w:t>
      </w:r>
      <w:r w:rsidRPr="009D4404">
        <w:rPr>
          <w:rStyle w:val="Strong"/>
        </w:rPr>
        <w:t>«</w:t>
      </w:r>
      <w:r w:rsidRPr="009D4404">
        <w:rPr>
          <w:rStyle w:val="Strong"/>
          <w:rtl/>
        </w:rPr>
        <w:t>طينة</w:t>
      </w:r>
      <w:r w:rsidRPr="009D4404">
        <w:rPr>
          <w:rStyle w:val="Strong"/>
        </w:rPr>
        <w:t>»</w:t>
      </w:r>
      <w:r w:rsidRPr="009D4404">
        <w:rPr>
          <w:b/>
          <w:bCs/>
        </w:rPr>
        <w:t xml:space="preserve"> </w:t>
      </w:r>
      <w:r w:rsidRPr="009D4404">
        <w:rPr>
          <w:b/>
          <w:bCs/>
          <w:rtl/>
        </w:rPr>
        <w:t xml:space="preserve">بالقرب من </w:t>
      </w:r>
      <w:r w:rsidRPr="009D4404">
        <w:rPr>
          <w:rStyle w:val="Strong"/>
        </w:rPr>
        <w:t>«</w:t>
      </w:r>
      <w:r w:rsidRPr="009D4404">
        <w:rPr>
          <w:rStyle w:val="Strong"/>
          <w:rtl/>
        </w:rPr>
        <w:t>العرابة المدفونة</w:t>
      </w:r>
      <w:r w:rsidRPr="009D4404">
        <w:rPr>
          <w:rStyle w:val="Strong"/>
        </w:rPr>
        <w:t>»</w:t>
      </w:r>
      <w:r w:rsidRPr="009D4404">
        <w:rPr>
          <w:b/>
          <w:bCs/>
        </w:rPr>
        <w:t xml:space="preserve"> </w:t>
      </w:r>
      <w:r w:rsidRPr="009D4404">
        <w:rPr>
          <w:b/>
          <w:bCs/>
          <w:rtl/>
        </w:rPr>
        <w:t xml:space="preserve">مركز البلينا، وقد جاء ذكر هذا العظيم في جدول الملوك الذي كتب في عهد الدولة الحديثة باسم </w:t>
      </w:r>
      <w:r w:rsidRPr="009D4404">
        <w:rPr>
          <w:rStyle w:val="Strong"/>
        </w:rPr>
        <w:t>«</w:t>
      </w:r>
      <w:r w:rsidRPr="009D4404">
        <w:rPr>
          <w:rStyle w:val="Strong"/>
          <w:rtl/>
        </w:rPr>
        <w:t>مينا</w:t>
      </w:r>
      <w:r w:rsidRPr="009D4404">
        <w:rPr>
          <w:rStyle w:val="Strong"/>
        </w:rPr>
        <w:t>»</w:t>
      </w:r>
      <w:r w:rsidRPr="009D4404">
        <w:rPr>
          <w:b/>
          <w:bCs/>
          <w:rtl/>
        </w:rPr>
        <w:t xml:space="preserve">، وقد أطلق عليه اليونان لفظة </w:t>
      </w:r>
      <w:r w:rsidRPr="009D4404">
        <w:rPr>
          <w:rStyle w:val="Strong"/>
        </w:rPr>
        <w:t>«</w:t>
      </w:r>
      <w:proofErr w:type="spellStart"/>
      <w:r w:rsidRPr="009D4404">
        <w:rPr>
          <w:rStyle w:val="Strong"/>
          <w:rtl/>
        </w:rPr>
        <w:t>مينيس</w:t>
      </w:r>
      <w:proofErr w:type="spellEnd"/>
      <w:r w:rsidRPr="009D4404">
        <w:rPr>
          <w:rStyle w:val="Strong"/>
        </w:rPr>
        <w:t>»</w:t>
      </w:r>
      <w:r w:rsidRPr="009D4404">
        <w:rPr>
          <w:b/>
          <w:bCs/>
        </w:rPr>
        <w:t>.</w:t>
      </w:r>
    </w:p>
    <w:p w14:paraId="2BED7646" w14:textId="77777777" w:rsidR="009D4404" w:rsidRPr="009D4404" w:rsidRDefault="009D4404" w:rsidP="009D4404">
      <w:pPr>
        <w:pStyle w:val="NormalWeb"/>
        <w:bidi/>
        <w:rPr>
          <w:b/>
          <w:bCs/>
        </w:rPr>
      </w:pPr>
      <w:r w:rsidRPr="009D4404">
        <w:rPr>
          <w:b/>
          <w:bCs/>
          <w:rtl/>
        </w:rPr>
        <w:t xml:space="preserve">والأرجح أنه إما الملك </w:t>
      </w:r>
      <w:r w:rsidRPr="009D4404">
        <w:rPr>
          <w:rStyle w:val="Strong"/>
        </w:rPr>
        <w:t>«</w:t>
      </w:r>
      <w:proofErr w:type="spellStart"/>
      <w:r w:rsidRPr="009D4404">
        <w:rPr>
          <w:rStyle w:val="Strong"/>
          <w:rtl/>
        </w:rPr>
        <w:t>عحا</w:t>
      </w:r>
      <w:proofErr w:type="spellEnd"/>
      <w:r w:rsidRPr="009D4404">
        <w:rPr>
          <w:rStyle w:val="Strong"/>
        </w:rPr>
        <w:t>»</w:t>
      </w:r>
      <w:r w:rsidRPr="009D4404">
        <w:rPr>
          <w:b/>
          <w:bCs/>
        </w:rPr>
        <w:t xml:space="preserve"> «</w:t>
      </w:r>
      <w:r w:rsidRPr="009D4404">
        <w:rPr>
          <w:b/>
          <w:bCs/>
          <w:rtl/>
        </w:rPr>
        <w:t xml:space="preserve">المحارب» أو أنه الملك </w:t>
      </w:r>
      <w:r w:rsidRPr="009D4404">
        <w:rPr>
          <w:rStyle w:val="Strong"/>
        </w:rPr>
        <w:t>«</w:t>
      </w:r>
      <w:proofErr w:type="spellStart"/>
      <w:r w:rsidRPr="009D4404">
        <w:rPr>
          <w:rStyle w:val="Strong"/>
          <w:rtl/>
        </w:rPr>
        <w:t>نعرمر</w:t>
      </w:r>
      <w:proofErr w:type="spellEnd"/>
      <w:r w:rsidRPr="009D4404">
        <w:rPr>
          <w:rStyle w:val="Strong"/>
        </w:rPr>
        <w:t>»</w:t>
      </w:r>
      <w:r w:rsidRPr="009D4404">
        <w:rPr>
          <w:b/>
          <w:bCs/>
          <w:rtl/>
        </w:rPr>
        <w:t>، وقد وجد كل منهما منقوشًا على الآثار، ولكننا لا نعلم إذا كان توحيد القطرين قد حدث بطريق السلم — إذ المحتمل أن «مينا» ملك الجنوب قد ورث عرش الشمال عن أمه — أم بطريق الحرب</w:t>
      </w:r>
      <w:r w:rsidRPr="009D4404">
        <w:rPr>
          <w:b/>
          <w:bCs/>
        </w:rPr>
        <w:t>.</w:t>
      </w:r>
    </w:p>
    <w:p w14:paraId="4FDF1BB8" w14:textId="77777777" w:rsidR="009D4404" w:rsidRPr="009D4404" w:rsidRDefault="009D4404" w:rsidP="009D4404">
      <w:pPr>
        <w:pStyle w:val="NormalWeb"/>
        <w:bidi/>
        <w:rPr>
          <w:b/>
          <w:bCs/>
        </w:rPr>
      </w:pPr>
      <w:r w:rsidRPr="009D4404">
        <w:rPr>
          <w:b/>
          <w:bCs/>
          <w:rtl/>
        </w:rPr>
        <w:t xml:space="preserve">وعلى أية حال فإن التقاليد تنسب إلى موحد القطرين بناء عاصمة جديدة على مقربة من </w:t>
      </w:r>
      <w:r w:rsidRPr="009D4404">
        <w:rPr>
          <w:rStyle w:val="Strong"/>
          <w:rtl/>
        </w:rPr>
        <w:t>عين شمس</w:t>
      </w:r>
      <w:r w:rsidRPr="009D4404">
        <w:rPr>
          <w:b/>
          <w:bCs/>
          <w:rtl/>
        </w:rPr>
        <w:t xml:space="preserve"> العاصمة القديمة، وقد سماها </w:t>
      </w:r>
      <w:r w:rsidRPr="009D4404">
        <w:rPr>
          <w:rStyle w:val="Strong"/>
        </w:rPr>
        <w:t>«</w:t>
      </w:r>
      <w:r w:rsidRPr="009D4404">
        <w:rPr>
          <w:rStyle w:val="Strong"/>
          <w:rtl/>
        </w:rPr>
        <w:t>من-نفر</w:t>
      </w:r>
      <w:r w:rsidRPr="009D4404">
        <w:rPr>
          <w:rStyle w:val="Strong"/>
        </w:rPr>
        <w:t>»</w:t>
      </w:r>
      <w:r w:rsidRPr="009D4404">
        <w:rPr>
          <w:b/>
          <w:bCs/>
        </w:rPr>
        <w:t xml:space="preserve"> «</w:t>
      </w:r>
      <w:r w:rsidRPr="009D4404">
        <w:rPr>
          <w:b/>
          <w:bCs/>
          <w:rtl/>
        </w:rPr>
        <w:t xml:space="preserve">الميناء الجميلة»، وهي التي أطلق عليها اليونان اسم </w:t>
      </w:r>
      <w:r w:rsidRPr="009D4404">
        <w:rPr>
          <w:rStyle w:val="Strong"/>
        </w:rPr>
        <w:t>«</w:t>
      </w:r>
      <w:proofErr w:type="spellStart"/>
      <w:r w:rsidRPr="009D4404">
        <w:rPr>
          <w:rStyle w:val="Strong"/>
          <w:rtl/>
        </w:rPr>
        <w:t>منفيس</w:t>
      </w:r>
      <w:proofErr w:type="spellEnd"/>
      <w:r w:rsidRPr="009D4404">
        <w:rPr>
          <w:rStyle w:val="Strong"/>
        </w:rPr>
        <w:t>»</w:t>
      </w:r>
      <w:r w:rsidRPr="009D4404">
        <w:rPr>
          <w:b/>
          <w:bCs/>
          <w:rtl/>
        </w:rPr>
        <w:t xml:space="preserve">، أي </w:t>
      </w:r>
      <w:r w:rsidRPr="009D4404">
        <w:rPr>
          <w:rStyle w:val="Strong"/>
          <w:rtl/>
        </w:rPr>
        <w:t>البدرشين وميت رهينة</w:t>
      </w:r>
      <w:r w:rsidRPr="009D4404">
        <w:rPr>
          <w:b/>
          <w:bCs/>
        </w:rPr>
        <w:t>.</w:t>
      </w:r>
    </w:p>
    <w:p w14:paraId="3D3735D7" w14:textId="77777777" w:rsidR="009D4404" w:rsidRPr="009D4404" w:rsidRDefault="009D4404" w:rsidP="009D4404">
      <w:pPr>
        <w:pStyle w:val="NormalWeb"/>
        <w:bidi/>
        <w:rPr>
          <w:b/>
          <w:bCs/>
        </w:rPr>
      </w:pPr>
      <w:r w:rsidRPr="009D4404">
        <w:rPr>
          <w:b/>
          <w:bCs/>
          <w:rtl/>
        </w:rPr>
        <w:t xml:space="preserve">ولما تولى </w:t>
      </w:r>
      <w:r w:rsidRPr="009D4404">
        <w:rPr>
          <w:rStyle w:val="Strong"/>
        </w:rPr>
        <w:t>«</w:t>
      </w:r>
      <w:proofErr w:type="spellStart"/>
      <w:r w:rsidRPr="009D4404">
        <w:rPr>
          <w:rStyle w:val="Strong"/>
          <w:rtl/>
        </w:rPr>
        <w:t>أتوثيس</w:t>
      </w:r>
      <w:proofErr w:type="spellEnd"/>
      <w:r w:rsidRPr="009D4404">
        <w:rPr>
          <w:rStyle w:val="Strong"/>
        </w:rPr>
        <w:t>»</w:t>
      </w:r>
      <w:r w:rsidRPr="009D4404">
        <w:rPr>
          <w:b/>
          <w:bCs/>
        </w:rPr>
        <w:t xml:space="preserve"> </w:t>
      </w:r>
      <w:r w:rsidRPr="009D4404">
        <w:rPr>
          <w:b/>
          <w:bCs/>
          <w:rtl/>
        </w:rPr>
        <w:t xml:space="preserve">بن «مينا» الحكم حصن هذه الحاضرة، فأقام قلعة ضخمة سماها </w:t>
      </w:r>
      <w:r w:rsidRPr="009D4404">
        <w:rPr>
          <w:rStyle w:val="Strong"/>
        </w:rPr>
        <w:t>«</w:t>
      </w:r>
      <w:r w:rsidRPr="009D4404">
        <w:rPr>
          <w:rStyle w:val="Strong"/>
          <w:rtl/>
        </w:rPr>
        <w:t>الجدران البيضاء</w:t>
      </w:r>
      <w:r w:rsidRPr="009D4404">
        <w:rPr>
          <w:rStyle w:val="Strong"/>
        </w:rPr>
        <w:t>»</w:t>
      </w:r>
      <w:r w:rsidRPr="009D4404">
        <w:rPr>
          <w:b/>
          <w:bCs/>
          <w:rtl/>
        </w:rPr>
        <w:t>، وهذه الحاضرة الجديدة بقيت نحو عشرة قرون نامية زاهرة خلال حكم الأسرات الثمانية الأولى</w:t>
      </w:r>
      <w:r w:rsidRPr="009D4404">
        <w:rPr>
          <w:b/>
          <w:bCs/>
        </w:rPr>
        <w:t>.</w:t>
      </w:r>
    </w:p>
    <w:p w14:paraId="0A194456" w14:textId="77777777" w:rsidR="009D4404" w:rsidRPr="009D4404" w:rsidRDefault="009D4404" w:rsidP="009D4404">
      <w:pPr>
        <w:pStyle w:val="NormalWeb"/>
        <w:bidi/>
        <w:rPr>
          <w:b/>
          <w:bCs/>
        </w:rPr>
      </w:pPr>
      <w:r w:rsidRPr="009D4404">
        <w:rPr>
          <w:b/>
          <w:bCs/>
          <w:rtl/>
        </w:rPr>
        <w:t xml:space="preserve">أما الإله الرسمي الجديد فلم يكن أحد آلهة الدولة السابقين مثل </w:t>
      </w:r>
      <w:r w:rsidRPr="009D4404">
        <w:rPr>
          <w:rStyle w:val="Strong"/>
        </w:rPr>
        <w:t>«</w:t>
      </w:r>
      <w:proofErr w:type="spellStart"/>
      <w:r w:rsidRPr="009D4404">
        <w:rPr>
          <w:rStyle w:val="Strong"/>
          <w:rtl/>
        </w:rPr>
        <w:t>أوزير</w:t>
      </w:r>
      <w:proofErr w:type="spellEnd"/>
      <w:r w:rsidRPr="009D4404">
        <w:rPr>
          <w:rStyle w:val="Strong"/>
        </w:rPr>
        <w:t>»</w:t>
      </w:r>
      <w:r w:rsidRPr="009D4404">
        <w:rPr>
          <w:b/>
          <w:bCs/>
        </w:rPr>
        <w:t xml:space="preserve"> </w:t>
      </w:r>
      <w:r w:rsidRPr="009D4404">
        <w:rPr>
          <w:b/>
          <w:bCs/>
          <w:rtl/>
        </w:rPr>
        <w:t xml:space="preserve">و**«حور»** و**«رع»**، ولكنه كان الإله المحلي للعاصمة الجديدة، واسمه الإله </w:t>
      </w:r>
      <w:r w:rsidRPr="009D4404">
        <w:rPr>
          <w:rStyle w:val="Strong"/>
        </w:rPr>
        <w:t>«</w:t>
      </w:r>
      <w:r w:rsidRPr="009D4404">
        <w:rPr>
          <w:rStyle w:val="Strong"/>
          <w:rtl/>
        </w:rPr>
        <w:t>بتاح</w:t>
      </w:r>
      <w:r w:rsidRPr="009D4404">
        <w:rPr>
          <w:rStyle w:val="Strong"/>
        </w:rPr>
        <w:t>»</w:t>
      </w:r>
      <w:r w:rsidRPr="009D4404">
        <w:rPr>
          <w:b/>
          <w:bCs/>
        </w:rPr>
        <w:t>.</w:t>
      </w:r>
    </w:p>
    <w:p w14:paraId="065F58CF" w14:textId="77777777" w:rsidR="009D4404" w:rsidRPr="009D4404" w:rsidRDefault="009D4404" w:rsidP="009D4404">
      <w:pPr>
        <w:pStyle w:val="NormalWeb"/>
        <w:bidi/>
        <w:rPr>
          <w:b/>
          <w:bCs/>
        </w:rPr>
      </w:pPr>
      <w:r w:rsidRPr="009D4404">
        <w:rPr>
          <w:b/>
          <w:bCs/>
          <w:rtl/>
        </w:rPr>
        <w:t>أما الملوك الذين سبقوا «مينا» وحكموا البلاد فإن المصريين يعدونهم أشباه الآلهة الذين أتوا بعد أسرات آلهة لم نعرف عنهم شيئًا</w:t>
      </w:r>
      <w:r w:rsidRPr="009D4404">
        <w:rPr>
          <w:b/>
          <w:bCs/>
        </w:rPr>
        <w:t>.</w:t>
      </w:r>
    </w:p>
    <w:p w14:paraId="12DEAE35" w14:textId="77777777" w:rsidR="009D4404" w:rsidRPr="009D4404" w:rsidRDefault="009D4404" w:rsidP="009D4404">
      <w:pPr>
        <w:pStyle w:val="NormalWeb"/>
        <w:bidi/>
        <w:rPr>
          <w:b/>
          <w:bCs/>
        </w:rPr>
      </w:pPr>
      <w:r w:rsidRPr="009D4404">
        <w:rPr>
          <w:b/>
          <w:bCs/>
          <w:rtl/>
        </w:rPr>
        <w:t xml:space="preserve">ولم يذكر المصريون إلا أن ملوك الوجه القبلي كانت عاصمتهم في </w:t>
      </w:r>
      <w:r w:rsidRPr="009D4404">
        <w:rPr>
          <w:rStyle w:val="Strong"/>
        </w:rPr>
        <w:t>«</w:t>
      </w:r>
      <w:r w:rsidRPr="009D4404">
        <w:rPr>
          <w:rStyle w:val="Strong"/>
          <w:rtl/>
        </w:rPr>
        <w:t>نخن</w:t>
      </w:r>
      <w:r w:rsidRPr="009D4404">
        <w:rPr>
          <w:rStyle w:val="Strong"/>
        </w:rPr>
        <w:t>»</w:t>
      </w:r>
      <w:r w:rsidRPr="009D4404">
        <w:rPr>
          <w:b/>
          <w:bCs/>
        </w:rPr>
        <w:t xml:space="preserve"> «</w:t>
      </w:r>
      <w:r w:rsidRPr="009D4404">
        <w:rPr>
          <w:b/>
          <w:bCs/>
          <w:rtl/>
        </w:rPr>
        <w:t xml:space="preserve">الكوم الأحمر»، وعاصمة ملوك الوجه البحري كانت </w:t>
      </w:r>
      <w:r w:rsidRPr="009D4404">
        <w:rPr>
          <w:rStyle w:val="Strong"/>
        </w:rPr>
        <w:t>«</w:t>
      </w:r>
      <w:r w:rsidRPr="009D4404">
        <w:rPr>
          <w:rStyle w:val="Strong"/>
          <w:rtl/>
        </w:rPr>
        <w:t>بوتو</w:t>
      </w:r>
      <w:r w:rsidRPr="009D4404">
        <w:rPr>
          <w:rStyle w:val="Strong"/>
        </w:rPr>
        <w:t>»</w:t>
      </w:r>
      <w:r w:rsidRPr="009D4404">
        <w:rPr>
          <w:b/>
          <w:bCs/>
          <w:rtl/>
        </w:rPr>
        <w:t xml:space="preserve">، ويعرفون كذلك أن ملك الوجه القبلي كان يلبس </w:t>
      </w:r>
      <w:r w:rsidRPr="009D4404">
        <w:rPr>
          <w:rStyle w:val="Strong"/>
          <w:rtl/>
        </w:rPr>
        <w:t>التاج الأبيض</w:t>
      </w:r>
      <w:r w:rsidRPr="009D4404">
        <w:rPr>
          <w:b/>
          <w:bCs/>
          <w:rtl/>
        </w:rPr>
        <w:t xml:space="preserve"> وتحميه الإلهة </w:t>
      </w:r>
      <w:r w:rsidRPr="009D4404">
        <w:rPr>
          <w:rStyle w:val="Strong"/>
        </w:rPr>
        <w:t>«</w:t>
      </w:r>
      <w:r w:rsidRPr="009D4404">
        <w:rPr>
          <w:rStyle w:val="Strong"/>
          <w:rtl/>
        </w:rPr>
        <w:t>نخبت</w:t>
      </w:r>
      <w:r w:rsidRPr="009D4404">
        <w:rPr>
          <w:rStyle w:val="Strong"/>
        </w:rPr>
        <w:t>»</w:t>
      </w:r>
      <w:r w:rsidRPr="009D4404">
        <w:rPr>
          <w:b/>
          <w:bCs/>
        </w:rPr>
        <w:t xml:space="preserve"> «</w:t>
      </w:r>
      <w:r w:rsidRPr="009D4404">
        <w:rPr>
          <w:b/>
          <w:bCs/>
          <w:rtl/>
        </w:rPr>
        <w:t xml:space="preserve">الإلهة النسر»، وأن ملك الوجه البحري كان يلبس </w:t>
      </w:r>
      <w:r w:rsidRPr="009D4404">
        <w:rPr>
          <w:rStyle w:val="Strong"/>
          <w:rtl/>
        </w:rPr>
        <w:t>التاج الأحمر</w:t>
      </w:r>
      <w:r w:rsidRPr="009D4404">
        <w:rPr>
          <w:b/>
          <w:bCs/>
          <w:rtl/>
        </w:rPr>
        <w:t xml:space="preserve"> وتحميه الإلهة </w:t>
      </w:r>
      <w:r w:rsidRPr="009D4404">
        <w:rPr>
          <w:rStyle w:val="Strong"/>
        </w:rPr>
        <w:t>«</w:t>
      </w:r>
      <w:r w:rsidRPr="009D4404">
        <w:rPr>
          <w:rStyle w:val="Strong"/>
          <w:rtl/>
        </w:rPr>
        <w:t>وزيت</w:t>
      </w:r>
      <w:r w:rsidRPr="009D4404">
        <w:rPr>
          <w:rStyle w:val="Strong"/>
        </w:rPr>
        <w:t>»</w:t>
      </w:r>
      <w:r w:rsidRPr="009D4404">
        <w:rPr>
          <w:b/>
          <w:bCs/>
        </w:rPr>
        <w:t xml:space="preserve"> </w:t>
      </w:r>
      <w:r w:rsidRPr="009D4404">
        <w:rPr>
          <w:b/>
          <w:bCs/>
          <w:rtl/>
        </w:rPr>
        <w:t xml:space="preserve">أي </w:t>
      </w:r>
      <w:r w:rsidRPr="009D4404">
        <w:rPr>
          <w:rStyle w:val="Strong"/>
          <w:rtl/>
        </w:rPr>
        <w:t>الثعبان</w:t>
      </w:r>
      <w:r w:rsidRPr="009D4404">
        <w:rPr>
          <w:b/>
          <w:bCs/>
          <w:rtl/>
        </w:rPr>
        <w:t xml:space="preserve"> </w:t>
      </w:r>
      <w:r w:rsidRPr="009D4404">
        <w:rPr>
          <w:b/>
          <w:bCs/>
        </w:rPr>
        <w:t>«</w:t>
      </w:r>
      <w:r w:rsidRPr="009D4404">
        <w:rPr>
          <w:b/>
          <w:bCs/>
          <w:rtl/>
        </w:rPr>
        <w:t>الإلهة الصل</w:t>
      </w:r>
      <w:r w:rsidRPr="009D4404">
        <w:rPr>
          <w:b/>
          <w:bCs/>
        </w:rPr>
        <w:t>».</w:t>
      </w:r>
    </w:p>
    <w:p w14:paraId="03CDD2CB" w14:textId="77777777" w:rsidR="009D4404" w:rsidRPr="009D4404" w:rsidRDefault="009D4404" w:rsidP="009D4404">
      <w:pPr>
        <w:pStyle w:val="NormalWeb"/>
        <w:bidi/>
        <w:rPr>
          <w:b/>
          <w:bCs/>
        </w:rPr>
      </w:pPr>
      <w:r w:rsidRPr="009D4404">
        <w:rPr>
          <w:b/>
          <w:bCs/>
          <w:rtl/>
        </w:rPr>
        <w:lastRenderedPageBreak/>
        <w:t xml:space="preserve">وقد حفظت لنا الآثار أسماء تسعة من الملوك الذين سبقوا «مينا» في الدلتا، وقد وجدت أسماؤهم محفورة على قطعة من حجر يرجع تاريخه إلى الأسرة الخامسة، ويحتمل في عهد الملك </w:t>
      </w:r>
      <w:r w:rsidRPr="009D4404">
        <w:rPr>
          <w:rStyle w:val="Strong"/>
        </w:rPr>
        <w:t>«</w:t>
      </w:r>
      <w:r w:rsidRPr="009D4404">
        <w:rPr>
          <w:rStyle w:val="Strong"/>
          <w:rtl/>
        </w:rPr>
        <w:t>نوسر رع</w:t>
      </w:r>
      <w:r w:rsidRPr="009D4404">
        <w:rPr>
          <w:rStyle w:val="Strong"/>
        </w:rPr>
        <w:t>»</w:t>
      </w:r>
      <w:r w:rsidRPr="009D4404">
        <w:rPr>
          <w:b/>
          <w:bCs/>
          <w:rtl/>
        </w:rPr>
        <w:t>، وهذا الحجر يعرف بـ</w:t>
      </w:r>
      <w:r w:rsidRPr="009D4404">
        <w:rPr>
          <w:rStyle w:val="Strong"/>
          <w:rtl/>
        </w:rPr>
        <w:t xml:space="preserve">حجر </w:t>
      </w:r>
      <w:proofErr w:type="spellStart"/>
      <w:r w:rsidRPr="009D4404">
        <w:rPr>
          <w:rStyle w:val="Strong"/>
          <w:rtl/>
        </w:rPr>
        <w:t>بلرم</w:t>
      </w:r>
      <w:proofErr w:type="spellEnd"/>
      <w:r w:rsidRPr="009D4404">
        <w:rPr>
          <w:b/>
          <w:bCs/>
          <w:rtl/>
        </w:rPr>
        <w:t xml:space="preserve">؛ وذلك لأنه محفوظ في </w:t>
      </w:r>
      <w:proofErr w:type="spellStart"/>
      <w:r w:rsidRPr="009D4404">
        <w:rPr>
          <w:rStyle w:val="Strong"/>
          <w:rtl/>
        </w:rPr>
        <w:t>بلرم</w:t>
      </w:r>
      <w:proofErr w:type="spellEnd"/>
      <w:r w:rsidRPr="009D4404">
        <w:rPr>
          <w:b/>
          <w:bCs/>
          <w:rtl/>
        </w:rPr>
        <w:t xml:space="preserve"> عاصمة صقلية، وقد عثر على أربع قطع أخرى منه موجودة الآن بالمتحف المصري</w:t>
      </w:r>
      <w:r w:rsidRPr="009D4404">
        <w:rPr>
          <w:b/>
          <w:bCs/>
        </w:rPr>
        <w:t>.</w:t>
      </w:r>
    </w:p>
    <w:p w14:paraId="0A1C5751" w14:textId="77777777" w:rsidR="009D4404" w:rsidRPr="009D4404" w:rsidRDefault="009D4404" w:rsidP="009D4404">
      <w:pPr>
        <w:pStyle w:val="NormalWeb"/>
        <w:bidi/>
        <w:rPr>
          <w:b/>
          <w:bCs/>
        </w:rPr>
      </w:pPr>
      <w:r w:rsidRPr="009D4404">
        <w:rPr>
          <w:b/>
          <w:bCs/>
          <w:rtl/>
        </w:rPr>
        <w:t>وعلى هذا الحجر دونت أسماء الملوك منذ عصر ما قبل الأسرة الأولى، وذكر ملخص أهم الحوادث في عهد كل ملك، وأحيانًا الأعمال العظيمة التي قام بها، ولو أن هذا الحجر وصل إلينا كاملًا لعرفنا ملخص تاريخ مصر من أقدم العهود إلى الأسرة الخامسة، كما رواه المصريون أنفسهم</w:t>
      </w:r>
      <w:r w:rsidRPr="009D4404">
        <w:rPr>
          <w:b/>
          <w:bCs/>
        </w:rPr>
        <w:t>.</w:t>
      </w:r>
    </w:p>
    <w:p w14:paraId="28990878" w14:textId="77777777" w:rsidR="009D4404" w:rsidRDefault="009D4404" w:rsidP="009D4404">
      <w:pPr>
        <w:bidi/>
        <w:rPr>
          <w:b/>
          <w:bCs/>
          <w:rtl/>
        </w:rPr>
      </w:pPr>
    </w:p>
    <w:p w14:paraId="1094057B" w14:textId="77777777" w:rsidR="00C072EC" w:rsidRDefault="00C072EC" w:rsidP="00C072EC">
      <w:pPr>
        <w:bidi/>
        <w:rPr>
          <w:b/>
          <w:bCs/>
          <w:rtl/>
        </w:rPr>
      </w:pPr>
    </w:p>
    <w:p w14:paraId="6E4B7BB1" w14:textId="77777777" w:rsidR="00C072EC" w:rsidRDefault="00C072EC" w:rsidP="00C072EC">
      <w:pPr>
        <w:pStyle w:val="Heading2"/>
        <w:bidi/>
      </w:pPr>
      <w:r>
        <w:rPr>
          <w:rtl/>
        </w:rPr>
        <w:t>الدول القديمة</w:t>
      </w:r>
    </w:p>
    <w:p w14:paraId="60D51D99" w14:textId="77777777" w:rsidR="00C072EC" w:rsidRPr="00C072EC" w:rsidRDefault="00C072EC" w:rsidP="00C072EC">
      <w:pPr>
        <w:pStyle w:val="Heading3"/>
        <w:bidi/>
        <w:rPr>
          <w:b/>
          <w:bCs/>
        </w:rPr>
      </w:pPr>
      <w:r w:rsidRPr="00C072EC">
        <w:rPr>
          <w:b/>
          <w:bCs/>
          <w:rtl/>
        </w:rPr>
        <w:t>الأسرتان الأوليان</w:t>
      </w:r>
    </w:p>
    <w:p w14:paraId="6ADD70CA" w14:textId="77777777" w:rsidR="00C072EC" w:rsidRPr="00C072EC" w:rsidRDefault="00C072EC" w:rsidP="00C072EC">
      <w:pPr>
        <w:pStyle w:val="NormalWeb"/>
        <w:bidi/>
        <w:rPr>
          <w:b/>
          <w:bCs/>
        </w:rPr>
      </w:pPr>
      <w:r w:rsidRPr="00C072EC">
        <w:rPr>
          <w:b/>
          <w:bCs/>
          <w:rtl/>
        </w:rPr>
        <w:t xml:space="preserve">يعد المؤرخون </w:t>
      </w:r>
      <w:r w:rsidRPr="00C072EC">
        <w:rPr>
          <w:rStyle w:val="Strong"/>
          <w:rtl/>
        </w:rPr>
        <w:t>مينا</w:t>
      </w:r>
      <w:r w:rsidRPr="00C072EC">
        <w:rPr>
          <w:b/>
          <w:bCs/>
          <w:rtl/>
        </w:rPr>
        <w:t xml:space="preserve"> أعظم الفراعنة الذين خلفوه، حتى إنهم ألَّهوه بعد موته، وبقيت عبادته زمنًا طويلًا، حتى إننا بعد مضي عشرين قرنًا على وفاته وجدنا تمثاله يُحمل في مقدمة كل تماثيل الملوك الآخرين في احتفال ديني في عهد </w:t>
      </w:r>
      <w:proofErr w:type="spellStart"/>
      <w:r w:rsidRPr="00C072EC">
        <w:rPr>
          <w:rStyle w:val="Strong"/>
          <w:rtl/>
        </w:rPr>
        <w:t>رعمسيس</w:t>
      </w:r>
      <w:proofErr w:type="spellEnd"/>
      <w:r w:rsidRPr="00C072EC">
        <w:rPr>
          <w:rStyle w:val="Strong"/>
          <w:rtl/>
        </w:rPr>
        <w:t xml:space="preserve"> الثالث</w:t>
      </w:r>
      <w:r w:rsidRPr="00C072EC">
        <w:rPr>
          <w:b/>
          <w:bCs/>
          <w:rtl/>
        </w:rPr>
        <w:t xml:space="preserve">، في معبده المعروف بمدينة </w:t>
      </w:r>
      <w:r w:rsidRPr="00C072EC">
        <w:rPr>
          <w:rStyle w:val="Strong"/>
          <w:rtl/>
        </w:rPr>
        <w:t>هابو</w:t>
      </w:r>
      <w:r w:rsidRPr="00C072EC">
        <w:rPr>
          <w:b/>
          <w:bCs/>
          <w:rtl/>
        </w:rPr>
        <w:t xml:space="preserve"> في الجهة الغربية من طيبة</w:t>
      </w:r>
      <w:r w:rsidRPr="00C072EC">
        <w:rPr>
          <w:b/>
          <w:bCs/>
        </w:rPr>
        <w:t>.</w:t>
      </w:r>
    </w:p>
    <w:p w14:paraId="4C3CD909" w14:textId="77777777" w:rsidR="00C072EC" w:rsidRPr="00C072EC" w:rsidRDefault="00C072EC" w:rsidP="00C072EC">
      <w:pPr>
        <w:pStyle w:val="NormalWeb"/>
        <w:bidi/>
        <w:rPr>
          <w:b/>
          <w:bCs/>
        </w:rPr>
      </w:pPr>
      <w:r w:rsidRPr="00C072EC">
        <w:rPr>
          <w:b/>
          <w:bCs/>
          <w:rtl/>
        </w:rPr>
        <w:t xml:space="preserve">والظاهر أن الملوك الذين حكموا خلال </w:t>
      </w:r>
      <w:r w:rsidRPr="00C072EC">
        <w:rPr>
          <w:rStyle w:val="Strong"/>
          <w:rtl/>
        </w:rPr>
        <w:t>الأسرة الأولى</w:t>
      </w:r>
      <w:r w:rsidRPr="00C072EC">
        <w:rPr>
          <w:b/>
          <w:bCs/>
          <w:rtl/>
        </w:rPr>
        <w:t xml:space="preserve"> يبلغ عددهم </w:t>
      </w:r>
      <w:r w:rsidRPr="00C072EC">
        <w:rPr>
          <w:rStyle w:val="Strong"/>
          <w:rtl/>
        </w:rPr>
        <w:t>سبعة</w:t>
      </w:r>
      <w:r w:rsidRPr="00C072EC">
        <w:rPr>
          <w:b/>
          <w:bCs/>
          <w:rtl/>
        </w:rPr>
        <w:t xml:space="preserve">، واستمر حكمهم نحو </w:t>
      </w:r>
      <w:r w:rsidRPr="00C072EC">
        <w:rPr>
          <w:rStyle w:val="Strong"/>
          <w:rtl/>
        </w:rPr>
        <w:t>مائتي سنة</w:t>
      </w:r>
      <w:r w:rsidRPr="00C072EC">
        <w:rPr>
          <w:b/>
          <w:bCs/>
          <w:rtl/>
        </w:rPr>
        <w:t xml:space="preserve"> تقريبًا </w:t>
      </w:r>
      <w:r w:rsidRPr="00C072EC">
        <w:rPr>
          <w:rStyle w:val="Strong"/>
        </w:rPr>
        <w:t>(3200–3000</w:t>
      </w:r>
      <w:r w:rsidRPr="00C072EC">
        <w:rPr>
          <w:rStyle w:val="Strong"/>
          <w:rtl/>
        </w:rPr>
        <w:t>ق.م</w:t>
      </w:r>
      <w:r w:rsidRPr="00C072EC">
        <w:rPr>
          <w:rStyle w:val="Strong"/>
        </w:rPr>
        <w:t>)</w:t>
      </w:r>
      <w:r w:rsidRPr="00C072EC">
        <w:rPr>
          <w:b/>
          <w:bCs/>
          <w:rtl/>
        </w:rPr>
        <w:t xml:space="preserve">، وكذلك يمكننا أن نقول إن </w:t>
      </w:r>
      <w:r w:rsidRPr="00C072EC">
        <w:rPr>
          <w:rStyle w:val="Strong"/>
          <w:rtl/>
        </w:rPr>
        <w:t>الأسرة الثانية</w:t>
      </w:r>
      <w:r w:rsidRPr="00C072EC">
        <w:rPr>
          <w:b/>
          <w:bCs/>
          <w:rtl/>
        </w:rPr>
        <w:t xml:space="preserve"> حكمت ما يقرب من </w:t>
      </w:r>
      <w:r w:rsidRPr="00C072EC">
        <w:rPr>
          <w:rStyle w:val="Strong"/>
          <w:rtl/>
        </w:rPr>
        <w:t>مائتي سنة</w:t>
      </w:r>
      <w:r w:rsidRPr="00C072EC">
        <w:rPr>
          <w:b/>
          <w:bCs/>
          <w:rtl/>
        </w:rPr>
        <w:t xml:space="preserve"> أيضًا </w:t>
      </w:r>
      <w:r w:rsidRPr="00C072EC">
        <w:rPr>
          <w:rStyle w:val="Strong"/>
        </w:rPr>
        <w:t>(3000–2780</w:t>
      </w:r>
      <w:r w:rsidRPr="00C072EC">
        <w:rPr>
          <w:rStyle w:val="Strong"/>
          <w:rtl/>
        </w:rPr>
        <w:t>ق.م</w:t>
      </w:r>
      <w:r w:rsidRPr="00C072EC">
        <w:rPr>
          <w:rStyle w:val="Strong"/>
        </w:rPr>
        <w:t>)</w:t>
      </w:r>
      <w:r w:rsidRPr="00C072EC">
        <w:rPr>
          <w:b/>
          <w:bCs/>
        </w:rPr>
        <w:t>.</w:t>
      </w:r>
    </w:p>
    <w:p w14:paraId="555F1E96" w14:textId="77777777" w:rsidR="00C072EC" w:rsidRPr="00C072EC" w:rsidRDefault="00C072EC" w:rsidP="00C072EC">
      <w:pPr>
        <w:pStyle w:val="NormalWeb"/>
        <w:bidi/>
        <w:rPr>
          <w:b/>
          <w:bCs/>
        </w:rPr>
      </w:pPr>
      <w:r w:rsidRPr="00C072EC">
        <w:rPr>
          <w:b/>
          <w:bCs/>
          <w:rtl/>
        </w:rPr>
        <w:t xml:space="preserve">ونشاهد، من ناحية أخرى، عند انبثاق فجر هذا العصر السحيق، أن النظام الحكومي والإداري الذي كانت تسير عليه البلاد كان على أسس متينة، حتى إنه بقي نحو </w:t>
      </w:r>
      <w:r w:rsidRPr="00C072EC">
        <w:rPr>
          <w:rStyle w:val="Strong"/>
          <w:rtl/>
        </w:rPr>
        <w:t>ثلاثة آلاف سنة</w:t>
      </w:r>
      <w:r w:rsidRPr="00C072EC">
        <w:rPr>
          <w:b/>
          <w:bCs/>
          <w:rtl/>
        </w:rPr>
        <w:t xml:space="preserve"> لم يطرأ عليه تغير هام، إلا في فترات قصيرة جاءت عرضًا</w:t>
      </w:r>
      <w:r w:rsidRPr="00C072EC">
        <w:rPr>
          <w:b/>
          <w:bCs/>
        </w:rPr>
        <w:t>.</w:t>
      </w:r>
    </w:p>
    <w:p w14:paraId="3D25450C" w14:textId="77777777" w:rsidR="00C072EC" w:rsidRPr="00C072EC" w:rsidRDefault="00C072EC" w:rsidP="00C072EC">
      <w:pPr>
        <w:pStyle w:val="NormalWeb"/>
        <w:bidi/>
        <w:rPr>
          <w:b/>
          <w:bCs/>
        </w:rPr>
      </w:pPr>
      <w:r w:rsidRPr="00C072EC">
        <w:rPr>
          <w:b/>
          <w:bCs/>
          <w:rtl/>
        </w:rPr>
        <w:t xml:space="preserve">كانت كل القوة مجتمعة في يد الملك، وكان يعهد بتنفيذها إلى كبار رجال دولته الذين كانوا ينوبون عنه. ومن المحتمل أن هؤلاء العظماء كانوا من الجنس المغير كالملك نفسه. وقد كانت الملكية، قبل توحيد البلاد وبعده، </w:t>
      </w:r>
      <w:r w:rsidRPr="00C072EC">
        <w:rPr>
          <w:rStyle w:val="Strong"/>
          <w:rtl/>
        </w:rPr>
        <w:t>وراثية</w:t>
      </w:r>
      <w:r w:rsidRPr="00C072EC">
        <w:rPr>
          <w:b/>
          <w:bCs/>
          <w:rtl/>
        </w:rPr>
        <w:t>، وكان للمرأة حق وراثة العرش</w:t>
      </w:r>
      <w:r w:rsidRPr="00C072EC">
        <w:rPr>
          <w:b/>
          <w:bCs/>
        </w:rPr>
        <w:t>.</w:t>
      </w:r>
    </w:p>
    <w:p w14:paraId="59D6AE0E" w14:textId="77777777" w:rsidR="00C072EC" w:rsidRPr="00C072EC" w:rsidRDefault="00C072EC" w:rsidP="00C072EC">
      <w:pPr>
        <w:pStyle w:val="NormalWeb"/>
        <w:bidi/>
        <w:rPr>
          <w:b/>
          <w:bCs/>
        </w:rPr>
      </w:pPr>
      <w:r w:rsidRPr="00C072EC">
        <w:rPr>
          <w:b/>
          <w:bCs/>
          <w:rtl/>
        </w:rPr>
        <w:t xml:space="preserve">وكانت حاشية الملك تتألف من العظماء في عهده وأفراد أسرته، ولم تكن </w:t>
      </w:r>
      <w:r w:rsidRPr="00C072EC">
        <w:rPr>
          <w:rStyle w:val="Strong"/>
          <w:rtl/>
        </w:rPr>
        <w:t>منف</w:t>
      </w:r>
      <w:r w:rsidRPr="00C072EC">
        <w:rPr>
          <w:b/>
          <w:bCs/>
          <w:rtl/>
        </w:rPr>
        <w:t xml:space="preserve"> مركزهم، بل من المحتمل جدًّا أن يكون مركزهم في الجنوب. ولذلك سمّى بعض المؤرخين ملوك الأسرتين الأوليين </w:t>
      </w:r>
      <w:r w:rsidRPr="00C072EC">
        <w:rPr>
          <w:rStyle w:val="Strong"/>
          <w:rtl/>
        </w:rPr>
        <w:t>بالطينيين</w:t>
      </w:r>
      <w:r w:rsidRPr="00C072EC">
        <w:rPr>
          <w:b/>
          <w:bCs/>
          <w:rtl/>
        </w:rPr>
        <w:t xml:space="preserve">، غير أن ذلك لا يعني أن الملوك كانوا من بلدة </w:t>
      </w:r>
      <w:r w:rsidRPr="00C072EC">
        <w:rPr>
          <w:rStyle w:val="Strong"/>
          <w:rtl/>
        </w:rPr>
        <w:t>طينة</w:t>
      </w:r>
      <w:r w:rsidRPr="00C072EC">
        <w:rPr>
          <w:b/>
          <w:bCs/>
          <w:rtl/>
        </w:rPr>
        <w:t xml:space="preserve"> نفسها القريبة من جرجا، ولا أن عاصمتهم كانت في هذه البلدة، بل جاء هذا النعت من أن ملوك هاتين الأسرتين قد شيدوا مقابرهم بالقرب منها</w:t>
      </w:r>
      <w:r w:rsidRPr="00C072EC">
        <w:rPr>
          <w:b/>
          <w:bCs/>
        </w:rPr>
        <w:t>.</w:t>
      </w:r>
    </w:p>
    <w:p w14:paraId="1BE040FB" w14:textId="77777777" w:rsidR="00C072EC" w:rsidRPr="00C072EC" w:rsidRDefault="00C072EC" w:rsidP="00C072EC">
      <w:pPr>
        <w:pStyle w:val="NormalWeb"/>
        <w:bidi/>
        <w:rPr>
          <w:b/>
          <w:bCs/>
        </w:rPr>
      </w:pPr>
      <w:r w:rsidRPr="00C072EC">
        <w:rPr>
          <w:b/>
          <w:bCs/>
          <w:rtl/>
        </w:rPr>
        <w:t>وقد شوهد منذ أول الأمر أن الحاشية الفرعونية قد خلَّفت حولها جوًّا صالحًا من المدنية لا بأس به، شجّع الفنون والصناعات المختلفة. فلم يكتفِ الأهالي، كما كان الحال في عصر ما قبل الأسرات، بصناعة الآلات والأواني من الحجر والعظم والعاج والفخار والخشب بدقتهم المعروفة، بل تخطوا ذلك إلى صناعة آلاتهم من المعادن والأحجار الكريمة وشبه الكريمة بمهارة فائقة</w:t>
      </w:r>
      <w:r w:rsidRPr="00C072EC">
        <w:rPr>
          <w:b/>
          <w:bCs/>
        </w:rPr>
        <w:t>.</w:t>
      </w:r>
    </w:p>
    <w:p w14:paraId="05299443" w14:textId="77777777" w:rsidR="00C072EC" w:rsidRPr="00C072EC" w:rsidRDefault="00C072EC" w:rsidP="00C072EC">
      <w:pPr>
        <w:pStyle w:val="NormalWeb"/>
        <w:bidi/>
        <w:rPr>
          <w:b/>
          <w:bCs/>
        </w:rPr>
      </w:pPr>
      <w:r w:rsidRPr="00C072EC">
        <w:rPr>
          <w:b/>
          <w:bCs/>
          <w:rtl/>
        </w:rPr>
        <w:t xml:space="preserve">وكذلك نجد أن أعمال النقش والنحت والتلوين والنسيج والنجارة الدقيقة وصناعة العاج والمجوهرات أخذت تتنوع وتكثر بدرجة عظيمة. ونشاهد منذ بداية هذا العصر التاريخي ظهور </w:t>
      </w:r>
      <w:r w:rsidRPr="00C072EC">
        <w:rPr>
          <w:rStyle w:val="Strong"/>
          <w:rtl/>
        </w:rPr>
        <w:t>فن الطب</w:t>
      </w:r>
      <w:r w:rsidRPr="00C072EC">
        <w:rPr>
          <w:b/>
          <w:bCs/>
          <w:rtl/>
        </w:rPr>
        <w:t xml:space="preserve">، وجمع </w:t>
      </w:r>
      <w:r w:rsidRPr="00C072EC">
        <w:rPr>
          <w:rStyle w:val="Strong"/>
          <w:rtl/>
        </w:rPr>
        <w:t>المتون الدينية</w:t>
      </w:r>
      <w:r w:rsidRPr="00C072EC">
        <w:rPr>
          <w:b/>
          <w:bCs/>
          <w:rtl/>
        </w:rPr>
        <w:t xml:space="preserve"> وتأليفها</w:t>
      </w:r>
      <w:r w:rsidRPr="00C072EC">
        <w:rPr>
          <w:b/>
          <w:bCs/>
        </w:rPr>
        <w:t>.</w:t>
      </w:r>
    </w:p>
    <w:p w14:paraId="27296EDC" w14:textId="77777777" w:rsidR="00C072EC" w:rsidRPr="00C072EC" w:rsidRDefault="00C072EC" w:rsidP="00C072EC">
      <w:pPr>
        <w:pStyle w:val="NormalWeb"/>
        <w:bidi/>
        <w:rPr>
          <w:b/>
          <w:bCs/>
        </w:rPr>
      </w:pPr>
      <w:r w:rsidRPr="00C072EC">
        <w:rPr>
          <w:b/>
          <w:bCs/>
          <w:rtl/>
        </w:rPr>
        <w:t xml:space="preserve">وكان أعظم من أسهم بسهم وافر في الفنون هم </w:t>
      </w:r>
      <w:r w:rsidRPr="00C072EC">
        <w:rPr>
          <w:rStyle w:val="Strong"/>
          <w:rtl/>
        </w:rPr>
        <w:t>المهندسون المعماريون</w:t>
      </w:r>
      <w:r w:rsidRPr="00C072EC">
        <w:rPr>
          <w:b/>
          <w:bCs/>
          <w:rtl/>
        </w:rPr>
        <w:t xml:space="preserve"> الذين أظهروا براعتهم في تشييد المقابر الملكية؛ فكانت مقابرهم في بادئ الأمر حجرات بسيطة من اللبن، كافية فقط لأن تضم جثة الملك وأثاثه المأتمي المتواضع، ثم أخذت بعد ذلك تنمو وتتسع حتى أصبحت ضخمة متعددة الحجرات</w:t>
      </w:r>
      <w:r w:rsidRPr="00C072EC">
        <w:rPr>
          <w:b/>
          <w:bCs/>
        </w:rPr>
        <w:t>.</w:t>
      </w:r>
    </w:p>
    <w:p w14:paraId="7B8EC150" w14:textId="77777777" w:rsidR="00C072EC" w:rsidRPr="00C072EC" w:rsidRDefault="00C072EC" w:rsidP="00C072EC">
      <w:pPr>
        <w:pStyle w:val="NormalWeb"/>
        <w:bidi/>
        <w:rPr>
          <w:b/>
          <w:bCs/>
        </w:rPr>
      </w:pPr>
      <w:r w:rsidRPr="00C072EC">
        <w:rPr>
          <w:b/>
          <w:bCs/>
          <w:rtl/>
        </w:rPr>
        <w:lastRenderedPageBreak/>
        <w:t xml:space="preserve">ثم أخذت الأحجار الجيرية </w:t>
      </w:r>
      <w:proofErr w:type="spellStart"/>
      <w:r w:rsidRPr="00C072EC">
        <w:rPr>
          <w:b/>
          <w:bCs/>
          <w:rtl/>
        </w:rPr>
        <w:t>والجرانيتية</w:t>
      </w:r>
      <w:proofErr w:type="spellEnd"/>
      <w:r w:rsidRPr="00C072EC">
        <w:rPr>
          <w:b/>
          <w:bCs/>
          <w:rtl/>
        </w:rPr>
        <w:t xml:space="preserve"> تستعمل في بنائها شيئًا فشيئًا إلى أن بلغت مكانة </w:t>
      </w:r>
      <w:proofErr w:type="gramStart"/>
      <w:r w:rsidRPr="00C072EC">
        <w:rPr>
          <w:b/>
          <w:bCs/>
          <w:rtl/>
        </w:rPr>
        <w:t>هامة</w:t>
      </w:r>
      <w:proofErr w:type="gramEnd"/>
      <w:r w:rsidRPr="00C072EC">
        <w:rPr>
          <w:b/>
          <w:bCs/>
          <w:rtl/>
        </w:rPr>
        <w:t xml:space="preserve"> في تكوينها. وكان يقام حول هذا القبر الضخم مقابر أصغر حجمًا للأمراء والعظماء من رجال الحاشية وأُسرة الملك نفسه، وكذلك نشاهد مقابر أصغر حجمًا من السابقة لعبيد الملك وخدمه، الذين كان يعطف عليهم ويجعلهم يدفنون بجواره في الدار الآخرة، ويجوز أنه كان يعتقد أنهم سيخدمونه في آخرته</w:t>
      </w:r>
      <w:r w:rsidRPr="00C072EC">
        <w:rPr>
          <w:b/>
          <w:bCs/>
        </w:rPr>
        <w:t>.</w:t>
      </w:r>
    </w:p>
    <w:p w14:paraId="2E9B20A3" w14:textId="77777777" w:rsidR="00C072EC" w:rsidRPr="00C072EC" w:rsidRDefault="00C072EC" w:rsidP="00C072EC">
      <w:pPr>
        <w:bidi/>
        <w:rPr>
          <w:b/>
          <w:bCs/>
        </w:rPr>
      </w:pPr>
      <w:r w:rsidRPr="00C072EC">
        <w:rPr>
          <w:b/>
          <w:bCs/>
        </w:rPr>
        <w:pict w14:anchorId="70C3E893">
          <v:rect id="_x0000_i1058" style="width:0;height:1.5pt" o:hralign="center" o:hrstd="t" o:hr="t" fillcolor="#a0a0a0" stroked="f"/>
        </w:pict>
      </w:r>
    </w:p>
    <w:p w14:paraId="103FC963" w14:textId="77777777" w:rsidR="00C072EC" w:rsidRPr="00C072EC" w:rsidRDefault="00C072EC" w:rsidP="00C072EC">
      <w:pPr>
        <w:pStyle w:val="Heading2"/>
        <w:bidi/>
      </w:pPr>
      <w:r w:rsidRPr="00C072EC">
        <w:rPr>
          <w:rtl/>
        </w:rPr>
        <w:t>أولًا: ملوك الأسرة الأولى</w:t>
      </w:r>
    </w:p>
    <w:p w14:paraId="7A1D88F8" w14:textId="77777777" w:rsidR="00C072EC" w:rsidRPr="00C072EC" w:rsidRDefault="00C072EC" w:rsidP="00C072EC">
      <w:pPr>
        <w:pStyle w:val="NormalWeb"/>
        <w:bidi/>
        <w:rPr>
          <w:b/>
          <w:bCs/>
        </w:rPr>
      </w:pPr>
      <w:r w:rsidRPr="00C072EC">
        <w:rPr>
          <w:b/>
          <w:bCs/>
          <w:rtl/>
        </w:rPr>
        <w:t>معلوماتنا عن هذا العصر لا تزال ضئيلة، غير أن أهم ملوك هذه الأسرة هم</w:t>
      </w:r>
      <w:r w:rsidRPr="00C072EC">
        <w:rPr>
          <w:b/>
          <w:bCs/>
        </w:rPr>
        <w:t xml:space="preserve">: </w:t>
      </w:r>
      <w:r w:rsidRPr="00C072EC">
        <w:rPr>
          <w:rStyle w:val="Strong"/>
          <w:rtl/>
        </w:rPr>
        <w:t>مينا</w:t>
      </w:r>
      <w:r w:rsidRPr="00C072EC">
        <w:rPr>
          <w:b/>
          <w:bCs/>
          <w:rtl/>
        </w:rPr>
        <w:t>، ثم عدد من خلفائه الذين وصلتنا عنهم آثار متفرقة</w:t>
      </w:r>
      <w:r w:rsidRPr="00C072EC">
        <w:rPr>
          <w:b/>
          <w:bCs/>
        </w:rPr>
        <w:t>.</w:t>
      </w:r>
    </w:p>
    <w:p w14:paraId="5A1C802A" w14:textId="77777777" w:rsidR="00C072EC" w:rsidRPr="00C072EC" w:rsidRDefault="00C072EC" w:rsidP="00C072EC">
      <w:pPr>
        <w:pStyle w:val="NormalWeb"/>
        <w:bidi/>
        <w:rPr>
          <w:b/>
          <w:bCs/>
        </w:rPr>
      </w:pPr>
      <w:r w:rsidRPr="00C072EC">
        <w:rPr>
          <w:b/>
          <w:bCs/>
          <w:rtl/>
        </w:rPr>
        <w:t xml:space="preserve">وأول ملك له أهمية عُثر عليه بعد الفرعون </w:t>
      </w:r>
      <w:r w:rsidRPr="00C072EC">
        <w:rPr>
          <w:rStyle w:val="Strong"/>
          <w:rtl/>
        </w:rPr>
        <w:t>مينا</w:t>
      </w:r>
      <w:r w:rsidRPr="00C072EC">
        <w:rPr>
          <w:b/>
          <w:bCs/>
          <w:rtl/>
        </w:rPr>
        <w:t xml:space="preserve"> هو ملك عُثر على قبره في </w:t>
      </w:r>
      <w:r w:rsidRPr="00C072EC">
        <w:rPr>
          <w:rStyle w:val="Strong"/>
          <w:rtl/>
        </w:rPr>
        <w:t>أبيدوس</w:t>
      </w:r>
      <w:r w:rsidRPr="00C072EC">
        <w:rPr>
          <w:b/>
          <w:bCs/>
        </w:rPr>
        <w:t xml:space="preserve">. </w:t>
      </w:r>
      <w:r w:rsidRPr="00C072EC">
        <w:rPr>
          <w:b/>
          <w:bCs/>
          <w:rtl/>
        </w:rPr>
        <w:t xml:space="preserve">وقد وصل إلينا عن طريق الرواية أن هذا الفرعون كتب سفرًا في </w:t>
      </w:r>
      <w:r w:rsidRPr="00C072EC">
        <w:rPr>
          <w:rStyle w:val="Strong"/>
          <w:rtl/>
        </w:rPr>
        <w:t>علم التشريح</w:t>
      </w:r>
      <w:r w:rsidRPr="00C072EC">
        <w:rPr>
          <w:b/>
          <w:bCs/>
          <w:rtl/>
        </w:rPr>
        <w:t xml:space="preserve">، وأنه هو المؤسس لمدينة </w:t>
      </w:r>
      <w:r w:rsidRPr="00C072EC">
        <w:rPr>
          <w:rStyle w:val="Strong"/>
          <w:rtl/>
        </w:rPr>
        <w:t>منف</w:t>
      </w:r>
      <w:r w:rsidRPr="00C072EC">
        <w:rPr>
          <w:b/>
          <w:bCs/>
        </w:rPr>
        <w:t>.</w:t>
      </w:r>
    </w:p>
    <w:p w14:paraId="126D9EA8" w14:textId="77777777" w:rsidR="00C072EC" w:rsidRPr="00C072EC" w:rsidRDefault="00C072EC" w:rsidP="00C072EC">
      <w:pPr>
        <w:pStyle w:val="NormalWeb"/>
        <w:bidi/>
        <w:rPr>
          <w:b/>
          <w:bCs/>
        </w:rPr>
      </w:pPr>
      <w:r w:rsidRPr="00C072EC">
        <w:rPr>
          <w:b/>
          <w:bCs/>
          <w:rtl/>
        </w:rPr>
        <w:t xml:space="preserve">أما أحد الملوك الذين تلَوه، فقد دلّت الآثار التي عثر عليها في عهده، وبخاصة </w:t>
      </w:r>
      <w:r w:rsidRPr="00C072EC">
        <w:rPr>
          <w:rStyle w:val="Strong"/>
          <w:rtl/>
        </w:rPr>
        <w:t>اللوحة</w:t>
      </w:r>
      <w:r w:rsidRPr="00C072EC">
        <w:rPr>
          <w:b/>
          <w:bCs/>
          <w:rtl/>
        </w:rPr>
        <w:t xml:space="preserve"> التي باسمه وهي الآن في </w:t>
      </w:r>
      <w:r w:rsidRPr="00C072EC">
        <w:rPr>
          <w:rStyle w:val="Strong"/>
          <w:rtl/>
        </w:rPr>
        <w:t>متحف اللوفر</w:t>
      </w:r>
      <w:r w:rsidRPr="00C072EC">
        <w:rPr>
          <w:b/>
          <w:bCs/>
          <w:rtl/>
        </w:rPr>
        <w:t xml:space="preserve">، على دقة الصنع بالنسبة لذلك العهد السحيق في القدم. ومن المدهش أنه عُثر على اسم هذا الفرعون منقوشًا على صخرة في الصحراء الغربية بالقرب من </w:t>
      </w:r>
      <w:r w:rsidRPr="00C072EC">
        <w:rPr>
          <w:rStyle w:val="Strong"/>
          <w:rtl/>
        </w:rPr>
        <w:t>إدفو</w:t>
      </w:r>
      <w:r w:rsidRPr="00C072EC">
        <w:rPr>
          <w:b/>
          <w:bCs/>
          <w:rtl/>
        </w:rPr>
        <w:t>، ولا نزاع في أن الذي نقش اسمه هو رئيس إحدى الكتائب التي كانت تُرسل إلى جهات البحر الأحمر</w:t>
      </w:r>
      <w:r w:rsidRPr="00C072EC">
        <w:rPr>
          <w:b/>
          <w:bCs/>
        </w:rPr>
        <w:t>.</w:t>
      </w:r>
    </w:p>
    <w:p w14:paraId="126C4CE1" w14:textId="77777777" w:rsidR="00C072EC" w:rsidRPr="00C072EC" w:rsidRDefault="00C072EC" w:rsidP="00C072EC">
      <w:pPr>
        <w:pStyle w:val="NormalWeb"/>
        <w:bidi/>
        <w:rPr>
          <w:b/>
          <w:bCs/>
        </w:rPr>
      </w:pPr>
      <w:r w:rsidRPr="00C072EC">
        <w:rPr>
          <w:b/>
          <w:bCs/>
          <w:rtl/>
        </w:rPr>
        <w:t>وقد كان الطريق من وادي النيل إلى البحر الأحمر ترتاده القبائل الرحل منذ أقدم العهود، وكان يُظن أن المصريين لم يصلوا إليه في ذلك الزمن، ولكن هذا النقش قد برهن على أن المصريين كانوا منذ العهد الطيني يرسلون البعوث إلى الصحراء الشرقية لاستغلال المحاجر والمناجم التي فيها، ولا يبعد أنهم وصلوا في سيرهم إلى شواطئ البحر الأحمر نفسه</w:t>
      </w:r>
      <w:r w:rsidRPr="00C072EC">
        <w:rPr>
          <w:b/>
          <w:bCs/>
        </w:rPr>
        <w:t>.</w:t>
      </w:r>
    </w:p>
    <w:p w14:paraId="5FCE0FE7" w14:textId="77777777" w:rsidR="00C072EC" w:rsidRPr="00C072EC" w:rsidRDefault="00C072EC" w:rsidP="00C072EC">
      <w:pPr>
        <w:pStyle w:val="NormalWeb"/>
        <w:bidi/>
        <w:rPr>
          <w:b/>
          <w:bCs/>
        </w:rPr>
      </w:pPr>
      <w:r w:rsidRPr="00C072EC">
        <w:rPr>
          <w:b/>
          <w:bCs/>
          <w:rtl/>
        </w:rPr>
        <w:t xml:space="preserve">وقد كشفت حديثًا مقبرة في </w:t>
      </w:r>
      <w:r w:rsidRPr="00C072EC">
        <w:rPr>
          <w:rStyle w:val="Strong"/>
          <w:rtl/>
        </w:rPr>
        <w:t>نزلة البطران</w:t>
      </w:r>
      <w:r w:rsidRPr="00C072EC">
        <w:rPr>
          <w:b/>
          <w:bCs/>
          <w:rtl/>
        </w:rPr>
        <w:t xml:space="preserve"> يُظن أنها لهذا الفرعون، لوجود بعض آثار باسمه فيها، غير أن ذلك لا يعد دليلًا قاطعًا على أنها مقبرته</w:t>
      </w:r>
      <w:r w:rsidRPr="00C072EC">
        <w:rPr>
          <w:b/>
          <w:bCs/>
        </w:rPr>
        <w:t>.</w:t>
      </w:r>
    </w:p>
    <w:p w14:paraId="7F450BA6" w14:textId="77777777" w:rsidR="00C072EC" w:rsidRPr="00C072EC" w:rsidRDefault="00C072EC" w:rsidP="00C072EC">
      <w:pPr>
        <w:pStyle w:val="NormalWeb"/>
        <w:bidi/>
        <w:rPr>
          <w:b/>
          <w:bCs/>
        </w:rPr>
      </w:pPr>
      <w:r w:rsidRPr="00C072EC">
        <w:rPr>
          <w:b/>
          <w:bCs/>
          <w:rtl/>
        </w:rPr>
        <w:t xml:space="preserve">وبعد هذا الفرعون يأتي ملك آخر قام </w:t>
      </w:r>
      <w:r w:rsidRPr="00C072EC">
        <w:rPr>
          <w:rStyle w:val="Strong"/>
          <w:rtl/>
        </w:rPr>
        <w:t>بحملة ضد القبائل الرحل في شبه جزيرة سيناء</w:t>
      </w:r>
      <w:r w:rsidRPr="00C072EC">
        <w:rPr>
          <w:b/>
          <w:bCs/>
          <w:rtl/>
        </w:rPr>
        <w:t xml:space="preserve"> لمعاقبة قطاع الطرق الذين كانوا يغيرون على سكان الدلتا الغربية. والظاهر أنه أول ملك فكّر في </w:t>
      </w:r>
      <w:r w:rsidRPr="00C072EC">
        <w:rPr>
          <w:rStyle w:val="Strong"/>
          <w:rtl/>
        </w:rPr>
        <w:t>تنظيم مياه النيل وفيضانه في منطقة الفيوم</w:t>
      </w:r>
      <w:r w:rsidRPr="00C072EC">
        <w:rPr>
          <w:b/>
          <w:bCs/>
          <w:rtl/>
        </w:rPr>
        <w:t>، وقد فتح أبواب حدود بلاده للتجارة الخارجية بشكل عظيم، وحصّن المدن، ونمّى موارد البلاد، وكان أول من حبس الأوقاف على المعابد</w:t>
      </w:r>
      <w:r w:rsidRPr="00C072EC">
        <w:rPr>
          <w:b/>
          <w:bCs/>
        </w:rPr>
        <w:t>.</w:t>
      </w:r>
    </w:p>
    <w:p w14:paraId="16DCCD61" w14:textId="77777777" w:rsidR="00C072EC" w:rsidRPr="00C072EC" w:rsidRDefault="00C072EC" w:rsidP="00C072EC">
      <w:pPr>
        <w:pStyle w:val="NormalWeb"/>
        <w:bidi/>
        <w:rPr>
          <w:b/>
          <w:bCs/>
        </w:rPr>
      </w:pPr>
      <w:r w:rsidRPr="00C072EC">
        <w:rPr>
          <w:b/>
          <w:bCs/>
          <w:rtl/>
        </w:rPr>
        <w:t xml:space="preserve">وبعد أن حكم مدة </w:t>
      </w:r>
      <w:r w:rsidRPr="00C072EC">
        <w:rPr>
          <w:rStyle w:val="Strong"/>
          <w:rtl/>
        </w:rPr>
        <w:t>ثلاثين سنة</w:t>
      </w:r>
      <w:r w:rsidRPr="00C072EC">
        <w:rPr>
          <w:b/>
          <w:bCs/>
          <w:rtl/>
        </w:rPr>
        <w:t xml:space="preserve"> كلها جهاد في خدمة البلاد، دُفن في مقبرة عظيمة، ووجدت أرضيتها مكسوة بقطع من </w:t>
      </w:r>
      <w:r w:rsidRPr="00C072EC">
        <w:rPr>
          <w:rStyle w:val="Strong"/>
          <w:rtl/>
        </w:rPr>
        <w:t>الجرانيت</w:t>
      </w:r>
      <w:r w:rsidRPr="00C072EC">
        <w:rPr>
          <w:b/>
          <w:bCs/>
          <w:rtl/>
        </w:rPr>
        <w:t>، وهذه الظاهرة تعد فريدة في بابها؛ إذ إن استعمال الجرانيت لم ينتشر إلا بعد زمن من عهد هذا الملك، وقد بقيت ذكراه حية في نفوس الأجيال التي تلته</w:t>
      </w:r>
      <w:r w:rsidRPr="00C072EC">
        <w:rPr>
          <w:b/>
          <w:bCs/>
        </w:rPr>
        <w:t>.</w:t>
      </w:r>
    </w:p>
    <w:p w14:paraId="2FBFAF46" w14:textId="77777777" w:rsidR="00C072EC" w:rsidRPr="00C072EC" w:rsidRDefault="00C072EC" w:rsidP="00C072EC">
      <w:pPr>
        <w:pStyle w:val="NormalWeb"/>
        <w:bidi/>
        <w:rPr>
          <w:b/>
          <w:bCs/>
        </w:rPr>
      </w:pPr>
      <w:r w:rsidRPr="00C072EC">
        <w:rPr>
          <w:b/>
          <w:bCs/>
          <w:rtl/>
        </w:rPr>
        <w:t xml:space="preserve">ومما يجدر ذكره أنه </w:t>
      </w:r>
      <w:r w:rsidRPr="00C072EC">
        <w:rPr>
          <w:rStyle w:val="Strong"/>
          <w:rtl/>
        </w:rPr>
        <w:t>أول ملك ذُكر قبل اسمه لقب “</w:t>
      </w:r>
      <w:proofErr w:type="spellStart"/>
      <w:r w:rsidRPr="00C072EC">
        <w:rPr>
          <w:rStyle w:val="Strong"/>
          <w:rtl/>
        </w:rPr>
        <w:t>النسوبيتي</w:t>
      </w:r>
      <w:proofErr w:type="spellEnd"/>
      <w:r w:rsidRPr="00C072EC">
        <w:rPr>
          <w:rStyle w:val="Strong"/>
        </w:rPr>
        <w:t>”</w:t>
      </w:r>
      <w:r w:rsidRPr="00C072EC">
        <w:rPr>
          <w:b/>
          <w:bCs/>
        </w:rPr>
        <w:t xml:space="preserve"> </w:t>
      </w:r>
      <w:r w:rsidRPr="00C072EC">
        <w:rPr>
          <w:b/>
          <w:bCs/>
          <w:rtl/>
        </w:rPr>
        <w:t xml:space="preserve">أو ما يقاربه من ألقاب الملكية الثنائية، بما يدل على توكيد فكرة </w:t>
      </w:r>
      <w:r w:rsidRPr="00C072EC">
        <w:rPr>
          <w:rStyle w:val="Strong"/>
          <w:rtl/>
        </w:rPr>
        <w:t>وحدة القطرين</w:t>
      </w:r>
      <w:r w:rsidRPr="00C072EC">
        <w:rPr>
          <w:b/>
          <w:bCs/>
        </w:rPr>
        <w:t>.</w:t>
      </w:r>
    </w:p>
    <w:p w14:paraId="67B3CA46" w14:textId="77777777" w:rsidR="00C072EC" w:rsidRPr="00C072EC" w:rsidRDefault="00C072EC" w:rsidP="00C072EC">
      <w:pPr>
        <w:pStyle w:val="NormalWeb"/>
        <w:bidi/>
        <w:rPr>
          <w:b/>
          <w:bCs/>
        </w:rPr>
      </w:pPr>
      <w:r w:rsidRPr="00C072EC">
        <w:rPr>
          <w:b/>
          <w:bCs/>
          <w:rtl/>
        </w:rPr>
        <w:t xml:space="preserve">وقد عثر لهذا الفرعون على </w:t>
      </w:r>
      <w:r w:rsidRPr="00C072EC">
        <w:rPr>
          <w:rStyle w:val="Strong"/>
          <w:rtl/>
        </w:rPr>
        <w:t>لوحة من العاج</w:t>
      </w:r>
      <w:r w:rsidRPr="00C072EC">
        <w:rPr>
          <w:b/>
          <w:bCs/>
          <w:rtl/>
        </w:rPr>
        <w:t xml:space="preserve"> مثل عليها احتفال </w:t>
      </w:r>
      <w:r w:rsidRPr="00C072EC">
        <w:rPr>
          <w:rStyle w:val="Strong"/>
          <w:rtl/>
        </w:rPr>
        <w:t>تتويج الملك</w:t>
      </w:r>
      <w:r w:rsidRPr="00C072EC">
        <w:rPr>
          <w:b/>
          <w:bCs/>
          <w:rtl/>
        </w:rPr>
        <w:t xml:space="preserve">، وجاء ذكر هذا الاحتفال مرات عدة في </w:t>
      </w:r>
      <w:r w:rsidRPr="00C072EC">
        <w:rPr>
          <w:rStyle w:val="Strong"/>
          <w:rtl/>
        </w:rPr>
        <w:t xml:space="preserve">حجر </w:t>
      </w:r>
      <w:proofErr w:type="spellStart"/>
      <w:r w:rsidRPr="00C072EC">
        <w:rPr>
          <w:rStyle w:val="Strong"/>
          <w:rtl/>
        </w:rPr>
        <w:t>بلرم</w:t>
      </w:r>
      <w:proofErr w:type="spellEnd"/>
      <w:r w:rsidRPr="00C072EC">
        <w:rPr>
          <w:b/>
          <w:bCs/>
        </w:rPr>
        <w:t xml:space="preserve">. </w:t>
      </w:r>
      <w:r w:rsidRPr="00C072EC">
        <w:rPr>
          <w:b/>
          <w:bCs/>
          <w:rtl/>
        </w:rPr>
        <w:t xml:space="preserve">وهو يظهر لابسًا </w:t>
      </w:r>
      <w:r w:rsidRPr="00C072EC">
        <w:rPr>
          <w:rStyle w:val="Strong"/>
          <w:rtl/>
        </w:rPr>
        <w:t>التاج الأبيض</w:t>
      </w:r>
      <w:r w:rsidRPr="00C072EC">
        <w:rPr>
          <w:b/>
          <w:bCs/>
          <w:rtl/>
        </w:rPr>
        <w:t xml:space="preserve"> للوجه القبلي و</w:t>
      </w:r>
      <w:r w:rsidRPr="00C072EC">
        <w:rPr>
          <w:rStyle w:val="Strong"/>
          <w:rtl/>
        </w:rPr>
        <w:t>التاج الأحمر</w:t>
      </w:r>
      <w:r w:rsidRPr="00C072EC">
        <w:rPr>
          <w:b/>
          <w:bCs/>
          <w:rtl/>
        </w:rPr>
        <w:t xml:space="preserve"> للوجه البحري، وهذا رمز لتوحيد القطرين. ومثل كذلك مرة وهو جالس على كرسي الملك، ومرة أخرى وهو يجري بين ست علامات موزعة ثلاثًا </w:t>
      </w:r>
      <w:proofErr w:type="spellStart"/>
      <w:r w:rsidRPr="00C072EC">
        <w:rPr>
          <w:b/>
          <w:bCs/>
          <w:rtl/>
        </w:rPr>
        <w:t>ثلاثًا</w:t>
      </w:r>
      <w:proofErr w:type="spellEnd"/>
      <w:r w:rsidRPr="00C072EC">
        <w:rPr>
          <w:b/>
          <w:bCs/>
          <w:rtl/>
        </w:rPr>
        <w:t xml:space="preserve"> في صفين عموديين، وذلك بلا شك إشارة إلى الطواف الذي كان يقوم به الفرعون حول جدار رمزي، وكان هذا الاحتفال من الطقوس التي كان لزامًا على الملك أن يقوم بها عند تتويجه</w:t>
      </w:r>
      <w:r w:rsidRPr="00C072EC">
        <w:rPr>
          <w:b/>
          <w:bCs/>
        </w:rPr>
        <w:t>.</w:t>
      </w:r>
    </w:p>
    <w:p w14:paraId="7763C1F5" w14:textId="77777777" w:rsidR="00C072EC" w:rsidRPr="00C072EC" w:rsidRDefault="00C072EC" w:rsidP="00C072EC">
      <w:pPr>
        <w:pStyle w:val="NormalWeb"/>
        <w:bidi/>
        <w:rPr>
          <w:b/>
          <w:bCs/>
        </w:rPr>
      </w:pPr>
      <w:r w:rsidRPr="00C072EC">
        <w:rPr>
          <w:b/>
          <w:bCs/>
          <w:rtl/>
        </w:rPr>
        <w:t xml:space="preserve">ويظهر كذلك أن </w:t>
      </w:r>
      <w:r w:rsidRPr="00C072EC">
        <w:rPr>
          <w:rStyle w:val="Strong"/>
          <w:rtl/>
        </w:rPr>
        <w:t>عيد السد</w:t>
      </w:r>
      <w:r w:rsidRPr="00C072EC">
        <w:rPr>
          <w:b/>
          <w:bCs/>
          <w:rtl/>
        </w:rPr>
        <w:t xml:space="preserve"> كان معروفًا في هذا العهد، وهو العيد الذي جرت العادة أن يُحتفل به بعد انقضاء </w:t>
      </w:r>
      <w:r w:rsidRPr="00C072EC">
        <w:rPr>
          <w:rStyle w:val="Strong"/>
          <w:rtl/>
        </w:rPr>
        <w:t>ثلاثين عامًا</w:t>
      </w:r>
      <w:r w:rsidRPr="00C072EC">
        <w:rPr>
          <w:b/>
          <w:bCs/>
          <w:rtl/>
        </w:rPr>
        <w:t xml:space="preserve"> على تولية الفرعون الحكم، ولا نزاع في أن هذا العيد يرجع تاريخه إلى عهد بعيد جدًّا</w:t>
      </w:r>
      <w:r w:rsidRPr="00C072EC">
        <w:rPr>
          <w:b/>
          <w:bCs/>
        </w:rPr>
        <w:t>.</w:t>
      </w:r>
    </w:p>
    <w:p w14:paraId="4914CEBC" w14:textId="77777777" w:rsidR="00C072EC" w:rsidRPr="00C072EC" w:rsidRDefault="00C072EC" w:rsidP="00C072EC">
      <w:pPr>
        <w:pStyle w:val="NormalWeb"/>
        <w:bidi/>
        <w:rPr>
          <w:b/>
          <w:bCs/>
        </w:rPr>
      </w:pPr>
      <w:r w:rsidRPr="00C072EC">
        <w:rPr>
          <w:b/>
          <w:bCs/>
          <w:rtl/>
        </w:rPr>
        <w:lastRenderedPageBreak/>
        <w:t xml:space="preserve">وقد عُثر على مقبرة ضخمة لزوجته في الوجه البحري، ووجدت أمامها لوحة جنائزية جميلة الصنع. ويعتقد بعض المؤرخين أن ملوك مصر في هذا العهد كانوا يتخذون زوجاتهم من </w:t>
      </w:r>
      <w:r w:rsidRPr="00C072EC">
        <w:rPr>
          <w:rStyle w:val="Strong"/>
          <w:rtl/>
        </w:rPr>
        <w:t>الدلتا</w:t>
      </w:r>
      <w:r w:rsidRPr="00C072EC">
        <w:rPr>
          <w:b/>
          <w:bCs/>
          <w:rtl/>
        </w:rPr>
        <w:t xml:space="preserve"> لتوطيد العلاقات بين القطرين</w:t>
      </w:r>
      <w:r w:rsidRPr="00C072EC">
        <w:rPr>
          <w:b/>
          <w:bCs/>
        </w:rPr>
        <w:t>.</w:t>
      </w:r>
    </w:p>
    <w:p w14:paraId="3E4BF084" w14:textId="77777777" w:rsidR="00C072EC" w:rsidRPr="00C072EC" w:rsidRDefault="00C072EC" w:rsidP="00C072EC">
      <w:pPr>
        <w:pStyle w:val="NormalWeb"/>
        <w:bidi/>
        <w:rPr>
          <w:b/>
          <w:bCs/>
        </w:rPr>
      </w:pPr>
      <w:r w:rsidRPr="00C072EC">
        <w:rPr>
          <w:b/>
          <w:bCs/>
          <w:rtl/>
        </w:rPr>
        <w:t xml:space="preserve">وكُشف حديثًا في منطقة </w:t>
      </w:r>
      <w:r w:rsidRPr="00C072EC">
        <w:rPr>
          <w:rStyle w:val="Strong"/>
          <w:rtl/>
        </w:rPr>
        <w:t>سقارة</w:t>
      </w:r>
      <w:r w:rsidRPr="00C072EC">
        <w:rPr>
          <w:b/>
          <w:bCs/>
          <w:rtl/>
        </w:rPr>
        <w:t xml:space="preserve"> عن </w:t>
      </w:r>
      <w:r w:rsidRPr="00C072EC">
        <w:rPr>
          <w:rStyle w:val="Strong"/>
          <w:rtl/>
        </w:rPr>
        <w:t>مصطبة</w:t>
      </w:r>
      <w:r w:rsidRPr="00C072EC">
        <w:rPr>
          <w:b/>
          <w:bCs/>
          <w:rtl/>
        </w:rPr>
        <w:t xml:space="preserve"> لأحد الأشراف الذين عاشوا في عهد هذا الملك. وهي مقسمة إلى </w:t>
      </w:r>
      <w:r w:rsidRPr="00C072EC">
        <w:rPr>
          <w:rStyle w:val="Strong"/>
        </w:rPr>
        <w:t xml:space="preserve">45 </w:t>
      </w:r>
      <w:r w:rsidRPr="00C072EC">
        <w:rPr>
          <w:rStyle w:val="Strong"/>
          <w:rtl/>
        </w:rPr>
        <w:t>مخزنًا</w:t>
      </w:r>
      <w:r w:rsidRPr="00C072EC">
        <w:rPr>
          <w:b/>
          <w:bCs/>
          <w:rtl/>
        </w:rPr>
        <w:t xml:space="preserve">، تحتوي على كثير من المخلفات الرائعة التي تدل على مبلغ ما وصل إليه الفن من الدقة والإتقان في ذلك الوقت. فقد وجد فيها مجموعة كبيرة من </w:t>
      </w:r>
      <w:r w:rsidRPr="00C072EC">
        <w:rPr>
          <w:rStyle w:val="Strong"/>
          <w:rtl/>
        </w:rPr>
        <w:t>الأسلحة الصوانية</w:t>
      </w:r>
      <w:r w:rsidRPr="00C072EC">
        <w:rPr>
          <w:b/>
          <w:bCs/>
          <w:rtl/>
        </w:rPr>
        <w:t>، لعلها أكبر مجموعة وجدت من عهد واحد، كما وجدت أقراص من الحجر والنحاس والخشب والعاج تختلف شكلًا وحجمًا وسمكًا، وهي محلاة بمناظر بديعة، وبعضها مطعّم بقطع من المرمر</w:t>
      </w:r>
      <w:r w:rsidRPr="00C072EC">
        <w:rPr>
          <w:b/>
          <w:bCs/>
        </w:rPr>
        <w:t>.</w:t>
      </w:r>
    </w:p>
    <w:p w14:paraId="0256D937" w14:textId="77777777" w:rsidR="00C072EC" w:rsidRPr="00C072EC" w:rsidRDefault="00C072EC" w:rsidP="00C072EC">
      <w:pPr>
        <w:pStyle w:val="NormalWeb"/>
        <w:bidi/>
        <w:rPr>
          <w:b/>
          <w:bCs/>
        </w:rPr>
      </w:pPr>
      <w:r w:rsidRPr="00C072EC">
        <w:rPr>
          <w:b/>
          <w:bCs/>
          <w:rtl/>
        </w:rPr>
        <w:t>ولم يعرف بالضبط إلى الآن الغرض منها، ووجد غير ذلك عدد كبير من الأدوات الخشبية من فؤوس ومناجل، وبعض ألواح منقوشة من العاج والخشب، وأكياس من الجلد داخلها أسلحة وألواح خشبية، كما وجدت أنواع مختلفة من الأواني الفخارية مقفلة بسدادات من الطين مختومة بأختام الملك، وكذلك مجموعة كبيرة من الأواني الحجرية ذات أشكال مختلفة</w:t>
      </w:r>
      <w:r w:rsidRPr="00C072EC">
        <w:rPr>
          <w:b/>
          <w:bCs/>
        </w:rPr>
        <w:t>.</w:t>
      </w:r>
    </w:p>
    <w:p w14:paraId="58D7BD9D" w14:textId="77777777" w:rsidR="00C072EC" w:rsidRPr="00C072EC" w:rsidRDefault="00C072EC" w:rsidP="00C072EC">
      <w:pPr>
        <w:pStyle w:val="NormalWeb"/>
        <w:bidi/>
        <w:rPr>
          <w:b/>
          <w:bCs/>
        </w:rPr>
      </w:pPr>
      <w:r w:rsidRPr="00C072EC">
        <w:rPr>
          <w:b/>
          <w:bCs/>
          <w:rtl/>
        </w:rPr>
        <w:t xml:space="preserve">كما أنه قد عثر في </w:t>
      </w:r>
      <w:r w:rsidRPr="00C072EC">
        <w:rPr>
          <w:rStyle w:val="Strong"/>
          <w:rtl/>
        </w:rPr>
        <w:t>سقارة</w:t>
      </w:r>
      <w:r w:rsidRPr="00C072EC">
        <w:rPr>
          <w:b/>
          <w:bCs/>
          <w:rtl/>
        </w:rPr>
        <w:t xml:space="preserve"> على </w:t>
      </w:r>
      <w:r w:rsidRPr="00C072EC">
        <w:rPr>
          <w:rStyle w:val="Strong"/>
          <w:rtl/>
        </w:rPr>
        <w:t>جبانة لبعض العمال من طبقة الشعب</w:t>
      </w:r>
      <w:r w:rsidRPr="00C072EC">
        <w:rPr>
          <w:b/>
          <w:bCs/>
          <w:rtl/>
        </w:rPr>
        <w:t xml:space="preserve"> من عصر هذا الملك، وهي تبين بوضوح الاتصال الفني بين ما وجد في مقبرة هذا الملك ومقابر الأشراف في عهده، وبين مقابر هؤلاء العمال. وقد استدل على هذه النظرية من مجموعة الأواني الحجرية التي وجدت في مقابر العمال مماثلة لما وجد منها في مقبرة الملك ووزيره وأدوات الزينة الأخرى التي وجدت في هذه المقابر. فنرى من ذلك أن </w:t>
      </w:r>
      <w:r w:rsidRPr="00C072EC">
        <w:rPr>
          <w:rStyle w:val="Strong"/>
          <w:rtl/>
        </w:rPr>
        <w:t>النزعة الديمقراطية في الصناعة</w:t>
      </w:r>
      <w:r w:rsidRPr="00C072EC">
        <w:rPr>
          <w:b/>
          <w:bCs/>
          <w:rtl/>
        </w:rPr>
        <w:t xml:space="preserve"> بلغت في ذلك العصر مبلغًا جعلها تسوي بين ما يصنع للملوك والوزراء وأفراد الشعب، مع الفارق في القلة والكثرة وبعض الفوارق في الدقة</w:t>
      </w:r>
      <w:r w:rsidRPr="00C072EC">
        <w:rPr>
          <w:b/>
          <w:bCs/>
        </w:rPr>
        <w:t>.</w:t>
      </w:r>
    </w:p>
    <w:p w14:paraId="67921770" w14:textId="77777777" w:rsidR="00C072EC" w:rsidRPr="00C072EC" w:rsidRDefault="00C072EC" w:rsidP="00C072EC">
      <w:pPr>
        <w:pStyle w:val="NormalWeb"/>
        <w:bidi/>
        <w:rPr>
          <w:b/>
          <w:bCs/>
        </w:rPr>
      </w:pPr>
      <w:r w:rsidRPr="00C072EC">
        <w:rPr>
          <w:b/>
          <w:bCs/>
          <w:rtl/>
        </w:rPr>
        <w:t xml:space="preserve">ثم تولى العرش بعده فرعون آخر، غير أن أكثر آثار سلفه قد </w:t>
      </w:r>
      <w:r w:rsidRPr="00C072EC">
        <w:rPr>
          <w:rStyle w:val="Strong"/>
          <w:rtl/>
        </w:rPr>
        <w:t>مُحيت أو شوهت</w:t>
      </w:r>
      <w:r w:rsidRPr="00C072EC">
        <w:rPr>
          <w:b/>
          <w:bCs/>
          <w:rtl/>
        </w:rPr>
        <w:t>، ولهذا يصعب الجزم بتفاصيل دقيقة عن هذا الانتقال</w:t>
      </w:r>
      <w:r w:rsidRPr="00C072EC">
        <w:rPr>
          <w:b/>
          <w:bCs/>
        </w:rPr>
        <w:t>.</w:t>
      </w:r>
    </w:p>
    <w:p w14:paraId="6A9A07A4" w14:textId="77777777" w:rsidR="00C072EC" w:rsidRPr="00C072EC" w:rsidRDefault="00C072EC" w:rsidP="00C072EC">
      <w:pPr>
        <w:pStyle w:val="NormalWeb"/>
        <w:bidi/>
        <w:rPr>
          <w:b/>
          <w:bCs/>
        </w:rPr>
      </w:pPr>
      <w:r w:rsidRPr="00C072EC">
        <w:rPr>
          <w:b/>
          <w:bCs/>
          <w:rtl/>
        </w:rPr>
        <w:t xml:space="preserve">ومع ذلك فقد حفظ لنا </w:t>
      </w:r>
      <w:r w:rsidRPr="00C072EC">
        <w:rPr>
          <w:rStyle w:val="Strong"/>
          <w:rtl/>
        </w:rPr>
        <w:t xml:space="preserve">حجر </w:t>
      </w:r>
      <w:proofErr w:type="spellStart"/>
      <w:r w:rsidRPr="00C072EC">
        <w:rPr>
          <w:rStyle w:val="Strong"/>
          <w:rtl/>
        </w:rPr>
        <w:t>بلرم</w:t>
      </w:r>
      <w:proofErr w:type="spellEnd"/>
      <w:r w:rsidRPr="00C072EC">
        <w:rPr>
          <w:b/>
          <w:bCs/>
          <w:rtl/>
        </w:rPr>
        <w:t xml:space="preserve"> بعض النتف المهمة، وأهمها </w:t>
      </w:r>
      <w:r w:rsidRPr="00C072EC">
        <w:rPr>
          <w:rStyle w:val="Strong"/>
          <w:rtl/>
        </w:rPr>
        <w:t>انتصاراته على أقوام معادين لمصر</w:t>
      </w:r>
      <w:r w:rsidRPr="00C072EC">
        <w:rPr>
          <w:b/>
          <w:bCs/>
          <w:rtl/>
        </w:rPr>
        <w:t xml:space="preserve">، ويظهر أنهم من الجماعات التي توزعت بين </w:t>
      </w:r>
      <w:r w:rsidRPr="00C072EC">
        <w:rPr>
          <w:rStyle w:val="Strong"/>
          <w:rtl/>
        </w:rPr>
        <w:t>سيناء</w:t>
      </w:r>
      <w:r w:rsidRPr="00C072EC">
        <w:rPr>
          <w:b/>
          <w:bCs/>
          <w:rtl/>
        </w:rPr>
        <w:t xml:space="preserve"> و</w:t>
      </w:r>
      <w:r w:rsidRPr="00C072EC">
        <w:rPr>
          <w:rStyle w:val="Strong"/>
          <w:rtl/>
        </w:rPr>
        <w:t>الواحات</w:t>
      </w:r>
      <w:r w:rsidRPr="00C072EC">
        <w:rPr>
          <w:b/>
          <w:bCs/>
          <w:rtl/>
        </w:rPr>
        <w:t xml:space="preserve"> و</w:t>
      </w:r>
      <w:r w:rsidRPr="00C072EC">
        <w:rPr>
          <w:rStyle w:val="Strong"/>
          <w:rtl/>
        </w:rPr>
        <w:t>بلاد النوبة</w:t>
      </w:r>
      <w:r w:rsidRPr="00C072EC">
        <w:rPr>
          <w:b/>
          <w:bCs/>
        </w:rPr>
        <w:t xml:space="preserve">. </w:t>
      </w:r>
      <w:r w:rsidRPr="00C072EC">
        <w:rPr>
          <w:b/>
          <w:bCs/>
          <w:rtl/>
        </w:rPr>
        <w:t xml:space="preserve">ويبدو أن هذا الفرعون قام بحملات لتأمين حدود البلاد وردّ هذه الجماعات، وفي عهده </w:t>
      </w:r>
      <w:r w:rsidRPr="00C072EC">
        <w:rPr>
          <w:rStyle w:val="Strong"/>
          <w:rtl/>
        </w:rPr>
        <w:t>نُفذت لأول مرة عملية الإحصاء في التاريخ المصري</w:t>
      </w:r>
      <w:r w:rsidRPr="00C072EC">
        <w:rPr>
          <w:b/>
          <w:bCs/>
        </w:rPr>
        <w:t>.</w:t>
      </w:r>
    </w:p>
    <w:p w14:paraId="32240442" w14:textId="77777777" w:rsidR="00C072EC" w:rsidRPr="00C072EC" w:rsidRDefault="00C072EC" w:rsidP="00C072EC">
      <w:pPr>
        <w:pStyle w:val="NormalWeb"/>
        <w:bidi/>
        <w:rPr>
          <w:b/>
          <w:bCs/>
        </w:rPr>
      </w:pPr>
      <w:r w:rsidRPr="00C072EC">
        <w:rPr>
          <w:b/>
          <w:bCs/>
          <w:rtl/>
        </w:rPr>
        <w:t xml:space="preserve">أما أحد الملوك اللاحقين فقد قام </w:t>
      </w:r>
      <w:r w:rsidRPr="00C072EC">
        <w:rPr>
          <w:rStyle w:val="Strong"/>
          <w:rtl/>
        </w:rPr>
        <w:t>بحملة إلى وادي مغارة في شبه جزيرة سيناء</w:t>
      </w:r>
      <w:r w:rsidRPr="00C072EC">
        <w:rPr>
          <w:b/>
          <w:bCs/>
          <w:rtl/>
        </w:rPr>
        <w:t xml:space="preserve">، وقد بقيت ذكرى هذه البعثة محفوظة إلى الآن في النقوش التي تركها هناك، وتعد من </w:t>
      </w:r>
      <w:r w:rsidRPr="00C072EC">
        <w:rPr>
          <w:rStyle w:val="Strong"/>
          <w:rtl/>
        </w:rPr>
        <w:t>أقدم النقوش في تلك المنطقة</w:t>
      </w:r>
      <w:r w:rsidRPr="00C072EC">
        <w:rPr>
          <w:b/>
          <w:bCs/>
        </w:rPr>
        <w:t xml:space="preserve">. </w:t>
      </w:r>
      <w:r w:rsidRPr="00C072EC">
        <w:rPr>
          <w:b/>
          <w:bCs/>
          <w:rtl/>
        </w:rPr>
        <w:t xml:space="preserve">وفيها نرى الفرعون ممثلًا في ثلاثة مناظر: واحد منها وهو لابس التاج الأبيض ذابحًا الأعداء، وفي منظر آخر نراه يمشي لابسًا التاجين وأمامه قائده، مما يدل على أن هذه البعثات كانت تأخذ </w:t>
      </w:r>
      <w:r w:rsidRPr="00C072EC">
        <w:rPr>
          <w:rStyle w:val="Strong"/>
          <w:rtl/>
        </w:rPr>
        <w:t>صبغة حربية</w:t>
      </w:r>
      <w:r w:rsidRPr="00C072EC">
        <w:rPr>
          <w:b/>
          <w:bCs/>
          <w:rtl/>
        </w:rPr>
        <w:t xml:space="preserve"> في هذا العصر</w:t>
      </w:r>
      <w:r w:rsidRPr="00C072EC">
        <w:rPr>
          <w:b/>
          <w:bCs/>
        </w:rPr>
        <w:t>.</w:t>
      </w:r>
    </w:p>
    <w:p w14:paraId="2AC41E1C" w14:textId="77777777" w:rsidR="00C072EC" w:rsidRPr="00C072EC" w:rsidRDefault="00C072EC" w:rsidP="00C072EC">
      <w:pPr>
        <w:pStyle w:val="NormalWeb"/>
        <w:bidi/>
        <w:rPr>
          <w:b/>
          <w:bCs/>
        </w:rPr>
      </w:pPr>
      <w:r w:rsidRPr="00C072EC">
        <w:rPr>
          <w:b/>
          <w:bCs/>
          <w:rtl/>
        </w:rPr>
        <w:t xml:space="preserve">وآخر ملوك هذه الأسرة فرعون احتفل في عهده على ما يظهر </w:t>
      </w:r>
      <w:r w:rsidRPr="00C072EC">
        <w:rPr>
          <w:rStyle w:val="Strong"/>
          <w:rtl/>
        </w:rPr>
        <w:t>بعيد السد</w:t>
      </w:r>
      <w:r w:rsidRPr="00C072EC">
        <w:rPr>
          <w:b/>
          <w:bCs/>
          <w:rtl/>
        </w:rPr>
        <w:t xml:space="preserve"> أو بذكرى </w:t>
      </w:r>
      <w:proofErr w:type="spellStart"/>
      <w:r w:rsidRPr="00C072EC">
        <w:rPr>
          <w:b/>
          <w:bCs/>
          <w:rtl/>
        </w:rPr>
        <w:t>ثلاثينية</w:t>
      </w:r>
      <w:proofErr w:type="spellEnd"/>
      <w:r w:rsidRPr="00C072EC">
        <w:rPr>
          <w:b/>
          <w:bCs/>
          <w:rtl/>
        </w:rPr>
        <w:t xml:space="preserve"> لحكمه</w:t>
      </w:r>
      <w:r w:rsidRPr="00C072EC">
        <w:rPr>
          <w:b/>
          <w:bCs/>
        </w:rPr>
        <w:t>.</w:t>
      </w:r>
    </w:p>
    <w:p w14:paraId="40C3F29C" w14:textId="77777777" w:rsidR="00C072EC" w:rsidRPr="00C072EC" w:rsidRDefault="00C072EC" w:rsidP="00C072EC">
      <w:pPr>
        <w:bidi/>
        <w:rPr>
          <w:b/>
          <w:bCs/>
        </w:rPr>
      </w:pPr>
      <w:r w:rsidRPr="00C072EC">
        <w:rPr>
          <w:b/>
          <w:bCs/>
        </w:rPr>
        <w:pict w14:anchorId="26BE518E">
          <v:rect id="_x0000_i1059" style="width:0;height:1.5pt" o:hralign="center" o:hrstd="t" o:hr="t" fillcolor="#a0a0a0" stroked="f"/>
        </w:pict>
      </w:r>
    </w:p>
    <w:p w14:paraId="383F2DBA" w14:textId="77777777" w:rsidR="00C072EC" w:rsidRPr="00C072EC" w:rsidRDefault="00C072EC" w:rsidP="00C072EC">
      <w:pPr>
        <w:pStyle w:val="Heading2"/>
        <w:bidi/>
      </w:pPr>
      <w:r w:rsidRPr="00C072EC">
        <w:rPr>
          <w:rtl/>
        </w:rPr>
        <w:t>ثانيًا: ملوك الأسرة الثانية</w:t>
      </w:r>
    </w:p>
    <w:p w14:paraId="6ACA175A" w14:textId="77777777" w:rsidR="00C072EC" w:rsidRPr="00C072EC" w:rsidRDefault="00C072EC" w:rsidP="00C072EC">
      <w:pPr>
        <w:pStyle w:val="NormalWeb"/>
        <w:bidi/>
        <w:rPr>
          <w:b/>
          <w:bCs/>
        </w:rPr>
      </w:pPr>
      <w:r w:rsidRPr="00C072EC">
        <w:rPr>
          <w:b/>
          <w:bCs/>
          <w:rtl/>
        </w:rPr>
        <w:t xml:space="preserve">أول ملوك هذه الأسرة هو ملك عثر له على </w:t>
      </w:r>
      <w:r w:rsidRPr="00C072EC">
        <w:rPr>
          <w:rStyle w:val="Strong"/>
          <w:rtl/>
        </w:rPr>
        <w:t>تمثال من الجرانيت</w:t>
      </w:r>
      <w:r w:rsidRPr="00C072EC">
        <w:rPr>
          <w:b/>
          <w:bCs/>
          <w:rtl/>
        </w:rPr>
        <w:t xml:space="preserve"> كتب على كتفه أسماء ثلاثة ملوك. وفي عهده حدث </w:t>
      </w:r>
      <w:r w:rsidRPr="00C072EC">
        <w:rPr>
          <w:rStyle w:val="Strong"/>
          <w:rtl/>
        </w:rPr>
        <w:t>انفجار أرضي</w:t>
      </w:r>
      <w:r w:rsidRPr="00C072EC">
        <w:rPr>
          <w:b/>
          <w:bCs/>
          <w:rtl/>
        </w:rPr>
        <w:t xml:space="preserve"> في جهة </w:t>
      </w:r>
      <w:r w:rsidRPr="00C072EC">
        <w:rPr>
          <w:rStyle w:val="Strong"/>
          <w:rtl/>
        </w:rPr>
        <w:t>تل بسطة</w:t>
      </w:r>
      <w:r w:rsidRPr="00C072EC">
        <w:rPr>
          <w:b/>
          <w:bCs/>
          <w:rtl/>
        </w:rPr>
        <w:t xml:space="preserve"> مات بسببه خلق كثير، ومن المحتمل أنه </w:t>
      </w:r>
      <w:r w:rsidRPr="00C072EC">
        <w:rPr>
          <w:rStyle w:val="Strong"/>
          <w:rtl/>
        </w:rPr>
        <w:t>زلزال</w:t>
      </w:r>
      <w:r w:rsidRPr="00C072EC">
        <w:rPr>
          <w:b/>
          <w:bCs/>
          <w:rtl/>
        </w:rPr>
        <w:t xml:space="preserve"> وقع هناك لقرب المكان من منطقة </w:t>
      </w:r>
      <w:r w:rsidRPr="00C072EC">
        <w:rPr>
          <w:rStyle w:val="Strong"/>
          <w:rtl/>
        </w:rPr>
        <w:t>أبي زعبل البركانية</w:t>
      </w:r>
      <w:r w:rsidRPr="00C072EC">
        <w:rPr>
          <w:b/>
          <w:bCs/>
        </w:rPr>
        <w:t>.</w:t>
      </w:r>
    </w:p>
    <w:p w14:paraId="65EECF47" w14:textId="77777777" w:rsidR="00C072EC" w:rsidRPr="00C072EC" w:rsidRDefault="00C072EC" w:rsidP="00C072EC">
      <w:pPr>
        <w:pStyle w:val="NormalWeb"/>
        <w:bidi/>
        <w:rPr>
          <w:b/>
          <w:bCs/>
        </w:rPr>
      </w:pPr>
      <w:r w:rsidRPr="00C072EC">
        <w:rPr>
          <w:b/>
          <w:bCs/>
          <w:rtl/>
        </w:rPr>
        <w:t xml:space="preserve">وخلفه على العرش ملك آخر، وتشير بعض أختامه إلى صلة دينية وثيقة بالمعبودات المحلية، وقد ذكر المؤرخ المصري </w:t>
      </w:r>
      <w:proofErr w:type="spellStart"/>
      <w:r w:rsidRPr="00C072EC">
        <w:rPr>
          <w:rStyle w:val="Strong"/>
          <w:rtl/>
        </w:rPr>
        <w:t>مانيتون</w:t>
      </w:r>
      <w:proofErr w:type="spellEnd"/>
      <w:r w:rsidRPr="00C072EC">
        <w:rPr>
          <w:b/>
          <w:bCs/>
          <w:rtl/>
        </w:rPr>
        <w:t xml:space="preserve"> أنه كان على صلة بعبادة </w:t>
      </w:r>
      <w:r w:rsidRPr="00C072EC">
        <w:rPr>
          <w:rStyle w:val="Strong"/>
          <w:rtl/>
        </w:rPr>
        <w:t>العجل أبيس</w:t>
      </w:r>
      <w:r w:rsidRPr="00C072EC">
        <w:rPr>
          <w:b/>
          <w:bCs/>
          <w:rtl/>
        </w:rPr>
        <w:t xml:space="preserve"> أو </w:t>
      </w:r>
      <w:proofErr w:type="spellStart"/>
      <w:r w:rsidRPr="00C072EC">
        <w:rPr>
          <w:rStyle w:val="Strong"/>
          <w:rtl/>
        </w:rPr>
        <w:t>منديس</w:t>
      </w:r>
      <w:proofErr w:type="spellEnd"/>
      <w:r w:rsidRPr="00C072EC">
        <w:rPr>
          <w:b/>
          <w:bCs/>
          <w:rtl/>
        </w:rPr>
        <w:t xml:space="preserve">، وذلك مما يدل على أن هذه الأسرة كانت متصلة بالسكان الأصليين، ويحتمل أنها أعادت بعض </w:t>
      </w:r>
      <w:r w:rsidRPr="00C072EC">
        <w:rPr>
          <w:rStyle w:val="Strong"/>
          <w:rtl/>
        </w:rPr>
        <w:t>عبادات الحيوان</w:t>
      </w:r>
      <w:r w:rsidRPr="00C072EC">
        <w:rPr>
          <w:b/>
          <w:bCs/>
          <w:rtl/>
        </w:rPr>
        <w:t xml:space="preserve"> التي كانت في البلاد قديمًا</w:t>
      </w:r>
      <w:r w:rsidRPr="00C072EC">
        <w:rPr>
          <w:b/>
          <w:bCs/>
        </w:rPr>
        <w:t>.</w:t>
      </w:r>
    </w:p>
    <w:p w14:paraId="1592D31A" w14:textId="77777777" w:rsidR="00C072EC" w:rsidRPr="00C072EC" w:rsidRDefault="00C072EC" w:rsidP="00C072EC">
      <w:pPr>
        <w:pStyle w:val="NormalWeb"/>
        <w:bidi/>
        <w:rPr>
          <w:b/>
          <w:bCs/>
        </w:rPr>
      </w:pPr>
      <w:r w:rsidRPr="00C072EC">
        <w:rPr>
          <w:b/>
          <w:bCs/>
          <w:rtl/>
        </w:rPr>
        <w:t xml:space="preserve">ثم خلف هذا الملك فرعون آخر لم يصلنا عنه إلا </w:t>
      </w:r>
      <w:r w:rsidRPr="00C072EC">
        <w:rPr>
          <w:rStyle w:val="Strong"/>
          <w:rtl/>
        </w:rPr>
        <w:t>بعض آثار قليلة</w:t>
      </w:r>
      <w:r w:rsidRPr="00C072EC">
        <w:rPr>
          <w:b/>
          <w:bCs/>
          <w:rtl/>
        </w:rPr>
        <w:t xml:space="preserve">، منها إناء ملكي، ومقبرة كبيرة في الجيزة وجد فيها </w:t>
      </w:r>
      <w:r w:rsidRPr="00C072EC">
        <w:rPr>
          <w:rStyle w:val="Strong"/>
          <w:rtl/>
        </w:rPr>
        <w:t>خمسة أنواع مختلفة من الأختام</w:t>
      </w:r>
      <w:r w:rsidRPr="00C072EC">
        <w:rPr>
          <w:b/>
          <w:bCs/>
          <w:rtl/>
        </w:rPr>
        <w:t xml:space="preserve"> له. وفي سنة </w:t>
      </w:r>
      <w:r w:rsidRPr="00C072EC">
        <w:rPr>
          <w:rStyle w:val="Strong"/>
        </w:rPr>
        <w:t>1938</w:t>
      </w:r>
      <w:r w:rsidRPr="00C072EC">
        <w:rPr>
          <w:b/>
          <w:bCs/>
        </w:rPr>
        <w:t xml:space="preserve"> </w:t>
      </w:r>
      <w:r w:rsidRPr="00C072EC">
        <w:rPr>
          <w:b/>
          <w:bCs/>
          <w:rtl/>
        </w:rPr>
        <w:t xml:space="preserve">عثرت مصلحة الآثار على </w:t>
      </w:r>
      <w:r w:rsidRPr="00C072EC">
        <w:rPr>
          <w:rStyle w:val="Strong"/>
          <w:rtl/>
        </w:rPr>
        <w:t>جبانة تحت الأرض في سقارة</w:t>
      </w:r>
      <w:r w:rsidRPr="00C072EC">
        <w:rPr>
          <w:b/>
          <w:bCs/>
          <w:rtl/>
        </w:rPr>
        <w:t xml:space="preserve"> يرجع تاريخها إلى </w:t>
      </w:r>
      <w:r w:rsidRPr="00C072EC">
        <w:rPr>
          <w:b/>
          <w:bCs/>
          <w:rtl/>
        </w:rPr>
        <w:lastRenderedPageBreak/>
        <w:t xml:space="preserve">الأسرة الثانية، ووجد فيها بعض الأواني المختومة باسمه. كما ذكر اسمه كذلك على </w:t>
      </w:r>
      <w:r w:rsidRPr="00C072EC">
        <w:rPr>
          <w:rStyle w:val="Strong"/>
          <w:rtl/>
        </w:rPr>
        <w:t xml:space="preserve">حجر </w:t>
      </w:r>
      <w:proofErr w:type="spellStart"/>
      <w:r w:rsidRPr="00C072EC">
        <w:rPr>
          <w:rStyle w:val="Strong"/>
          <w:rtl/>
        </w:rPr>
        <w:t>بلرم</w:t>
      </w:r>
      <w:proofErr w:type="spellEnd"/>
      <w:r w:rsidRPr="00C072EC">
        <w:rPr>
          <w:b/>
          <w:bCs/>
          <w:rtl/>
        </w:rPr>
        <w:t xml:space="preserve">، ونستخلص من النقوش أنه حكم </w:t>
      </w:r>
      <w:r w:rsidRPr="00C072EC">
        <w:rPr>
          <w:rStyle w:val="Strong"/>
          <w:rtl/>
        </w:rPr>
        <w:t>أكثر من 35 عامًا</w:t>
      </w:r>
      <w:r w:rsidRPr="00C072EC">
        <w:rPr>
          <w:b/>
          <w:bCs/>
          <w:rtl/>
        </w:rPr>
        <w:t xml:space="preserve"> من غير شك، وقد ذكر أنه </w:t>
      </w:r>
      <w:r w:rsidRPr="00C072EC">
        <w:rPr>
          <w:rStyle w:val="Strong"/>
          <w:rtl/>
        </w:rPr>
        <w:t>بنى قصرًا</w:t>
      </w:r>
      <w:r w:rsidRPr="00C072EC">
        <w:rPr>
          <w:b/>
          <w:bCs/>
          <w:rtl/>
        </w:rPr>
        <w:t xml:space="preserve"> وأحضر </w:t>
      </w:r>
      <w:r w:rsidRPr="00C072EC">
        <w:rPr>
          <w:rStyle w:val="Strong"/>
          <w:rtl/>
        </w:rPr>
        <w:t>عجلًا مقدسًا</w:t>
      </w:r>
      <w:r w:rsidRPr="00C072EC">
        <w:rPr>
          <w:b/>
          <w:bCs/>
          <w:rtl/>
        </w:rPr>
        <w:t xml:space="preserve"> في أحد أعوام حكمه</w:t>
      </w:r>
      <w:r w:rsidRPr="00C072EC">
        <w:rPr>
          <w:b/>
          <w:bCs/>
        </w:rPr>
        <w:t>.</w:t>
      </w:r>
    </w:p>
    <w:p w14:paraId="3CB94D09" w14:textId="77777777" w:rsidR="00C072EC" w:rsidRPr="00C072EC" w:rsidRDefault="00C072EC" w:rsidP="00C072EC">
      <w:pPr>
        <w:pStyle w:val="NormalWeb"/>
        <w:bidi/>
        <w:rPr>
          <w:b/>
          <w:bCs/>
        </w:rPr>
      </w:pPr>
      <w:r w:rsidRPr="00C072EC">
        <w:rPr>
          <w:b/>
          <w:bCs/>
          <w:rtl/>
        </w:rPr>
        <w:t xml:space="preserve">ثم نرى في عهد من بعده أمرًا مهمًّا، وهو أن </w:t>
      </w:r>
      <w:r w:rsidRPr="00C072EC">
        <w:rPr>
          <w:rStyle w:val="Strong"/>
          <w:rtl/>
        </w:rPr>
        <w:t>الملك يمكن أن تتولاه أنثى</w:t>
      </w:r>
      <w:r w:rsidRPr="00C072EC">
        <w:rPr>
          <w:b/>
          <w:bCs/>
          <w:rtl/>
        </w:rPr>
        <w:t>، وربما كان ذلك من العادات التي كانت قد اندثرت ثم أعيدت ثانية</w:t>
      </w:r>
      <w:r w:rsidRPr="00C072EC">
        <w:rPr>
          <w:b/>
          <w:bCs/>
        </w:rPr>
        <w:t>.</w:t>
      </w:r>
    </w:p>
    <w:p w14:paraId="2BCD1BC7" w14:textId="77777777" w:rsidR="00C072EC" w:rsidRPr="00C072EC" w:rsidRDefault="00C072EC" w:rsidP="00C072EC">
      <w:pPr>
        <w:pStyle w:val="NormalWeb"/>
        <w:bidi/>
        <w:rPr>
          <w:b/>
          <w:bCs/>
        </w:rPr>
      </w:pPr>
      <w:r w:rsidRPr="00C072EC">
        <w:rPr>
          <w:b/>
          <w:bCs/>
          <w:rtl/>
        </w:rPr>
        <w:t xml:space="preserve">وكذلك نشاهد في عهد هذه الأسرة </w:t>
      </w:r>
      <w:r w:rsidRPr="00C072EC">
        <w:rPr>
          <w:rStyle w:val="Strong"/>
          <w:rtl/>
        </w:rPr>
        <w:t>انتظام الاحتفال بالأعياد</w:t>
      </w:r>
      <w:r w:rsidRPr="00C072EC">
        <w:rPr>
          <w:b/>
          <w:bCs/>
          <w:rtl/>
        </w:rPr>
        <w:t xml:space="preserve">، وبخاصة </w:t>
      </w:r>
      <w:r w:rsidRPr="00C072EC">
        <w:rPr>
          <w:rStyle w:val="Strong"/>
          <w:rtl/>
        </w:rPr>
        <w:t>عيد الإله الحامي للمملكة</w:t>
      </w:r>
      <w:r w:rsidRPr="00C072EC">
        <w:rPr>
          <w:b/>
          <w:bCs/>
          <w:rtl/>
        </w:rPr>
        <w:t xml:space="preserve"> وبعض الأعياد الأخرى، وقد أخذت صبغة منظمة، فكانت تعمل </w:t>
      </w:r>
      <w:r w:rsidRPr="00C072EC">
        <w:rPr>
          <w:rStyle w:val="Strong"/>
          <w:rtl/>
        </w:rPr>
        <w:t>كل عامين</w:t>
      </w:r>
      <w:r w:rsidRPr="00C072EC">
        <w:rPr>
          <w:b/>
          <w:bCs/>
        </w:rPr>
        <w:t>.</w:t>
      </w:r>
    </w:p>
    <w:p w14:paraId="76AF5C09" w14:textId="77777777" w:rsidR="00C072EC" w:rsidRPr="00C072EC" w:rsidRDefault="00C072EC" w:rsidP="00C072EC">
      <w:pPr>
        <w:pStyle w:val="NormalWeb"/>
        <w:bidi/>
        <w:rPr>
          <w:b/>
          <w:bCs/>
        </w:rPr>
      </w:pPr>
      <w:r w:rsidRPr="00C072EC">
        <w:rPr>
          <w:b/>
          <w:bCs/>
          <w:rtl/>
        </w:rPr>
        <w:t xml:space="preserve">وفي عهد أحد خلفائهم نقلت العاصمة أو نُقلت بعض المراكز الدينية والسياسية مرة ثانية إلى جهة أخرى، ويظهر من ختم أحد موظفيه أن </w:t>
      </w:r>
      <w:r w:rsidRPr="00C072EC">
        <w:rPr>
          <w:rStyle w:val="Strong"/>
          <w:rtl/>
        </w:rPr>
        <w:t>إله أمبوس</w:t>
      </w:r>
      <w:r w:rsidRPr="00C072EC">
        <w:rPr>
          <w:b/>
          <w:bCs/>
          <w:rtl/>
        </w:rPr>
        <w:t xml:space="preserve"> قد أعطى حكم القطرين إلى ابنه، وهذا يشير إلى محاولة </w:t>
      </w:r>
      <w:r w:rsidRPr="00C072EC">
        <w:rPr>
          <w:rStyle w:val="Strong"/>
          <w:rtl/>
        </w:rPr>
        <w:t>ربط السلطة الملكية بالشرعية الدينية</w:t>
      </w:r>
      <w:r w:rsidRPr="00C072EC">
        <w:rPr>
          <w:b/>
          <w:bCs/>
        </w:rPr>
        <w:t>.</w:t>
      </w:r>
    </w:p>
    <w:p w14:paraId="406AAEB2" w14:textId="77777777" w:rsidR="00C072EC" w:rsidRPr="00C072EC" w:rsidRDefault="00C072EC" w:rsidP="00C072EC">
      <w:pPr>
        <w:pStyle w:val="NormalWeb"/>
        <w:bidi/>
        <w:rPr>
          <w:b/>
          <w:bCs/>
        </w:rPr>
      </w:pPr>
      <w:r w:rsidRPr="00C072EC">
        <w:rPr>
          <w:b/>
          <w:bCs/>
          <w:rtl/>
        </w:rPr>
        <w:t xml:space="preserve">وقد دفن أحد هؤلاء الفراعنة في </w:t>
      </w:r>
      <w:r w:rsidRPr="00C072EC">
        <w:rPr>
          <w:rStyle w:val="Strong"/>
          <w:rtl/>
        </w:rPr>
        <w:t>سقارة</w:t>
      </w:r>
      <w:r w:rsidRPr="00C072EC">
        <w:rPr>
          <w:b/>
          <w:bCs/>
          <w:rtl/>
        </w:rPr>
        <w:t xml:space="preserve">، وبقيت عبادته محفوظة فيها إلى </w:t>
      </w:r>
      <w:r w:rsidRPr="00C072EC">
        <w:rPr>
          <w:rStyle w:val="Strong"/>
          <w:rtl/>
        </w:rPr>
        <w:t>الأسرة الرابعة</w:t>
      </w:r>
      <w:r w:rsidRPr="00C072EC">
        <w:rPr>
          <w:b/>
          <w:bCs/>
          <w:rtl/>
        </w:rPr>
        <w:t>، بجانب عبادة بعض الملوك السابقين</w:t>
      </w:r>
      <w:r w:rsidRPr="00C072EC">
        <w:rPr>
          <w:b/>
          <w:bCs/>
        </w:rPr>
        <w:t>.</w:t>
      </w:r>
    </w:p>
    <w:p w14:paraId="57BCAC05" w14:textId="77777777" w:rsidR="00C072EC" w:rsidRPr="00C072EC" w:rsidRDefault="00C072EC" w:rsidP="00C072EC">
      <w:pPr>
        <w:pStyle w:val="NormalWeb"/>
        <w:bidi/>
        <w:rPr>
          <w:b/>
          <w:bCs/>
        </w:rPr>
      </w:pPr>
      <w:r w:rsidRPr="00C072EC">
        <w:rPr>
          <w:b/>
          <w:bCs/>
          <w:rtl/>
        </w:rPr>
        <w:t xml:space="preserve">وقد خُتمت هذه الأسرة بملك تشير </w:t>
      </w:r>
      <w:r w:rsidRPr="00C072EC">
        <w:rPr>
          <w:rStyle w:val="Strong"/>
          <w:rtl/>
        </w:rPr>
        <w:t>أختامه</w:t>
      </w:r>
      <w:r w:rsidRPr="00C072EC">
        <w:rPr>
          <w:b/>
          <w:bCs/>
          <w:rtl/>
        </w:rPr>
        <w:t xml:space="preserve"> إلى سياسته الدينية بوضوح. ومعنى اسمه </w:t>
      </w:r>
      <w:r w:rsidRPr="00C072EC">
        <w:rPr>
          <w:rStyle w:val="Strong"/>
        </w:rPr>
        <w:t>«</w:t>
      </w:r>
      <w:r w:rsidRPr="00C072EC">
        <w:rPr>
          <w:rStyle w:val="Strong"/>
          <w:rtl/>
        </w:rPr>
        <w:t>الاثنان القويان</w:t>
      </w:r>
      <w:r w:rsidRPr="00C072EC">
        <w:rPr>
          <w:rStyle w:val="Strong"/>
        </w:rPr>
        <w:t>»</w:t>
      </w:r>
      <w:r w:rsidRPr="00C072EC">
        <w:rPr>
          <w:b/>
          <w:bCs/>
          <w:rtl/>
        </w:rPr>
        <w:t xml:space="preserve">، أي الإلهين المتقابلين أو القوتين المتحدتين، وهذه الأختام جاءت برهانًا ساطعًا على المقصود من اتخاذ هذا الاسم. ويظهر أنه حاول أن يجمع في لقبه الحوري بين </w:t>
      </w:r>
      <w:r w:rsidRPr="00C072EC">
        <w:rPr>
          <w:rStyle w:val="Strong"/>
          <w:rtl/>
        </w:rPr>
        <w:t>رمزين أو إلهين</w:t>
      </w:r>
      <w:r w:rsidRPr="00C072EC">
        <w:rPr>
          <w:b/>
          <w:bCs/>
          <w:rtl/>
        </w:rPr>
        <w:t>، غير أننا لا نعرف نتيجة هذه السياسة لقلة المصادر لدينا</w:t>
      </w:r>
      <w:r w:rsidRPr="00C072EC">
        <w:rPr>
          <w:b/>
          <w:bCs/>
        </w:rPr>
        <w:t>.</w:t>
      </w:r>
    </w:p>
    <w:p w14:paraId="1E79397D" w14:textId="77777777" w:rsidR="00C072EC" w:rsidRPr="00C072EC" w:rsidRDefault="00C072EC" w:rsidP="00C072EC">
      <w:pPr>
        <w:bidi/>
        <w:jc w:val="both"/>
        <w:rPr>
          <w:b/>
          <w:bCs/>
          <w:rtl/>
        </w:rPr>
      </w:pPr>
    </w:p>
    <w:p w14:paraId="134A6BFA" w14:textId="77777777" w:rsidR="00C072EC" w:rsidRDefault="00C072EC" w:rsidP="00C072EC">
      <w:pPr>
        <w:bidi/>
        <w:rPr>
          <w:b/>
          <w:bCs/>
          <w:rtl/>
        </w:rPr>
      </w:pPr>
    </w:p>
    <w:p w14:paraId="5A1A18DB" w14:textId="77777777" w:rsidR="00C072EC" w:rsidRDefault="00C072EC" w:rsidP="00C072EC">
      <w:pPr>
        <w:bidi/>
        <w:rPr>
          <w:b/>
          <w:bCs/>
          <w:rtl/>
        </w:rPr>
      </w:pPr>
    </w:p>
    <w:p w14:paraId="30ED3C51" w14:textId="77777777" w:rsidR="00C072EC" w:rsidRDefault="00C072EC" w:rsidP="00C072EC">
      <w:pPr>
        <w:bidi/>
        <w:rPr>
          <w:b/>
          <w:bCs/>
          <w:rtl/>
        </w:rPr>
      </w:pPr>
    </w:p>
    <w:p w14:paraId="7A1E4055" w14:textId="77777777" w:rsidR="00C072EC" w:rsidRDefault="00C072EC" w:rsidP="00C072EC">
      <w:pPr>
        <w:bidi/>
        <w:rPr>
          <w:b/>
          <w:bCs/>
          <w:rtl/>
        </w:rPr>
      </w:pPr>
    </w:p>
    <w:p w14:paraId="3ADCD2CC" w14:textId="77777777" w:rsidR="00C072EC" w:rsidRDefault="00C072EC" w:rsidP="00C072EC">
      <w:pPr>
        <w:bidi/>
        <w:rPr>
          <w:b/>
          <w:bCs/>
          <w:rtl/>
        </w:rPr>
      </w:pPr>
    </w:p>
    <w:p w14:paraId="5489A7E2" w14:textId="77777777" w:rsidR="00C072EC" w:rsidRDefault="00C072EC" w:rsidP="00C072EC">
      <w:pPr>
        <w:bidi/>
        <w:rPr>
          <w:b/>
          <w:bCs/>
          <w:rtl/>
        </w:rPr>
      </w:pPr>
    </w:p>
    <w:p w14:paraId="07729E08" w14:textId="77777777" w:rsidR="00C072EC" w:rsidRDefault="00C072EC" w:rsidP="00C072EC">
      <w:pPr>
        <w:bidi/>
        <w:rPr>
          <w:b/>
          <w:bCs/>
          <w:rtl/>
        </w:rPr>
      </w:pPr>
    </w:p>
    <w:p w14:paraId="59911608" w14:textId="7CFF8323" w:rsidR="00C072EC" w:rsidRPr="009D4404" w:rsidRDefault="00C072EC" w:rsidP="00C072EC">
      <w:pPr>
        <w:bidi/>
        <w:jc w:val="right"/>
        <w:rPr>
          <w:b/>
          <w:bCs/>
        </w:rPr>
      </w:pPr>
      <w:r>
        <w:rPr>
          <w:rtl/>
        </w:rPr>
        <w:t>(سليم حسن) في موسوعته الشهيرة "مصر القديمة</w:t>
      </w:r>
      <w:r>
        <w:t>".</w:t>
      </w:r>
    </w:p>
    <w:sectPr w:rsidR="00C072EC" w:rsidRPr="009D4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404"/>
    <w:rsid w:val="009D4404"/>
    <w:rsid w:val="00C072EC"/>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F284"/>
  <w15:chartTrackingRefBased/>
  <w15:docId w15:val="{5929C403-3C82-48F1-98EC-D48038D0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D440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D440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C072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40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D4404"/>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9D440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157">
    <w:name w:val="citation-157"/>
    <w:basedOn w:val="DefaultParagraphFont"/>
    <w:rsid w:val="009D4404"/>
  </w:style>
  <w:style w:type="character" w:customStyle="1" w:styleId="citation-156">
    <w:name w:val="citation-156"/>
    <w:basedOn w:val="DefaultParagraphFont"/>
    <w:rsid w:val="009D4404"/>
  </w:style>
  <w:style w:type="character" w:customStyle="1" w:styleId="citation-155">
    <w:name w:val="citation-155"/>
    <w:basedOn w:val="DefaultParagraphFont"/>
    <w:rsid w:val="009D4404"/>
  </w:style>
  <w:style w:type="character" w:customStyle="1" w:styleId="citation-154">
    <w:name w:val="citation-154"/>
    <w:basedOn w:val="DefaultParagraphFont"/>
    <w:rsid w:val="009D4404"/>
  </w:style>
  <w:style w:type="character" w:styleId="Strong">
    <w:name w:val="Strong"/>
    <w:basedOn w:val="DefaultParagraphFont"/>
    <w:uiPriority w:val="22"/>
    <w:qFormat/>
    <w:rsid w:val="009D4404"/>
    <w:rPr>
      <w:b/>
      <w:bCs/>
    </w:rPr>
  </w:style>
  <w:style w:type="character" w:customStyle="1" w:styleId="Heading3Char">
    <w:name w:val="Heading 3 Char"/>
    <w:basedOn w:val="DefaultParagraphFont"/>
    <w:link w:val="Heading3"/>
    <w:uiPriority w:val="9"/>
    <w:semiHidden/>
    <w:rsid w:val="00C072E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097852">
      <w:bodyDiv w:val="1"/>
      <w:marLeft w:val="0"/>
      <w:marRight w:val="0"/>
      <w:marTop w:val="0"/>
      <w:marBottom w:val="0"/>
      <w:divBdr>
        <w:top w:val="none" w:sz="0" w:space="0" w:color="auto"/>
        <w:left w:val="none" w:sz="0" w:space="0" w:color="auto"/>
        <w:bottom w:val="none" w:sz="0" w:space="0" w:color="auto"/>
        <w:right w:val="none" w:sz="0" w:space="0" w:color="auto"/>
      </w:divBdr>
    </w:div>
    <w:div w:id="1264916979">
      <w:bodyDiv w:val="1"/>
      <w:marLeft w:val="0"/>
      <w:marRight w:val="0"/>
      <w:marTop w:val="0"/>
      <w:marBottom w:val="0"/>
      <w:divBdr>
        <w:top w:val="none" w:sz="0" w:space="0" w:color="auto"/>
        <w:left w:val="none" w:sz="0" w:space="0" w:color="auto"/>
        <w:bottom w:val="none" w:sz="0" w:space="0" w:color="auto"/>
        <w:right w:val="none" w:sz="0" w:space="0" w:color="auto"/>
      </w:divBdr>
    </w:div>
    <w:div w:id="150774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2949</Words>
  <Characters>16812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2026-03-31T10:31:00Z</dcterms:created>
  <dcterms:modified xsi:type="dcterms:W3CDTF">2026-03-31T10:45:00Z</dcterms:modified>
</cp:coreProperties>
</file>