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37CE4" w14:textId="77777777" w:rsidR="00567F8B" w:rsidRPr="00567F8B" w:rsidRDefault="00567F8B" w:rsidP="00567F8B">
      <w:pPr>
        <w:bidi/>
        <w:spacing w:before="100" w:beforeAutospacing="1" w:after="100" w:afterAutospacing="1" w:line="240" w:lineRule="auto"/>
        <w:jc w:val="center"/>
        <w:rPr>
          <w:rFonts w:ascii="Times New Roman" w:eastAsia="Times New Roman" w:hAnsi="Times New Roman" w:cs="Times New Roman"/>
          <w:b/>
          <w:bCs/>
          <w:color w:val="4472C4" w:themeColor="accent1"/>
          <w:kern w:val="0"/>
          <w:sz w:val="48"/>
          <w:szCs w:val="48"/>
          <w14:ligatures w14:val="none"/>
        </w:rPr>
      </w:pPr>
      <w:r w:rsidRPr="00567F8B">
        <w:rPr>
          <w:rFonts w:ascii="Times New Roman" w:eastAsia="Times New Roman" w:hAnsi="Times New Roman" w:cs="Times New Roman"/>
          <w:b/>
          <w:bCs/>
          <w:color w:val="4472C4" w:themeColor="accent1"/>
          <w:kern w:val="0"/>
          <w:sz w:val="48"/>
          <w:szCs w:val="48"/>
          <w:rtl/>
          <w14:ligatures w14:val="none"/>
        </w:rPr>
        <w:t>أوروبا</w:t>
      </w:r>
    </w:p>
    <w:p w14:paraId="624B053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الأسس الجغرافية والحضارية</w:t>
      </w:r>
      <w:r w:rsidRPr="00567F8B">
        <w:rPr>
          <w:rFonts w:ascii="Times New Roman" w:eastAsia="Times New Roman" w:hAnsi="Times New Roman" w:cs="Times New Roman"/>
          <w:b/>
          <w:bCs/>
          <w:kern w:val="0"/>
          <w:sz w:val="24"/>
          <w:szCs w:val="24"/>
          <w14:ligatures w14:val="none"/>
        </w:rPr>
        <w:t xml:space="preserve"> :</w:t>
      </w:r>
    </w:p>
    <w:p w14:paraId="7313759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الموقع والجغرافيا</w:t>
      </w:r>
    </w:p>
    <w:p w14:paraId="4C9298DD"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مقدمة عن أوروبا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أوروبا تُعدّ واحدة من قارات العالم السبع، وهي ثاني أصغر القارات مساحةً بعد أستراليا. وتُوصف كثيرًا بأنها شبه جزيرة كبرى من الكتلة الأوراسية، لأنّها متصلة بآسيا من الشرق وليست منفصلة عنها بمحيط مستقل. وتمتاز أوروبا بسواحلها شديدة التعاريج، وكثرة شبه الجزر والخلجان والجزر، وهو ما كان له أثر كبير في تاريخها البشري والسياسي والاقتصادي</w:t>
      </w:r>
      <w:r w:rsidRPr="00567F8B">
        <w:rPr>
          <w:rFonts w:ascii="Times New Roman" w:eastAsia="Times New Roman" w:hAnsi="Times New Roman" w:cs="Times New Roman"/>
          <w:b/>
          <w:bCs/>
          <w:kern w:val="0"/>
          <w:sz w:val="24"/>
          <w:szCs w:val="24"/>
          <w14:ligatures w14:val="none"/>
        </w:rPr>
        <w:t>.</w:t>
      </w:r>
    </w:p>
    <w:p w14:paraId="2EFF37EB"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البلاد التي تضمها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ألبانيا، أندورا، النمسا، بيلاروس، بلجيكا، البوسنة والهرسك، بلغاريا، كرواتيا، التشيك، الدنمارك، إستونيا، فنلندا، فرنسا، ألمانيا، اليونان، المجر، آيسلندا، أيرلندا، إيطاليا، لاتفيا، ليختنشتاين، ليتوانيا، لوكسمبورغ، مالطا، مولدوفا، موناكو، الجبل الأسود، هولندا، مقدونيا الشمالية، النرويج، بولندا، البرتغال، رومانيا، روسيا، سان مارينو، صربيا، سلوفاكيا، سلوفينيا، إسبانيا، السويد، سويسرا، أوكرانيا، المملكة المتحدة، الفاتيكان</w:t>
      </w:r>
      <w:r w:rsidRPr="00567F8B">
        <w:rPr>
          <w:rFonts w:ascii="Times New Roman" w:eastAsia="Times New Roman" w:hAnsi="Times New Roman" w:cs="Times New Roman"/>
          <w:b/>
          <w:bCs/>
          <w:kern w:val="0"/>
          <w:sz w:val="24"/>
          <w:szCs w:val="24"/>
          <w14:ligatures w14:val="none"/>
        </w:rPr>
        <w:t>.</w:t>
      </w:r>
    </w:p>
    <w:p w14:paraId="1010FFDA"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دليل شامل عن قارة أوروبا: كل ما تريد معرفته عن القارة العجوز تُعد قارة أوروبا، أو القارة العجوز كما يلقبها الكثيرون، من أعرق وأقدم قارات العالم التي شهدت قيام حضارات إنسانية عظيمة غيرت وجه البشرية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لماذا تسمى أوروبا بالقارة العجوز؟ يُطلق هذا المصطلح على قارة أوروبا لعدة أسباب متداخلة</w:t>
      </w:r>
      <w:r w:rsidRPr="00567F8B">
        <w:rPr>
          <w:rFonts w:ascii="Times New Roman" w:eastAsia="Times New Roman" w:hAnsi="Times New Roman" w:cs="Times New Roman"/>
          <w:b/>
          <w:bCs/>
          <w:kern w:val="0"/>
          <w:sz w:val="24"/>
          <w:szCs w:val="24"/>
          <w14:ligatures w14:val="none"/>
        </w:rPr>
        <w:t>:</w:t>
      </w:r>
    </w:p>
    <w:p w14:paraId="7733FAA0" w14:textId="77777777" w:rsidR="00567F8B" w:rsidRPr="00567F8B" w:rsidRDefault="00567F8B" w:rsidP="00567F8B">
      <w:pPr>
        <w:numPr>
          <w:ilvl w:val="0"/>
          <w:numId w:val="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السبب الديموغرافي: وهو السبب الأبرز حديثاً، حيث تمتلك أوروبا أعلى نسبة لكبار السن في العالم مقارنة بفئة الشباب، مع انخفاض ملحوظ في معدلات المواليد، مما يجعل مجتمعاتها توصف بأنها "تشيخ</w:t>
      </w:r>
      <w:r w:rsidRPr="00567F8B">
        <w:rPr>
          <w:rFonts w:ascii="Times New Roman" w:eastAsia="Times New Roman" w:hAnsi="Times New Roman" w:cs="Times New Roman"/>
          <w:b/>
          <w:bCs/>
          <w:kern w:val="0"/>
          <w:sz w:val="24"/>
          <w:szCs w:val="24"/>
          <w14:ligatures w14:val="none"/>
        </w:rPr>
        <w:t>".</w:t>
      </w:r>
    </w:p>
    <w:p w14:paraId="2022C151" w14:textId="77777777" w:rsidR="00567F8B" w:rsidRPr="00567F8B" w:rsidRDefault="00567F8B" w:rsidP="00567F8B">
      <w:pPr>
        <w:numPr>
          <w:ilvl w:val="0"/>
          <w:numId w:val="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السبب التاريخي: لكونها تمثل جزءاً من "العالم القديم" (أوروبا، آسيا، أفريقيا) في مقابل "العالم الجديد" (الأمريكتين وأستراليا) الذي اكتشفه الأوروبيون لاحقاً</w:t>
      </w:r>
      <w:r w:rsidRPr="00567F8B">
        <w:rPr>
          <w:rFonts w:ascii="Times New Roman" w:eastAsia="Times New Roman" w:hAnsi="Times New Roman" w:cs="Times New Roman"/>
          <w:b/>
          <w:bCs/>
          <w:kern w:val="0"/>
          <w:sz w:val="24"/>
          <w:szCs w:val="24"/>
          <w14:ligatures w14:val="none"/>
        </w:rPr>
        <w:t>.</w:t>
      </w:r>
    </w:p>
    <w:p w14:paraId="705EF732" w14:textId="77777777" w:rsidR="00567F8B" w:rsidRPr="00567F8B" w:rsidRDefault="00567F8B" w:rsidP="00567F8B">
      <w:pPr>
        <w:numPr>
          <w:ilvl w:val="0"/>
          <w:numId w:val="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تعاقب الحضارات: نظراً لقدم الحضارات التي قامت على أرضها مثل اليونانية والرومانية والبيزنطية</w:t>
      </w:r>
      <w:r w:rsidRPr="00567F8B">
        <w:rPr>
          <w:rFonts w:ascii="Times New Roman" w:eastAsia="Times New Roman" w:hAnsi="Times New Roman" w:cs="Times New Roman"/>
          <w:b/>
          <w:bCs/>
          <w:kern w:val="0"/>
          <w:sz w:val="24"/>
          <w:szCs w:val="24"/>
          <w14:ligatures w14:val="none"/>
        </w:rPr>
        <w:t>.</w:t>
      </w:r>
    </w:p>
    <w:p w14:paraId="063E30E7"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أصل تسمية قارة أوروبا اسم أوروبا أصله إغريقي ويعني (الوجه العريض) أو (المتزن). وفي الأساطير اليونانية، "أوروبا" هي ابنة "آجينور" ملك صور الفينيقي (لبنان حالياً)، وتقول الأسطورة إن إله السماء عند اليونان "زيوس" خُطفها على ظهر ثور وأخذها إلى جزيرة كريت. ومنذ ذلك الحين سُميت المنطقة المحيطة باسمها، وبحلول عام 500 قبل الميلاد امتد الاسم ليشمل جميع الأراضي الواقعة شمال اليونان</w:t>
      </w:r>
      <w:r w:rsidRPr="00567F8B">
        <w:rPr>
          <w:rFonts w:ascii="Times New Roman" w:eastAsia="Times New Roman" w:hAnsi="Times New Roman" w:cs="Times New Roman"/>
          <w:b/>
          <w:bCs/>
          <w:kern w:val="0"/>
          <w:sz w:val="24"/>
          <w:szCs w:val="24"/>
          <w14:ligatures w14:val="none"/>
        </w:rPr>
        <w:t>.</w:t>
      </w:r>
    </w:p>
    <w:p w14:paraId="1AE6CB96"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موقع وحدود قارة أوروبا تقع قارة أوروبا بالكامل في النصف الشمالي للكرة الأرضية، وهي تُمثّل الجزء الغربي من كتلة "أوراسيا" (آسيا وأوروبا معاً)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 xml:space="preserve">من الشرق: تشترك مع قارة آسيا، ويفصل بينهما امتداد جبال الأورال (بطول 2400 كم في </w:t>
      </w:r>
      <w:proofErr w:type="gramStart"/>
      <w:r w:rsidRPr="00567F8B">
        <w:rPr>
          <w:rFonts w:ascii="Times New Roman" w:eastAsia="Times New Roman" w:hAnsi="Times New Roman" w:cs="Times New Roman"/>
          <w:b/>
          <w:bCs/>
          <w:kern w:val="0"/>
          <w:sz w:val="24"/>
          <w:szCs w:val="24"/>
          <w:rtl/>
          <w14:ligatures w14:val="none"/>
        </w:rPr>
        <w:t>روسيا)،</w:t>
      </w:r>
      <w:proofErr w:type="gramEnd"/>
      <w:r w:rsidRPr="00567F8B">
        <w:rPr>
          <w:rFonts w:ascii="Times New Roman" w:eastAsia="Times New Roman" w:hAnsi="Times New Roman" w:cs="Times New Roman"/>
          <w:b/>
          <w:bCs/>
          <w:kern w:val="0"/>
          <w:sz w:val="24"/>
          <w:szCs w:val="24"/>
          <w:rtl/>
          <w14:ligatures w14:val="none"/>
        </w:rPr>
        <w:t xml:space="preserve"> ونهر الأورال، وبحر قزوين، وجبال القوقاز، والبحر الأسود</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من الجنوب: يفصلها البحر المتوسط عن القارة الأفريقية</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من الغرب: يحيط بها المحيط الأطلسي</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من الشمال: يحدها المحيط المتجمد الشمالي</w:t>
      </w:r>
      <w:r w:rsidRPr="00567F8B">
        <w:rPr>
          <w:rFonts w:ascii="Times New Roman" w:eastAsia="Times New Roman" w:hAnsi="Times New Roman" w:cs="Times New Roman"/>
          <w:b/>
          <w:bCs/>
          <w:kern w:val="0"/>
          <w:sz w:val="24"/>
          <w:szCs w:val="24"/>
          <w14:ligatures w14:val="none"/>
        </w:rPr>
        <w:t>.</w:t>
      </w:r>
    </w:p>
    <w:p w14:paraId="231CFFC7"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ما هي أوراسيا؟ لا يفصل بين قارة أوروبا وقارة آسيا أي حدود مائية فاصلة كلياً، لذا يعتبرها الجغرافيون كتلة قارية واحدة تسمى "أوراسيا". كما يتجه بعض العلماء لاعتبار أوروبا وآسيا وأفريقيا قارة واحدة متصلة طبيعياً (قبل حفر قناة السويس) ويطلقون عليها اسم "أورافراسيا</w:t>
      </w:r>
      <w:r w:rsidRPr="00567F8B">
        <w:rPr>
          <w:rFonts w:ascii="Times New Roman" w:eastAsia="Times New Roman" w:hAnsi="Times New Roman" w:cs="Times New Roman"/>
          <w:b/>
          <w:bCs/>
          <w:kern w:val="0"/>
          <w:sz w:val="24"/>
          <w:szCs w:val="24"/>
          <w14:ligatures w14:val="none"/>
        </w:rPr>
        <w:t>".</w:t>
      </w:r>
    </w:p>
    <w:p w14:paraId="2A8D374E"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تاريخ بداية قارة أوروبا تدل الحفريات على أن الإنسان عاش في أوروبا منذ أكثر من مليون عام</w:t>
      </w:r>
      <w:r w:rsidRPr="00567F8B">
        <w:rPr>
          <w:rFonts w:ascii="Times New Roman" w:eastAsia="Times New Roman" w:hAnsi="Times New Roman" w:cs="Times New Roman"/>
          <w:b/>
          <w:bCs/>
          <w:kern w:val="0"/>
          <w:sz w:val="24"/>
          <w:szCs w:val="24"/>
          <w14:ligatures w14:val="none"/>
        </w:rPr>
        <w:t xml:space="preserve">. · 6000 </w:t>
      </w:r>
      <w:r w:rsidRPr="00567F8B">
        <w:rPr>
          <w:rFonts w:ascii="Times New Roman" w:eastAsia="Times New Roman" w:hAnsi="Times New Roman" w:cs="Times New Roman"/>
          <w:b/>
          <w:bCs/>
          <w:kern w:val="0"/>
          <w:sz w:val="24"/>
          <w:szCs w:val="24"/>
          <w:rtl/>
          <w14:ligatures w14:val="none"/>
        </w:rPr>
        <w:t>سنة ق.م: بدأ الإنسان في شرق أوروبا بممارسة الزراعة، مما أدى للاستقرار وقيام القرى والمدن الأولى</w:t>
      </w:r>
      <w:r w:rsidRPr="00567F8B">
        <w:rPr>
          <w:rFonts w:ascii="Times New Roman" w:eastAsia="Times New Roman" w:hAnsi="Times New Roman" w:cs="Times New Roman"/>
          <w:b/>
          <w:bCs/>
          <w:kern w:val="0"/>
          <w:sz w:val="24"/>
          <w:szCs w:val="24"/>
          <w14:ligatures w14:val="none"/>
        </w:rPr>
        <w:t xml:space="preserve">. · 3000 </w:t>
      </w:r>
      <w:r w:rsidRPr="00567F8B">
        <w:rPr>
          <w:rFonts w:ascii="Times New Roman" w:eastAsia="Times New Roman" w:hAnsi="Times New Roman" w:cs="Times New Roman"/>
          <w:b/>
          <w:bCs/>
          <w:kern w:val="0"/>
          <w:sz w:val="24"/>
          <w:szCs w:val="24"/>
          <w:rtl/>
          <w14:ligatures w14:val="none"/>
        </w:rPr>
        <w:t>سنة ق.م: انتهت فترة ما قبل التاريخ وبدأ الاعتماد الكلي على الزراعة كمصدر للغذاء</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حضارة بحر إيجة: بدأت في جزر اليونان (3000 - 1200 ق.م) وازدهرت بالتجارة والكتابة والبحارة المغامرين</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حضارة مالطا: ظهرت حوالي 2500 ق.م وساهم بحارتها في نشر أسلوب حياتهم عبر البحر المتوسط</w:t>
      </w:r>
      <w:r w:rsidRPr="00567F8B">
        <w:rPr>
          <w:rFonts w:ascii="Times New Roman" w:eastAsia="Times New Roman" w:hAnsi="Times New Roman" w:cs="Times New Roman"/>
          <w:b/>
          <w:bCs/>
          <w:kern w:val="0"/>
          <w:sz w:val="24"/>
          <w:szCs w:val="24"/>
          <w14:ligatures w14:val="none"/>
        </w:rPr>
        <w:t>.</w:t>
      </w:r>
    </w:p>
    <w:p w14:paraId="068F8627"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جغرافية قارة أوروبا تعد أوروبا ثاني أصغر قارات العالم مساحةً (بعد أستراليا)، حيث تبلغ مساحتها حوالي 10,360,000 كم²، أي ما يعادل 7% من مساحة اليابسة. وتتكون القارة من شبه جزيرة كبيرة تضم داخلها أشباه جزر أصغر وجزراً كبرى مثل بريطانيا، وأيرلندا، وآيسلندا</w:t>
      </w:r>
      <w:r w:rsidRPr="00567F8B">
        <w:rPr>
          <w:rFonts w:ascii="Times New Roman" w:eastAsia="Times New Roman" w:hAnsi="Times New Roman" w:cs="Times New Roman"/>
          <w:b/>
          <w:bCs/>
          <w:kern w:val="0"/>
          <w:sz w:val="24"/>
          <w:szCs w:val="24"/>
          <w14:ligatures w14:val="none"/>
        </w:rPr>
        <w:t>.</w:t>
      </w:r>
    </w:p>
    <w:p w14:paraId="4B1A3F57"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المناطق الجغرافية في أوروبا</w:t>
      </w:r>
    </w:p>
    <w:p w14:paraId="48FCB6C9" w14:textId="77777777" w:rsidR="00567F8B" w:rsidRPr="00567F8B" w:rsidRDefault="00567F8B" w:rsidP="00567F8B">
      <w:pPr>
        <w:numPr>
          <w:ilvl w:val="0"/>
          <w:numId w:val="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أوروبا الشمالية: تضم الدنمارك، إستونيا، فنلندا، آيسلندا، أيرلندا، لاتفيا، ليتوانيا، النرويج، السويد، والمملكة المتحدة</w:t>
      </w:r>
      <w:r w:rsidRPr="00567F8B">
        <w:rPr>
          <w:rFonts w:ascii="Times New Roman" w:eastAsia="Times New Roman" w:hAnsi="Times New Roman" w:cs="Times New Roman"/>
          <w:b/>
          <w:bCs/>
          <w:kern w:val="0"/>
          <w:sz w:val="24"/>
          <w:szCs w:val="24"/>
          <w14:ligatures w14:val="none"/>
        </w:rPr>
        <w:t>.</w:t>
      </w:r>
    </w:p>
    <w:p w14:paraId="21FD101E" w14:textId="77777777" w:rsidR="00567F8B" w:rsidRPr="00567F8B" w:rsidRDefault="00567F8B" w:rsidP="00567F8B">
      <w:pPr>
        <w:numPr>
          <w:ilvl w:val="0"/>
          <w:numId w:val="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أوروبا الجنوبية: تضم 13 دولة مستقلة منها اليونان، ألبانيا، صربيا، إيطاليا، إسبانيا، البرتغال، مالطا، قبرص، ومقدونيا الشمالية (التي انقسمت عن يوغسلافيا سابقاً). تتميز هذه الدول بسواحل طويلة وتأثير كبير للبحر المتوسط على اقتصادها</w:t>
      </w:r>
      <w:r w:rsidRPr="00567F8B">
        <w:rPr>
          <w:rFonts w:ascii="Times New Roman" w:eastAsia="Times New Roman" w:hAnsi="Times New Roman" w:cs="Times New Roman"/>
          <w:b/>
          <w:bCs/>
          <w:kern w:val="0"/>
          <w:sz w:val="24"/>
          <w:szCs w:val="24"/>
          <w14:ligatures w14:val="none"/>
        </w:rPr>
        <w:t>.</w:t>
      </w:r>
    </w:p>
    <w:p w14:paraId="0460133D" w14:textId="77777777" w:rsidR="00567F8B" w:rsidRPr="00567F8B" w:rsidRDefault="00567F8B" w:rsidP="00567F8B">
      <w:pPr>
        <w:numPr>
          <w:ilvl w:val="0"/>
          <w:numId w:val="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أوروبا الشرقية: تضم روسيا (أكبر دول العالم مساحة)، بيلاروسيا (روسيا البيضاء)، أوكرانيا، مولدوفا، بولندا، رومانيا، بلغاريا، ودول القوقاز (أرمينيا، أذربيجان، جورجيا)</w:t>
      </w:r>
      <w:r w:rsidRPr="00567F8B">
        <w:rPr>
          <w:rFonts w:ascii="Times New Roman" w:eastAsia="Times New Roman" w:hAnsi="Times New Roman" w:cs="Times New Roman"/>
          <w:b/>
          <w:bCs/>
          <w:kern w:val="0"/>
          <w:sz w:val="24"/>
          <w:szCs w:val="24"/>
          <w14:ligatures w14:val="none"/>
        </w:rPr>
        <w:t>.</w:t>
      </w:r>
    </w:p>
    <w:p w14:paraId="74CEB172" w14:textId="77777777" w:rsidR="00567F8B" w:rsidRPr="00567F8B" w:rsidRDefault="00567F8B" w:rsidP="00567F8B">
      <w:pPr>
        <w:numPr>
          <w:ilvl w:val="0"/>
          <w:numId w:val="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أوروبا الغربية: تضم فرنسا، ألمانيا، بلجيكا، هولندا، ولوكسمبورغ</w:t>
      </w:r>
      <w:r w:rsidRPr="00567F8B">
        <w:rPr>
          <w:rFonts w:ascii="Times New Roman" w:eastAsia="Times New Roman" w:hAnsi="Times New Roman" w:cs="Times New Roman"/>
          <w:b/>
          <w:bCs/>
          <w:kern w:val="0"/>
          <w:sz w:val="24"/>
          <w:szCs w:val="24"/>
          <w14:ligatures w14:val="none"/>
        </w:rPr>
        <w:t>.</w:t>
      </w:r>
    </w:p>
    <w:p w14:paraId="387A5BA6" w14:textId="77777777" w:rsidR="00567F8B" w:rsidRPr="00567F8B" w:rsidRDefault="00567F8B" w:rsidP="00567F8B">
      <w:pPr>
        <w:numPr>
          <w:ilvl w:val="0"/>
          <w:numId w:val="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وسط أوروبا: تضم سويسرا، النمسا، التشيك، سلوفاكيا، المجر، وسلوفينيا</w:t>
      </w:r>
      <w:r w:rsidRPr="00567F8B">
        <w:rPr>
          <w:rFonts w:ascii="Times New Roman" w:eastAsia="Times New Roman" w:hAnsi="Times New Roman" w:cs="Times New Roman"/>
          <w:b/>
          <w:bCs/>
          <w:kern w:val="0"/>
          <w:sz w:val="24"/>
          <w:szCs w:val="24"/>
          <w14:ligatures w14:val="none"/>
        </w:rPr>
        <w:t>.</w:t>
      </w:r>
    </w:p>
    <w:p w14:paraId="491AC53F"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 xml:space="preserve">التضاريس والمظاهر الطبيعية أولاً: الجبال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جبال الألب: أشهر السلاسل الجبلية وتغطي أجزاء من فرنسا، إيطاليا، سويسرا، ألمانيا، النمسا، وسلوفينيا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جبل مون بلان</w:t>
      </w:r>
      <w:r w:rsidRPr="00567F8B">
        <w:rPr>
          <w:rFonts w:ascii="Times New Roman" w:eastAsia="Times New Roman" w:hAnsi="Times New Roman" w:cs="Times New Roman"/>
          <w:b/>
          <w:bCs/>
          <w:kern w:val="0"/>
          <w:sz w:val="24"/>
          <w:szCs w:val="24"/>
          <w14:ligatures w14:val="none"/>
        </w:rPr>
        <w:t xml:space="preserve"> (Mont Blanc): </w:t>
      </w:r>
      <w:r w:rsidRPr="00567F8B">
        <w:rPr>
          <w:rFonts w:ascii="Times New Roman" w:eastAsia="Times New Roman" w:hAnsi="Times New Roman" w:cs="Times New Roman"/>
          <w:b/>
          <w:bCs/>
          <w:kern w:val="0"/>
          <w:sz w:val="24"/>
          <w:szCs w:val="24"/>
          <w:rtl/>
          <w14:ligatures w14:val="none"/>
        </w:rPr>
        <w:t>هو أعلى قمة في سلسلة جبال الألب بارتفاع 4807 متر</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جبل إلبرس</w:t>
      </w:r>
      <w:r w:rsidRPr="00567F8B">
        <w:rPr>
          <w:rFonts w:ascii="Times New Roman" w:eastAsia="Times New Roman" w:hAnsi="Times New Roman" w:cs="Times New Roman"/>
          <w:b/>
          <w:bCs/>
          <w:kern w:val="0"/>
          <w:sz w:val="24"/>
          <w:szCs w:val="24"/>
          <w14:ligatures w14:val="none"/>
        </w:rPr>
        <w:t xml:space="preserve"> (Elbrus): </w:t>
      </w:r>
      <w:r w:rsidRPr="00567F8B">
        <w:rPr>
          <w:rFonts w:ascii="Times New Roman" w:eastAsia="Times New Roman" w:hAnsi="Times New Roman" w:cs="Times New Roman"/>
          <w:b/>
          <w:bCs/>
          <w:kern w:val="0"/>
          <w:sz w:val="24"/>
          <w:szCs w:val="24"/>
          <w:rtl/>
          <w14:ligatures w14:val="none"/>
        </w:rPr>
        <w:t>يقع في جبال القوقاز بروسيا، وهو أعلى قمة في قارة أوروبا بارتفاع 5642 متر</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جبال البرانس: تفصل بين إسبانيا وفرنسا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جبال الأورال: الحدود الطبيعية الفاصلة بين أوروبا وآسيا</w:t>
      </w:r>
      <w:r w:rsidRPr="00567F8B">
        <w:rPr>
          <w:rFonts w:ascii="Times New Roman" w:eastAsia="Times New Roman" w:hAnsi="Times New Roman" w:cs="Times New Roman"/>
          <w:b/>
          <w:bCs/>
          <w:kern w:val="0"/>
          <w:sz w:val="24"/>
          <w:szCs w:val="24"/>
          <w14:ligatures w14:val="none"/>
        </w:rPr>
        <w:t>.</w:t>
      </w:r>
    </w:p>
    <w:p w14:paraId="230DE8D7"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ثانياً: الأنهار</w:t>
      </w:r>
    </w:p>
    <w:p w14:paraId="67AA499C" w14:textId="77777777" w:rsidR="00567F8B" w:rsidRPr="00567F8B" w:rsidRDefault="00567F8B" w:rsidP="00567F8B">
      <w:pPr>
        <w:numPr>
          <w:ilvl w:val="0"/>
          <w:numId w:val="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نهر الفولجا: أطول أنهار أوروبا (3531 كم) ويصب في بحر قزوين</w:t>
      </w:r>
      <w:r w:rsidRPr="00567F8B">
        <w:rPr>
          <w:rFonts w:ascii="Times New Roman" w:eastAsia="Times New Roman" w:hAnsi="Times New Roman" w:cs="Times New Roman"/>
          <w:b/>
          <w:bCs/>
          <w:kern w:val="0"/>
          <w:sz w:val="24"/>
          <w:szCs w:val="24"/>
          <w14:ligatures w14:val="none"/>
        </w:rPr>
        <w:t>.</w:t>
      </w:r>
    </w:p>
    <w:p w14:paraId="0AD6C6C8" w14:textId="77777777" w:rsidR="00567F8B" w:rsidRPr="00567F8B" w:rsidRDefault="00567F8B" w:rsidP="00567F8B">
      <w:pPr>
        <w:numPr>
          <w:ilvl w:val="0"/>
          <w:numId w:val="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نهر الدانوب: ثاني أطول أنهار أوروبا (2860 كم)، يمر بـ 10 دول ويصب في البحر الأسود</w:t>
      </w:r>
      <w:r w:rsidRPr="00567F8B">
        <w:rPr>
          <w:rFonts w:ascii="Times New Roman" w:eastAsia="Times New Roman" w:hAnsi="Times New Roman" w:cs="Times New Roman"/>
          <w:b/>
          <w:bCs/>
          <w:kern w:val="0"/>
          <w:sz w:val="24"/>
          <w:szCs w:val="24"/>
          <w14:ligatures w14:val="none"/>
        </w:rPr>
        <w:t>.</w:t>
      </w:r>
    </w:p>
    <w:p w14:paraId="6C94A9B7" w14:textId="77777777" w:rsidR="00567F8B" w:rsidRPr="00567F8B" w:rsidRDefault="00567F8B" w:rsidP="00567F8B">
      <w:pPr>
        <w:numPr>
          <w:ilvl w:val="0"/>
          <w:numId w:val="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نهر الراين: أهم نهر ملاحي في أوروبا الغربية ويمر عبر ألمانيا وهولندا</w:t>
      </w:r>
      <w:r w:rsidRPr="00567F8B">
        <w:rPr>
          <w:rFonts w:ascii="Times New Roman" w:eastAsia="Times New Roman" w:hAnsi="Times New Roman" w:cs="Times New Roman"/>
          <w:b/>
          <w:bCs/>
          <w:kern w:val="0"/>
          <w:sz w:val="24"/>
          <w:szCs w:val="24"/>
          <w14:ligatures w14:val="none"/>
        </w:rPr>
        <w:t>.</w:t>
      </w:r>
    </w:p>
    <w:p w14:paraId="1E3FC120" w14:textId="77777777" w:rsidR="00567F8B" w:rsidRPr="00567F8B" w:rsidRDefault="00567F8B" w:rsidP="00567F8B">
      <w:pPr>
        <w:numPr>
          <w:ilvl w:val="0"/>
          <w:numId w:val="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أنهار أخرى: السين واللوار (فرنسا)، التيمز (إنجلترا)، البو (إيطاليا)، والتاجو (إسبانيا والبرتغال)</w:t>
      </w:r>
      <w:r w:rsidRPr="00567F8B">
        <w:rPr>
          <w:rFonts w:ascii="Times New Roman" w:eastAsia="Times New Roman" w:hAnsi="Times New Roman" w:cs="Times New Roman"/>
          <w:b/>
          <w:bCs/>
          <w:kern w:val="0"/>
          <w:sz w:val="24"/>
          <w:szCs w:val="24"/>
          <w14:ligatures w14:val="none"/>
        </w:rPr>
        <w:t>.</w:t>
      </w:r>
    </w:p>
    <w:p w14:paraId="0EE0B4FB"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 xml:space="preserve">ثالثاً: البحار والبحيرات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بحر قزوين: هو في الحقيقة أكبر بحيرة مالحة في العالم، ويقع جزء منه في أوروبا والآخر في آسيا. شاطئه الشمالي هو أخفض نقطة في أوروبا (28 متر تحت سطح البحر)</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بحيرة لادوجا: أكبر بحيرة عذبة في أوروبا وتقع في روسيا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فنلندا: تُعرف بـ "أرض آلاف البحيرات" لوجود حوالي 60,000 بحيرة بها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البحار: بحر البلطيق (شمالاً)، البحر الأسود (شرقاً)، والبحر المتوسط (جنوباً)</w:t>
      </w:r>
      <w:r w:rsidRPr="00567F8B">
        <w:rPr>
          <w:rFonts w:ascii="Times New Roman" w:eastAsia="Times New Roman" w:hAnsi="Times New Roman" w:cs="Times New Roman"/>
          <w:b/>
          <w:bCs/>
          <w:kern w:val="0"/>
          <w:sz w:val="24"/>
          <w:szCs w:val="24"/>
          <w14:ligatures w14:val="none"/>
        </w:rPr>
        <w:t>.</w:t>
      </w:r>
    </w:p>
    <w:p w14:paraId="5D8BB82E"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المناخ والحياة الفطرية تتميز معظم أوروبا بمناخ معتدل، وتتأثر القارة بـ تيار الخليج الدافئ الذي يلطف حرارة السواحل الغربية والشمالية، مما يجعلها أدفأ من مناطق أخرى تقع على نفس خط العرض في كندا أو سيبيريا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الغابات: صنوبرية دائم الخضرة في الشمال، ونفضية (تسقط أوراقها في الخريف كالبلوط والزان) في الوسط والجنوب</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 xml:space="preserve">الحيوانات: يعيش فيها الدب البني، الذئاب، الثعالب، الوعل الجبلي، الرنة (في </w:t>
      </w:r>
      <w:proofErr w:type="gramStart"/>
      <w:r w:rsidRPr="00567F8B">
        <w:rPr>
          <w:rFonts w:ascii="Times New Roman" w:eastAsia="Times New Roman" w:hAnsi="Times New Roman" w:cs="Times New Roman"/>
          <w:b/>
          <w:bCs/>
          <w:kern w:val="0"/>
          <w:sz w:val="24"/>
          <w:szCs w:val="24"/>
          <w:rtl/>
          <w14:ligatures w14:val="none"/>
        </w:rPr>
        <w:t>الشمال)،</w:t>
      </w:r>
      <w:proofErr w:type="gramEnd"/>
      <w:r w:rsidRPr="00567F8B">
        <w:rPr>
          <w:rFonts w:ascii="Times New Roman" w:eastAsia="Times New Roman" w:hAnsi="Times New Roman" w:cs="Times New Roman"/>
          <w:b/>
          <w:bCs/>
          <w:kern w:val="0"/>
          <w:sz w:val="24"/>
          <w:szCs w:val="24"/>
          <w:rtl/>
          <w14:ligatures w14:val="none"/>
        </w:rPr>
        <w:t xml:space="preserve"> والعديد من الطيور مثل العقاب والعندليب</w:t>
      </w:r>
      <w:r w:rsidRPr="00567F8B">
        <w:rPr>
          <w:rFonts w:ascii="Times New Roman" w:eastAsia="Times New Roman" w:hAnsi="Times New Roman" w:cs="Times New Roman"/>
          <w:b/>
          <w:bCs/>
          <w:kern w:val="0"/>
          <w:sz w:val="24"/>
          <w:szCs w:val="24"/>
          <w14:ligatures w14:val="none"/>
        </w:rPr>
        <w:t>.</w:t>
      </w:r>
    </w:p>
    <w:p w14:paraId="5425A2FD"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 xml:space="preserve">الموارد الطبيعية والزراعة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المعادن: الزنك، النحاس، الحديد، الفحم، والذهب والفضة (في السويد وإسبانيا)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الطاقة: النفط والغاز الطبيعي في بحر الشمال وروسيا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 xml:space="preserve">الزراعة: تشتهر بإنتاج القمح، البطاطس، العنب (لإنتاج الزيوت </w:t>
      </w:r>
      <w:proofErr w:type="gramStart"/>
      <w:r w:rsidRPr="00567F8B">
        <w:rPr>
          <w:rFonts w:ascii="Times New Roman" w:eastAsia="Times New Roman" w:hAnsi="Times New Roman" w:cs="Times New Roman"/>
          <w:b/>
          <w:bCs/>
          <w:kern w:val="0"/>
          <w:sz w:val="24"/>
          <w:szCs w:val="24"/>
          <w:rtl/>
          <w14:ligatures w14:val="none"/>
        </w:rPr>
        <w:t>والعصائر)،</w:t>
      </w:r>
      <w:proofErr w:type="gramEnd"/>
      <w:r w:rsidRPr="00567F8B">
        <w:rPr>
          <w:rFonts w:ascii="Times New Roman" w:eastAsia="Times New Roman" w:hAnsi="Times New Roman" w:cs="Times New Roman"/>
          <w:b/>
          <w:bCs/>
          <w:kern w:val="0"/>
          <w:sz w:val="24"/>
          <w:szCs w:val="24"/>
          <w:rtl/>
          <w14:ligatures w14:val="none"/>
        </w:rPr>
        <w:t xml:space="preserve"> الزيتون، والشمندر السكري</w:t>
      </w:r>
      <w:r w:rsidRPr="00567F8B">
        <w:rPr>
          <w:rFonts w:ascii="Times New Roman" w:eastAsia="Times New Roman" w:hAnsi="Times New Roman" w:cs="Times New Roman"/>
          <w:b/>
          <w:bCs/>
          <w:kern w:val="0"/>
          <w:sz w:val="24"/>
          <w:szCs w:val="24"/>
          <w14:ligatures w14:val="none"/>
        </w:rPr>
        <w:t>.</w:t>
      </w:r>
    </w:p>
    <w:p w14:paraId="42EA9B6D"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أهم المعالم السياحية تزخر القارة بمعالم تاريخية مثل</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برج إيفل (باريس)، الكولوسيوم (روما)، معبد الأكروبوليس (أثينا)، قصر الحمراء (غرناطة)، وساعة بيج بن (لندن)</w:t>
      </w:r>
      <w:r w:rsidRPr="00567F8B">
        <w:rPr>
          <w:rFonts w:ascii="Times New Roman" w:eastAsia="Times New Roman" w:hAnsi="Times New Roman" w:cs="Times New Roman"/>
          <w:b/>
          <w:bCs/>
          <w:kern w:val="0"/>
          <w:sz w:val="24"/>
          <w:szCs w:val="24"/>
          <w14:ligatures w14:val="none"/>
        </w:rPr>
        <w:t>.</w:t>
      </w:r>
    </w:p>
    <w:p w14:paraId="3D59846E"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 xml:space="preserve">حقائق إضافية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بلغاريا: أقدم دولة أوروبية احتفظت باسمها منذ عام 681 ميلادي</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إسطنبول وموسكو: أكبر مدن القارة من حيث عدد السكان</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اليورو: العملة الرسمية لـ 20 دولة من دول الاتحاد الأوروبي</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الجزر: بريطانيا العظمى هي أكبر جزر القارة مساحة</w:t>
      </w:r>
      <w:r w:rsidRPr="00567F8B">
        <w:rPr>
          <w:rFonts w:ascii="Times New Roman" w:eastAsia="Times New Roman" w:hAnsi="Times New Roman" w:cs="Times New Roman"/>
          <w:b/>
          <w:bCs/>
          <w:kern w:val="0"/>
          <w:sz w:val="24"/>
          <w:szCs w:val="24"/>
          <w14:ligatures w14:val="none"/>
        </w:rPr>
        <w:t>.</w:t>
      </w:r>
    </w:p>
    <w:p w14:paraId="2E3A560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أولًا: الموقع الجغرافي لقارة </w:t>
      </w:r>
      <w:proofErr w:type="gramStart"/>
      <w:r w:rsidRPr="00567F8B">
        <w:rPr>
          <w:rFonts w:ascii="Times New Roman" w:eastAsia="Times New Roman" w:hAnsi="Times New Roman" w:cs="Times New Roman"/>
          <w:b/>
          <w:bCs/>
          <w:kern w:val="0"/>
          <w:sz w:val="24"/>
          <w:szCs w:val="24"/>
          <w:rtl/>
          <w14:ligatures w14:val="none"/>
        </w:rPr>
        <w:t>أوروبا</w:t>
      </w:r>
      <w:r w:rsidRPr="00567F8B">
        <w:rPr>
          <w:rFonts w:ascii="Times New Roman" w:eastAsia="Times New Roman" w:hAnsi="Times New Roman" w:cs="Times New Roman"/>
          <w:b/>
          <w:bCs/>
          <w:kern w:val="0"/>
          <w:sz w:val="24"/>
          <w:szCs w:val="24"/>
          <w14:ligatures w14:val="none"/>
        </w:rPr>
        <w:t xml:space="preserve"> :</w:t>
      </w:r>
      <w:proofErr w:type="gramEnd"/>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تقع أوروبا في النصف الشمالي من الكرة الأرضية، ويحدّها</w:t>
      </w:r>
      <w:r w:rsidRPr="00567F8B">
        <w:rPr>
          <w:rFonts w:ascii="Times New Roman" w:eastAsia="Times New Roman" w:hAnsi="Times New Roman" w:cs="Times New Roman"/>
          <w:b/>
          <w:bCs/>
          <w:kern w:val="0"/>
          <w:sz w:val="24"/>
          <w:szCs w:val="24"/>
          <w14:ligatures w14:val="none"/>
        </w:rPr>
        <w:t>:</w:t>
      </w:r>
    </w:p>
    <w:p w14:paraId="0F029A11" w14:textId="77777777" w:rsidR="00567F8B" w:rsidRPr="00567F8B" w:rsidRDefault="00567F8B" w:rsidP="00567F8B">
      <w:pPr>
        <w:numPr>
          <w:ilvl w:val="0"/>
          <w:numId w:val="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شمالًا: المحيط المتجمد الشمالي</w:t>
      </w:r>
      <w:r w:rsidRPr="00567F8B">
        <w:rPr>
          <w:rFonts w:ascii="Times New Roman" w:eastAsia="Times New Roman" w:hAnsi="Times New Roman" w:cs="Times New Roman"/>
          <w:b/>
          <w:bCs/>
          <w:kern w:val="0"/>
          <w:sz w:val="24"/>
          <w:szCs w:val="24"/>
          <w14:ligatures w14:val="none"/>
        </w:rPr>
        <w:t>.</w:t>
      </w:r>
    </w:p>
    <w:p w14:paraId="71DD4402" w14:textId="77777777" w:rsidR="00567F8B" w:rsidRPr="00567F8B" w:rsidRDefault="00567F8B" w:rsidP="00567F8B">
      <w:pPr>
        <w:numPr>
          <w:ilvl w:val="0"/>
          <w:numId w:val="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غربًا: المحيط الأطلسي</w:t>
      </w:r>
      <w:r w:rsidRPr="00567F8B">
        <w:rPr>
          <w:rFonts w:ascii="Times New Roman" w:eastAsia="Times New Roman" w:hAnsi="Times New Roman" w:cs="Times New Roman"/>
          <w:b/>
          <w:bCs/>
          <w:kern w:val="0"/>
          <w:sz w:val="24"/>
          <w:szCs w:val="24"/>
          <w14:ligatures w14:val="none"/>
        </w:rPr>
        <w:t>.</w:t>
      </w:r>
    </w:p>
    <w:p w14:paraId="5086E5A7" w14:textId="77777777" w:rsidR="00567F8B" w:rsidRPr="00567F8B" w:rsidRDefault="00567F8B" w:rsidP="00567F8B">
      <w:pPr>
        <w:numPr>
          <w:ilvl w:val="0"/>
          <w:numId w:val="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جنوبًا: البحر المتوسط، والبحر الأسود، ويُذكر أحيانًا بحر قزوين ضمن الامتداد الحدّي الجنوبي الشرقي في بعض التعريفات الجغرافية</w:t>
      </w:r>
      <w:r w:rsidRPr="00567F8B">
        <w:rPr>
          <w:rFonts w:ascii="Times New Roman" w:eastAsia="Times New Roman" w:hAnsi="Times New Roman" w:cs="Times New Roman"/>
          <w:b/>
          <w:bCs/>
          <w:kern w:val="0"/>
          <w:sz w:val="24"/>
          <w:szCs w:val="24"/>
          <w14:ligatures w14:val="none"/>
        </w:rPr>
        <w:t>.</w:t>
      </w:r>
    </w:p>
    <w:p w14:paraId="62252B48" w14:textId="77777777" w:rsidR="00567F8B" w:rsidRPr="00567F8B" w:rsidRDefault="00567F8B" w:rsidP="00567F8B">
      <w:pPr>
        <w:numPr>
          <w:ilvl w:val="0"/>
          <w:numId w:val="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شرقًا: لا يوجد فاصل مائي واضح تمامًا بينها وبين آسيا، لذلك تُرسم الحدود التقليدية غالبًا عبر جبال الأورال ثم مناطق متصلة بها من الأنهار والمنخفضات والمرتفعات</w:t>
      </w:r>
      <w:r w:rsidRPr="00567F8B">
        <w:rPr>
          <w:rFonts w:ascii="Times New Roman" w:eastAsia="Times New Roman" w:hAnsi="Times New Roman" w:cs="Times New Roman"/>
          <w:b/>
          <w:bCs/>
          <w:kern w:val="0"/>
          <w:sz w:val="24"/>
          <w:szCs w:val="24"/>
          <w14:ligatures w14:val="none"/>
        </w:rPr>
        <w:t>.</w:t>
      </w:r>
    </w:p>
    <w:p w14:paraId="46FA4D69"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هذه الطبيعة جعلت أوروبا قارة ذات حدود طبيعية واضحة من ثلاث جهات تقريبًا، بينما ظل حدّها الشرقي حدًّا اصطلاحيًا تاريخيًا وجغرافيًا أكثر منه حدًّا طبيعيًا صارمًا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ثانيًا: الشكل الجغرافي العام لأوروبا من أهم السمات الجغرافية لأوروبا أنها تُعرف بأنها “شبه جزيرة أشباه الجزر”، أي أنها تضم عددًا كبيرًا من أشباه الجزر البارزة داخل البحار، مثل</w:t>
      </w:r>
      <w:r w:rsidRPr="00567F8B">
        <w:rPr>
          <w:rFonts w:ascii="Times New Roman" w:eastAsia="Times New Roman" w:hAnsi="Times New Roman" w:cs="Times New Roman"/>
          <w:b/>
          <w:bCs/>
          <w:kern w:val="0"/>
          <w:sz w:val="24"/>
          <w:szCs w:val="24"/>
          <w14:ligatures w14:val="none"/>
        </w:rPr>
        <w:t>:</w:t>
      </w:r>
    </w:p>
    <w:p w14:paraId="0B789056" w14:textId="77777777" w:rsidR="00567F8B" w:rsidRPr="00567F8B" w:rsidRDefault="00567F8B" w:rsidP="00567F8B">
      <w:pPr>
        <w:numPr>
          <w:ilvl w:val="0"/>
          <w:numId w:val="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شبه الجزيرة الإيبيرية</w:t>
      </w:r>
    </w:p>
    <w:p w14:paraId="2B45E8E4" w14:textId="77777777" w:rsidR="00567F8B" w:rsidRPr="00567F8B" w:rsidRDefault="00567F8B" w:rsidP="00567F8B">
      <w:pPr>
        <w:numPr>
          <w:ilvl w:val="0"/>
          <w:numId w:val="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شبه الجزيرة الإيطالية</w:t>
      </w:r>
    </w:p>
    <w:p w14:paraId="34044EC4" w14:textId="77777777" w:rsidR="00567F8B" w:rsidRPr="00567F8B" w:rsidRDefault="00567F8B" w:rsidP="00567F8B">
      <w:pPr>
        <w:numPr>
          <w:ilvl w:val="0"/>
          <w:numId w:val="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شبه جزيرة البلقان</w:t>
      </w:r>
    </w:p>
    <w:p w14:paraId="244E8A2C" w14:textId="77777777" w:rsidR="00567F8B" w:rsidRPr="00567F8B" w:rsidRDefault="00567F8B" w:rsidP="00567F8B">
      <w:pPr>
        <w:numPr>
          <w:ilvl w:val="0"/>
          <w:numId w:val="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شبه الجزيرة الاسكندنافية</w:t>
      </w:r>
    </w:p>
    <w:p w14:paraId="74179312"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كما تضم عددًا كبيرًا من الجزر، مثل</w:t>
      </w:r>
      <w:r w:rsidRPr="00567F8B">
        <w:rPr>
          <w:rFonts w:ascii="Times New Roman" w:eastAsia="Times New Roman" w:hAnsi="Times New Roman" w:cs="Times New Roman"/>
          <w:b/>
          <w:bCs/>
          <w:kern w:val="0"/>
          <w:sz w:val="24"/>
          <w:szCs w:val="24"/>
          <w14:ligatures w14:val="none"/>
        </w:rPr>
        <w:t>:</w:t>
      </w:r>
    </w:p>
    <w:p w14:paraId="4772189E" w14:textId="77777777" w:rsidR="00567F8B" w:rsidRPr="00567F8B" w:rsidRDefault="00567F8B" w:rsidP="00567F8B">
      <w:pPr>
        <w:numPr>
          <w:ilvl w:val="0"/>
          <w:numId w:val="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بريطانيا العظمى</w:t>
      </w:r>
    </w:p>
    <w:p w14:paraId="7F2741A2" w14:textId="77777777" w:rsidR="00567F8B" w:rsidRPr="00567F8B" w:rsidRDefault="00567F8B" w:rsidP="00567F8B">
      <w:pPr>
        <w:numPr>
          <w:ilvl w:val="0"/>
          <w:numId w:val="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أيرلندا</w:t>
      </w:r>
    </w:p>
    <w:p w14:paraId="200DD4B2" w14:textId="77777777" w:rsidR="00567F8B" w:rsidRPr="00567F8B" w:rsidRDefault="00567F8B" w:rsidP="00567F8B">
      <w:pPr>
        <w:numPr>
          <w:ilvl w:val="0"/>
          <w:numId w:val="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آيسلندا</w:t>
      </w:r>
    </w:p>
    <w:p w14:paraId="4DA5796B" w14:textId="77777777" w:rsidR="00567F8B" w:rsidRPr="00567F8B" w:rsidRDefault="00567F8B" w:rsidP="00567F8B">
      <w:pPr>
        <w:numPr>
          <w:ilvl w:val="0"/>
          <w:numId w:val="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صقلية</w:t>
      </w:r>
    </w:p>
    <w:p w14:paraId="602FE605" w14:textId="77777777" w:rsidR="00567F8B" w:rsidRPr="00567F8B" w:rsidRDefault="00567F8B" w:rsidP="00567F8B">
      <w:pPr>
        <w:numPr>
          <w:ilvl w:val="0"/>
          <w:numId w:val="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سردينيا</w:t>
      </w:r>
    </w:p>
    <w:p w14:paraId="28983A17" w14:textId="77777777" w:rsidR="00567F8B" w:rsidRPr="00567F8B" w:rsidRDefault="00567F8B" w:rsidP="00567F8B">
      <w:pPr>
        <w:numPr>
          <w:ilvl w:val="0"/>
          <w:numId w:val="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كورسيكا</w:t>
      </w:r>
    </w:p>
    <w:p w14:paraId="72F949E3"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وقد ساعد هذا التقطّع الساحلي وكثرة المنافذ البحرية على تطور الملاحة، والتجارة، والاتصال الحضاري بين مناطق أوروبا المختلفة وبينها وبين العالم الخارجي</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ثالثًا: المساحة والأهمية المكانية تُعد أوروبا من أصغر القارات نسبيًا من حيث المساحة، لكنها من أكثرها تأثيرًا في التاريخ العالمي. ويرجع ذلك إلى</w:t>
      </w:r>
      <w:r w:rsidRPr="00567F8B">
        <w:rPr>
          <w:rFonts w:ascii="Times New Roman" w:eastAsia="Times New Roman" w:hAnsi="Times New Roman" w:cs="Times New Roman"/>
          <w:b/>
          <w:bCs/>
          <w:kern w:val="0"/>
          <w:sz w:val="24"/>
          <w:szCs w:val="24"/>
          <w14:ligatures w14:val="none"/>
        </w:rPr>
        <w:t>:</w:t>
      </w:r>
    </w:p>
    <w:p w14:paraId="609478E2" w14:textId="77777777" w:rsidR="00567F8B" w:rsidRPr="00567F8B" w:rsidRDefault="00567F8B" w:rsidP="00567F8B">
      <w:pPr>
        <w:numPr>
          <w:ilvl w:val="0"/>
          <w:numId w:val="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تنوع تضاريسها</w:t>
      </w:r>
    </w:p>
    <w:p w14:paraId="3AEE53D6" w14:textId="77777777" w:rsidR="00567F8B" w:rsidRPr="00567F8B" w:rsidRDefault="00567F8B" w:rsidP="00567F8B">
      <w:pPr>
        <w:numPr>
          <w:ilvl w:val="0"/>
          <w:numId w:val="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اعتدال كثير من أقاليمها المناخية</w:t>
      </w:r>
    </w:p>
    <w:p w14:paraId="64131B7F" w14:textId="77777777" w:rsidR="00567F8B" w:rsidRPr="00567F8B" w:rsidRDefault="00567F8B" w:rsidP="00567F8B">
      <w:pPr>
        <w:numPr>
          <w:ilvl w:val="0"/>
          <w:numId w:val="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كثرة السهول الصالحة للاستقرار البشري</w:t>
      </w:r>
    </w:p>
    <w:p w14:paraId="4C12C069" w14:textId="77777777" w:rsidR="00567F8B" w:rsidRPr="00567F8B" w:rsidRDefault="00567F8B" w:rsidP="00567F8B">
      <w:pPr>
        <w:numPr>
          <w:ilvl w:val="0"/>
          <w:numId w:val="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كثافة الشبكات النهرية والسواحل</w:t>
      </w:r>
    </w:p>
    <w:p w14:paraId="066C5DDB" w14:textId="77777777" w:rsidR="00567F8B" w:rsidRPr="00567F8B" w:rsidRDefault="00567F8B" w:rsidP="00567F8B">
      <w:pPr>
        <w:numPr>
          <w:ilvl w:val="0"/>
          <w:numId w:val="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سهولة الاتصال البحري والنهري</w:t>
      </w:r>
    </w:p>
    <w:p w14:paraId="065948A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وقد جعل هذا أوروبا منطقة ملائمة لنشوء المراكز الحضرية، والدول، والإمبراطوريات، والأنشطة الاقتصادية المتقدمة عبر التاريخ</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رابعًا: الأقاليم الطبيعية الكبرى في أوروبا تقسم الجغرافيا الطبيعية أوروبا غالبًا إلى أربعة أقاليم رئيسية</w:t>
      </w:r>
      <w:r w:rsidRPr="00567F8B">
        <w:rPr>
          <w:rFonts w:ascii="Times New Roman" w:eastAsia="Times New Roman" w:hAnsi="Times New Roman" w:cs="Times New Roman"/>
          <w:b/>
          <w:bCs/>
          <w:kern w:val="0"/>
          <w:sz w:val="24"/>
          <w:szCs w:val="24"/>
          <w14:ligatures w14:val="none"/>
        </w:rPr>
        <w:t>:</w:t>
      </w:r>
    </w:p>
    <w:p w14:paraId="2A448A41" w14:textId="77777777" w:rsidR="00567F8B" w:rsidRPr="00567F8B" w:rsidRDefault="00567F8B" w:rsidP="00567F8B">
      <w:pPr>
        <w:numPr>
          <w:ilvl w:val="0"/>
          <w:numId w:val="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المرتفعات الغربية</w:t>
      </w:r>
    </w:p>
    <w:p w14:paraId="2278AED1" w14:textId="77777777" w:rsidR="00567F8B" w:rsidRPr="00567F8B" w:rsidRDefault="00567F8B" w:rsidP="00567F8B">
      <w:pPr>
        <w:numPr>
          <w:ilvl w:val="0"/>
          <w:numId w:val="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السهل الأوروبي الشمالي</w:t>
      </w:r>
    </w:p>
    <w:p w14:paraId="0AD73B2E" w14:textId="77777777" w:rsidR="00567F8B" w:rsidRPr="00567F8B" w:rsidRDefault="00567F8B" w:rsidP="00567F8B">
      <w:pPr>
        <w:numPr>
          <w:ilvl w:val="0"/>
          <w:numId w:val="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المرتفعات الوسطى</w:t>
      </w:r>
    </w:p>
    <w:p w14:paraId="7E061079" w14:textId="77777777" w:rsidR="00567F8B" w:rsidRPr="00567F8B" w:rsidRDefault="00567F8B" w:rsidP="00567F8B">
      <w:pPr>
        <w:numPr>
          <w:ilvl w:val="0"/>
          <w:numId w:val="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الجبال الألبية</w:t>
      </w:r>
    </w:p>
    <w:p w14:paraId="49B2FE13"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وهذا التقسيم يوضح التدرج التضاريسي من الشمال والغرب إلى الوسط والجنوب، ويساعد على فهم أنماط الاستيطان والزراعة والنقل والتاريخ السياسي في القارة</w:t>
      </w:r>
      <w:r w:rsidRPr="00567F8B">
        <w:rPr>
          <w:rFonts w:ascii="Times New Roman" w:eastAsia="Times New Roman" w:hAnsi="Times New Roman" w:cs="Times New Roman"/>
          <w:b/>
          <w:bCs/>
          <w:kern w:val="0"/>
          <w:sz w:val="24"/>
          <w:szCs w:val="24"/>
          <w14:ligatures w14:val="none"/>
        </w:rPr>
        <w:t>.</w:t>
      </w:r>
    </w:p>
    <w:p w14:paraId="72C9EC27" w14:textId="77777777" w:rsidR="00567F8B" w:rsidRPr="00567F8B" w:rsidRDefault="00567F8B" w:rsidP="00567F8B">
      <w:pPr>
        <w:numPr>
          <w:ilvl w:val="0"/>
          <w:numId w:val="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المرتفعات الغربية تمتد في أجزاء من اسكندنافيا وآيسلندا واسكتلندا وأيرلندا وبعض المناطق الغربية من أوروبا. وتتميز بالجبال القديمة، والصخور الصلبة، والخلجان العميقة، خاصة في مناطق الفيوردات</w:t>
      </w:r>
      <w:r w:rsidRPr="00567F8B">
        <w:rPr>
          <w:rFonts w:ascii="Times New Roman" w:eastAsia="Times New Roman" w:hAnsi="Times New Roman" w:cs="Times New Roman"/>
          <w:b/>
          <w:bCs/>
          <w:kern w:val="0"/>
          <w:sz w:val="24"/>
          <w:szCs w:val="24"/>
          <w14:ligatures w14:val="none"/>
        </w:rPr>
        <w:t>.</w:t>
      </w:r>
    </w:p>
    <w:p w14:paraId="4775786C" w14:textId="77777777" w:rsidR="00567F8B" w:rsidRPr="00567F8B" w:rsidRDefault="00567F8B" w:rsidP="00567F8B">
      <w:pPr>
        <w:numPr>
          <w:ilvl w:val="0"/>
          <w:numId w:val="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السهل الأوروبي الشمالي يُعد من أهم الأقاليم الطبيعية في القارة، ويمتد عبر مساحات واسعة من أوروبا. وقد ساعدت سهولُه على</w:t>
      </w:r>
      <w:r w:rsidRPr="00567F8B">
        <w:rPr>
          <w:rFonts w:ascii="Times New Roman" w:eastAsia="Times New Roman" w:hAnsi="Times New Roman" w:cs="Times New Roman"/>
          <w:b/>
          <w:bCs/>
          <w:kern w:val="0"/>
          <w:sz w:val="24"/>
          <w:szCs w:val="24"/>
          <w14:ligatures w14:val="none"/>
        </w:rPr>
        <w:t>:</w:t>
      </w:r>
    </w:p>
    <w:p w14:paraId="0099A293" w14:textId="77777777" w:rsidR="00567F8B" w:rsidRPr="00567F8B" w:rsidRDefault="00567F8B" w:rsidP="00567F8B">
      <w:pPr>
        <w:numPr>
          <w:ilvl w:val="0"/>
          <w:numId w:val="1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الزراعة</w:t>
      </w:r>
    </w:p>
    <w:p w14:paraId="20FEA4FD" w14:textId="77777777" w:rsidR="00567F8B" w:rsidRPr="00567F8B" w:rsidRDefault="00567F8B" w:rsidP="00567F8B">
      <w:pPr>
        <w:numPr>
          <w:ilvl w:val="0"/>
          <w:numId w:val="1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الكثافة السكانية</w:t>
      </w:r>
    </w:p>
    <w:p w14:paraId="640C519B" w14:textId="77777777" w:rsidR="00567F8B" w:rsidRPr="00567F8B" w:rsidRDefault="00567F8B" w:rsidP="00567F8B">
      <w:pPr>
        <w:numPr>
          <w:ilvl w:val="0"/>
          <w:numId w:val="1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سهولة الحركة البرية</w:t>
      </w:r>
    </w:p>
    <w:p w14:paraId="47A38887" w14:textId="77777777" w:rsidR="00567F8B" w:rsidRPr="00567F8B" w:rsidRDefault="00567F8B" w:rsidP="00567F8B">
      <w:pPr>
        <w:numPr>
          <w:ilvl w:val="0"/>
          <w:numId w:val="1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قيام دول قوية وجيوش كبيرة عبر التاريخ</w:t>
      </w:r>
    </w:p>
    <w:p w14:paraId="67B983B3" w14:textId="77777777" w:rsidR="00567F8B" w:rsidRPr="00567F8B" w:rsidRDefault="00567F8B" w:rsidP="00567F8B">
      <w:pPr>
        <w:numPr>
          <w:ilvl w:val="0"/>
          <w:numId w:val="1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المرتفعات الوسطى وهي مناطق متوسطة الارتفاع تقع بين السهول الشمالية والجبال الجنوبية، وتضم هضابًا ومرتفعات لعبت دورًا مهمًا في التعدين والصناعة والاستقرار البشري</w:t>
      </w:r>
      <w:r w:rsidRPr="00567F8B">
        <w:rPr>
          <w:rFonts w:ascii="Times New Roman" w:eastAsia="Times New Roman" w:hAnsi="Times New Roman" w:cs="Times New Roman"/>
          <w:b/>
          <w:bCs/>
          <w:kern w:val="0"/>
          <w:sz w:val="24"/>
          <w:szCs w:val="24"/>
          <w14:ligatures w14:val="none"/>
        </w:rPr>
        <w:t>.</w:t>
      </w:r>
    </w:p>
    <w:p w14:paraId="52FE5001" w14:textId="77777777" w:rsidR="00567F8B" w:rsidRPr="00567F8B" w:rsidRDefault="00567F8B" w:rsidP="00567F8B">
      <w:pPr>
        <w:numPr>
          <w:ilvl w:val="0"/>
          <w:numId w:val="1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الجبال الألبية تشمل سلاسل جبلية كبرى في جنوب القارة مثل الألب وغيرها من الامتدادات الجبلية. وقد أثّرت هذه الجبال في</w:t>
      </w:r>
      <w:r w:rsidRPr="00567F8B">
        <w:rPr>
          <w:rFonts w:ascii="Times New Roman" w:eastAsia="Times New Roman" w:hAnsi="Times New Roman" w:cs="Times New Roman"/>
          <w:b/>
          <w:bCs/>
          <w:kern w:val="0"/>
          <w:sz w:val="24"/>
          <w:szCs w:val="24"/>
          <w14:ligatures w14:val="none"/>
        </w:rPr>
        <w:t>:</w:t>
      </w:r>
    </w:p>
    <w:p w14:paraId="01501860" w14:textId="77777777" w:rsidR="00567F8B" w:rsidRPr="00567F8B" w:rsidRDefault="00567F8B" w:rsidP="00567F8B">
      <w:pPr>
        <w:numPr>
          <w:ilvl w:val="0"/>
          <w:numId w:val="1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المناخ</w:t>
      </w:r>
    </w:p>
    <w:p w14:paraId="78C3BE76" w14:textId="77777777" w:rsidR="00567F8B" w:rsidRPr="00567F8B" w:rsidRDefault="00567F8B" w:rsidP="00567F8B">
      <w:pPr>
        <w:numPr>
          <w:ilvl w:val="0"/>
          <w:numId w:val="1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توزيع السكان</w:t>
      </w:r>
    </w:p>
    <w:p w14:paraId="086EBFCA" w14:textId="77777777" w:rsidR="00567F8B" w:rsidRPr="00567F8B" w:rsidRDefault="00567F8B" w:rsidP="00567F8B">
      <w:pPr>
        <w:numPr>
          <w:ilvl w:val="0"/>
          <w:numId w:val="1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طرق التجارة</w:t>
      </w:r>
    </w:p>
    <w:p w14:paraId="1BC05E42" w14:textId="77777777" w:rsidR="00567F8B" w:rsidRPr="00567F8B" w:rsidRDefault="00567F8B" w:rsidP="00567F8B">
      <w:pPr>
        <w:numPr>
          <w:ilvl w:val="0"/>
          <w:numId w:val="1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الحدود السياسية التاريخية</w:t>
      </w:r>
    </w:p>
    <w:p w14:paraId="3DECD47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خامسًا: السواحل والبحار وأثرها التاريخي من أبرز ما يميز أوروبا الطول الكبير لسواحلها نسبةً إلى مساحتها، بسبب كثرة التعاريج والبحار الداخلية والخلجان. وهذا منحها مزايا تاريخية مهمة، منها</w:t>
      </w:r>
      <w:r w:rsidRPr="00567F8B">
        <w:rPr>
          <w:rFonts w:ascii="Times New Roman" w:eastAsia="Times New Roman" w:hAnsi="Times New Roman" w:cs="Times New Roman"/>
          <w:b/>
          <w:bCs/>
          <w:kern w:val="0"/>
          <w:sz w:val="24"/>
          <w:szCs w:val="24"/>
          <w14:ligatures w14:val="none"/>
        </w:rPr>
        <w:t>:</w:t>
      </w:r>
    </w:p>
    <w:p w14:paraId="419F551C" w14:textId="77777777" w:rsidR="00567F8B" w:rsidRPr="00567F8B" w:rsidRDefault="00567F8B" w:rsidP="00567F8B">
      <w:pPr>
        <w:numPr>
          <w:ilvl w:val="0"/>
          <w:numId w:val="1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سهولة الاتصال البحري</w:t>
      </w:r>
    </w:p>
    <w:p w14:paraId="1890ED63" w14:textId="77777777" w:rsidR="00567F8B" w:rsidRPr="00567F8B" w:rsidRDefault="00567F8B" w:rsidP="00567F8B">
      <w:pPr>
        <w:numPr>
          <w:ilvl w:val="0"/>
          <w:numId w:val="1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ازدهار الموانئ</w:t>
      </w:r>
    </w:p>
    <w:p w14:paraId="0AEFBD1E" w14:textId="77777777" w:rsidR="00567F8B" w:rsidRPr="00567F8B" w:rsidRDefault="00567F8B" w:rsidP="00567F8B">
      <w:pPr>
        <w:numPr>
          <w:ilvl w:val="0"/>
          <w:numId w:val="1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نمو التجارة الدولية</w:t>
      </w:r>
    </w:p>
    <w:p w14:paraId="2A36ECAF" w14:textId="77777777" w:rsidR="00567F8B" w:rsidRPr="00567F8B" w:rsidRDefault="00567F8B" w:rsidP="00567F8B">
      <w:pPr>
        <w:numPr>
          <w:ilvl w:val="0"/>
          <w:numId w:val="1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تطور الاستكشافات البحرية</w:t>
      </w:r>
    </w:p>
    <w:p w14:paraId="1822C5AD" w14:textId="77777777" w:rsidR="00567F8B" w:rsidRPr="00567F8B" w:rsidRDefault="00567F8B" w:rsidP="00567F8B">
      <w:pPr>
        <w:numPr>
          <w:ilvl w:val="0"/>
          <w:numId w:val="1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قيام قوى بحرية كبرى</w:t>
      </w:r>
    </w:p>
    <w:p w14:paraId="090637FF"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ومن أهم المسطحات المائية المرتبطة بأوروبا</w:t>
      </w:r>
      <w:r w:rsidRPr="00567F8B">
        <w:rPr>
          <w:rFonts w:ascii="Times New Roman" w:eastAsia="Times New Roman" w:hAnsi="Times New Roman" w:cs="Times New Roman"/>
          <w:b/>
          <w:bCs/>
          <w:kern w:val="0"/>
          <w:sz w:val="24"/>
          <w:szCs w:val="24"/>
          <w14:ligatures w14:val="none"/>
        </w:rPr>
        <w:t>:</w:t>
      </w:r>
    </w:p>
    <w:p w14:paraId="4E9EE350" w14:textId="77777777" w:rsidR="00567F8B" w:rsidRPr="00567F8B" w:rsidRDefault="00567F8B" w:rsidP="00567F8B">
      <w:pPr>
        <w:numPr>
          <w:ilvl w:val="0"/>
          <w:numId w:val="1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المحيط الأطلسي</w:t>
      </w:r>
    </w:p>
    <w:p w14:paraId="40835E50" w14:textId="77777777" w:rsidR="00567F8B" w:rsidRPr="00567F8B" w:rsidRDefault="00567F8B" w:rsidP="00567F8B">
      <w:pPr>
        <w:numPr>
          <w:ilvl w:val="0"/>
          <w:numId w:val="1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البحر المتوسط</w:t>
      </w:r>
    </w:p>
    <w:p w14:paraId="0AC5EC45" w14:textId="77777777" w:rsidR="00567F8B" w:rsidRPr="00567F8B" w:rsidRDefault="00567F8B" w:rsidP="00567F8B">
      <w:pPr>
        <w:numPr>
          <w:ilvl w:val="0"/>
          <w:numId w:val="1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البحر الأسود</w:t>
      </w:r>
    </w:p>
    <w:p w14:paraId="6605D84C" w14:textId="77777777" w:rsidR="00567F8B" w:rsidRPr="00567F8B" w:rsidRDefault="00567F8B" w:rsidP="00567F8B">
      <w:pPr>
        <w:numPr>
          <w:ilvl w:val="0"/>
          <w:numId w:val="1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بحر الشمال</w:t>
      </w:r>
    </w:p>
    <w:p w14:paraId="0947D585" w14:textId="77777777" w:rsidR="00567F8B" w:rsidRPr="00567F8B" w:rsidRDefault="00567F8B" w:rsidP="00567F8B">
      <w:pPr>
        <w:numPr>
          <w:ilvl w:val="0"/>
          <w:numId w:val="1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بحر البلطيق</w:t>
      </w:r>
    </w:p>
    <w:p w14:paraId="23D7171A" w14:textId="77777777" w:rsidR="00567F8B" w:rsidRPr="00567F8B" w:rsidRDefault="00567F8B" w:rsidP="00567F8B">
      <w:pPr>
        <w:numPr>
          <w:ilvl w:val="0"/>
          <w:numId w:val="1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البحر النرويجي</w:t>
      </w:r>
    </w:p>
    <w:p w14:paraId="0D9DF460"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سادسًا: المناخ في أوروبا مناخ أوروبا متنوع، لكنه عمومًا أقل قسوة من مناطق أخرى تقع في نفس دوائر العرض، ويرجع ذلك جزئيًا إلى التأثير البحري والتيارات المحيطية. ويمكن ملاحظة</w:t>
      </w:r>
      <w:r w:rsidRPr="00567F8B">
        <w:rPr>
          <w:rFonts w:ascii="Times New Roman" w:eastAsia="Times New Roman" w:hAnsi="Times New Roman" w:cs="Times New Roman"/>
          <w:b/>
          <w:bCs/>
          <w:kern w:val="0"/>
          <w:sz w:val="24"/>
          <w:szCs w:val="24"/>
          <w14:ligatures w14:val="none"/>
        </w:rPr>
        <w:t>:</w:t>
      </w:r>
    </w:p>
    <w:p w14:paraId="7FB4B5A0" w14:textId="77777777" w:rsidR="00567F8B" w:rsidRPr="00567F8B" w:rsidRDefault="00567F8B" w:rsidP="00567F8B">
      <w:pPr>
        <w:numPr>
          <w:ilvl w:val="0"/>
          <w:numId w:val="1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مناخ محيطي معتدل في الغرب</w:t>
      </w:r>
    </w:p>
    <w:p w14:paraId="52A8C884" w14:textId="77777777" w:rsidR="00567F8B" w:rsidRPr="00567F8B" w:rsidRDefault="00567F8B" w:rsidP="00567F8B">
      <w:pPr>
        <w:numPr>
          <w:ilvl w:val="0"/>
          <w:numId w:val="1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مناخ قاري في الداخل والشرق</w:t>
      </w:r>
    </w:p>
    <w:p w14:paraId="30214081" w14:textId="77777777" w:rsidR="00567F8B" w:rsidRPr="00567F8B" w:rsidRDefault="00567F8B" w:rsidP="00567F8B">
      <w:pPr>
        <w:numPr>
          <w:ilvl w:val="0"/>
          <w:numId w:val="1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مناخ متوسطي في الجنوب</w:t>
      </w:r>
    </w:p>
    <w:p w14:paraId="06B45275" w14:textId="77777777" w:rsidR="00567F8B" w:rsidRPr="00567F8B" w:rsidRDefault="00567F8B" w:rsidP="00567F8B">
      <w:pPr>
        <w:numPr>
          <w:ilvl w:val="0"/>
          <w:numId w:val="1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مناخ بارد وشبه قطبي في الشمال</w:t>
      </w:r>
    </w:p>
    <w:p w14:paraId="4ECC11D1"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وقد أثّر هذا التنوع المناخي في أنماط الزراعة، والكثافة السكانية، والأنشطة الاقتصادية، ونمط الحياة عبر أقاليم القارة المختلفة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سابعًا: الأنهار وأهميتها الجغرافية الأنهار الأوروبية كان لها دور أساسي في تشكيل التاريخ الجغرافي للقارة، لأنها ساعدت على</w:t>
      </w:r>
      <w:r w:rsidRPr="00567F8B">
        <w:rPr>
          <w:rFonts w:ascii="Times New Roman" w:eastAsia="Times New Roman" w:hAnsi="Times New Roman" w:cs="Times New Roman"/>
          <w:b/>
          <w:bCs/>
          <w:kern w:val="0"/>
          <w:sz w:val="24"/>
          <w:szCs w:val="24"/>
          <w14:ligatures w14:val="none"/>
        </w:rPr>
        <w:t>:</w:t>
      </w:r>
    </w:p>
    <w:p w14:paraId="05D46B6D" w14:textId="77777777" w:rsidR="00567F8B" w:rsidRPr="00567F8B" w:rsidRDefault="00567F8B" w:rsidP="00567F8B">
      <w:pPr>
        <w:numPr>
          <w:ilvl w:val="0"/>
          <w:numId w:val="1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الاستقرار البشري</w:t>
      </w:r>
    </w:p>
    <w:p w14:paraId="4129E8AC" w14:textId="77777777" w:rsidR="00567F8B" w:rsidRPr="00567F8B" w:rsidRDefault="00567F8B" w:rsidP="00567F8B">
      <w:pPr>
        <w:numPr>
          <w:ilvl w:val="0"/>
          <w:numId w:val="1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الزراعة</w:t>
      </w:r>
    </w:p>
    <w:p w14:paraId="7FCFF189" w14:textId="77777777" w:rsidR="00567F8B" w:rsidRPr="00567F8B" w:rsidRDefault="00567F8B" w:rsidP="00567F8B">
      <w:pPr>
        <w:numPr>
          <w:ilvl w:val="0"/>
          <w:numId w:val="1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التجارة الداخلية</w:t>
      </w:r>
    </w:p>
    <w:p w14:paraId="677219EA" w14:textId="77777777" w:rsidR="00567F8B" w:rsidRPr="00567F8B" w:rsidRDefault="00567F8B" w:rsidP="00567F8B">
      <w:pPr>
        <w:numPr>
          <w:ilvl w:val="0"/>
          <w:numId w:val="1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الربط بين الأقاليم</w:t>
      </w:r>
    </w:p>
    <w:p w14:paraId="1F591DAC" w14:textId="77777777" w:rsidR="00567F8B" w:rsidRPr="00567F8B" w:rsidRDefault="00567F8B" w:rsidP="00567F8B">
      <w:pPr>
        <w:numPr>
          <w:ilvl w:val="0"/>
          <w:numId w:val="1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نشوء المدن الكبرى</w:t>
      </w:r>
    </w:p>
    <w:p w14:paraId="38D40608"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ومن الأنهار المهمة في أوروبا</w:t>
      </w:r>
      <w:r w:rsidRPr="00567F8B">
        <w:rPr>
          <w:rFonts w:ascii="Times New Roman" w:eastAsia="Times New Roman" w:hAnsi="Times New Roman" w:cs="Times New Roman"/>
          <w:b/>
          <w:bCs/>
          <w:kern w:val="0"/>
          <w:sz w:val="24"/>
          <w:szCs w:val="24"/>
          <w14:ligatures w14:val="none"/>
        </w:rPr>
        <w:t>:</w:t>
      </w:r>
    </w:p>
    <w:p w14:paraId="38F843BD"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الدانوب</w:t>
      </w:r>
    </w:p>
    <w:p w14:paraId="274B738B"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الراين</w:t>
      </w:r>
    </w:p>
    <w:p w14:paraId="149C52B9"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الفولغا</w:t>
      </w:r>
    </w:p>
    <w:p w14:paraId="4C1E31AA"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السين</w:t>
      </w:r>
    </w:p>
    <w:p w14:paraId="3D6411E9"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اللوار</w:t>
      </w:r>
    </w:p>
    <w:p w14:paraId="430FF89A"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التايمز</w:t>
      </w:r>
    </w:p>
    <w:p w14:paraId="56C1076F" w14:textId="77777777" w:rsidR="00567F8B" w:rsidRPr="00567F8B" w:rsidRDefault="00567F8B" w:rsidP="00567F8B">
      <w:pPr>
        <w:numPr>
          <w:ilvl w:val="0"/>
          <w:numId w:val="1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البو وقد كانت هذه الأنهار شرايين حضارية واقتصادية وسياسية على مدى قرون</w:t>
      </w:r>
      <w:r w:rsidRPr="00567F8B">
        <w:rPr>
          <w:rFonts w:ascii="Times New Roman" w:eastAsia="Times New Roman" w:hAnsi="Times New Roman" w:cs="Times New Roman"/>
          <w:b/>
          <w:bCs/>
          <w:kern w:val="0"/>
          <w:sz w:val="24"/>
          <w:szCs w:val="24"/>
          <w14:ligatures w14:val="none"/>
        </w:rPr>
        <w:t>.</w:t>
      </w:r>
    </w:p>
    <w:p w14:paraId="4646FED9"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ثامنًا: التاريخ الجغرافي لأوروبا عبر العصور</w:t>
      </w:r>
    </w:p>
    <w:p w14:paraId="2CAB9649" w14:textId="77777777" w:rsidR="00567F8B" w:rsidRPr="00567F8B" w:rsidRDefault="00567F8B" w:rsidP="00567F8B">
      <w:pPr>
        <w:numPr>
          <w:ilvl w:val="0"/>
          <w:numId w:val="1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أوروبا في العصور القديمة في بدايات التاريخ، ساعد موقع أوروبا واتصالها بآسيا والشرق الأدنى على انتقال البشر والثقافات والتقنيات إليها. ثم ظهرت حضارات ومراكز مهمة خاصة في</w:t>
      </w:r>
      <w:r w:rsidRPr="00567F8B">
        <w:rPr>
          <w:rFonts w:ascii="Times New Roman" w:eastAsia="Times New Roman" w:hAnsi="Times New Roman" w:cs="Times New Roman"/>
          <w:b/>
          <w:bCs/>
          <w:kern w:val="0"/>
          <w:sz w:val="24"/>
          <w:szCs w:val="24"/>
          <w14:ligatures w14:val="none"/>
        </w:rPr>
        <w:t>:</w:t>
      </w:r>
    </w:p>
    <w:p w14:paraId="4DB144FC" w14:textId="77777777" w:rsidR="00567F8B" w:rsidRPr="00567F8B" w:rsidRDefault="00567F8B" w:rsidP="00567F8B">
      <w:pPr>
        <w:numPr>
          <w:ilvl w:val="0"/>
          <w:numId w:val="1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منطقة بحر إيجه</w:t>
      </w:r>
    </w:p>
    <w:p w14:paraId="24B068EA" w14:textId="77777777" w:rsidR="00567F8B" w:rsidRPr="00567F8B" w:rsidRDefault="00567F8B" w:rsidP="00567F8B">
      <w:pPr>
        <w:numPr>
          <w:ilvl w:val="0"/>
          <w:numId w:val="1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اليونان القديمة</w:t>
      </w:r>
    </w:p>
    <w:p w14:paraId="1EB5AC08" w14:textId="77777777" w:rsidR="00567F8B" w:rsidRPr="00567F8B" w:rsidRDefault="00567F8B" w:rsidP="00567F8B">
      <w:pPr>
        <w:numPr>
          <w:ilvl w:val="0"/>
          <w:numId w:val="1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روما</w:t>
      </w:r>
    </w:p>
    <w:p w14:paraId="3A956C46"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وكان البحر المتوسط هو المحور الجغرافي الأكبر للحياة السياسية والاقتصادية في جنوب أوروبا القديمة</w:t>
      </w:r>
      <w:r w:rsidRPr="00567F8B">
        <w:rPr>
          <w:rFonts w:ascii="Times New Roman" w:eastAsia="Times New Roman" w:hAnsi="Times New Roman" w:cs="Times New Roman"/>
          <w:b/>
          <w:bCs/>
          <w:kern w:val="0"/>
          <w:sz w:val="24"/>
          <w:szCs w:val="24"/>
          <w14:ligatures w14:val="none"/>
        </w:rPr>
        <w:t>.</w:t>
      </w:r>
    </w:p>
    <w:p w14:paraId="11678A35" w14:textId="77777777" w:rsidR="00567F8B" w:rsidRPr="00567F8B" w:rsidRDefault="00567F8B" w:rsidP="00567F8B">
      <w:pPr>
        <w:numPr>
          <w:ilvl w:val="0"/>
          <w:numId w:val="2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أوروبا في العصور الوسطى في العصور الوسطى، أثرت الجغرافيا الأوروبية بقوة في تشكل الكيانات السياسية. فقد ساعدت</w:t>
      </w:r>
      <w:r w:rsidRPr="00567F8B">
        <w:rPr>
          <w:rFonts w:ascii="Times New Roman" w:eastAsia="Times New Roman" w:hAnsi="Times New Roman" w:cs="Times New Roman"/>
          <w:b/>
          <w:bCs/>
          <w:kern w:val="0"/>
          <w:sz w:val="24"/>
          <w:szCs w:val="24"/>
          <w14:ligatures w14:val="none"/>
        </w:rPr>
        <w:t>:</w:t>
      </w:r>
    </w:p>
    <w:p w14:paraId="4C2DBF63" w14:textId="77777777" w:rsidR="00567F8B" w:rsidRPr="00567F8B" w:rsidRDefault="00567F8B" w:rsidP="00567F8B">
      <w:pPr>
        <w:numPr>
          <w:ilvl w:val="0"/>
          <w:numId w:val="2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الجبال على قيام مناطق معزولة نسبيًا</w:t>
      </w:r>
    </w:p>
    <w:p w14:paraId="12141248" w14:textId="77777777" w:rsidR="00567F8B" w:rsidRPr="00567F8B" w:rsidRDefault="00567F8B" w:rsidP="00567F8B">
      <w:pPr>
        <w:numPr>
          <w:ilvl w:val="0"/>
          <w:numId w:val="2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السهول على الهجرات والغزوات</w:t>
      </w:r>
    </w:p>
    <w:p w14:paraId="270E1B6A" w14:textId="77777777" w:rsidR="00567F8B" w:rsidRPr="00567F8B" w:rsidRDefault="00567F8B" w:rsidP="00567F8B">
      <w:pPr>
        <w:numPr>
          <w:ilvl w:val="0"/>
          <w:numId w:val="2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الأنهار على التجارة والاتصال</w:t>
      </w:r>
    </w:p>
    <w:p w14:paraId="633E8161" w14:textId="77777777" w:rsidR="00567F8B" w:rsidRPr="00567F8B" w:rsidRDefault="00567F8B" w:rsidP="00567F8B">
      <w:pPr>
        <w:numPr>
          <w:ilvl w:val="0"/>
          <w:numId w:val="2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البحار على التبادل الثقافي والاقتصادي</w:t>
      </w:r>
    </w:p>
    <w:p w14:paraId="6FF6583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كما لعبت الانقسامات الطبيعية دورًا في تنوع اللغات والثقافات والكيانات السياسية داخل القارة</w:t>
      </w:r>
      <w:r w:rsidRPr="00567F8B">
        <w:rPr>
          <w:rFonts w:ascii="Times New Roman" w:eastAsia="Times New Roman" w:hAnsi="Times New Roman" w:cs="Times New Roman"/>
          <w:b/>
          <w:bCs/>
          <w:kern w:val="0"/>
          <w:sz w:val="24"/>
          <w:szCs w:val="24"/>
          <w14:ligatures w14:val="none"/>
        </w:rPr>
        <w:t xml:space="preserve">. 3) </w:t>
      </w:r>
      <w:r w:rsidRPr="00567F8B">
        <w:rPr>
          <w:rFonts w:ascii="Times New Roman" w:eastAsia="Times New Roman" w:hAnsi="Times New Roman" w:cs="Times New Roman"/>
          <w:b/>
          <w:bCs/>
          <w:kern w:val="0"/>
          <w:sz w:val="24"/>
          <w:szCs w:val="24"/>
          <w:rtl/>
          <w14:ligatures w14:val="none"/>
        </w:rPr>
        <w:t xml:space="preserve">أوروبا في عصر النهضة والاستكشاف أدت السواحل الطويلة والموانئ المتعددة إلى انطلاق القوى الأوروبية في الاستكشافات البحرية، خاصة من </w:t>
      </w:r>
      <w:r w:rsidRPr="00567F8B">
        <w:rPr>
          <w:rFonts w:ascii="Times New Roman" w:eastAsia="Times New Roman" w:hAnsi="Times New Roman" w:cs="Times New Roman"/>
          <w:b/>
          <w:bCs/>
          <w:kern w:val="0"/>
          <w:sz w:val="24"/>
          <w:szCs w:val="24"/>
          <w:rtl/>
          <w14:ligatures w14:val="none"/>
        </w:rPr>
        <w:lastRenderedPageBreak/>
        <w:t>غرب وجنوب غرب أوروبا. وهنا تحولت الجغرافيا الأوروبية من مجرد إطار داخلي إلى قاعدة انطلاق نحو العالم، فظهرت الإمبراطوريات الاستعمارية والتجارة العابرة للمحيطات</w:t>
      </w:r>
      <w:r w:rsidRPr="00567F8B">
        <w:rPr>
          <w:rFonts w:ascii="Times New Roman" w:eastAsia="Times New Roman" w:hAnsi="Times New Roman" w:cs="Times New Roman"/>
          <w:b/>
          <w:bCs/>
          <w:kern w:val="0"/>
          <w:sz w:val="24"/>
          <w:szCs w:val="24"/>
          <w14:ligatures w14:val="none"/>
        </w:rPr>
        <w:t xml:space="preserve">. 4) </w:t>
      </w:r>
      <w:r w:rsidRPr="00567F8B">
        <w:rPr>
          <w:rFonts w:ascii="Times New Roman" w:eastAsia="Times New Roman" w:hAnsi="Times New Roman" w:cs="Times New Roman"/>
          <w:b/>
          <w:bCs/>
          <w:kern w:val="0"/>
          <w:sz w:val="24"/>
          <w:szCs w:val="24"/>
          <w:rtl/>
          <w14:ligatures w14:val="none"/>
        </w:rPr>
        <w:t>أوروبا الحديثة والمعاصرة في العصر الحديث، ساعدت شبكة الأنهار والسهول ووجود الفحم والحديد في بعض المناطق على نمو الثورة الصناعية، ثم تشكلت الدول القومية الحديثة. وبعد الحربين العالميتين، أصبحت الجغرافيا أيضًا عاملًا مهمًا في التعاون الإقليمي، وظهر اتجاه أكبر نحو التكامل الأوروبي</w:t>
      </w:r>
      <w:r w:rsidRPr="00567F8B">
        <w:rPr>
          <w:rFonts w:ascii="Times New Roman" w:eastAsia="Times New Roman" w:hAnsi="Times New Roman" w:cs="Times New Roman"/>
          <w:b/>
          <w:bCs/>
          <w:kern w:val="0"/>
          <w:sz w:val="24"/>
          <w:szCs w:val="24"/>
          <w14:ligatures w14:val="none"/>
        </w:rPr>
        <w:t>.</w:t>
      </w:r>
    </w:p>
    <w:p w14:paraId="58A2A74B"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تاسعًا: العلاقة بين الجغرافيا والتاريخ في أوروبا لا يمكن فهم تاريخ أوروبا دون فهم جغرافيتها، لأن الجغرافيا أثرت مباشرة في</w:t>
      </w:r>
      <w:r w:rsidRPr="00567F8B">
        <w:rPr>
          <w:rFonts w:ascii="Times New Roman" w:eastAsia="Times New Roman" w:hAnsi="Times New Roman" w:cs="Times New Roman"/>
          <w:b/>
          <w:bCs/>
          <w:kern w:val="0"/>
          <w:sz w:val="24"/>
          <w:szCs w:val="24"/>
          <w14:ligatures w14:val="none"/>
        </w:rPr>
        <w:t>:</w:t>
      </w:r>
    </w:p>
    <w:p w14:paraId="72F8D15E"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قيام الحضارات القديمة</w:t>
      </w:r>
    </w:p>
    <w:p w14:paraId="4E84FD48"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طرق التجارة</w:t>
      </w:r>
    </w:p>
    <w:p w14:paraId="5EF58FFE"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الحروب والتوسع</w:t>
      </w:r>
    </w:p>
    <w:p w14:paraId="0DA1DF24"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نشوء الدول والحدود</w:t>
      </w:r>
    </w:p>
    <w:p w14:paraId="15FA0FB8"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الاستعمار والاستكشاف</w:t>
      </w:r>
    </w:p>
    <w:p w14:paraId="3539BCB1"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الثورة الصناعية</w:t>
      </w:r>
    </w:p>
    <w:p w14:paraId="0308AAA5" w14:textId="77777777" w:rsidR="00567F8B" w:rsidRPr="00567F8B" w:rsidRDefault="00567F8B" w:rsidP="00567F8B">
      <w:pPr>
        <w:numPr>
          <w:ilvl w:val="0"/>
          <w:numId w:val="2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التفاوت الاقتصادي بين الأقاليم</w:t>
      </w:r>
    </w:p>
    <w:p w14:paraId="7E87355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فالسهل الأوروبي مثلًا سهّل الحركة والتوسع، بينما الجبال فصلت بين مناطق كثيرة، والسواحل الطويلة دفعت نحو البحر والتجارة والملاحة</w:t>
      </w:r>
      <w:r w:rsidRPr="00567F8B">
        <w:rPr>
          <w:rFonts w:ascii="Times New Roman" w:eastAsia="Times New Roman" w:hAnsi="Times New Roman" w:cs="Times New Roman"/>
          <w:b/>
          <w:bCs/>
          <w:kern w:val="0"/>
          <w:sz w:val="24"/>
          <w:szCs w:val="24"/>
          <w14:ligatures w14:val="none"/>
        </w:rPr>
        <w:t>.</w:t>
      </w:r>
    </w:p>
    <w:p w14:paraId="2416035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عاشرًا: الخصائص الجغرافية التي ميّزت أوروبا من أهم الخصائص الجغرافية للقارة</w:t>
      </w:r>
      <w:r w:rsidRPr="00567F8B">
        <w:rPr>
          <w:rFonts w:ascii="Times New Roman" w:eastAsia="Times New Roman" w:hAnsi="Times New Roman" w:cs="Times New Roman"/>
          <w:b/>
          <w:bCs/>
          <w:kern w:val="0"/>
          <w:sz w:val="24"/>
          <w:szCs w:val="24"/>
          <w14:ligatures w14:val="none"/>
        </w:rPr>
        <w:t>:</w:t>
      </w:r>
    </w:p>
    <w:p w14:paraId="7B8A8B3F"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صغر المساحة نسبيًا مقارنة بتأثيرها التاريخي</w:t>
      </w:r>
    </w:p>
    <w:p w14:paraId="0D0CF902"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كثرة السواحل والبحار الداخلية</w:t>
      </w:r>
    </w:p>
    <w:p w14:paraId="45B984CA"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تعدد أشباه الجزر والجزر</w:t>
      </w:r>
    </w:p>
    <w:p w14:paraId="792802A9"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وجود سهول واسعة صالحة للاستقرار والزراعة</w:t>
      </w:r>
    </w:p>
    <w:p w14:paraId="0EFAFFF7"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تنوع واضح في التضاريس والمناخ</w:t>
      </w:r>
    </w:p>
    <w:p w14:paraId="4E3A4FDE"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شبكة مائية مهمة من الأنهار</w:t>
      </w:r>
    </w:p>
    <w:p w14:paraId="2E16C6C6" w14:textId="77777777" w:rsidR="00567F8B" w:rsidRPr="00567F8B" w:rsidRDefault="00567F8B" w:rsidP="00567F8B">
      <w:pPr>
        <w:numPr>
          <w:ilvl w:val="0"/>
          <w:numId w:val="2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موقع متوسط بين آسيا وأفريقيا والأطلسي</w:t>
      </w:r>
    </w:p>
    <w:p w14:paraId="3AD46C9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وهذه الخصائص مجتمعة جعلت أوروبا واحدة من أكثر مناطق العالم حيوية في التاريخ البشري</w:t>
      </w:r>
      <w:r w:rsidRPr="00567F8B">
        <w:rPr>
          <w:rFonts w:ascii="Times New Roman" w:eastAsia="Times New Roman" w:hAnsi="Times New Roman" w:cs="Times New Roman"/>
          <w:b/>
          <w:bCs/>
          <w:kern w:val="0"/>
          <w:sz w:val="24"/>
          <w:szCs w:val="24"/>
          <w14:ligatures w14:val="none"/>
        </w:rPr>
        <w:t>.</w:t>
      </w:r>
    </w:p>
    <w:p w14:paraId="02562AA8"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خلاصة أوروبا قارة صغيرة نسبيًا من حيث المساحة، لكنها شديدة التعقيد والتنوع جغرافيًا. وقد شكّل موقعها، وسواحلها، وسهولها، وجبالها، ومناخها، وأنهارها الأساس الذي بُني عليه تاريخها الطويل. لذلك فإن التاريخ الجغرافي لأوروبا ليس مجرد وصف للمكان، بل هو تفسير لكيفية نشوء الحضارات الأوروبية، وتكوّن الدول، وتطور التجارة، وظهور النفوذ الأوروبي في العالم</w:t>
      </w:r>
      <w:r w:rsidRPr="00567F8B">
        <w:rPr>
          <w:rFonts w:ascii="Times New Roman" w:eastAsia="Times New Roman" w:hAnsi="Times New Roman" w:cs="Times New Roman"/>
          <w:b/>
          <w:bCs/>
          <w:kern w:val="0"/>
          <w:sz w:val="24"/>
          <w:szCs w:val="24"/>
          <w14:ligatures w14:val="none"/>
        </w:rPr>
        <w:t>.</w:t>
      </w:r>
    </w:p>
    <w:p w14:paraId="3EAF2E0C"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المصادر</w:t>
      </w:r>
    </w:p>
    <w:p w14:paraId="618652FC" w14:textId="77777777" w:rsidR="00567F8B" w:rsidRPr="00567F8B" w:rsidRDefault="00567F8B" w:rsidP="00567F8B">
      <w:pPr>
        <w:numPr>
          <w:ilvl w:val="0"/>
          <w:numId w:val="2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موسوعة بريتانيكا: أوروبا</w:t>
      </w:r>
    </w:p>
    <w:p w14:paraId="792A691B" w14:textId="77777777" w:rsidR="00567F8B" w:rsidRPr="00567F8B" w:rsidRDefault="00567F8B" w:rsidP="00567F8B">
      <w:pPr>
        <w:numPr>
          <w:ilvl w:val="0"/>
          <w:numId w:val="2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ناشيونال جيوغرافيك: الجغرافيا الطبيعية والبشرية لأوروبا</w:t>
      </w:r>
    </w:p>
    <w:p w14:paraId="6B0F2FA9" w14:textId="77777777" w:rsidR="00567F8B" w:rsidRPr="00567F8B" w:rsidRDefault="00567F8B" w:rsidP="00567F8B">
      <w:pPr>
        <w:numPr>
          <w:ilvl w:val="0"/>
          <w:numId w:val="2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بريتانيكا: تاريخ أوروبا</w:t>
      </w:r>
    </w:p>
    <w:p w14:paraId="40A4542A" w14:textId="77777777" w:rsidR="00567F8B" w:rsidRPr="00567F8B" w:rsidRDefault="00567F8B" w:rsidP="00567F8B">
      <w:pPr>
        <w:numPr>
          <w:ilvl w:val="0"/>
          <w:numId w:val="2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14:ligatures w14:val="none"/>
        </w:rPr>
        <w:t>ChatGPT</w:t>
      </w:r>
    </w:p>
    <w:p w14:paraId="7B3DAD2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عصور ما قبل التاريخ</w:t>
      </w:r>
    </w:p>
    <w:p w14:paraId="08282EC6"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عصور ما قبل التاريخ</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قارة أوروبا في العصور الحجرية القديمة</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ترتبط قارة أوروبا بتاريخ مهم في دراسة عصور ما قبل التاريخ، ولا سيما في تطور الصناعات الحجرية واستيطان الإنسان القديم، لكنها ليست موطن نشأة الإنسان الأول ولا موطن الحضارة الإنسانية الأولى؛ إذ تشير الأدلة العلمية إلى أن أصول البشر الأوائل كانت في أفريقيا، ثم انتقل الإنسان القديم لاحقًا إلى آسيا وأوروبا، ودخل أوروبا في وقت متأخر نسبيًا مقارنة بأفريقيا وآسيا</w:t>
      </w:r>
      <w:r w:rsidRPr="00567F8B">
        <w:rPr>
          <w:rFonts w:ascii="Times New Roman" w:eastAsia="Times New Roman" w:hAnsi="Times New Roman" w:cs="Times New Roman"/>
          <w:b/>
          <w:bCs/>
          <w:kern w:val="0"/>
          <w:sz w:val="24"/>
          <w:szCs w:val="24"/>
          <w14:ligatures w14:val="none"/>
        </w:rPr>
        <w:t>.</w:t>
      </w:r>
    </w:p>
    <w:p w14:paraId="08971C9A" w14:textId="77777777" w:rsidR="00567F8B" w:rsidRPr="00567F8B" w:rsidRDefault="00567F8B" w:rsidP="00567F8B">
      <w:pPr>
        <w:numPr>
          <w:ilvl w:val="0"/>
          <w:numId w:val="2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الإطار الزمني والجيولوجي يقع العصر الحجري القديم الأوروبي في إطار عصر البلايستوسين، وهو حقبة جيولوجية امتدت تقريبًا من 2.6 مليون سنة إلى 11,700 سنة مضت. لذلك فالتعبير الأدق علميًا هو أن أوروبا شهدت خلال البلايستوسين معظم مراحل العصر الحجري القديم، وما ارتبط بها من تطورات مناخية وبشرية وأثرية</w:t>
      </w:r>
      <w:r w:rsidRPr="00567F8B">
        <w:rPr>
          <w:rFonts w:ascii="Times New Roman" w:eastAsia="Times New Roman" w:hAnsi="Times New Roman" w:cs="Times New Roman"/>
          <w:b/>
          <w:bCs/>
          <w:kern w:val="0"/>
          <w:sz w:val="24"/>
          <w:szCs w:val="24"/>
          <w14:ligatures w14:val="none"/>
        </w:rPr>
        <w:t>.</w:t>
      </w:r>
    </w:p>
    <w:p w14:paraId="2830FC0A" w14:textId="77777777" w:rsidR="00567F8B" w:rsidRPr="00567F8B" w:rsidRDefault="00567F8B" w:rsidP="00567F8B">
      <w:pPr>
        <w:numPr>
          <w:ilvl w:val="0"/>
          <w:numId w:val="2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العصور الجليدية في أوروبا اتسمت أوروبا خلال البلايستوسين بتكرار الفترات الباردة وامتداد الجليد على نطاق واسع، وقد اشتهر في الدراسات الأوروبية التقليدية، خاصة المرتبطة بمنطقة الألب، تقسيم جليدي كلاسيكي يضم مراحل مثل</w:t>
      </w:r>
      <w:r w:rsidRPr="00567F8B">
        <w:rPr>
          <w:rFonts w:ascii="Times New Roman" w:eastAsia="Times New Roman" w:hAnsi="Times New Roman" w:cs="Times New Roman"/>
          <w:b/>
          <w:bCs/>
          <w:kern w:val="0"/>
          <w:sz w:val="24"/>
          <w:szCs w:val="24"/>
          <w14:ligatures w14:val="none"/>
        </w:rPr>
        <w:t xml:space="preserve">: Günz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 xml:space="preserve">Mindel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 xml:space="preserve">Riss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Würm</w:t>
      </w:r>
      <w:r w:rsidRPr="00567F8B">
        <w:rPr>
          <w:rFonts w:ascii="Times New Roman" w:eastAsia="Times New Roman" w:hAnsi="Times New Roman" w:cs="Times New Roman"/>
          <w:b/>
          <w:bCs/>
          <w:kern w:val="0"/>
          <w:sz w:val="24"/>
          <w:szCs w:val="24"/>
          <w:rtl/>
          <w14:ligatures w14:val="none"/>
        </w:rPr>
        <w:t>، مع فترات أكثر اعتدالًا بين هذه المراحل. ويُعد</w:t>
      </w:r>
      <w:r w:rsidRPr="00567F8B">
        <w:rPr>
          <w:rFonts w:ascii="Times New Roman" w:eastAsia="Times New Roman" w:hAnsi="Times New Roman" w:cs="Times New Roman"/>
          <w:b/>
          <w:bCs/>
          <w:kern w:val="0"/>
          <w:sz w:val="24"/>
          <w:szCs w:val="24"/>
          <w14:ligatures w14:val="none"/>
        </w:rPr>
        <w:t xml:space="preserve"> Würm </w:t>
      </w:r>
      <w:r w:rsidRPr="00567F8B">
        <w:rPr>
          <w:rFonts w:ascii="Times New Roman" w:eastAsia="Times New Roman" w:hAnsi="Times New Roman" w:cs="Times New Roman"/>
          <w:b/>
          <w:bCs/>
          <w:kern w:val="0"/>
          <w:sz w:val="24"/>
          <w:szCs w:val="24"/>
          <w:rtl/>
          <w14:ligatures w14:val="none"/>
        </w:rPr>
        <w:t>آخر هذه العصور الجليدية الكبرى في هذا التصنيف التقليدي، وانتهى مع نهاية البلايستوسين تقريبًا</w:t>
      </w:r>
      <w:r w:rsidRPr="00567F8B">
        <w:rPr>
          <w:rFonts w:ascii="Times New Roman" w:eastAsia="Times New Roman" w:hAnsi="Times New Roman" w:cs="Times New Roman"/>
          <w:b/>
          <w:bCs/>
          <w:kern w:val="0"/>
          <w:sz w:val="24"/>
          <w:szCs w:val="24"/>
          <w14:ligatures w14:val="none"/>
        </w:rPr>
        <w:t>.</w:t>
      </w:r>
    </w:p>
    <w:p w14:paraId="7A41D908" w14:textId="77777777" w:rsidR="00567F8B" w:rsidRPr="00567F8B" w:rsidRDefault="00567F8B" w:rsidP="00567F8B">
      <w:pPr>
        <w:numPr>
          <w:ilvl w:val="0"/>
          <w:numId w:val="2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تقسيمات العصر الحجري القديم في أوروبا يقسم الباحثون العصر الحجري القديم في أوروبا عادة إلى ثلاثة أقسام رئيسية</w:t>
      </w:r>
      <w:r w:rsidRPr="00567F8B">
        <w:rPr>
          <w:rFonts w:ascii="Times New Roman" w:eastAsia="Times New Roman" w:hAnsi="Times New Roman" w:cs="Times New Roman"/>
          <w:b/>
          <w:bCs/>
          <w:kern w:val="0"/>
          <w:sz w:val="24"/>
          <w:szCs w:val="24"/>
          <w14:ligatures w14:val="none"/>
        </w:rPr>
        <w:t>:</w:t>
      </w:r>
    </w:p>
    <w:p w14:paraId="4B2FFA19" w14:textId="77777777" w:rsidR="00567F8B" w:rsidRPr="00567F8B" w:rsidRDefault="00567F8B" w:rsidP="00567F8B">
      <w:pPr>
        <w:numPr>
          <w:ilvl w:val="0"/>
          <w:numId w:val="2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العصر الحجري القديم الأدنى</w:t>
      </w:r>
    </w:p>
    <w:p w14:paraId="0A9A6408" w14:textId="77777777" w:rsidR="00567F8B" w:rsidRPr="00567F8B" w:rsidRDefault="00567F8B" w:rsidP="00567F8B">
      <w:pPr>
        <w:numPr>
          <w:ilvl w:val="0"/>
          <w:numId w:val="2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العصر الحجري القديم الأوسط</w:t>
      </w:r>
    </w:p>
    <w:p w14:paraId="5FFC3D4D" w14:textId="77777777" w:rsidR="00567F8B" w:rsidRPr="00567F8B" w:rsidRDefault="00567F8B" w:rsidP="00567F8B">
      <w:pPr>
        <w:numPr>
          <w:ilvl w:val="0"/>
          <w:numId w:val="2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العصر الحجري القديم الأعلى</w:t>
      </w:r>
    </w:p>
    <w:p w14:paraId="6AC8AE3A"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أما العصر الحجري الوسيط</w:t>
      </w:r>
      <w:r w:rsidRPr="00567F8B">
        <w:rPr>
          <w:rFonts w:ascii="Times New Roman" w:eastAsia="Times New Roman" w:hAnsi="Times New Roman" w:cs="Times New Roman"/>
          <w:b/>
          <w:bCs/>
          <w:kern w:val="0"/>
          <w:sz w:val="24"/>
          <w:szCs w:val="24"/>
          <w14:ligatures w14:val="none"/>
        </w:rPr>
        <w:t xml:space="preserve"> (Mesolithic) </w:t>
      </w:r>
      <w:r w:rsidRPr="00567F8B">
        <w:rPr>
          <w:rFonts w:ascii="Times New Roman" w:eastAsia="Times New Roman" w:hAnsi="Times New Roman" w:cs="Times New Roman"/>
          <w:b/>
          <w:bCs/>
          <w:kern w:val="0"/>
          <w:sz w:val="24"/>
          <w:szCs w:val="24"/>
          <w:rtl/>
          <w14:ligatures w14:val="none"/>
        </w:rPr>
        <w:t>فلا يُعد قسمًا من العصر الحجري القديم نفسه، بل هو مرحلة لاحقة مستقلة جاءت بعده، وتمثل فترة انتقالية بين مجتمعات الصيد والجمع القديمة وبدايات التحول الاقتصادي والبيئي الذي سبق انتشار الزراعة في أوروبا</w:t>
      </w:r>
      <w:r w:rsidRPr="00567F8B">
        <w:rPr>
          <w:rFonts w:ascii="Times New Roman" w:eastAsia="Times New Roman" w:hAnsi="Times New Roman" w:cs="Times New Roman"/>
          <w:b/>
          <w:bCs/>
          <w:kern w:val="0"/>
          <w:sz w:val="24"/>
          <w:szCs w:val="24"/>
          <w14:ligatures w14:val="none"/>
        </w:rPr>
        <w:t xml:space="preserve">. 4. </w:t>
      </w:r>
      <w:r w:rsidRPr="00567F8B">
        <w:rPr>
          <w:rFonts w:ascii="Times New Roman" w:eastAsia="Times New Roman" w:hAnsi="Times New Roman" w:cs="Times New Roman"/>
          <w:b/>
          <w:bCs/>
          <w:kern w:val="0"/>
          <w:sz w:val="24"/>
          <w:szCs w:val="24"/>
          <w:rtl/>
          <w14:ligatures w14:val="none"/>
        </w:rPr>
        <w:t>أهم الصناعات والأدوار الحجرية في أوروبا شهد العصر الحجري القديم الأوروبي عددًا من الصناعات الحجرية المعروفة في الأدبيات الأثرية، ومن أبرزها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في العصر الحجري القديم الأدنى ظهرت صناعات مثل</w:t>
      </w:r>
      <w:r w:rsidRPr="00567F8B">
        <w:rPr>
          <w:rFonts w:ascii="Times New Roman" w:eastAsia="Times New Roman" w:hAnsi="Times New Roman" w:cs="Times New Roman"/>
          <w:b/>
          <w:bCs/>
          <w:kern w:val="0"/>
          <w:sz w:val="24"/>
          <w:szCs w:val="24"/>
          <w14:ligatures w14:val="none"/>
        </w:rPr>
        <w:t xml:space="preserve"> Abbevillian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 xml:space="preserve">Acheulean </w:t>
      </w:r>
      <w:r w:rsidRPr="00567F8B">
        <w:rPr>
          <w:rFonts w:ascii="Times New Roman" w:eastAsia="Times New Roman" w:hAnsi="Times New Roman" w:cs="Times New Roman"/>
          <w:b/>
          <w:bCs/>
          <w:kern w:val="0"/>
          <w:sz w:val="24"/>
          <w:szCs w:val="24"/>
          <w:rtl/>
          <w14:ligatures w14:val="none"/>
        </w:rPr>
        <w:t>و</w:t>
      </w:r>
      <w:proofErr w:type="spellStart"/>
      <w:r w:rsidRPr="00567F8B">
        <w:rPr>
          <w:rFonts w:ascii="Times New Roman" w:eastAsia="Times New Roman" w:hAnsi="Times New Roman" w:cs="Times New Roman"/>
          <w:b/>
          <w:bCs/>
          <w:kern w:val="0"/>
          <w:sz w:val="24"/>
          <w:szCs w:val="24"/>
          <w14:ligatures w14:val="none"/>
        </w:rPr>
        <w:t>Clactonian</w:t>
      </w:r>
      <w:proofErr w:type="spellEnd"/>
      <w:r w:rsidRPr="00567F8B">
        <w:rPr>
          <w:rFonts w:ascii="Times New Roman" w:eastAsia="Times New Roman" w:hAnsi="Times New Roman" w:cs="Times New Roman"/>
          <w:b/>
          <w:bCs/>
          <w:kern w:val="0"/>
          <w:sz w:val="24"/>
          <w:szCs w:val="24"/>
          <w:rtl/>
          <w14:ligatures w14:val="none"/>
        </w:rPr>
        <w:t>، وارتبطت هذه المرحلة بالأدوات الحجرية الكبيرة مثل الفؤوس اليدوية وأدوات القطع والتشذيب. كما ارتبطت تقنية</w:t>
      </w:r>
      <w:r w:rsidRPr="00567F8B">
        <w:rPr>
          <w:rFonts w:ascii="Times New Roman" w:eastAsia="Times New Roman" w:hAnsi="Times New Roman" w:cs="Times New Roman"/>
          <w:b/>
          <w:bCs/>
          <w:kern w:val="0"/>
          <w:sz w:val="24"/>
          <w:szCs w:val="24"/>
          <w14:ligatures w14:val="none"/>
        </w:rPr>
        <w:t xml:space="preserve"> Levallois </w:t>
      </w:r>
      <w:r w:rsidRPr="00567F8B">
        <w:rPr>
          <w:rFonts w:ascii="Times New Roman" w:eastAsia="Times New Roman" w:hAnsi="Times New Roman" w:cs="Times New Roman"/>
          <w:b/>
          <w:bCs/>
          <w:kern w:val="0"/>
          <w:sz w:val="24"/>
          <w:szCs w:val="24"/>
          <w:rtl/>
          <w14:ligatures w14:val="none"/>
        </w:rPr>
        <w:t>بإعداد النواة الحجرية بصورة متقدمة لإنتاج شظايا وأدوات أكثر انتظامًا، وهي تُعد في كثير من الدراسات تقنية صناعية أكثر من كونها عصرًا زمنيًا مستقلًا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وفي العصر الحجري القديم الأوسط برزت الصناعة الموستيرية</w:t>
      </w:r>
      <w:r w:rsidRPr="00567F8B">
        <w:rPr>
          <w:rFonts w:ascii="Times New Roman" w:eastAsia="Times New Roman" w:hAnsi="Times New Roman" w:cs="Times New Roman"/>
          <w:b/>
          <w:bCs/>
          <w:kern w:val="0"/>
          <w:sz w:val="24"/>
          <w:szCs w:val="24"/>
          <w14:ligatures w14:val="none"/>
        </w:rPr>
        <w:t xml:space="preserve"> (Mousterian)</w:t>
      </w:r>
      <w:r w:rsidRPr="00567F8B">
        <w:rPr>
          <w:rFonts w:ascii="Times New Roman" w:eastAsia="Times New Roman" w:hAnsi="Times New Roman" w:cs="Times New Roman"/>
          <w:b/>
          <w:bCs/>
          <w:kern w:val="0"/>
          <w:sz w:val="24"/>
          <w:szCs w:val="24"/>
          <w:rtl/>
          <w14:ligatures w14:val="none"/>
        </w:rPr>
        <w:t>، وهي من أشهر الصناعات المرتبطة بإنسان النياندرتال في أوروبا، وتميزت بتحسن أساليب التشذيب وصناعة الأدوات المتخصصة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أما العصر الحجري القديم الأعلى فقد شهد تطورًا أوضح في الأدوات وفي المظاهر الثقافية والفنية، ومن أبرز صناعته الأوروبية</w:t>
      </w:r>
      <w:r w:rsidRPr="00567F8B">
        <w:rPr>
          <w:rFonts w:ascii="Times New Roman" w:eastAsia="Times New Roman" w:hAnsi="Times New Roman" w:cs="Times New Roman"/>
          <w:b/>
          <w:bCs/>
          <w:kern w:val="0"/>
          <w:sz w:val="24"/>
          <w:szCs w:val="24"/>
          <w14:ligatures w14:val="none"/>
        </w:rPr>
        <w:t xml:space="preserve">: Châtelperronian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 xml:space="preserve">Aurignacian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 xml:space="preserve">Solutrean </w:t>
      </w:r>
      <w:r w:rsidRPr="00567F8B">
        <w:rPr>
          <w:rFonts w:ascii="Times New Roman" w:eastAsia="Times New Roman" w:hAnsi="Times New Roman" w:cs="Times New Roman"/>
          <w:b/>
          <w:bCs/>
          <w:kern w:val="0"/>
          <w:sz w:val="24"/>
          <w:szCs w:val="24"/>
          <w:rtl/>
          <w14:ligatures w14:val="none"/>
        </w:rPr>
        <w:t>و</w:t>
      </w:r>
      <w:r w:rsidRPr="00567F8B">
        <w:rPr>
          <w:rFonts w:ascii="Times New Roman" w:eastAsia="Times New Roman" w:hAnsi="Times New Roman" w:cs="Times New Roman"/>
          <w:b/>
          <w:bCs/>
          <w:kern w:val="0"/>
          <w:sz w:val="24"/>
          <w:szCs w:val="24"/>
          <w14:ligatures w14:val="none"/>
        </w:rPr>
        <w:t>Magdalenian</w:t>
      </w:r>
      <w:r w:rsidRPr="00567F8B">
        <w:rPr>
          <w:rFonts w:ascii="Times New Roman" w:eastAsia="Times New Roman" w:hAnsi="Times New Roman" w:cs="Times New Roman"/>
          <w:b/>
          <w:bCs/>
          <w:kern w:val="0"/>
          <w:sz w:val="24"/>
          <w:szCs w:val="24"/>
          <w:rtl/>
          <w14:ligatures w14:val="none"/>
        </w:rPr>
        <w:t>، وهي تعكس تقدمًا ملحوظًا في صناعة الأدوات الدقيقة والفنون والأنشطة الرمزية في مجتمعات ما قبل التاريخ الأوروبية</w:t>
      </w:r>
      <w:r w:rsidRPr="00567F8B">
        <w:rPr>
          <w:rFonts w:ascii="Times New Roman" w:eastAsia="Times New Roman" w:hAnsi="Times New Roman" w:cs="Times New Roman"/>
          <w:b/>
          <w:bCs/>
          <w:kern w:val="0"/>
          <w:sz w:val="24"/>
          <w:szCs w:val="24"/>
          <w14:ligatures w14:val="none"/>
        </w:rPr>
        <w:t xml:space="preserve">. 5. </w:t>
      </w:r>
      <w:r w:rsidRPr="00567F8B">
        <w:rPr>
          <w:rFonts w:ascii="Times New Roman" w:eastAsia="Times New Roman" w:hAnsi="Times New Roman" w:cs="Times New Roman"/>
          <w:b/>
          <w:bCs/>
          <w:kern w:val="0"/>
          <w:sz w:val="24"/>
          <w:szCs w:val="24"/>
          <w:rtl/>
          <w14:ligatures w14:val="none"/>
        </w:rPr>
        <w:t>التأريخ والدراسة الأثرية قبل تطور وسائل التأريخ الإشعاعي، اعتمد الباحثون في دراسة عصور ما قبل التاريخ في أوروبا على وسائل التأريخ النسبي، مثل دراسة الطبقات الجيولوجية، وتعاقب الحيوانات والنباتات، وربط اللقى الأثرية بالمراحل الجليدية والفترات الدافئة الفاصلة بينها. وقد ساعد هذا المنهج في بناء التسلسل الزمني لمراحل العصر الحجري القديم الأوروبي قبل ظهور تقنيات التأريخ الحديثة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خلاصة</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تمثل أوروبا إحدى أهم مناطق دراسة العصر الحجري القديم من حيث تنوع الصناعات الحجرية وغنى المواقع الأثرية وتعدد المراحل المناخية التي مرت بها خلال البلايستوسين. إلا أن الدقة العلمية تقتضي التمييز بين أهمية أوروبا في دراسة ما قبل التاريخ وبين أصل الإنسان الأول الذي تشير الأدلة إلى أنه كان في أفريقيا، كما تقتضي عدم إدخال العصر الحجري الوسيط ضمن أقسام العصر الحجري القديم نفسه</w:t>
      </w:r>
      <w:r w:rsidRPr="00567F8B">
        <w:rPr>
          <w:rFonts w:ascii="Times New Roman" w:eastAsia="Times New Roman" w:hAnsi="Times New Roman" w:cs="Times New Roman"/>
          <w:b/>
          <w:bCs/>
          <w:kern w:val="0"/>
          <w:sz w:val="24"/>
          <w:szCs w:val="24"/>
          <w14:ligatures w14:val="none"/>
        </w:rPr>
        <w:t>.</w:t>
      </w:r>
    </w:p>
    <w:p w14:paraId="2FD0DF8E" w14:textId="77777777" w:rsidR="00567F8B" w:rsidRPr="00567F8B" w:rsidRDefault="00567F8B" w:rsidP="00567F8B">
      <w:pPr>
        <w:numPr>
          <w:ilvl w:val="0"/>
          <w:numId w:val="2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ما قبل التاريخ (حوالي 2.5 مليون سنة ق.م. - 3000 ق.م.)</w:t>
      </w:r>
    </w:p>
    <w:p w14:paraId="7B1D276B" w14:textId="77777777" w:rsidR="00567F8B" w:rsidRPr="00567F8B" w:rsidRDefault="00567F8B" w:rsidP="00567F8B">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الأحداث الرئيسية والتطورات: ظهور الإنسان العاقل</w:t>
      </w:r>
      <w:r w:rsidRPr="00567F8B">
        <w:rPr>
          <w:rFonts w:ascii="Times New Roman" w:eastAsia="Times New Roman" w:hAnsi="Times New Roman" w:cs="Times New Roman"/>
          <w:b/>
          <w:bCs/>
          <w:kern w:val="0"/>
          <w:sz w:val="24"/>
          <w:szCs w:val="24"/>
          <w14:ligatures w14:val="none"/>
        </w:rPr>
        <w:t xml:space="preserve"> (Homo sapiens) </w:t>
      </w:r>
      <w:r w:rsidRPr="00567F8B">
        <w:rPr>
          <w:rFonts w:ascii="Times New Roman" w:eastAsia="Times New Roman" w:hAnsi="Times New Roman" w:cs="Times New Roman"/>
          <w:b/>
          <w:bCs/>
          <w:kern w:val="0"/>
          <w:sz w:val="24"/>
          <w:szCs w:val="24"/>
          <w:rtl/>
          <w14:ligatures w14:val="none"/>
        </w:rPr>
        <w:t xml:space="preserve">حوالي 45,000-25,000 ق.م. كصيادين وجامعي ثمار في كهوف (مثل كهوف ألتاميرا في إسبانيا ولاسكو في فرنسا). نهاية العصر الجليدي (حوالي 12,500 ق.م.) أدت إلى ارتفاع مستوى البحر وانتشار الزراعة من الشرق (البلقان) غربًا في الألفية </w:t>
      </w:r>
      <w:r w:rsidRPr="00567F8B">
        <w:rPr>
          <w:rFonts w:ascii="Times New Roman" w:eastAsia="Times New Roman" w:hAnsi="Times New Roman" w:cs="Times New Roman"/>
          <w:b/>
          <w:bCs/>
          <w:kern w:val="0"/>
          <w:sz w:val="24"/>
          <w:szCs w:val="24"/>
          <w:rtl/>
          <w14:ligatures w14:val="none"/>
        </w:rPr>
        <w:lastRenderedPageBreak/>
        <w:t>السادسة ق.م. بناء الميغاليث (مثل ستونهنج في إنجلترا حوالي 3000 ق.م.). انتقال إلى عصر النحاس (حضارة فينشا في صربيا حوالي 4000 ق.م.) ثم البرونز (كريت حوالي 3000 ق.م.)</w:t>
      </w:r>
      <w:r w:rsidRPr="00567F8B">
        <w:rPr>
          <w:rFonts w:ascii="Times New Roman" w:eastAsia="Times New Roman" w:hAnsi="Times New Roman" w:cs="Times New Roman"/>
          <w:b/>
          <w:bCs/>
          <w:kern w:val="0"/>
          <w:sz w:val="24"/>
          <w:szCs w:val="24"/>
          <w14:ligatures w14:val="none"/>
        </w:rPr>
        <w:t>.</w:t>
      </w:r>
    </w:p>
    <w:p w14:paraId="287E3619" w14:textId="77777777" w:rsidR="00567F8B" w:rsidRPr="00567F8B" w:rsidRDefault="00567F8B" w:rsidP="00567F8B">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الحضارات والمجموعات: حضارات جرافيتيان وسولتريان وماجدلينيان (العصر الحجري القديم). حضارات دانوب وبلقان ويونان قديمة. هجرات الهندوأوروبيين (حوالي 2500-2200 ق.م.) من شمال البحر الأسود، محملين الخيول، مما شكل مجموعات السلت، السلاف، الإيطاليين، والجرمانيين</w:t>
      </w:r>
      <w:r w:rsidRPr="00567F8B">
        <w:rPr>
          <w:rFonts w:ascii="Times New Roman" w:eastAsia="Times New Roman" w:hAnsi="Times New Roman" w:cs="Times New Roman"/>
          <w:b/>
          <w:bCs/>
          <w:kern w:val="0"/>
          <w:sz w:val="24"/>
          <w:szCs w:val="24"/>
          <w14:ligatures w14:val="none"/>
        </w:rPr>
        <w:t>.</w:t>
      </w:r>
    </w:p>
    <w:p w14:paraId="0CEE2B3C" w14:textId="77777777" w:rsidR="00567F8B" w:rsidRPr="00567F8B" w:rsidRDefault="00567F8B" w:rsidP="00567F8B">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التطورات الثقافية/الاقتصادية/الاجتماعية: من الصيد إلى الزراعة والتربية الحيوانية. ظهور اللغات الهندوأوروبية. تجارة النحاس من بحر البلطيق</w:t>
      </w:r>
      <w:r w:rsidRPr="00567F8B">
        <w:rPr>
          <w:rFonts w:ascii="Times New Roman" w:eastAsia="Times New Roman" w:hAnsi="Times New Roman" w:cs="Times New Roman"/>
          <w:b/>
          <w:bCs/>
          <w:kern w:val="0"/>
          <w:sz w:val="24"/>
          <w:szCs w:val="24"/>
          <w14:ligatures w14:val="none"/>
        </w:rPr>
        <w:t>.</w:t>
      </w:r>
    </w:p>
    <w:p w14:paraId="27FD6195" w14:textId="77777777" w:rsidR="00567F8B" w:rsidRPr="00567F8B" w:rsidRDefault="00567F8B" w:rsidP="00567F8B">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التأثيرات الجغرافية: تغيرات مناخية (نهاية العصر الجليدي) وغابات كثيفة شكلت نمط الحياة</w:t>
      </w:r>
      <w:r w:rsidRPr="00567F8B">
        <w:rPr>
          <w:rFonts w:ascii="Times New Roman" w:eastAsia="Times New Roman" w:hAnsi="Times New Roman" w:cs="Times New Roman"/>
          <w:b/>
          <w:bCs/>
          <w:kern w:val="0"/>
          <w:sz w:val="24"/>
          <w:szCs w:val="24"/>
          <w14:ligatures w14:val="none"/>
        </w:rPr>
        <w:t>.</w:t>
      </w:r>
    </w:p>
    <w:p w14:paraId="3E95613A" w14:textId="77777777" w:rsidR="00567F8B" w:rsidRPr="00567F8B" w:rsidRDefault="00567F8B" w:rsidP="00567F8B">
      <w:pPr>
        <w:numPr>
          <w:ilvl w:val="0"/>
          <w:numId w:val="2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الشخصيات/الإرث: لا شخصيات تاريخية مكتوبة، لكن أساطير هوميروس (الإلياذة حوالي 700 ق.م.) تشير إلى انتقال إلى التاريخ المكتوب</w:t>
      </w:r>
      <w:r w:rsidRPr="00567F8B">
        <w:rPr>
          <w:rFonts w:ascii="Times New Roman" w:eastAsia="Times New Roman" w:hAnsi="Times New Roman" w:cs="Times New Roman"/>
          <w:b/>
          <w:bCs/>
          <w:kern w:val="0"/>
          <w:sz w:val="24"/>
          <w:szCs w:val="24"/>
          <w14:ligatures w14:val="none"/>
        </w:rPr>
        <w:t>.</w:t>
      </w:r>
    </w:p>
    <w:p w14:paraId="03BFCE9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الشعوب القديمة</w:t>
      </w:r>
    </w:p>
    <w:p w14:paraId="7064DBCE"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الشعوب القديمة</w:t>
      </w:r>
      <w:r w:rsidRPr="00567F8B">
        <w:rPr>
          <w:rFonts w:ascii="Times New Roman" w:eastAsia="Times New Roman" w:hAnsi="Times New Roman" w:cs="Times New Roman"/>
          <w:b/>
          <w:bCs/>
          <w:kern w:val="0"/>
          <w:sz w:val="24"/>
          <w:szCs w:val="24"/>
          <w14:ligatures w14:val="none"/>
        </w:rPr>
        <w:t xml:space="preserve"> :</w:t>
      </w:r>
    </w:p>
    <w:p w14:paraId="6851581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الشعوب الهندو-أوروبية (الموجات الكبرى)</w:t>
      </w:r>
    </w:p>
    <w:p w14:paraId="13AD0D5A"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هذه هي المجموعات التي شكلت العمود الفقري لمعظم اللغات والثقافات الحالية في أوروبا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الإغريق</w:t>
      </w:r>
      <w:r w:rsidRPr="00567F8B">
        <w:rPr>
          <w:rFonts w:ascii="Times New Roman" w:eastAsia="Times New Roman" w:hAnsi="Times New Roman" w:cs="Times New Roman"/>
          <w:b/>
          <w:bCs/>
          <w:kern w:val="0"/>
          <w:sz w:val="24"/>
          <w:szCs w:val="24"/>
          <w14:ligatures w14:val="none"/>
        </w:rPr>
        <w:t xml:space="preserve"> (Greeks): </w:t>
      </w:r>
      <w:r w:rsidRPr="00567F8B">
        <w:rPr>
          <w:rFonts w:ascii="Times New Roman" w:eastAsia="Times New Roman" w:hAnsi="Times New Roman" w:cs="Times New Roman"/>
          <w:b/>
          <w:bCs/>
          <w:kern w:val="0"/>
          <w:sz w:val="24"/>
          <w:szCs w:val="24"/>
          <w:rtl/>
          <w14:ligatures w14:val="none"/>
        </w:rPr>
        <w:t>استوطنوا جنوب شبه جزيرة البلقان وجزر بحر إيجة. تميزوا بتأسيس "الديمقراطية" وعلوم الفلسفة والرياضيات، وكانت مدنهم مثل (أثينا وإسبرطة) مراكز إشعاع حضاري للعالم القديم</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الرومان واللاتين</w:t>
      </w:r>
      <w:r w:rsidRPr="00567F8B">
        <w:rPr>
          <w:rFonts w:ascii="Times New Roman" w:eastAsia="Times New Roman" w:hAnsi="Times New Roman" w:cs="Times New Roman"/>
          <w:b/>
          <w:bCs/>
          <w:kern w:val="0"/>
          <w:sz w:val="24"/>
          <w:szCs w:val="24"/>
          <w14:ligatures w14:val="none"/>
        </w:rPr>
        <w:t xml:space="preserve"> (Romans &amp; Latins): </w:t>
      </w:r>
      <w:r w:rsidRPr="00567F8B">
        <w:rPr>
          <w:rFonts w:ascii="Times New Roman" w:eastAsia="Times New Roman" w:hAnsi="Times New Roman" w:cs="Times New Roman"/>
          <w:b/>
          <w:bCs/>
          <w:kern w:val="0"/>
          <w:sz w:val="24"/>
          <w:szCs w:val="24"/>
          <w:rtl/>
          <w14:ligatures w14:val="none"/>
        </w:rPr>
        <w:t>نشأوا في شبه الجزيرة الإيطالية، وبنوا واحدة من أعظم الإمبراطوريات في التاريخ. تميزوا في الهندسة العمارة، والقانون الذي لا يزال أساساً للتشريعات الأوروبية حتى اليوم</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الكلت أو السلت</w:t>
      </w:r>
      <w:r w:rsidRPr="00567F8B">
        <w:rPr>
          <w:rFonts w:ascii="Times New Roman" w:eastAsia="Times New Roman" w:hAnsi="Times New Roman" w:cs="Times New Roman"/>
          <w:b/>
          <w:bCs/>
          <w:kern w:val="0"/>
          <w:sz w:val="24"/>
          <w:szCs w:val="24"/>
          <w14:ligatures w14:val="none"/>
        </w:rPr>
        <w:t xml:space="preserve"> (Celts): </w:t>
      </w:r>
      <w:r w:rsidRPr="00567F8B">
        <w:rPr>
          <w:rFonts w:ascii="Times New Roman" w:eastAsia="Times New Roman" w:hAnsi="Times New Roman" w:cs="Times New Roman"/>
          <w:b/>
          <w:bCs/>
          <w:kern w:val="0"/>
          <w:sz w:val="24"/>
          <w:szCs w:val="24"/>
          <w:rtl/>
          <w14:ligatures w14:val="none"/>
        </w:rPr>
        <w:t>انتشروا في مساحات شاسعة من وسط وغرب أوروبا (فرنسا، بريطانيا، إسبانيا). اشتهروا بمهاراتهم العالية في المعادن وصناعة الأسلحة، ولهم إرث ثقافي عميق لا يزال حياً في أيرلندا واسكتلندا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الجرمان</w:t>
      </w:r>
      <w:r w:rsidRPr="00567F8B">
        <w:rPr>
          <w:rFonts w:ascii="Times New Roman" w:eastAsia="Times New Roman" w:hAnsi="Times New Roman" w:cs="Times New Roman"/>
          <w:b/>
          <w:bCs/>
          <w:kern w:val="0"/>
          <w:sz w:val="24"/>
          <w:szCs w:val="24"/>
          <w14:ligatures w14:val="none"/>
        </w:rPr>
        <w:t xml:space="preserve"> (Germanic Peoples): </w:t>
      </w:r>
      <w:r w:rsidRPr="00567F8B">
        <w:rPr>
          <w:rFonts w:ascii="Times New Roman" w:eastAsia="Times New Roman" w:hAnsi="Times New Roman" w:cs="Times New Roman"/>
          <w:b/>
          <w:bCs/>
          <w:kern w:val="0"/>
          <w:sz w:val="24"/>
          <w:szCs w:val="24"/>
          <w:rtl/>
          <w14:ligatures w14:val="none"/>
        </w:rPr>
        <w:t>استوطنوا شمال ووسط أوروبا. تضم هذه المجموعة قبائل عديدة مثل (القوط، الفاندال، الساكسون، والفرنجة). كانوا المحرك الرئيسي لسقوط الإمبراطورية الرومانية الغربية وتأسيس ممالك العصور الوسطى</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السلاف</w:t>
      </w:r>
      <w:r w:rsidRPr="00567F8B">
        <w:rPr>
          <w:rFonts w:ascii="Times New Roman" w:eastAsia="Times New Roman" w:hAnsi="Times New Roman" w:cs="Times New Roman"/>
          <w:b/>
          <w:bCs/>
          <w:kern w:val="0"/>
          <w:sz w:val="24"/>
          <w:szCs w:val="24"/>
          <w14:ligatures w14:val="none"/>
        </w:rPr>
        <w:t xml:space="preserve"> (Slavs): </w:t>
      </w:r>
      <w:r w:rsidRPr="00567F8B">
        <w:rPr>
          <w:rFonts w:ascii="Times New Roman" w:eastAsia="Times New Roman" w:hAnsi="Times New Roman" w:cs="Times New Roman"/>
          <w:b/>
          <w:bCs/>
          <w:kern w:val="0"/>
          <w:sz w:val="24"/>
          <w:szCs w:val="24"/>
          <w:rtl/>
          <w14:ligatures w14:val="none"/>
        </w:rPr>
        <w:t>استوطنوا شرق ووسط أوروبا. تنقسم شعوبهم تاريخياً إلى سلاف الشرق (روسيا، أوكرانيا)، وسلاف الغرب (بولندا، التشيك)، وسلاف الجنوب (صربيا، كرواتيا)</w:t>
      </w:r>
      <w:r w:rsidRPr="00567F8B">
        <w:rPr>
          <w:rFonts w:ascii="Times New Roman" w:eastAsia="Times New Roman" w:hAnsi="Times New Roman" w:cs="Times New Roman"/>
          <w:b/>
          <w:bCs/>
          <w:kern w:val="0"/>
          <w:sz w:val="24"/>
          <w:szCs w:val="24"/>
          <w14:ligatures w14:val="none"/>
        </w:rPr>
        <w:t>.</w:t>
      </w:r>
    </w:p>
    <w:p w14:paraId="70E5E280"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شعوب ما قبل الهندو-أوروبية</w:t>
      </w:r>
    </w:p>
    <w:p w14:paraId="3E2F3A2B"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هؤلاء هم السكان الأصليون الذين كانوا يتواجدون في القارة قبل وصول الموجات الهندو-أوروبية الكبرى</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الباسك</w:t>
      </w:r>
      <w:r w:rsidRPr="00567F8B">
        <w:rPr>
          <w:rFonts w:ascii="Times New Roman" w:eastAsia="Times New Roman" w:hAnsi="Times New Roman" w:cs="Times New Roman"/>
          <w:b/>
          <w:bCs/>
          <w:kern w:val="0"/>
          <w:sz w:val="24"/>
          <w:szCs w:val="24"/>
          <w14:ligatures w14:val="none"/>
        </w:rPr>
        <w:t xml:space="preserve"> (Basques): </w:t>
      </w:r>
      <w:r w:rsidRPr="00567F8B">
        <w:rPr>
          <w:rFonts w:ascii="Times New Roman" w:eastAsia="Times New Roman" w:hAnsi="Times New Roman" w:cs="Times New Roman"/>
          <w:b/>
          <w:bCs/>
          <w:kern w:val="0"/>
          <w:sz w:val="24"/>
          <w:szCs w:val="24"/>
          <w:rtl/>
          <w14:ligatures w14:val="none"/>
        </w:rPr>
        <w:t>من أقدم الشعوب التي لا تزال تحتفظ بهويتها ولغتها الفريدة (التي لا تنتمي لأي عائلة لغوية معروفة) في منطقة جبال البرانس بين إسبانيا وفرنسا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الإتروسكان</w:t>
      </w:r>
      <w:r w:rsidRPr="00567F8B">
        <w:rPr>
          <w:rFonts w:ascii="Times New Roman" w:eastAsia="Times New Roman" w:hAnsi="Times New Roman" w:cs="Times New Roman"/>
          <w:b/>
          <w:bCs/>
          <w:kern w:val="0"/>
          <w:sz w:val="24"/>
          <w:szCs w:val="24"/>
          <w14:ligatures w14:val="none"/>
        </w:rPr>
        <w:t xml:space="preserve"> (Etruscans): </w:t>
      </w:r>
      <w:r w:rsidRPr="00567F8B">
        <w:rPr>
          <w:rFonts w:ascii="Times New Roman" w:eastAsia="Times New Roman" w:hAnsi="Times New Roman" w:cs="Times New Roman"/>
          <w:b/>
          <w:bCs/>
          <w:kern w:val="0"/>
          <w:sz w:val="24"/>
          <w:szCs w:val="24"/>
          <w:rtl/>
          <w14:ligatures w14:val="none"/>
        </w:rPr>
        <w:t>سكنوا منطقة توسكانا في إيطاليا قبل صعود روما، وكان لهم تأثير هائل على العمارة والطقوس الرومانية المبكرة</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المينويون</w:t>
      </w:r>
      <w:r w:rsidRPr="00567F8B">
        <w:rPr>
          <w:rFonts w:ascii="Times New Roman" w:eastAsia="Times New Roman" w:hAnsi="Times New Roman" w:cs="Times New Roman"/>
          <w:b/>
          <w:bCs/>
          <w:kern w:val="0"/>
          <w:sz w:val="24"/>
          <w:szCs w:val="24"/>
          <w14:ligatures w14:val="none"/>
        </w:rPr>
        <w:t xml:space="preserve"> (Minoans): </w:t>
      </w:r>
      <w:r w:rsidRPr="00567F8B">
        <w:rPr>
          <w:rFonts w:ascii="Times New Roman" w:eastAsia="Times New Roman" w:hAnsi="Times New Roman" w:cs="Times New Roman"/>
          <w:b/>
          <w:bCs/>
          <w:kern w:val="0"/>
          <w:sz w:val="24"/>
          <w:szCs w:val="24"/>
          <w:rtl/>
          <w14:ligatures w14:val="none"/>
        </w:rPr>
        <w:t xml:space="preserve">أصحاب حضارة جزيرة كريت، وهي أول حضارة متطورة في أوروبا (عصر </w:t>
      </w:r>
      <w:proofErr w:type="gramStart"/>
      <w:r w:rsidRPr="00567F8B">
        <w:rPr>
          <w:rFonts w:ascii="Times New Roman" w:eastAsia="Times New Roman" w:hAnsi="Times New Roman" w:cs="Times New Roman"/>
          <w:b/>
          <w:bCs/>
          <w:kern w:val="0"/>
          <w:sz w:val="24"/>
          <w:szCs w:val="24"/>
          <w:rtl/>
          <w14:ligatures w14:val="none"/>
        </w:rPr>
        <w:t>البرونز)،</w:t>
      </w:r>
      <w:proofErr w:type="gramEnd"/>
      <w:r w:rsidRPr="00567F8B">
        <w:rPr>
          <w:rFonts w:ascii="Times New Roman" w:eastAsia="Times New Roman" w:hAnsi="Times New Roman" w:cs="Times New Roman"/>
          <w:b/>
          <w:bCs/>
          <w:kern w:val="0"/>
          <w:sz w:val="24"/>
          <w:szCs w:val="24"/>
          <w:rtl/>
          <w14:ligatures w14:val="none"/>
        </w:rPr>
        <w:t xml:space="preserve"> وتميزوا بالتجارة البحرية المتقدمة</w:t>
      </w:r>
      <w:r w:rsidRPr="00567F8B">
        <w:rPr>
          <w:rFonts w:ascii="Times New Roman" w:eastAsia="Times New Roman" w:hAnsi="Times New Roman" w:cs="Times New Roman"/>
          <w:b/>
          <w:bCs/>
          <w:kern w:val="0"/>
          <w:sz w:val="24"/>
          <w:szCs w:val="24"/>
          <w14:ligatures w14:val="none"/>
        </w:rPr>
        <w:t>.</w:t>
      </w:r>
    </w:p>
    <w:p w14:paraId="34D74C3A"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شعوب الشمال (الفايكنج والاسكندنافيون)</w:t>
      </w:r>
    </w:p>
    <w:p w14:paraId="42942749"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هم فرع من الشعوب الجرمانية لكنهم انفردوا بثقافة بحرية قتالية خاصة في منطقة السويد والنرويج والدنمارك. أثروا في تاريخ أوروبا عبر رحلاتهم الاستكشافية التي وصلت إلى أمريكا الشمالية شرقاً وحوض المتوسط جنوباً</w:t>
      </w:r>
      <w:r w:rsidRPr="00567F8B">
        <w:rPr>
          <w:rFonts w:ascii="Times New Roman" w:eastAsia="Times New Roman" w:hAnsi="Times New Roman" w:cs="Times New Roman"/>
          <w:b/>
          <w:bCs/>
          <w:kern w:val="0"/>
          <w:sz w:val="24"/>
          <w:szCs w:val="24"/>
          <w14:ligatures w14:val="none"/>
        </w:rPr>
        <w:t>.</w:t>
      </w:r>
    </w:p>
    <w:p w14:paraId="48B3E9AB"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هنتكلم بالتفصيل عن</w:t>
      </w:r>
      <w:r w:rsidRPr="00567F8B">
        <w:rPr>
          <w:rFonts w:ascii="Times New Roman" w:eastAsia="Times New Roman" w:hAnsi="Times New Roman" w:cs="Times New Roman"/>
          <w:b/>
          <w:bCs/>
          <w:kern w:val="0"/>
          <w:sz w:val="24"/>
          <w:szCs w:val="24"/>
          <w14:ligatures w14:val="none"/>
        </w:rPr>
        <w:t xml:space="preserve"> : · </w:t>
      </w:r>
      <w:r w:rsidRPr="00567F8B">
        <w:rPr>
          <w:rFonts w:ascii="Times New Roman" w:eastAsia="Times New Roman" w:hAnsi="Times New Roman" w:cs="Times New Roman"/>
          <w:b/>
          <w:bCs/>
          <w:kern w:val="0"/>
          <w:sz w:val="24"/>
          <w:szCs w:val="24"/>
          <w:rtl/>
          <w14:ligatures w14:val="none"/>
        </w:rPr>
        <w:t xml:space="preserve">البدايات الأولى للشعوب القديمة في أوروبا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الكلت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الإيبيريون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الأتروسكيون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التراقيون والإيليريون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السكيثيون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الإغريق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الرومان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الشعوب الجرمانية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السلاف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أهمية الشعوب القديمة في أوروبا</w:t>
      </w:r>
    </w:p>
    <w:p w14:paraId="39183045"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الكلت</w:t>
      </w:r>
      <w:r w:rsidRPr="00567F8B">
        <w:rPr>
          <w:rFonts w:ascii="Times New Roman" w:eastAsia="Times New Roman" w:hAnsi="Times New Roman" w:cs="Times New Roman"/>
          <w:b/>
          <w:bCs/>
          <w:kern w:val="0"/>
          <w:sz w:val="24"/>
          <w:szCs w:val="24"/>
          <w14:ligatures w14:val="none"/>
        </w:rPr>
        <w:t xml:space="preserve"> :</w:t>
      </w:r>
    </w:p>
    <w:p w14:paraId="7000972A"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الكلت أو السلت</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بالإنكليزية</w:t>
      </w:r>
      <w:r w:rsidRPr="00567F8B">
        <w:rPr>
          <w:rFonts w:ascii="Times New Roman" w:eastAsia="Times New Roman" w:hAnsi="Times New Roman" w:cs="Times New Roman"/>
          <w:b/>
          <w:bCs/>
          <w:kern w:val="0"/>
          <w:sz w:val="24"/>
          <w:szCs w:val="24"/>
          <w14:ligatures w14:val="none"/>
        </w:rPr>
        <w:t>: Celt</w:t>
      </w:r>
      <w:r w:rsidRPr="00567F8B">
        <w:rPr>
          <w:rFonts w:ascii="Times New Roman" w:eastAsia="Times New Roman" w:hAnsi="Times New Roman" w:cs="Times New Roman"/>
          <w:b/>
          <w:bCs/>
          <w:kern w:val="0"/>
          <w:sz w:val="24"/>
          <w:szCs w:val="24"/>
          <w:rtl/>
          <w14:ligatures w14:val="none"/>
        </w:rPr>
        <w:t>، وتنطق عادة بالرسم الصوتي</w:t>
      </w:r>
      <w:r w:rsidRPr="00567F8B">
        <w:rPr>
          <w:rFonts w:ascii="Times New Roman" w:eastAsia="Times New Roman" w:hAnsi="Times New Roman" w:cs="Times New Roman"/>
          <w:b/>
          <w:bCs/>
          <w:kern w:val="0"/>
          <w:sz w:val="24"/>
          <w:szCs w:val="24"/>
          <w14:ligatures w14:val="none"/>
        </w:rPr>
        <w:t xml:space="preserve">: /kilt/ ) </w:t>
      </w:r>
      <w:r w:rsidRPr="00567F8B">
        <w:rPr>
          <w:rFonts w:ascii="Times New Roman" w:eastAsia="Times New Roman" w:hAnsi="Times New Roman" w:cs="Times New Roman"/>
          <w:b/>
          <w:bCs/>
          <w:kern w:val="0"/>
          <w:sz w:val="24"/>
          <w:szCs w:val="24"/>
          <w:rtl/>
          <w14:ligatures w14:val="none"/>
        </w:rPr>
        <w:t>هم أي مجموعة أوروبية تستخدم اللغة الكلتية التي تعتبر فرعاً من اللغات الهندو-أوروبية. بالرغم من أن الكلت اليوم منحصرون في الحافة الكلتية المزعومة في ساحل الأطلسي من جهة غرب أوروبا، فإن اللغة الكلتية كانت اللغة المهيمنة على أوروبا، من إيرلندا حتى البرتغال وشمال إيطاليا وسلوفاكيا. تشير المصادر الأثرية والتاريخية إلى أن أقصى امتداد للكلت كان في القرون السابقة للميلاد، وأنهم وُجدوا أيضاً في شرق أوروبا وآسيا على شكل أقليات</w:t>
      </w:r>
      <w:r w:rsidRPr="00567F8B">
        <w:rPr>
          <w:rFonts w:ascii="Times New Roman" w:eastAsia="Times New Roman" w:hAnsi="Times New Roman" w:cs="Times New Roman"/>
          <w:b/>
          <w:bCs/>
          <w:kern w:val="0"/>
          <w:sz w:val="24"/>
          <w:szCs w:val="24"/>
          <w14:ligatures w14:val="none"/>
        </w:rPr>
        <w:t>.</w:t>
      </w:r>
    </w:p>
    <w:p w14:paraId="61B406C4" w14:textId="77777777"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حضارة الكلت</w:t>
      </w:r>
      <w:r w:rsidRPr="00567F8B">
        <w:rPr>
          <w:rFonts w:ascii="Times New Roman" w:eastAsia="Times New Roman" w:hAnsi="Times New Roman" w:cs="Times New Roman"/>
          <w:b/>
          <w:bCs/>
          <w:kern w:val="0"/>
          <w:sz w:val="24"/>
          <w:szCs w:val="24"/>
          <w14:ligatures w14:val="none"/>
        </w:rPr>
        <w:t xml:space="preserve"> (Celts): </w:t>
      </w:r>
      <w:r w:rsidRPr="00567F8B">
        <w:rPr>
          <w:rFonts w:ascii="Times New Roman" w:eastAsia="Times New Roman" w:hAnsi="Times New Roman" w:cs="Times New Roman"/>
          <w:b/>
          <w:bCs/>
          <w:kern w:val="0"/>
          <w:sz w:val="24"/>
          <w:szCs w:val="24"/>
          <w:rtl/>
          <w14:ligatures w14:val="none"/>
        </w:rPr>
        <w:t>الأصول، الانتشار، والإرث التاريخي تُعد حضارة الكلت (أو السلت) من الركائز الأساسية في تاريخ أوروبا القديم. وهم مجموعة عرقية وثقافية تنتمي إلى العائلة اللغوية "الهندو-أوروبية". تميزوا بتأثيرهم العميق الذي امتد عبر مساحات شاسعة من القارة، تاركين بصمة لا تزال حاضرة في اللغات والتقاليد الأوروبية المعاصرة</w:t>
      </w:r>
      <w:r w:rsidRPr="00567F8B">
        <w:rPr>
          <w:rFonts w:ascii="Times New Roman" w:eastAsia="Times New Roman" w:hAnsi="Times New Roman" w:cs="Times New Roman"/>
          <w:b/>
          <w:bCs/>
          <w:kern w:val="0"/>
          <w:sz w:val="24"/>
          <w:szCs w:val="24"/>
          <w14:ligatures w14:val="none"/>
        </w:rPr>
        <w:t>.</w:t>
      </w:r>
    </w:p>
    <w:p w14:paraId="5274653E" w14:textId="77777777" w:rsidR="00567F8B" w:rsidRPr="00567F8B" w:rsidRDefault="00567F8B" w:rsidP="00567F8B">
      <w:pPr>
        <w:numPr>
          <w:ilvl w:val="0"/>
          <w:numId w:val="2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نشأة الحضارة الكلتية وتطورها ظهرت الحضارة الكلتية تاريخياً من خلال مرحلتين أساسيتين في العصر الحديدي</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حضارة هالستات</w:t>
      </w:r>
      <w:r w:rsidRPr="00567F8B">
        <w:rPr>
          <w:rFonts w:ascii="Times New Roman" w:eastAsia="Times New Roman" w:hAnsi="Times New Roman" w:cs="Times New Roman"/>
          <w:b/>
          <w:bCs/>
          <w:kern w:val="0"/>
          <w:sz w:val="24"/>
          <w:szCs w:val="24"/>
          <w14:ligatures w14:val="none"/>
        </w:rPr>
        <w:t xml:space="preserve"> (Hallstatt): </w:t>
      </w:r>
      <w:r w:rsidRPr="00567F8B">
        <w:rPr>
          <w:rFonts w:ascii="Times New Roman" w:eastAsia="Times New Roman" w:hAnsi="Times New Roman" w:cs="Times New Roman"/>
          <w:b/>
          <w:bCs/>
          <w:kern w:val="0"/>
          <w:sz w:val="24"/>
          <w:szCs w:val="24"/>
          <w:rtl/>
          <w14:ligatures w14:val="none"/>
        </w:rPr>
        <w:t>(حوالي 800-450 ق.م) ومركزها النمسا ووسط أوروبا، وهي التي شهدت بدايات تميزهم في التعدين</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حضارة لاتين</w:t>
      </w:r>
      <w:r w:rsidRPr="00567F8B">
        <w:rPr>
          <w:rFonts w:ascii="Times New Roman" w:eastAsia="Times New Roman" w:hAnsi="Times New Roman" w:cs="Times New Roman"/>
          <w:b/>
          <w:bCs/>
          <w:kern w:val="0"/>
          <w:sz w:val="24"/>
          <w:szCs w:val="24"/>
          <w14:ligatures w14:val="none"/>
        </w:rPr>
        <w:t xml:space="preserve"> (La Tène): </w:t>
      </w:r>
      <w:r w:rsidRPr="00567F8B">
        <w:rPr>
          <w:rFonts w:ascii="Times New Roman" w:eastAsia="Times New Roman" w:hAnsi="Times New Roman" w:cs="Times New Roman"/>
          <w:b/>
          <w:bCs/>
          <w:kern w:val="0"/>
          <w:sz w:val="24"/>
          <w:szCs w:val="24"/>
          <w:rtl/>
          <w14:ligatures w14:val="none"/>
        </w:rPr>
        <w:t>(حوالي 450-50 ق.م) ومركزها سويسرا، وتمثل ذروة الفن والتوسع الكلتي قبل الصدام مع الإمبراطورية الرومانية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أبرز مهاراتهم الحضارية</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صناعة المعادن: برعوا في تطويع الحديد والبرونز وصناعة الأسلحة والمجوهرات</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الزراعة: طوروا المحراث الحديدي مما أحدث ثورة في الإنتاج الغذائي</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التنظيم الاجتماعي: مجتمع طبقي يقوده المحاربون والكهنة</w:t>
      </w:r>
      <w:r w:rsidRPr="00567F8B">
        <w:rPr>
          <w:rFonts w:ascii="Times New Roman" w:eastAsia="Times New Roman" w:hAnsi="Times New Roman" w:cs="Times New Roman"/>
          <w:b/>
          <w:bCs/>
          <w:kern w:val="0"/>
          <w:sz w:val="24"/>
          <w:szCs w:val="24"/>
          <w14:ligatures w14:val="none"/>
        </w:rPr>
        <w:t>.</w:t>
      </w:r>
    </w:p>
    <w:p w14:paraId="565CE5C5" w14:textId="77777777" w:rsidR="00567F8B" w:rsidRPr="00567F8B" w:rsidRDefault="00567F8B" w:rsidP="00567F8B">
      <w:pPr>
        <w:numPr>
          <w:ilvl w:val="0"/>
          <w:numId w:val="2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التوسع الجغرافي والانتشار القبلي انتشر الكلت في أرجاء القارة من بريطانيا غرباً حتى آسيا الصغرى (تركيا حالياً) شرقاً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جدول التوزيع الجغرافي والقبائل الرئيسية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المنطقة | أهم القبائل التاريخية | فترة الاستيطان والذروة غاليا (فرنسا وبلجيكا) | الأدويني</w:t>
      </w:r>
      <w:r w:rsidRPr="00567F8B">
        <w:rPr>
          <w:rFonts w:ascii="Times New Roman" w:eastAsia="Times New Roman" w:hAnsi="Times New Roman" w:cs="Times New Roman"/>
          <w:b/>
          <w:bCs/>
          <w:kern w:val="0"/>
          <w:sz w:val="24"/>
          <w:szCs w:val="24"/>
          <w14:ligatures w14:val="none"/>
        </w:rPr>
        <w:t xml:space="preserve"> (</w:t>
      </w:r>
      <w:proofErr w:type="spellStart"/>
      <w:r w:rsidRPr="00567F8B">
        <w:rPr>
          <w:rFonts w:ascii="Times New Roman" w:eastAsia="Times New Roman" w:hAnsi="Times New Roman" w:cs="Times New Roman"/>
          <w:b/>
          <w:bCs/>
          <w:kern w:val="0"/>
          <w:sz w:val="24"/>
          <w:szCs w:val="24"/>
          <w14:ligatures w14:val="none"/>
        </w:rPr>
        <w:t>Aedui</w:t>
      </w:r>
      <w:proofErr w:type="spellEnd"/>
      <w:r w:rsidRPr="00567F8B">
        <w:rPr>
          <w:rFonts w:ascii="Times New Roman" w:eastAsia="Times New Roman" w:hAnsi="Times New Roman" w:cs="Times New Roman"/>
          <w:b/>
          <w:bCs/>
          <w:kern w:val="0"/>
          <w:sz w:val="24"/>
          <w:szCs w:val="24"/>
          <w14:ligatures w14:val="none"/>
        </w:rPr>
        <w:t>)</w:t>
      </w:r>
      <w:r w:rsidRPr="00567F8B">
        <w:rPr>
          <w:rFonts w:ascii="Times New Roman" w:eastAsia="Times New Roman" w:hAnsi="Times New Roman" w:cs="Times New Roman"/>
          <w:b/>
          <w:bCs/>
          <w:kern w:val="0"/>
          <w:sz w:val="24"/>
          <w:szCs w:val="24"/>
          <w:rtl/>
          <w14:ligatures w14:val="none"/>
        </w:rPr>
        <w:t>، الآرفيرني</w:t>
      </w:r>
      <w:r w:rsidRPr="00567F8B">
        <w:rPr>
          <w:rFonts w:ascii="Times New Roman" w:eastAsia="Times New Roman" w:hAnsi="Times New Roman" w:cs="Times New Roman"/>
          <w:b/>
          <w:bCs/>
          <w:kern w:val="0"/>
          <w:sz w:val="24"/>
          <w:szCs w:val="24"/>
          <w14:ligatures w14:val="none"/>
        </w:rPr>
        <w:t xml:space="preserve"> (Arverni) | 500 - 50 </w:t>
      </w:r>
      <w:r w:rsidRPr="00567F8B">
        <w:rPr>
          <w:rFonts w:ascii="Times New Roman" w:eastAsia="Times New Roman" w:hAnsi="Times New Roman" w:cs="Times New Roman"/>
          <w:b/>
          <w:bCs/>
          <w:kern w:val="0"/>
          <w:sz w:val="24"/>
          <w:szCs w:val="24"/>
          <w:rtl/>
          <w14:ligatures w14:val="none"/>
        </w:rPr>
        <w:t>ق.م بريطانيا (بريطانيا العظمى) | البريغانتس</w:t>
      </w:r>
      <w:r w:rsidRPr="00567F8B">
        <w:rPr>
          <w:rFonts w:ascii="Times New Roman" w:eastAsia="Times New Roman" w:hAnsi="Times New Roman" w:cs="Times New Roman"/>
          <w:b/>
          <w:bCs/>
          <w:kern w:val="0"/>
          <w:sz w:val="24"/>
          <w:szCs w:val="24"/>
          <w14:ligatures w14:val="none"/>
        </w:rPr>
        <w:t xml:space="preserve"> (</w:t>
      </w:r>
      <w:proofErr w:type="spellStart"/>
      <w:r w:rsidRPr="00567F8B">
        <w:rPr>
          <w:rFonts w:ascii="Times New Roman" w:eastAsia="Times New Roman" w:hAnsi="Times New Roman" w:cs="Times New Roman"/>
          <w:b/>
          <w:bCs/>
          <w:kern w:val="0"/>
          <w:sz w:val="24"/>
          <w:szCs w:val="24"/>
          <w14:ligatures w14:val="none"/>
        </w:rPr>
        <w:t>Brigantes</w:t>
      </w:r>
      <w:proofErr w:type="spellEnd"/>
      <w:r w:rsidRPr="00567F8B">
        <w:rPr>
          <w:rFonts w:ascii="Times New Roman" w:eastAsia="Times New Roman" w:hAnsi="Times New Roman" w:cs="Times New Roman"/>
          <w:b/>
          <w:bCs/>
          <w:kern w:val="0"/>
          <w:sz w:val="24"/>
          <w:szCs w:val="24"/>
          <w14:ligatures w14:val="none"/>
        </w:rPr>
        <w:t>)</w:t>
      </w:r>
      <w:r w:rsidRPr="00567F8B">
        <w:rPr>
          <w:rFonts w:ascii="Times New Roman" w:eastAsia="Times New Roman" w:hAnsi="Times New Roman" w:cs="Times New Roman"/>
          <w:b/>
          <w:bCs/>
          <w:kern w:val="0"/>
          <w:sz w:val="24"/>
          <w:szCs w:val="24"/>
          <w:rtl/>
          <w14:ligatures w14:val="none"/>
        </w:rPr>
        <w:t>، الإيسيني</w:t>
      </w:r>
      <w:r w:rsidRPr="00567F8B">
        <w:rPr>
          <w:rFonts w:ascii="Times New Roman" w:eastAsia="Times New Roman" w:hAnsi="Times New Roman" w:cs="Times New Roman"/>
          <w:b/>
          <w:bCs/>
          <w:kern w:val="0"/>
          <w:sz w:val="24"/>
          <w:szCs w:val="24"/>
          <w14:ligatures w14:val="none"/>
        </w:rPr>
        <w:t xml:space="preserve"> (Iceni) | 700 - 100 </w:t>
      </w:r>
      <w:r w:rsidRPr="00567F8B">
        <w:rPr>
          <w:rFonts w:ascii="Times New Roman" w:eastAsia="Times New Roman" w:hAnsi="Times New Roman" w:cs="Times New Roman"/>
          <w:b/>
          <w:bCs/>
          <w:kern w:val="0"/>
          <w:sz w:val="24"/>
          <w:szCs w:val="24"/>
          <w:rtl/>
          <w14:ligatures w14:val="none"/>
        </w:rPr>
        <w:t>ق.م أيرلندا | شعوب الغايل</w:t>
      </w:r>
      <w:r w:rsidRPr="00567F8B">
        <w:rPr>
          <w:rFonts w:ascii="Times New Roman" w:eastAsia="Times New Roman" w:hAnsi="Times New Roman" w:cs="Times New Roman"/>
          <w:b/>
          <w:bCs/>
          <w:kern w:val="0"/>
          <w:sz w:val="24"/>
          <w:szCs w:val="24"/>
          <w14:ligatures w14:val="none"/>
        </w:rPr>
        <w:t xml:space="preserve"> (Gaels) | 350 </w:t>
      </w:r>
      <w:r w:rsidRPr="00567F8B">
        <w:rPr>
          <w:rFonts w:ascii="Times New Roman" w:eastAsia="Times New Roman" w:hAnsi="Times New Roman" w:cs="Times New Roman"/>
          <w:b/>
          <w:bCs/>
          <w:kern w:val="0"/>
          <w:sz w:val="24"/>
          <w:szCs w:val="24"/>
          <w:rtl/>
          <w14:ligatures w14:val="none"/>
        </w:rPr>
        <w:t>ق.م - العصور الوسطى أوروبا الوسطى وشبه جزيرة البلقان | البوي</w:t>
      </w:r>
      <w:r w:rsidRPr="00567F8B">
        <w:rPr>
          <w:rFonts w:ascii="Times New Roman" w:eastAsia="Times New Roman" w:hAnsi="Times New Roman" w:cs="Times New Roman"/>
          <w:b/>
          <w:bCs/>
          <w:kern w:val="0"/>
          <w:sz w:val="24"/>
          <w:szCs w:val="24"/>
          <w14:ligatures w14:val="none"/>
        </w:rPr>
        <w:t xml:space="preserve"> (Boii)</w:t>
      </w:r>
      <w:r w:rsidRPr="00567F8B">
        <w:rPr>
          <w:rFonts w:ascii="Times New Roman" w:eastAsia="Times New Roman" w:hAnsi="Times New Roman" w:cs="Times New Roman"/>
          <w:b/>
          <w:bCs/>
          <w:kern w:val="0"/>
          <w:sz w:val="24"/>
          <w:szCs w:val="24"/>
          <w:rtl/>
          <w14:ligatures w14:val="none"/>
        </w:rPr>
        <w:t>، السكورديسكي</w:t>
      </w:r>
      <w:r w:rsidRPr="00567F8B">
        <w:rPr>
          <w:rFonts w:ascii="Times New Roman" w:eastAsia="Times New Roman" w:hAnsi="Times New Roman" w:cs="Times New Roman"/>
          <w:b/>
          <w:bCs/>
          <w:kern w:val="0"/>
          <w:sz w:val="24"/>
          <w:szCs w:val="24"/>
          <w14:ligatures w14:val="none"/>
        </w:rPr>
        <w:t xml:space="preserve"> (</w:t>
      </w:r>
      <w:proofErr w:type="spellStart"/>
      <w:r w:rsidRPr="00567F8B">
        <w:rPr>
          <w:rFonts w:ascii="Times New Roman" w:eastAsia="Times New Roman" w:hAnsi="Times New Roman" w:cs="Times New Roman"/>
          <w:b/>
          <w:bCs/>
          <w:kern w:val="0"/>
          <w:sz w:val="24"/>
          <w:szCs w:val="24"/>
          <w14:ligatures w14:val="none"/>
        </w:rPr>
        <w:t>Scordisci</w:t>
      </w:r>
      <w:proofErr w:type="spellEnd"/>
      <w:r w:rsidRPr="00567F8B">
        <w:rPr>
          <w:rFonts w:ascii="Times New Roman" w:eastAsia="Times New Roman" w:hAnsi="Times New Roman" w:cs="Times New Roman"/>
          <w:b/>
          <w:bCs/>
          <w:kern w:val="0"/>
          <w:sz w:val="24"/>
          <w:szCs w:val="24"/>
          <w14:ligatures w14:val="none"/>
        </w:rPr>
        <w:t xml:space="preserve">) | 400 - 100 </w:t>
      </w:r>
      <w:r w:rsidRPr="00567F8B">
        <w:rPr>
          <w:rFonts w:ascii="Times New Roman" w:eastAsia="Times New Roman" w:hAnsi="Times New Roman" w:cs="Times New Roman"/>
          <w:b/>
          <w:bCs/>
          <w:kern w:val="0"/>
          <w:sz w:val="24"/>
          <w:szCs w:val="24"/>
          <w:rtl/>
          <w14:ligatures w14:val="none"/>
        </w:rPr>
        <w:t>ق.م آسيا الصغرى (تركيا) | الجالاتيون</w:t>
      </w:r>
      <w:r w:rsidRPr="00567F8B">
        <w:rPr>
          <w:rFonts w:ascii="Times New Roman" w:eastAsia="Times New Roman" w:hAnsi="Times New Roman" w:cs="Times New Roman"/>
          <w:b/>
          <w:bCs/>
          <w:kern w:val="0"/>
          <w:sz w:val="24"/>
          <w:szCs w:val="24"/>
          <w14:ligatures w14:val="none"/>
        </w:rPr>
        <w:t xml:space="preserve"> (Galatians) | 270 </w:t>
      </w:r>
      <w:r w:rsidRPr="00567F8B">
        <w:rPr>
          <w:rFonts w:ascii="Times New Roman" w:eastAsia="Times New Roman" w:hAnsi="Times New Roman" w:cs="Times New Roman"/>
          <w:b/>
          <w:bCs/>
          <w:kern w:val="0"/>
          <w:sz w:val="24"/>
          <w:szCs w:val="24"/>
          <w:rtl/>
          <w14:ligatures w14:val="none"/>
        </w:rPr>
        <w:t>ق.م فصاعداً</w:t>
      </w:r>
    </w:p>
    <w:p w14:paraId="44E7A622" w14:textId="77777777" w:rsidR="00567F8B" w:rsidRPr="00567F8B" w:rsidRDefault="00567F8B" w:rsidP="00567F8B">
      <w:pPr>
        <w:numPr>
          <w:ilvl w:val="0"/>
          <w:numId w:val="2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الثقافة والنظام الاجتماعي لم تكن للكلت دولة مركزية واحدة، بل كانوا قبائل تشترك في اللغة والثقافة والدين</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طبقة الدرويدز</w:t>
      </w:r>
      <w:r w:rsidRPr="00567F8B">
        <w:rPr>
          <w:rFonts w:ascii="Times New Roman" w:eastAsia="Times New Roman" w:hAnsi="Times New Roman" w:cs="Times New Roman"/>
          <w:b/>
          <w:bCs/>
          <w:kern w:val="0"/>
          <w:sz w:val="24"/>
          <w:szCs w:val="24"/>
          <w14:ligatures w14:val="none"/>
        </w:rPr>
        <w:t xml:space="preserve"> (Druids): </w:t>
      </w:r>
      <w:r w:rsidRPr="00567F8B">
        <w:rPr>
          <w:rFonts w:ascii="Times New Roman" w:eastAsia="Times New Roman" w:hAnsi="Times New Roman" w:cs="Times New Roman"/>
          <w:b/>
          <w:bCs/>
          <w:kern w:val="0"/>
          <w:sz w:val="24"/>
          <w:szCs w:val="24"/>
          <w:rtl/>
          <w14:ligatures w14:val="none"/>
        </w:rPr>
        <w:t>هم الكهنة والقضاة وحفظة التاريخ، وكانوا يتمتعون بنفوذ سياسي وديني هائل</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الفنون والحرف: اشتهروا بالزخارف الهندسية المعقدة، والأنماط الحلزونية، وتداخل الأشكال الحيوانية في فنونهم المعدنية</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اللغة: شكلت اللغات الكلتية فرعاً رئيسياً، وينحدر منها اليوم (الأيرلندية، الاسكتلندية، والويلزية)</w:t>
      </w:r>
      <w:r w:rsidRPr="00567F8B">
        <w:rPr>
          <w:rFonts w:ascii="Times New Roman" w:eastAsia="Times New Roman" w:hAnsi="Times New Roman" w:cs="Times New Roman"/>
          <w:b/>
          <w:bCs/>
          <w:kern w:val="0"/>
          <w:sz w:val="24"/>
          <w:szCs w:val="24"/>
          <w14:ligatures w14:val="none"/>
        </w:rPr>
        <w:t>.</w:t>
      </w:r>
    </w:p>
    <w:p w14:paraId="05DD51F4" w14:textId="77777777" w:rsidR="00567F8B" w:rsidRPr="00567F8B" w:rsidRDefault="00567F8B" w:rsidP="00567F8B">
      <w:pPr>
        <w:numPr>
          <w:ilvl w:val="0"/>
          <w:numId w:val="2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التراجع التاريخي والإرث بدأ تراجع الهيمنة الكلتية في القرن الأول قبل الميلاد نتيجة عاملين</w:t>
      </w:r>
      <w:r w:rsidRPr="00567F8B">
        <w:rPr>
          <w:rFonts w:ascii="Times New Roman" w:eastAsia="Times New Roman" w:hAnsi="Times New Roman" w:cs="Times New Roman"/>
          <w:b/>
          <w:bCs/>
          <w:kern w:val="0"/>
          <w:sz w:val="24"/>
          <w:szCs w:val="24"/>
          <w14:ligatures w14:val="none"/>
        </w:rPr>
        <w:t>:</w:t>
      </w:r>
    </w:p>
    <w:p w14:paraId="169DAAD3" w14:textId="77777777" w:rsidR="00567F8B" w:rsidRPr="00567F8B" w:rsidRDefault="00567F8B" w:rsidP="00567F8B">
      <w:pPr>
        <w:numPr>
          <w:ilvl w:val="0"/>
          <w:numId w:val="2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التوسع الروماني: خاصة بعد حروب "يوليوس قيصر" في غاليا</w:t>
      </w:r>
      <w:r w:rsidRPr="00567F8B">
        <w:rPr>
          <w:rFonts w:ascii="Times New Roman" w:eastAsia="Times New Roman" w:hAnsi="Times New Roman" w:cs="Times New Roman"/>
          <w:b/>
          <w:bCs/>
          <w:kern w:val="0"/>
          <w:sz w:val="24"/>
          <w:szCs w:val="24"/>
          <w14:ligatures w14:val="none"/>
        </w:rPr>
        <w:t>.</w:t>
      </w:r>
    </w:p>
    <w:p w14:paraId="39AF286F" w14:textId="77777777" w:rsidR="00567F8B" w:rsidRPr="00567F8B" w:rsidRDefault="00567F8B" w:rsidP="00567F8B">
      <w:pPr>
        <w:numPr>
          <w:ilvl w:val="0"/>
          <w:numId w:val="2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الضغط الجرماني: زحف القبائل الجرمانية من الشمال نحو مناطق الاستيطان الكلتية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الأسئلة الشائعة حول الكلت </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من هم الكلت وما هي مناطق انتشارهم؟ هم شعوب هندية أوروبية محاربة وحرفية، انتشروا في وسط وغرب أوروبا (فرنسا، إسبانيا، بريطانيا، وأيرلندا)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ما هي أهم إنجازاتهم الفنية؟ إتقان صناعة الحلي الذهبية المعقدة، والسيوف الحديدية، والزخارف "التجريدية" التي لا تعتمد على تجسيد الأشخاص بل على التماثل الهندسي</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كيف أثر الكلت في الهوية الأوروبية؟ ساهموا في نقل تكنولوجيا العصر الحديدي إلى شمال وغرب أوروبا، ووضعوا الأسس اللغوية والثقافية لمناطق واسعة في الجزر البريطانية وفرنسا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ما هي الحضارات الكلتية الأساسية؟ تعتبر حضارتا "هالستات" و"لاتين" هما الأصل الذي تفرعت منه كافة المجموعات الكلتية اللاحقة</w:t>
      </w:r>
      <w:r w:rsidRPr="00567F8B">
        <w:rPr>
          <w:rFonts w:ascii="Times New Roman" w:eastAsia="Times New Roman" w:hAnsi="Times New Roman" w:cs="Times New Roman"/>
          <w:b/>
          <w:bCs/>
          <w:kern w:val="0"/>
          <w:sz w:val="24"/>
          <w:szCs w:val="24"/>
          <w14:ligatures w14:val="none"/>
        </w:rPr>
        <w:t>.</w:t>
      </w:r>
    </w:p>
    <w:p w14:paraId="0FAF049E"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موطن الكلت في أوروبا كان الموطن الأصلي للكلت في وسط أوروبا، وتربطهم الدراسات الأثرية الأولى بمناطق مثل هالشتات في النمسا وما حولها، ثم اتسع نطاقهم في المجال الواقع بين الأنهار والممرات التجارية الكبرى في وسط القارة. وتعد مكتشفات هالشتات من أقدم الشواهد الواضحة على الوجود الكلتي، ولذلك ينظر كثير من الباحثين إلى وسط أوروبا بوصفه نقطة البداية الأساسية لتشكلهم التاريخي داخل القارة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ومع تطورهم في العصر الحديدي، ارتبط مركزهم أيضًا بثقافة لا تين التي ظهرت في المنطقة القريبة من بحيرة نوشاتيل في سويسرا، وهو ما يدل على أن المجال الكلتي لم يكن محصورًا في موضع واحد صغير، بل كان يتمركز في نطاق أوسع من وسط أوروبا وغربها. وتشير المصادر إلى أن هذا المركز الحضاري امتد عبر أجزاء من فرنسا وسويسرا والنمسا وجنوب ألمانيا، ثم صار قاعدة لانطلاق الكلت إلى مناطق أوروبية أخرى</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لذلك يمكن القول إن موطن الكلت في أوروبا بدأ أساسًا في المنطقة الوسطى من القارة، خاصة في النطاق الممتد حول النمسا وسويسرا وجنوب ألمانيا وشرق فرنسا، قبل أن ينتشروا لاحقًا في بلاد الغال والجزر البريطانية وأجزاء من شبه الجزيرة الإيبيرية</w:t>
      </w:r>
      <w:r w:rsidRPr="00567F8B">
        <w:rPr>
          <w:rFonts w:ascii="Times New Roman" w:eastAsia="Times New Roman" w:hAnsi="Times New Roman" w:cs="Times New Roman"/>
          <w:b/>
          <w:bCs/>
          <w:kern w:val="0"/>
          <w:sz w:val="24"/>
          <w:szCs w:val="24"/>
          <w14:ligatures w14:val="none"/>
        </w:rPr>
        <w:t>.</w:t>
      </w:r>
    </w:p>
    <w:p w14:paraId="4850D027"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ظهور الكلت في أوروبا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يرتبط ظهور الكلت في أوروبا بالعصر الحديدي، ويُعدّهم المؤرخون من الشعوب الهندوأوروبية التي برزت في وسط أوروبا قبل أن تنتشر غربًا في القارة. وأقدم الأدلة الأثرية الواضحة المرتبطة بهم جاءت من هالشتات في النمسا قرب سالزبورغ، حيث عُثر على قبور وزعماء تعود تقريبًا إلى 700 ق.م، ولهذا ارتبطت البدايات الأولى للكلت بما يُعرف بثقافة هالشتات. وتشير المعطيات الأثرية أيضًا إلى أن نطاق هالشتات امتد في وسط وغرب أوروبا، واستمر في مرحلته المتأخرة تقريبًا حتى 450 ق.م</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ثم دخل الكلت مرحلة أكثر وضوحًا وتوسعًا مع ثقافة لا تين التي ظهرت في منتصف القرن الخامس قبل الميلاد، وارتبطت بمركز كلتي في منطقة الراين الأوسط، كما تأثرت باتصالهم بالعالمين اليوناني والإتروسكي جنوب الألب. ومن هذه المرحلة اتسع الحضور الكلتي في أوروبا خلال القرون التالية، فظهر بقوة في بلاد الغال والجزر البريطانية وأجزاء من شبه الجزيرة الإيبيرية ومناطق أخرى من غرب ووسط أوروبا، وبذلك أصبح الكلت واحدًا من أبرز الشعوب التي شكّلت المشهد الأوروبي القديم قبل التوسع الروماني</w:t>
      </w:r>
      <w:r w:rsidRPr="00567F8B">
        <w:rPr>
          <w:rFonts w:ascii="Times New Roman" w:eastAsia="Times New Roman" w:hAnsi="Times New Roman" w:cs="Times New Roman"/>
          <w:b/>
          <w:bCs/>
          <w:kern w:val="0"/>
          <w:sz w:val="24"/>
          <w:szCs w:val="24"/>
          <w14:ligatures w14:val="none"/>
        </w:rPr>
        <w:t>.</w:t>
      </w:r>
    </w:p>
    <w:p w14:paraId="5F4E4F31"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موطن الكلت في أوروبا</w:t>
      </w:r>
      <w:r w:rsidRPr="00567F8B">
        <w:rPr>
          <w:rFonts w:ascii="Times New Roman" w:eastAsia="Times New Roman" w:hAnsi="Times New Roman" w:cs="Times New Roman"/>
          <w:b/>
          <w:bCs/>
          <w:kern w:val="0"/>
          <w:sz w:val="24"/>
          <w:szCs w:val="24"/>
          <w14:ligatures w14:val="none"/>
        </w:rPr>
        <w:t xml:space="preserve"> : </w:t>
      </w:r>
      <w:r w:rsidRPr="00567F8B">
        <w:rPr>
          <w:rFonts w:ascii="Times New Roman" w:eastAsia="Times New Roman" w:hAnsi="Times New Roman" w:cs="Times New Roman"/>
          <w:b/>
          <w:bCs/>
          <w:kern w:val="0"/>
          <w:sz w:val="24"/>
          <w:szCs w:val="24"/>
          <w:rtl/>
          <w14:ligatures w14:val="none"/>
        </w:rPr>
        <w:t>كان الموطن الأصلي للكلت في وسط أوروبا، وتربطهم الدراسات الأثرية الأولى بمناطق مثل هالشتات في النمسا وما حولها، ثم اتسع نطاقهم في المجال الواقع بين الأنهار والممرات التجارية الكبرى في وسط القارة. وتعد مكتشفات هالشتات من أقدم الشواهد الواضحة على الوجود الكلتي، ولذلك ينظر كثير من الباحثين إلى وسط أوروبا بوصفه نقطة البداية الأساسية لتشكلهم التاريخي داخل القارة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ومع تطورهم في العصر الحديدي، ارتبط مركزهم أيضًا بثقافة لا تين التي ظهرت في المنطقة القريبة من بحيرة نوشاتيل في سويسرا، وهو ما يدل على أن المجال الكلتي لم يكن محصورًا في موضع واحد صغير، بل كان يتمركز في نطاق أوسع من وسط أوروبا وغربها. وتشير المصادر إلى أن هذا المركز الحضاري امتد عبر أجزاء من فرنسا وسويسرا والنمسا وجنوب ألمانيا، ثم صار قاعدة لانطلاق الكلت إلى مناطق أوروبية أخرى</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لذلك يمكن القول إن موطن الكلت في أوروبا بدأ أساسًا في المنطقة الوسطى من القارة، خاصة في النطاق الممتد حول النمسا وسويسرا وجنوب ألمانيا وشرق فرنسا، قبل أن ينتشروا لاحقًا في بلاد الغال والجزر البريطانية وأجزاء من شبه الجزيرة الإيبيرية</w:t>
      </w:r>
      <w:r w:rsidRPr="00567F8B">
        <w:rPr>
          <w:rFonts w:ascii="Times New Roman" w:eastAsia="Times New Roman" w:hAnsi="Times New Roman" w:cs="Times New Roman"/>
          <w:b/>
          <w:bCs/>
          <w:kern w:val="0"/>
          <w:sz w:val="24"/>
          <w:szCs w:val="24"/>
          <w14:ligatures w14:val="none"/>
        </w:rPr>
        <w:t>.</w:t>
      </w:r>
    </w:p>
    <w:p w14:paraId="5A4101A3"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انتشار الكلت في غرب ووسط أوروبا انتشر الكلت انطلاقًا من وسط أوروبا إلى مساحات واسعة من غرب القارة ووسطها خلال العصر الحديدي، حتى صار وجودهم ظاهرًا في نطاق كبير امتد من بلاد الغال إلى شمال إسبانيا، ووصل كذلك إلى مناطق من الدانوب وترانسلفانيا، بينما ظلت مراكزهم الأساسية الأوروبية الأوضح في الغرب والوسط قبل التوسع الروماني. وتربط المصادر هذا الانتشار بمرحلتي هالشتات ثم لا تين، حيث تحولت الثقافة الكلتية من نطاقها المركزي إلى شبكة واسعة من المجتمعات والقبائل داخل أوروبا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وفي بلاد الغال ظهر الوجود الكلتي بقوة كبيرة، حتى أصبحت الغال من أهم المواطن الكلتية في أوروبا القديمة، وتشير المادة الأثرية إلى حضور هالشتات فيها منذ نحو 700 ق.م ثم حضور لا تين بعد نحو 500 ق.م. كما عرف الكلت أيضًا في شمال إيطاليا القديمة، حيث استقرت قبائل كلتية في المنطقة التي سماها الرومان لاحقًا غاليا كيزالبينا بين الأبينيني والألب</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أما في الأطراف الغربية من أوروبا، فقد ارتبط التراث الكلتي كذلك بـ الجزر البريطانية، ولا سيما مع بقاء اللغات الكلتية وآثارها الثقافية هناك بصورة أوضح من معظم مناطق القارة. ومع مرور الزمن، ومع ضغط الشعوب الجرمانية من جهة، ثم التوسع الروماني من جهة أخرى، انحسر الوجود الكلتي في أجزاء كثيرة من أوروبا القارية، بينما بقي أثره الثقافي واللغوي أكثر وضوحًا في بعض المناطق الغربية مثل بريطانيا وإيرلندا وبريتاني في شمال غرب فرنسا</w:t>
      </w:r>
      <w:r w:rsidRPr="00567F8B">
        <w:rPr>
          <w:rFonts w:ascii="Times New Roman" w:eastAsia="Times New Roman" w:hAnsi="Times New Roman" w:cs="Times New Roman"/>
          <w:b/>
          <w:bCs/>
          <w:kern w:val="0"/>
          <w:sz w:val="24"/>
          <w:szCs w:val="24"/>
          <w14:ligatures w14:val="none"/>
        </w:rPr>
        <w:t>.</w:t>
      </w:r>
    </w:p>
    <w:p w14:paraId="0AE8A734"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الكلت في بلاد الغال كانت بلاد الغال من أهم المواطن الكلتية في أوروبا القديمة، وهي المنطقة التي شملت تقريبًا فرنسا الحالية وأجزاء من بلجيكا وغرب ألمانيا وشمال إيطاليا. وكان سكانها المعروفون باسم الغال شعبًا كلتيًا عاش في مجتمع زراعي وقبلي، وتوزع على قبائل متعددة لكل منها زعماؤها ونفوذها المحلي. ولهذا تُعد بلاد الغال واحدة من أوضح البيئات التي ظهر فيها الوجود الكلتي بصورة قوية داخل أوروبا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ولم تكن الغال دولة موحدة، بل كانت تتكون من قبائل ومجالات إقليمية مختلفة، وهو ما جعلها قوية من حيث العدد والانتشار، لكنها أضعف من حيث الوحدة السياسية. وقد برزت فيها قبائل معروفة مثل الأرفيرني في وسط فرنسا، كما لعبت قبائل أخرى أدوارًا مهمة في الصراع والتحالف مع روما. وتُظهر المصادر أن بعض القبائل الغالية كانت تهيمن أحيانًا على مناطق واسعة، لكن هذا النفوذ لم يتحول عادةً إلى وحدة سياسية شاملة لكل الغال</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ومع مرور الوقت أصبحت بلاد الغال ساحة رئيسية للاحتكاك بين الكلت والرومان. ففي 58 ق.م بدأ يوليوس قيصر حملاته في الغال، واستغل الانقسامات بين القبائل والتحالفات المحلية حتى أخضع المنطقة تدريجيًا. وبذلك دخلت بلاد الغال تحت السيطرة الرومانية، وبدأت مرحلة جديدة تراجع فيها الاستقلال السياسي للكلت، وإن ظل أثرهم البشري والثقافي واضحًا في تاريخ أوروبا الغربية بعد ذلك</w:t>
      </w:r>
      <w:r w:rsidRPr="00567F8B">
        <w:rPr>
          <w:rFonts w:ascii="Times New Roman" w:eastAsia="Times New Roman" w:hAnsi="Times New Roman" w:cs="Times New Roman"/>
          <w:b/>
          <w:bCs/>
          <w:kern w:val="0"/>
          <w:sz w:val="24"/>
          <w:szCs w:val="24"/>
          <w14:ligatures w14:val="none"/>
        </w:rPr>
        <w:t>.</w:t>
      </w:r>
    </w:p>
    <w:p w14:paraId="1A633954"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الكلت في الجزر البريطانية مثّلت الجزر البريطانية أحد أهم المراكز التي استقر فيه التراث الكلتي داخل أوروبا، بل إن أثر الكلت فيها ظل أوضح من كثير من مناطق القارة الأوروبية بعد تراجعهم في الغرب القاري. وتشير الموسوعة البريطانية إلى أنه بحلول نحو 200 ق.م كانت بريطانيا قد اكتسبت طابعًا كلتيًا جزيريًا واضحًا، مع وجود صلات قوية خاصة بين جنوب شرق بريطانيا وبلاد الغال البلجيكية عبر التجارة والاتصال البشري</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وفي بريطانيا القديمة ارتبط الوجود الكلتي أساسًا بالشعوب الناطقة باللغات البريطانية الكلتية، وفي مقدمتها البريطون، الذين سكنوا الجزيرة قبل الغزوات الأنجلوسكسونية التي بدأت في القرن الخامس الميلادي. وخلال العهد الروماني كانت مناطق واسعة من بريطانيا مأهولة بجماعات كلتية اللسان، لكن التفاعل مع الحكم الروماني اختلف من منطقة إلى أخرى؛ فالمناطق المنخفضة في الجنوب والشرق تقبلت التأثير الروماني بدرجة أكبر، بينما بقيت ويلز وبعض مناطق الشمال أقل اندماجًا وأكثر تمسكًا بخصوصيتها المحلية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أما في إيرلندا فكان الحضور الكلتي أوضح من حيث اللغة والبنية الاجتماعية. وتشير المصادر إلى أن إيرلندا في بداياتها التاريخية كانت منظمة في ممالك صغيرة أو عشائر</w:t>
      </w:r>
      <w:r w:rsidRPr="00567F8B">
        <w:rPr>
          <w:rFonts w:ascii="Times New Roman" w:eastAsia="Times New Roman" w:hAnsi="Times New Roman" w:cs="Times New Roman"/>
          <w:b/>
          <w:bCs/>
          <w:kern w:val="0"/>
          <w:sz w:val="24"/>
          <w:szCs w:val="24"/>
          <w14:ligatures w14:val="none"/>
        </w:rPr>
        <w:t xml:space="preserve"> (</w:t>
      </w:r>
      <w:proofErr w:type="spellStart"/>
      <w:r w:rsidRPr="00567F8B">
        <w:rPr>
          <w:rFonts w:ascii="Times New Roman" w:eastAsia="Times New Roman" w:hAnsi="Times New Roman" w:cs="Times New Roman"/>
          <w:b/>
          <w:bCs/>
          <w:kern w:val="0"/>
          <w:sz w:val="24"/>
          <w:szCs w:val="24"/>
          <w14:ligatures w14:val="none"/>
        </w:rPr>
        <w:t>tuatha</w:t>
      </w:r>
      <w:proofErr w:type="spellEnd"/>
      <w:r w:rsidRPr="00567F8B">
        <w:rPr>
          <w:rFonts w:ascii="Times New Roman" w:eastAsia="Times New Roman" w:hAnsi="Times New Roman" w:cs="Times New Roman"/>
          <w:b/>
          <w:bCs/>
          <w:kern w:val="0"/>
          <w:sz w:val="24"/>
          <w:szCs w:val="24"/>
          <w14:ligatures w14:val="none"/>
        </w:rPr>
        <w:t>)</w:t>
      </w:r>
      <w:r w:rsidRPr="00567F8B">
        <w:rPr>
          <w:rFonts w:ascii="Times New Roman" w:eastAsia="Times New Roman" w:hAnsi="Times New Roman" w:cs="Times New Roman"/>
          <w:b/>
          <w:bCs/>
          <w:kern w:val="0"/>
          <w:sz w:val="24"/>
          <w:szCs w:val="24"/>
          <w:rtl/>
          <w14:ligatures w14:val="none"/>
        </w:rPr>
        <w:t>، لكل منها ملكها الخاص، ولم تعرف وحدة سياسية شاملة إلا في مرحلة متأخرة. وكانت اللغة الأيرلندية اللغة الأساسية في الجزيرة في القرن الخامس الميلادي، ثم خرجت منها لاحقًا فروع أخرى مثل الغيلية الاسكتلندية والمانكس نتيجة انتقال جماعات من أيرلندا إلى مناطق مجاورة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ولهذا تُعد الجزر البريطانية من أهم المناطق الأوروبية التي حفظت التراث الكلتي عبر العصور، سواء في اللغة أو الهوية المحلية أو الذاكرة التاريخية، حتى بعد تراجع النفوذ السياسي للكلت في معظم أوروبا القارية. وما تزال آثار هذا التراث واضحة في إيرلندا وويلز واسكتلندا وأيضًا في جزيرة مان وكورنوال من خلال اللغات والثقافة المحلية</w:t>
      </w:r>
      <w:r w:rsidRPr="00567F8B">
        <w:rPr>
          <w:rFonts w:ascii="Times New Roman" w:eastAsia="Times New Roman" w:hAnsi="Times New Roman" w:cs="Times New Roman"/>
          <w:b/>
          <w:bCs/>
          <w:kern w:val="0"/>
          <w:sz w:val="24"/>
          <w:szCs w:val="24"/>
          <w14:ligatures w14:val="none"/>
        </w:rPr>
        <w:t>.</w:t>
      </w:r>
    </w:p>
    <w:p w14:paraId="6B9B1146"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الكلت في شبه الجزيرة الإيبيرية وصل الوجود الكلتي إلى شبه الجزيرة الإيبيرية في إطار انتشارهم داخل غرب أوروبا، لكنهم لم يحلّوا محل جميع السكان القدماء هناك، بل اختلطوا في كثير من المناطق بالشعوب الإيبيرية المحلية. وتشير المصادر إلى أن موجات من الجماعات الكلتية استقرت بكثافة خاصة في شمال ووسط إسبانيا، كما امتد أثرها إلى أجزاء من البرتغال وجليقية، بينما ظل الجنوب والشرق أكثر ارتباطًا بالسكان الإيبيريين الأقدم</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ومن أهم صور هذا الحضور ظهور ما عُرف باسم الكلتيبيريين</w:t>
      </w:r>
      <w:r w:rsidRPr="00567F8B">
        <w:rPr>
          <w:rFonts w:ascii="Times New Roman" w:eastAsia="Times New Roman" w:hAnsi="Times New Roman" w:cs="Times New Roman"/>
          <w:b/>
          <w:bCs/>
          <w:kern w:val="0"/>
          <w:sz w:val="24"/>
          <w:szCs w:val="24"/>
          <w14:ligatures w14:val="none"/>
        </w:rPr>
        <w:t xml:space="preserve"> (Celtiberians)</w:t>
      </w:r>
      <w:r w:rsidRPr="00567F8B">
        <w:rPr>
          <w:rFonts w:ascii="Times New Roman" w:eastAsia="Times New Roman" w:hAnsi="Times New Roman" w:cs="Times New Roman"/>
          <w:b/>
          <w:bCs/>
          <w:kern w:val="0"/>
          <w:sz w:val="24"/>
          <w:szCs w:val="24"/>
          <w:rtl/>
          <w14:ligatures w14:val="none"/>
        </w:rPr>
        <w:t>، وهم جماعات عاشت في شمال وسط إسبانيا، في المنطقة الواقعة بين منابع نهري التاجه</w:t>
      </w:r>
      <w:r w:rsidRPr="00567F8B">
        <w:rPr>
          <w:rFonts w:ascii="Times New Roman" w:eastAsia="Times New Roman" w:hAnsi="Times New Roman" w:cs="Times New Roman"/>
          <w:b/>
          <w:bCs/>
          <w:kern w:val="0"/>
          <w:sz w:val="24"/>
          <w:szCs w:val="24"/>
          <w14:ligatures w14:val="none"/>
        </w:rPr>
        <w:t xml:space="preserve"> (Tagus) </w:t>
      </w:r>
      <w:r w:rsidRPr="00567F8B">
        <w:rPr>
          <w:rFonts w:ascii="Times New Roman" w:eastAsia="Times New Roman" w:hAnsi="Times New Roman" w:cs="Times New Roman"/>
          <w:b/>
          <w:bCs/>
          <w:kern w:val="0"/>
          <w:sz w:val="24"/>
          <w:szCs w:val="24"/>
          <w:rtl/>
          <w14:ligatures w14:val="none"/>
        </w:rPr>
        <w:t>والإيبرو</w:t>
      </w:r>
      <w:r w:rsidRPr="00567F8B">
        <w:rPr>
          <w:rFonts w:ascii="Times New Roman" w:eastAsia="Times New Roman" w:hAnsi="Times New Roman" w:cs="Times New Roman"/>
          <w:b/>
          <w:bCs/>
          <w:kern w:val="0"/>
          <w:sz w:val="24"/>
          <w:szCs w:val="24"/>
          <w14:ligatures w14:val="none"/>
        </w:rPr>
        <w:t xml:space="preserve"> (Ebro)</w:t>
      </w:r>
      <w:r w:rsidRPr="00567F8B">
        <w:rPr>
          <w:rFonts w:ascii="Times New Roman" w:eastAsia="Times New Roman" w:hAnsi="Times New Roman" w:cs="Times New Roman"/>
          <w:b/>
          <w:bCs/>
          <w:kern w:val="0"/>
          <w:sz w:val="24"/>
          <w:szCs w:val="24"/>
          <w:rtl/>
          <w14:ligatures w14:val="none"/>
        </w:rPr>
        <w:t>، ويُنظر إليهم عادةً بوصفهم ذوي أصل مختلط إيبيري-كلتي. وقد تكوّنت منهم قبائل معروفة مثل الأريفاكي والبيلي والتيتي واللوسونيس. كما ارتبطت بهم لغة من النوع الكلتي عُرفت باسم اللغة السلتي-الإيبيرية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وكان الكلت في هذه المنطقة جزءًا مهمًا من المشهد الأوروبي قبل الرومان، لكنهم دخلوا لاحقًا في صراع شديد مع التوسع الروماني. وتُعد نومانتيا من أشهر مراكز مقاومتهم، إذ أصبحت رمزًا للمقاومة الكلتية-الإيبيرية ضد روما، قبل أن تنكسر هذه المقاومة في النهاية وتدخل المنطقة ضمن السيطرة الرومانية. وبذلك تراجع الاستقلال السياسي للكلت في شبه الجزيرة الإيبيرية، مع بقاء أثرهم في بعض المراكز السكانية والأسماء والطبقات الثقافية القديمة في غرب أوروبا</w:t>
      </w:r>
      <w:r w:rsidRPr="00567F8B">
        <w:rPr>
          <w:rFonts w:ascii="Times New Roman" w:eastAsia="Times New Roman" w:hAnsi="Times New Roman" w:cs="Times New Roman"/>
          <w:b/>
          <w:bCs/>
          <w:kern w:val="0"/>
          <w:sz w:val="24"/>
          <w:szCs w:val="24"/>
          <w14:ligatures w14:val="none"/>
        </w:rPr>
        <w:t>.</w:t>
      </w:r>
    </w:p>
    <w:p w14:paraId="36F28864"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التنظيم القبلي عند الكلت في أوروبا اتسم التنظيم الكلتي في أوروبا بالطابع القبلي أكثر من قيامه على دولة موحدة؛ فقد كان الكلت يتوزعون إلى قبائل وجماعات مستقلة تربطها صلات القرابة والانتماء المحلي، وكان لكل قبيلة مجالها ونفوذها ورئيسها أو زعيمها. ولهذا ظهر الكلت في أوروبا القديمة كشبكة واسعة من القبائل، لا كإمبراطورية سياسية واحدة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وفي المناطق الكلتية الكبرى مثل بلاد الغال، كان المجتمع منقسمًا إلى عدة قبائل، وكانت السلطة تميل إلى طبقة من الأعيان أو ملاك الأرض الذين قادوا الشؤون السياسية والعسكرية داخل كل قبيلة. وهذا يوضح أن البناء السياسي عند الكلت كان محليًا وإقليميًا، وأن القوة كانت ترتبط بالقبيلة وتحالفاتها أكثر من ارتباطها بسلطة مركزية عامة تشمل جميع الكلت في أوروبا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كما عرف المجتمع الكلتي وجود طبقة ذات مكانة دينية وفكرية مهمة، وهم الدرويد، الذين كانوا يقومون بأدوار متعددة مثل الكهانة والتعليم والقضاء، ولذلك كان لهم تأثير واضح داخل المجتمع القبلي الكلتي. وبجانب الزعماء والمحاربين، ساعدت هذه الفئة في حفظ التقاليد وتنظيم كثير من شؤون الحياة العامة، وهو ما أعطى المجتمع الكلتي توازنًا بين القيادة القبلية والسلطة الدينية والمعرفية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وبوجه عام، يمكن القول إن التنظيم القبلي عند الكلت في أوروبا كان قائمًا على القبيلة، والزعامة المحلية، وروابط القرابة، ودور الطبقة الأرستقراطية والدرويد، وهو تنظيم منحهم قوة وانتشارًا واسعًا، لكنه في الوقت نفسه جعل وحدتهم السياسية ضعيفة أمام القوى الكبرى مثل روما</w:t>
      </w:r>
      <w:r w:rsidRPr="00567F8B">
        <w:rPr>
          <w:rFonts w:ascii="Times New Roman" w:eastAsia="Times New Roman" w:hAnsi="Times New Roman" w:cs="Times New Roman"/>
          <w:b/>
          <w:bCs/>
          <w:kern w:val="0"/>
          <w:sz w:val="24"/>
          <w:szCs w:val="24"/>
          <w14:ligatures w14:val="none"/>
        </w:rPr>
        <w:t>.</w:t>
      </w:r>
    </w:p>
    <w:p w14:paraId="116735C7"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تراجع الكلت في أوروبا بدأ تراجع الكلت في أوروبا حين فقدوا قدرتهم على الحفاظ على استقلالهم السياسي أمام القوى الكبرى، وعلى رأسها روما. وتشير الموسوعة البريطانية إلى أن تاريخ الغال منذ القرن الثالث قبل الميلاد صار تاريخ تراجع وتفكك، وأن فتح يوليوس قيصر لبلاد الغال بين 58 و51 ق.م أنهى الاستقلال الكلتي في تلك المنطقة، وهي من أهم المراكز الكلتية في أوروبا القارية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 xml:space="preserve">ولم يكن السبب عسكريًا فقط، بل إن البناء القبلي للكلت جعلهم أقل قدرة على تكوين وحدة سياسية واسعة تقف أمام الإمبراطوريات المنظمة. ومع اتساع السيطرة </w:t>
      </w:r>
      <w:r w:rsidRPr="00567F8B">
        <w:rPr>
          <w:rFonts w:ascii="Times New Roman" w:eastAsia="Times New Roman" w:hAnsi="Times New Roman" w:cs="Times New Roman"/>
          <w:b/>
          <w:bCs/>
          <w:kern w:val="0"/>
          <w:sz w:val="24"/>
          <w:szCs w:val="24"/>
          <w:rtl/>
          <w14:ligatures w14:val="none"/>
        </w:rPr>
        <w:lastRenderedPageBreak/>
        <w:t>الرومانية على بلاد الغال وإسبانيا وجنوب بريطانيا، بدأت اللغات والثقافات الكلتية القارية تتراجع تدريجيًا أمام اللاتينية والنظام الروماني في الإدارة والمدن والقانون</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ثم استمر هذا التراجع في أوروبا القارية مع التحولات اللاحقة في أواخر العصور القديمة، وخاصة مع ضغط الشعوب الجرمانية وتغير الخريطة السياسية للقارة. ولهذا انحسر الوجود الكلتي الأوضح في أوروبا إلى الأطراف الغربية والشمالية الغربية، بينما اختفى معظمه من وسط القارة وغربها القاري من حيث الهوية السياسية المستقلة</w:t>
      </w:r>
      <w:r w:rsidRPr="00567F8B">
        <w:rPr>
          <w:rFonts w:ascii="Times New Roman" w:eastAsia="Times New Roman" w:hAnsi="Times New Roman" w:cs="Times New Roman"/>
          <w:b/>
          <w:bCs/>
          <w:kern w:val="0"/>
          <w:sz w:val="24"/>
          <w:szCs w:val="24"/>
          <w14:ligatures w14:val="none"/>
        </w:rPr>
        <w:t>.</w:t>
      </w:r>
    </w:p>
    <w:p w14:paraId="3F86D7C7"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أثر الكلت في تاريخ أوروبا على الرغم من تراجعهم السياسي، ترك الكلت أثرًا مهمًا في تاريخ أوروبا. فقد كانوا من أبرز الشعوب التي ساهمت في تشكيل المشهد البشري والثقافي في غرب أوروبا ووسطها قبل اكتمال السيطرة الرومانية، وامتد وجودهم قديمًا من إسبانيا إلى بلاد الغال والجزر البريطانية. وهذا يعني أن الكلت كانوا جزءًا أساسيًا من البنية التاريخية التي سبقت أوروبا الرومانية ثم أثّرت فيها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ويظهر أثرهم بوضوح في اللغة؛ فاللغات الكلتية فرع من الأسرة الهندوأوروبية، وكانت تُتحدث في نطاق واسع من أوروبا قبل أن تنحصر لاحقًا في أطرافها الشمالية الغربية. كما أسهم التراث الكلتي في تكوين هويات إقليمية ظلت مؤثرة في التاريخ الأوروبي، خاصة في إيرلندا وويلز واسكتلندا وبريتاني</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كذلك يظهر أثر الكلت في الذاكرة التاريخية الأوروبية من خلال استمرار أسمائهم في بعض الأقاليم والجماعات، ومن خلال كونهم أحد أهم الشعوب التي واجهت التوسع الروماني في غرب القارة. ولذلك فدراسة الكلت لا تكشف فقط عن شعب قديم، بل تكشف أيضًا عن مرحلة أساسية من مراحل تكوّن أوروبا قبل أن تتشكل صورتها الكلاسيكية تحت النفوذ الروماني</w:t>
      </w:r>
      <w:r w:rsidRPr="00567F8B">
        <w:rPr>
          <w:rFonts w:ascii="Times New Roman" w:eastAsia="Times New Roman" w:hAnsi="Times New Roman" w:cs="Times New Roman"/>
          <w:b/>
          <w:bCs/>
          <w:kern w:val="0"/>
          <w:sz w:val="24"/>
          <w:szCs w:val="24"/>
          <w14:ligatures w14:val="none"/>
        </w:rPr>
        <w:t>.</w:t>
      </w:r>
    </w:p>
    <w:p w14:paraId="3310C7E2" w14:textId="77777777" w:rsidR="00567F8B" w:rsidRPr="00567F8B" w:rsidRDefault="00567F8B" w:rsidP="00567F8B">
      <w:pPr>
        <w:numPr>
          <w:ilvl w:val="0"/>
          <w:numId w:val="3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بقايا التراث الكلتي في أوروبا بقي التراث الكلتي في أوروبا أوضح ما يكون في اللغات الكلتية التي نجت في بعض المناطق. وتذكر الموسوعة البريطانية أن البقاء اللغوي الكلتي الحديث يظهر في إيرلندا ومرتفعات اسكتلندا وجزيرة مان وويلز وبريتاني، كما تشير أيضًا إلى أن اللغات الكلتية القارية انقرضت، بينما بقيت اللغات الكلتية الجزيرية واستمرت في أطراف أوروبا الشمالية الغربية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وتوضح بريتانيكا كذلك أن الويلزية ظلت اللغة الغالبة في ويلز حتى زمن قريب نسبيًا، وأن الكورنية استمرت في كورنوال حتى أواخر القرن الثامن عشر، كما أن البريتونية في شمال غرب فرنسا ارتبطت بهجرات جاءت من بريطانيا في القرنين الخامس والسادس الميلاديين. وهذا يدل على أن التراث الكلتي لم يختف تمامًا، بل ظل حاضرًا في اللغة والهوية المحلية والذاكرة التاريخية</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ولذلك فإن بقايا التراث الكلتي في أوروبا لا تُفهم على أنها بقايا أثرية فقط، بل بوصفها استمرارًا حيًا في اللغة والأسماء والخصوصيات الثقافية الإقليمية، خاصة في المناطق الواقعة على الأطراف الغربية من القارة. ومن هنا ظل الكلت جزءًا من التاريخ الأوروبي لا من ماضيه البعيد فقط، بل أيضًا من بعض ملامحه الثقافية الحاضرة</w:t>
      </w:r>
      <w:r w:rsidRPr="00567F8B">
        <w:rPr>
          <w:rFonts w:ascii="Times New Roman" w:eastAsia="Times New Roman" w:hAnsi="Times New Roman" w:cs="Times New Roman"/>
          <w:b/>
          <w:bCs/>
          <w:kern w:val="0"/>
          <w:sz w:val="24"/>
          <w:szCs w:val="24"/>
          <w14:ligatures w14:val="none"/>
        </w:rPr>
        <w:t>.</w:t>
      </w:r>
    </w:p>
    <w:p w14:paraId="4B14D14B" w14:textId="7050B6D5" w:rsidR="00567F8B" w:rsidRPr="00567F8B" w:rsidRDefault="00567F8B" w:rsidP="00567F8B">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العصور الوسطى (476 م. - 1500 م.)</w:t>
      </w:r>
    </w:p>
    <w:p w14:paraId="78ADF924" w14:textId="77777777" w:rsidR="00567F8B" w:rsidRPr="00567F8B" w:rsidRDefault="00567F8B" w:rsidP="00567F8B">
      <w:pPr>
        <w:numPr>
          <w:ilvl w:val="0"/>
          <w:numId w:val="3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الأحداث الرئيسية: غزوات جرمانية وفايكنج (القرن 8-11). تتويج شارلمان إمبراطورًا (800 م.) وتأسيس الإمبراطورية الرومانية المقدسة. انتشار المسيحية. حروب الصليبية (1095-1291). الطاعون الأسود (1347-1350، قتل ثلث السكان). حرب المائة عام (1337-1453). سقوط القسطنطينية (1453 على يد العثمانيين)</w:t>
      </w:r>
      <w:r w:rsidRPr="00567F8B">
        <w:rPr>
          <w:rFonts w:ascii="Times New Roman" w:eastAsia="Times New Roman" w:hAnsi="Times New Roman" w:cs="Times New Roman"/>
          <w:b/>
          <w:bCs/>
          <w:kern w:val="0"/>
          <w:sz w:val="24"/>
          <w:szCs w:val="24"/>
          <w14:ligatures w14:val="none"/>
        </w:rPr>
        <w:t>.</w:t>
      </w:r>
    </w:p>
    <w:p w14:paraId="453BE48C" w14:textId="77777777" w:rsidR="00567F8B" w:rsidRPr="00567F8B" w:rsidRDefault="00567F8B" w:rsidP="00567F8B">
      <w:pPr>
        <w:numPr>
          <w:ilvl w:val="0"/>
          <w:numId w:val="3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الإمبراطوريات/الحضارات: فرانكية (شارلمان)، بيزنطية (يوستينيانوس)، رومانية مقدسة، إمبراطورية عثمانية في البلقان. ممالك إنجلترا، فرنسا، إسبانيا</w:t>
      </w:r>
      <w:r w:rsidRPr="00567F8B">
        <w:rPr>
          <w:rFonts w:ascii="Times New Roman" w:eastAsia="Times New Roman" w:hAnsi="Times New Roman" w:cs="Times New Roman"/>
          <w:b/>
          <w:bCs/>
          <w:kern w:val="0"/>
          <w:sz w:val="24"/>
          <w:szCs w:val="24"/>
          <w14:ligatures w14:val="none"/>
        </w:rPr>
        <w:t>.</w:t>
      </w:r>
    </w:p>
    <w:p w14:paraId="25BB9C1D" w14:textId="77777777" w:rsidR="00567F8B" w:rsidRPr="00567F8B" w:rsidRDefault="00567F8B" w:rsidP="00567F8B">
      <w:pPr>
        <w:numPr>
          <w:ilvl w:val="0"/>
          <w:numId w:val="3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التطورات الثقافية/الاقتصادية/الاجتماعية: نظام الإقطاع، الكنيسة الكاثوليكية (ازدهار الفن القوطي)، جامعات (بولونيا، أكسفورد). اقتصاد زراعي مع تجارة هانزية. طبقات اجتماعية صارمة</w:t>
      </w:r>
      <w:r w:rsidRPr="00567F8B">
        <w:rPr>
          <w:rFonts w:ascii="Times New Roman" w:eastAsia="Times New Roman" w:hAnsi="Times New Roman" w:cs="Times New Roman"/>
          <w:b/>
          <w:bCs/>
          <w:kern w:val="0"/>
          <w:sz w:val="24"/>
          <w:szCs w:val="24"/>
          <w14:ligatures w14:val="none"/>
        </w:rPr>
        <w:t>.</w:t>
      </w:r>
    </w:p>
    <w:p w14:paraId="2960C26D" w14:textId="77777777" w:rsidR="00567F8B" w:rsidRPr="00567F8B" w:rsidRDefault="00567F8B" w:rsidP="00567F8B">
      <w:pPr>
        <w:numPr>
          <w:ilvl w:val="0"/>
          <w:numId w:val="3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الشخصيات المؤثرة: شارلمان، يوستينيانوس، صلاح الدين (في الصليبيات)، جوان دارك</w:t>
      </w:r>
      <w:r w:rsidRPr="00567F8B">
        <w:rPr>
          <w:rFonts w:ascii="Times New Roman" w:eastAsia="Times New Roman" w:hAnsi="Times New Roman" w:cs="Times New Roman"/>
          <w:b/>
          <w:bCs/>
          <w:kern w:val="0"/>
          <w:sz w:val="24"/>
          <w:szCs w:val="24"/>
          <w14:ligatures w14:val="none"/>
        </w:rPr>
        <w:t>.</w:t>
      </w:r>
    </w:p>
    <w:p w14:paraId="000FAACA" w14:textId="77777777" w:rsidR="00567F8B" w:rsidRPr="00567F8B" w:rsidRDefault="00567F8B" w:rsidP="00567F8B">
      <w:pPr>
        <w:numPr>
          <w:ilvl w:val="0"/>
          <w:numId w:val="3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التغييرات السياسية: تفتت إلى ممالك صغيرة، صعود الدول القومية في أواخر الفترة</w:t>
      </w:r>
      <w:r w:rsidRPr="00567F8B">
        <w:rPr>
          <w:rFonts w:ascii="Times New Roman" w:eastAsia="Times New Roman" w:hAnsi="Times New Roman" w:cs="Times New Roman"/>
          <w:b/>
          <w:bCs/>
          <w:kern w:val="0"/>
          <w:sz w:val="24"/>
          <w:szCs w:val="24"/>
          <w14:ligatures w14:val="none"/>
        </w:rPr>
        <w:t>.</w:t>
      </w:r>
    </w:p>
    <w:p w14:paraId="7417BD07" w14:textId="77777777" w:rsidR="00567F8B" w:rsidRPr="00567F8B" w:rsidRDefault="00567F8B" w:rsidP="00567F8B">
      <w:pPr>
        <w:numPr>
          <w:ilvl w:val="0"/>
          <w:numId w:val="3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الحروب: غزوات فايكنج، صليبية، حروب داخلية</w:t>
      </w:r>
      <w:r w:rsidRPr="00567F8B">
        <w:rPr>
          <w:rFonts w:ascii="Times New Roman" w:eastAsia="Times New Roman" w:hAnsi="Times New Roman" w:cs="Times New Roman"/>
          <w:b/>
          <w:bCs/>
          <w:kern w:val="0"/>
          <w:sz w:val="24"/>
          <w:szCs w:val="24"/>
          <w14:ligatures w14:val="none"/>
        </w:rPr>
        <w:t>.</w:t>
      </w:r>
    </w:p>
    <w:p w14:paraId="4DBBB7D8" w14:textId="77777777" w:rsidR="00567F8B" w:rsidRPr="00567F8B" w:rsidRDefault="00567F8B" w:rsidP="00567F8B">
      <w:pPr>
        <w:numPr>
          <w:ilvl w:val="0"/>
          <w:numId w:val="3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العصر الحديث المبكر (1500 م. - 1789 م.): النهضة، الإصلاح، والاستكشاف</w:t>
      </w:r>
    </w:p>
    <w:p w14:paraId="3588BC26" w14:textId="77777777" w:rsidR="00567F8B" w:rsidRPr="00567F8B" w:rsidRDefault="00567F8B" w:rsidP="00567F8B">
      <w:pPr>
        <w:numPr>
          <w:ilvl w:val="0"/>
          <w:numId w:val="3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الأحداث الرئيسية: عصر النهضة (إيطاليا، القرن 14-17)، اختراع الطباعة (غوتنبرغ 1450)، اكتشاف أمريكا (كولومبوس 1492)، الإصلاح البروتستانتي (لوثر 1517). حرب الثلاثين عامًا (1618-1648) ومعاهدة وستفاليا (1648). عصر الاستكشاف والاستعمار</w:t>
      </w:r>
      <w:r w:rsidRPr="00567F8B">
        <w:rPr>
          <w:rFonts w:ascii="Times New Roman" w:eastAsia="Times New Roman" w:hAnsi="Times New Roman" w:cs="Times New Roman"/>
          <w:b/>
          <w:bCs/>
          <w:kern w:val="0"/>
          <w:sz w:val="24"/>
          <w:szCs w:val="24"/>
          <w14:ligatures w14:val="none"/>
        </w:rPr>
        <w:t>.</w:t>
      </w:r>
    </w:p>
    <w:p w14:paraId="59A6E01C" w14:textId="77777777" w:rsidR="00567F8B" w:rsidRPr="00567F8B" w:rsidRDefault="00567F8B" w:rsidP="00567F8B">
      <w:pPr>
        <w:numPr>
          <w:ilvl w:val="0"/>
          <w:numId w:val="3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الإمبراطوريات: إسبانية، برتغالية، بريطانية، فرنسية (استعمار أمريكا وآسيا)</w:t>
      </w:r>
      <w:r w:rsidRPr="00567F8B">
        <w:rPr>
          <w:rFonts w:ascii="Times New Roman" w:eastAsia="Times New Roman" w:hAnsi="Times New Roman" w:cs="Times New Roman"/>
          <w:b/>
          <w:bCs/>
          <w:kern w:val="0"/>
          <w:sz w:val="24"/>
          <w:szCs w:val="24"/>
          <w14:ligatures w14:val="none"/>
        </w:rPr>
        <w:t>.</w:t>
      </w:r>
    </w:p>
    <w:p w14:paraId="71F077FF" w14:textId="77777777" w:rsidR="00567F8B" w:rsidRPr="00567F8B" w:rsidRDefault="00567F8B" w:rsidP="00567F8B">
      <w:pPr>
        <w:numPr>
          <w:ilvl w:val="0"/>
          <w:numId w:val="3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lastRenderedPageBreak/>
        <w:t>التطورات: نهضة فنية (ليوناردو دا فينشي، ميكيلانجيلو)، علم (غاليليو)، إصلاح ديني (بروتستانتية). تجارة مثلثية (عبودية). مطلقية (لويس الرابع عشر)</w:t>
      </w:r>
      <w:r w:rsidRPr="00567F8B">
        <w:rPr>
          <w:rFonts w:ascii="Times New Roman" w:eastAsia="Times New Roman" w:hAnsi="Times New Roman" w:cs="Times New Roman"/>
          <w:b/>
          <w:bCs/>
          <w:kern w:val="0"/>
          <w:sz w:val="24"/>
          <w:szCs w:val="24"/>
          <w14:ligatures w14:val="none"/>
        </w:rPr>
        <w:t>.</w:t>
      </w:r>
    </w:p>
    <w:p w14:paraId="31386C12" w14:textId="77777777" w:rsidR="00567F8B" w:rsidRPr="00567F8B" w:rsidRDefault="00567F8B" w:rsidP="00567F8B">
      <w:pPr>
        <w:numPr>
          <w:ilvl w:val="0"/>
          <w:numId w:val="3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الشخصيات: ليوناردو دا فينشي، مارتن لوثر، إليزابيث الأولى، شكسبير</w:t>
      </w:r>
      <w:r w:rsidRPr="00567F8B">
        <w:rPr>
          <w:rFonts w:ascii="Times New Roman" w:eastAsia="Times New Roman" w:hAnsi="Times New Roman" w:cs="Times New Roman"/>
          <w:b/>
          <w:bCs/>
          <w:kern w:val="0"/>
          <w:sz w:val="24"/>
          <w:szCs w:val="24"/>
          <w14:ligatures w14:val="none"/>
        </w:rPr>
        <w:t>.</w:t>
      </w:r>
    </w:p>
    <w:p w14:paraId="5C96C0E2" w14:textId="77777777" w:rsidR="00567F8B" w:rsidRPr="00567F8B" w:rsidRDefault="00567F8B" w:rsidP="00567F8B">
      <w:pPr>
        <w:numPr>
          <w:ilvl w:val="0"/>
          <w:numId w:val="3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التغييرات: صعود الدول القومية، انهيار الإقطاع</w:t>
      </w:r>
      <w:r w:rsidRPr="00567F8B">
        <w:rPr>
          <w:rFonts w:ascii="Times New Roman" w:eastAsia="Times New Roman" w:hAnsi="Times New Roman" w:cs="Times New Roman"/>
          <w:b/>
          <w:bCs/>
          <w:kern w:val="0"/>
          <w:sz w:val="24"/>
          <w:szCs w:val="24"/>
          <w14:ligatures w14:val="none"/>
        </w:rPr>
        <w:t>.</w:t>
      </w:r>
    </w:p>
    <w:p w14:paraId="1E728FD8" w14:textId="77777777" w:rsidR="00567F8B" w:rsidRPr="00567F8B" w:rsidRDefault="00567F8B" w:rsidP="00567F8B">
      <w:pPr>
        <w:numPr>
          <w:ilvl w:val="0"/>
          <w:numId w:val="35"/>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العصر الحديث (1789 م. - 1914 م.): الثورات والصناعة</w:t>
      </w:r>
    </w:p>
    <w:p w14:paraId="2C0520F8" w14:textId="77777777" w:rsidR="00567F8B" w:rsidRPr="00567F8B" w:rsidRDefault="00567F8B" w:rsidP="00567F8B">
      <w:pPr>
        <w:numPr>
          <w:ilvl w:val="0"/>
          <w:numId w:val="3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الأحداث الرئيسية: الثورة الفرنسية (1789)، حروب نابليون (1803-1815)، مؤتمر فيينا (1815). الثورة الصناعية (إنجلترا، القرن 18-19). توحيد إيطاليا (1861) وألمانيا (1871 تحت بسمارك). عصر التنوير</w:t>
      </w:r>
      <w:r w:rsidRPr="00567F8B">
        <w:rPr>
          <w:rFonts w:ascii="Times New Roman" w:eastAsia="Times New Roman" w:hAnsi="Times New Roman" w:cs="Times New Roman"/>
          <w:b/>
          <w:bCs/>
          <w:kern w:val="0"/>
          <w:sz w:val="24"/>
          <w:szCs w:val="24"/>
          <w14:ligatures w14:val="none"/>
        </w:rPr>
        <w:t>.</w:t>
      </w:r>
    </w:p>
    <w:p w14:paraId="5BCE9937" w14:textId="77777777" w:rsidR="00567F8B" w:rsidRPr="00567F8B" w:rsidRDefault="00567F8B" w:rsidP="00567F8B">
      <w:pPr>
        <w:numPr>
          <w:ilvl w:val="0"/>
          <w:numId w:val="3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التطورات: ديمقراطية، قومية، رأسمالية. آلات بخارية، مدن صناعية. كارل ماركس (البيان الشيوعي 1848)</w:t>
      </w:r>
      <w:r w:rsidRPr="00567F8B">
        <w:rPr>
          <w:rFonts w:ascii="Times New Roman" w:eastAsia="Times New Roman" w:hAnsi="Times New Roman" w:cs="Times New Roman"/>
          <w:b/>
          <w:bCs/>
          <w:kern w:val="0"/>
          <w:sz w:val="24"/>
          <w:szCs w:val="24"/>
          <w14:ligatures w14:val="none"/>
        </w:rPr>
        <w:t>.</w:t>
      </w:r>
    </w:p>
    <w:p w14:paraId="1FD8CBFE" w14:textId="77777777" w:rsidR="00567F8B" w:rsidRPr="00567F8B" w:rsidRDefault="00567F8B" w:rsidP="00567F8B">
      <w:pPr>
        <w:numPr>
          <w:ilvl w:val="0"/>
          <w:numId w:val="3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الشخصيات: نابليون، بسمارك، فيكتور إيمانويل الثاني</w:t>
      </w:r>
      <w:r w:rsidRPr="00567F8B">
        <w:rPr>
          <w:rFonts w:ascii="Times New Roman" w:eastAsia="Times New Roman" w:hAnsi="Times New Roman" w:cs="Times New Roman"/>
          <w:b/>
          <w:bCs/>
          <w:kern w:val="0"/>
          <w:sz w:val="24"/>
          <w:szCs w:val="24"/>
          <w14:ligatures w14:val="none"/>
        </w:rPr>
        <w:t>.</w:t>
      </w:r>
    </w:p>
    <w:p w14:paraId="5B169029" w14:textId="77777777" w:rsidR="00567F8B" w:rsidRPr="00567F8B" w:rsidRDefault="00567F8B" w:rsidP="00567F8B">
      <w:pPr>
        <w:numPr>
          <w:ilvl w:val="0"/>
          <w:numId w:val="36"/>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الحروب: نابليونية، حروب استقلال</w:t>
      </w:r>
      <w:r w:rsidRPr="00567F8B">
        <w:rPr>
          <w:rFonts w:ascii="Times New Roman" w:eastAsia="Times New Roman" w:hAnsi="Times New Roman" w:cs="Times New Roman"/>
          <w:b/>
          <w:bCs/>
          <w:kern w:val="0"/>
          <w:sz w:val="24"/>
          <w:szCs w:val="24"/>
          <w14:ligatures w14:val="none"/>
        </w:rPr>
        <w:t>.</w:t>
      </w:r>
    </w:p>
    <w:p w14:paraId="0BA55A47" w14:textId="77777777" w:rsidR="00567F8B" w:rsidRPr="00567F8B" w:rsidRDefault="00567F8B" w:rsidP="00567F8B">
      <w:pPr>
        <w:numPr>
          <w:ilvl w:val="0"/>
          <w:numId w:val="37"/>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العصر المعاصر (1914 م. - اليوم)</w:t>
      </w:r>
    </w:p>
    <w:p w14:paraId="6185000D" w14:textId="77777777" w:rsidR="00567F8B" w:rsidRPr="00567F8B" w:rsidRDefault="00567F8B" w:rsidP="00567F8B">
      <w:pPr>
        <w:numPr>
          <w:ilvl w:val="0"/>
          <w:numId w:val="3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الأحداث الرئيسية: الحرب العالمية الأولى (1914-1918، اغتيال فرانز فرديناند)، معاهدة فرساي (1919). الكساد الكبير (1929). الحرب العالمية الثانية (1939-1945، هتلر، الهولوكوست). الحرب الباردة (1945-1991، جدار برلين 1961). تفكك الاتحاد السوفيتي (1991) ويوغوسلافيا</w:t>
      </w:r>
      <w:r w:rsidRPr="00567F8B">
        <w:rPr>
          <w:rFonts w:ascii="Times New Roman" w:eastAsia="Times New Roman" w:hAnsi="Times New Roman" w:cs="Times New Roman"/>
          <w:b/>
          <w:bCs/>
          <w:kern w:val="0"/>
          <w:sz w:val="24"/>
          <w:szCs w:val="24"/>
          <w14:ligatures w14:val="none"/>
        </w:rPr>
        <w:t xml:space="preserve"> (</w:t>
      </w:r>
      <w:r w:rsidRPr="00567F8B">
        <w:rPr>
          <w:rFonts w:ascii="Times New Roman" w:eastAsia="Times New Roman" w:hAnsi="Times New Roman" w:cs="Times New Roman"/>
          <w:b/>
          <w:bCs/>
          <w:kern w:val="0"/>
          <w:sz w:val="24"/>
          <w:szCs w:val="24"/>
          <w:rtl/>
          <w14:ligatures w14:val="none"/>
        </w:rPr>
        <w:t>حروب 1990</w:t>
      </w:r>
      <w:r w:rsidRPr="00567F8B">
        <w:rPr>
          <w:rFonts w:ascii="Times New Roman" w:eastAsia="Times New Roman" w:hAnsi="Times New Roman" w:cs="Times New Roman"/>
          <w:b/>
          <w:bCs/>
          <w:kern w:val="0"/>
          <w:sz w:val="24"/>
          <w:szCs w:val="24"/>
          <w14:ligatures w14:val="none"/>
        </w:rPr>
        <w:t xml:space="preserve">s). </w:t>
      </w:r>
      <w:r w:rsidRPr="00567F8B">
        <w:rPr>
          <w:rFonts w:ascii="Times New Roman" w:eastAsia="Times New Roman" w:hAnsi="Times New Roman" w:cs="Times New Roman"/>
          <w:b/>
          <w:bCs/>
          <w:kern w:val="0"/>
          <w:sz w:val="24"/>
          <w:szCs w:val="24"/>
          <w:rtl/>
          <w14:ligatures w14:val="none"/>
        </w:rPr>
        <w:t>تشكيل الاتحاد الأوروبي (معاهدة روما 1957، توسع 2004-2007، 27 دولة حاليًا)</w:t>
      </w:r>
      <w:r w:rsidRPr="00567F8B">
        <w:rPr>
          <w:rFonts w:ascii="Times New Roman" w:eastAsia="Times New Roman" w:hAnsi="Times New Roman" w:cs="Times New Roman"/>
          <w:b/>
          <w:bCs/>
          <w:kern w:val="0"/>
          <w:sz w:val="24"/>
          <w:szCs w:val="24"/>
          <w14:ligatures w14:val="none"/>
        </w:rPr>
        <w:t>.</w:t>
      </w:r>
    </w:p>
    <w:p w14:paraId="465FDDA5" w14:textId="77777777" w:rsidR="00567F8B" w:rsidRPr="00567F8B" w:rsidRDefault="00567F8B" w:rsidP="00567F8B">
      <w:pPr>
        <w:numPr>
          <w:ilvl w:val="0"/>
          <w:numId w:val="3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التطورات: ديمقراطية ليبرالية، اقتصاد السوق، هجرة، قومية عرقية. تكامل أوروبي (يورو، شنغن). تحديات</w:t>
      </w:r>
      <w:r w:rsidRPr="00567F8B">
        <w:rPr>
          <w:rFonts w:ascii="Times New Roman" w:eastAsia="Times New Roman" w:hAnsi="Times New Roman" w:cs="Times New Roman"/>
          <w:b/>
          <w:bCs/>
          <w:kern w:val="0"/>
          <w:sz w:val="24"/>
          <w:szCs w:val="24"/>
          <w14:ligatures w14:val="none"/>
        </w:rPr>
        <w:t>: Brexit (2016)</w:t>
      </w:r>
      <w:r w:rsidRPr="00567F8B">
        <w:rPr>
          <w:rFonts w:ascii="Times New Roman" w:eastAsia="Times New Roman" w:hAnsi="Times New Roman" w:cs="Times New Roman"/>
          <w:b/>
          <w:bCs/>
          <w:kern w:val="0"/>
          <w:sz w:val="24"/>
          <w:szCs w:val="24"/>
          <w:rtl/>
          <w14:ligatures w14:val="none"/>
        </w:rPr>
        <w:t>، أزمات اقتصادية، حرب أوكرانيا</w:t>
      </w:r>
      <w:r w:rsidRPr="00567F8B">
        <w:rPr>
          <w:rFonts w:ascii="Times New Roman" w:eastAsia="Times New Roman" w:hAnsi="Times New Roman" w:cs="Times New Roman"/>
          <w:b/>
          <w:bCs/>
          <w:kern w:val="0"/>
          <w:sz w:val="24"/>
          <w:szCs w:val="24"/>
          <w14:ligatures w14:val="none"/>
        </w:rPr>
        <w:t xml:space="preserve"> (2022-).</w:t>
      </w:r>
    </w:p>
    <w:p w14:paraId="66C6E47F" w14:textId="77777777" w:rsidR="00567F8B" w:rsidRPr="00567F8B" w:rsidRDefault="00567F8B" w:rsidP="00567F8B">
      <w:pPr>
        <w:numPr>
          <w:ilvl w:val="0"/>
          <w:numId w:val="3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الشخصيات: هتلر، ستالين، تشرشل، ميلوشيفيتش، قادة الاتحاد الأوروبي</w:t>
      </w:r>
      <w:r w:rsidRPr="00567F8B">
        <w:rPr>
          <w:rFonts w:ascii="Times New Roman" w:eastAsia="Times New Roman" w:hAnsi="Times New Roman" w:cs="Times New Roman"/>
          <w:b/>
          <w:bCs/>
          <w:kern w:val="0"/>
          <w:sz w:val="24"/>
          <w:szCs w:val="24"/>
          <w14:ligatures w14:val="none"/>
        </w:rPr>
        <w:t>.</w:t>
      </w:r>
    </w:p>
    <w:p w14:paraId="7738C901" w14:textId="77777777" w:rsidR="00567F8B" w:rsidRPr="00567F8B" w:rsidRDefault="00567F8B" w:rsidP="00567F8B">
      <w:pPr>
        <w:numPr>
          <w:ilvl w:val="0"/>
          <w:numId w:val="3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التغييرات السياسية: انهيار إمبراطوريات (روسية، عثمانية، نمساوية)، تقسيم ألمانيا ثم توحيدها (1990)، صعود الاتحاد الأوروبي ككتلة اقتصادية</w:t>
      </w:r>
      <w:r w:rsidRPr="00567F8B">
        <w:rPr>
          <w:rFonts w:ascii="Times New Roman" w:eastAsia="Times New Roman" w:hAnsi="Times New Roman" w:cs="Times New Roman"/>
          <w:b/>
          <w:bCs/>
          <w:kern w:val="0"/>
          <w:sz w:val="24"/>
          <w:szCs w:val="24"/>
          <w14:ligatures w14:val="none"/>
        </w:rPr>
        <w:t>.</w:t>
      </w:r>
    </w:p>
    <w:p w14:paraId="588428A4" w14:textId="77777777" w:rsidR="00567F8B" w:rsidRPr="00567F8B" w:rsidRDefault="00567F8B" w:rsidP="00567F8B">
      <w:pPr>
        <w:numPr>
          <w:ilvl w:val="0"/>
          <w:numId w:val="38"/>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67F8B">
        <w:rPr>
          <w:rFonts w:ascii="Times New Roman" w:eastAsia="Times New Roman" w:hAnsi="Times New Roman" w:cs="Times New Roman"/>
          <w:b/>
          <w:bCs/>
          <w:kern w:val="0"/>
          <w:sz w:val="24"/>
          <w:szCs w:val="24"/>
          <w:rtl/>
          <w14:ligatures w14:val="none"/>
        </w:rPr>
        <w:t>التأثيرات الجغرافية: البلقان مركز صراعات، الشرق مقابل الغرب في الحرب الباردة</w:t>
      </w:r>
      <w:r w:rsidRPr="00567F8B">
        <w:rPr>
          <w:rFonts w:ascii="Times New Roman" w:eastAsia="Times New Roman" w:hAnsi="Times New Roman" w:cs="Times New Roman"/>
          <w:b/>
          <w:bCs/>
          <w:kern w:val="0"/>
          <w:sz w:val="24"/>
          <w:szCs w:val="24"/>
          <w14:ligatures w14:val="none"/>
        </w:rPr>
        <w:t>.</w:t>
      </w:r>
    </w:p>
    <w:p w14:paraId="4D1BDA03" w14:textId="77777777" w:rsidR="00F3126F" w:rsidRDefault="00F3126F" w:rsidP="00567F8B">
      <w:pPr>
        <w:bidi/>
        <w:jc w:val="right"/>
        <w:rPr>
          <w:b/>
          <w:bCs/>
          <w:rtl/>
        </w:rPr>
      </w:pPr>
    </w:p>
    <w:p w14:paraId="2B896AE4" w14:textId="048058ED" w:rsidR="00906F76" w:rsidRDefault="00906F76" w:rsidP="00906F76">
      <w:pPr>
        <w:bidi/>
        <w:jc w:val="right"/>
        <w:rPr>
          <w:rFonts w:cs="Arial"/>
          <w:b/>
          <w:bCs/>
          <w:rtl/>
        </w:rPr>
      </w:pPr>
      <w:hyperlink r:id="rId5" w:history="1">
        <w:r w:rsidRPr="006570BC">
          <w:rPr>
            <w:rStyle w:val="Hyperlink"/>
            <w:b/>
            <w:bCs/>
          </w:rPr>
          <w:t>https://grok.com</w:t>
        </w:r>
        <w:r w:rsidRPr="006570BC">
          <w:rPr>
            <w:rStyle w:val="Hyperlink"/>
            <w:rFonts w:cs="Arial"/>
            <w:b/>
            <w:bCs/>
            <w:rtl/>
          </w:rPr>
          <w:t>/</w:t>
        </w:r>
      </w:hyperlink>
    </w:p>
    <w:p w14:paraId="056DDCBB" w14:textId="77777777" w:rsidR="00906F76" w:rsidRDefault="00906F76" w:rsidP="00906F76">
      <w:pPr>
        <w:bidi/>
        <w:jc w:val="right"/>
        <w:rPr>
          <w:b/>
          <w:bCs/>
        </w:rPr>
      </w:pPr>
    </w:p>
    <w:p w14:paraId="63FEE855" w14:textId="77777777" w:rsidR="002020A0" w:rsidRPr="002020A0" w:rsidRDefault="002020A0" w:rsidP="002020A0">
      <w:pPr>
        <w:bidi/>
        <w:jc w:val="right"/>
        <w:rPr>
          <w:b/>
          <w:bCs/>
        </w:rPr>
      </w:pPr>
    </w:p>
    <w:p w14:paraId="3FAD85B2" w14:textId="77777777" w:rsidR="002020A0" w:rsidRPr="002020A0" w:rsidRDefault="002020A0" w:rsidP="002020A0">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نموذج كامل وتفصيلي لتاريخ قارة أوروبا</w:t>
      </w:r>
    </w:p>
    <w:p w14:paraId="7EEECD29" w14:textId="77777777" w:rsidR="002020A0" w:rsidRPr="002020A0" w:rsidRDefault="002020A0" w:rsidP="002020A0">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أوروبا قارة صغيرة نسبيًا (حوالي 2% من مساحة الكرة الأرضية)، لكنها لعبت دورًا محوريًا في تشكيل التاريخ العالمي بفضل موقعها الجغرافي (محاطة بالمحيط الأطلسي غربًا، البحر المتوسط جنوبًا، وآسيا شرقًا)، تنوع تضاريسها (جبال الألب، نهر الراين، الدانوب)، وتفاعل حضاراتها مع الشرق والغرب. اسمها يعود إلى أسطورة إغريقية عن "أوروبا" ابنة فينيقية أحبها زيوس. معظم لغاتها تنتمي إلى العائلة الهندوأوروبية. يُقسم تاريخ أوروبا تقليديًا إلى فترات رئيسية تغطي من العصور ما قبل التاريخ حتى اليوم، ويشمل جوانب سياسية، اقتصادية، ثقافية، اجتماعية، وعسكرية. النموذج التالي شامل ومنظم زمنيًا مع تغطية كل النقاط الرئيسية لفهم التطور الكامل</w:t>
      </w:r>
      <w:r w:rsidRPr="002020A0">
        <w:rPr>
          <w:rFonts w:ascii="Times New Roman" w:eastAsia="Times New Roman" w:hAnsi="Times New Roman" w:cs="Times New Roman"/>
          <w:b/>
          <w:bCs/>
          <w:kern w:val="0"/>
          <w:sz w:val="24"/>
          <w:szCs w:val="24"/>
          <w14:ligatures w14:val="none"/>
        </w:rPr>
        <w:t>.</w:t>
      </w:r>
    </w:p>
    <w:p w14:paraId="2A419362"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14:ligatures w14:val="none"/>
        </w:rPr>
        <w:t xml:space="preserve">1. </w:t>
      </w:r>
      <w:r w:rsidRPr="002020A0">
        <w:rPr>
          <w:rFonts w:ascii="Times New Roman" w:eastAsia="Times New Roman" w:hAnsi="Times New Roman" w:cs="Times New Roman"/>
          <w:b/>
          <w:bCs/>
          <w:kern w:val="0"/>
          <w:sz w:val="27"/>
          <w:szCs w:val="27"/>
          <w:rtl/>
          <w14:ligatures w14:val="none"/>
        </w:rPr>
        <w:t>ما قبل التاريخ (حوالي 2.5 مليون سنة ق.م. - 3000 ق.م.)</w:t>
      </w:r>
    </w:p>
    <w:p w14:paraId="30BFE940" w14:textId="77777777" w:rsidR="002020A0" w:rsidRPr="002020A0" w:rsidRDefault="002020A0" w:rsidP="002020A0">
      <w:pPr>
        <w:numPr>
          <w:ilvl w:val="0"/>
          <w:numId w:val="3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الأحداث الرئيسية والتطورات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ظهور الإنسان العاقل</w:t>
      </w:r>
      <w:r w:rsidRPr="002020A0">
        <w:rPr>
          <w:rFonts w:ascii="Times New Roman" w:eastAsia="Times New Roman" w:hAnsi="Times New Roman" w:cs="Times New Roman"/>
          <w:b/>
          <w:bCs/>
          <w:kern w:val="0"/>
          <w:sz w:val="24"/>
          <w:szCs w:val="24"/>
          <w14:ligatures w14:val="none"/>
        </w:rPr>
        <w:t xml:space="preserve"> (Homo sapiens) </w:t>
      </w:r>
      <w:r w:rsidRPr="002020A0">
        <w:rPr>
          <w:rFonts w:ascii="Times New Roman" w:eastAsia="Times New Roman" w:hAnsi="Times New Roman" w:cs="Times New Roman"/>
          <w:b/>
          <w:bCs/>
          <w:kern w:val="0"/>
          <w:sz w:val="24"/>
          <w:szCs w:val="24"/>
          <w:rtl/>
          <w14:ligatures w14:val="none"/>
        </w:rPr>
        <w:t xml:space="preserve">حوالي 45,000-25,000 ق.م. كصيادين وجامعي ثمار في كهوف (مثل كهوف ألتاميرا في إسبانيا ولاسكو في فرنسا). نهاية العصر الجليدي </w:t>
      </w:r>
      <w:r w:rsidRPr="002020A0">
        <w:rPr>
          <w:rFonts w:ascii="Times New Roman" w:eastAsia="Times New Roman" w:hAnsi="Times New Roman" w:cs="Times New Roman"/>
          <w:b/>
          <w:bCs/>
          <w:kern w:val="0"/>
          <w:sz w:val="24"/>
          <w:szCs w:val="24"/>
          <w:rtl/>
          <w14:ligatures w14:val="none"/>
        </w:rPr>
        <w:lastRenderedPageBreak/>
        <w:t>(حوالي 12,500 ق.م.) أدت إلى ارتفاع مستوى البحر وانتشار الزراعة من الشرق (البلقان) غربًا في الألفية السادسة ق.م. بناء الميغاليث (مثل ستونهنج في إنجلترا حوالي 3000 ق.م.). انتقال إلى عصر النحاس (حضارة فينشا في صربيا حوالي 4000 ق.م.) ثم البرونز (كريت حوالي 3000 ق.م.)</w:t>
      </w:r>
      <w:r w:rsidRPr="002020A0">
        <w:rPr>
          <w:rFonts w:ascii="Times New Roman" w:eastAsia="Times New Roman" w:hAnsi="Times New Roman" w:cs="Times New Roman"/>
          <w:b/>
          <w:bCs/>
          <w:kern w:val="0"/>
          <w:sz w:val="24"/>
          <w:szCs w:val="24"/>
          <w14:ligatures w14:val="none"/>
        </w:rPr>
        <w:t>.</w:t>
      </w:r>
    </w:p>
    <w:p w14:paraId="4D63FD23" w14:textId="77777777" w:rsidR="002020A0" w:rsidRPr="002020A0" w:rsidRDefault="002020A0" w:rsidP="002020A0">
      <w:pPr>
        <w:numPr>
          <w:ilvl w:val="0"/>
          <w:numId w:val="3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الحضارات والمجموعات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حضارات جرافيتيان وسولتريان وماجدلينيان (العصر الحجري القديم). حضارات دانوب وبلقان ويونان قديمة. هجرات الهندوأوروبيين (حوالي 2500-2200 ق.م.) من شمال البحر الأسود، محملين الخيول، مما شكل مجموعات السلت، السلاف، الإيطاليين، والجرمانيين</w:t>
      </w:r>
      <w:r w:rsidRPr="002020A0">
        <w:rPr>
          <w:rFonts w:ascii="Times New Roman" w:eastAsia="Times New Roman" w:hAnsi="Times New Roman" w:cs="Times New Roman"/>
          <w:b/>
          <w:bCs/>
          <w:kern w:val="0"/>
          <w:sz w:val="24"/>
          <w:szCs w:val="24"/>
          <w14:ligatures w14:val="none"/>
        </w:rPr>
        <w:t>.</w:t>
      </w:r>
    </w:p>
    <w:p w14:paraId="0FF30D19" w14:textId="77777777" w:rsidR="002020A0" w:rsidRPr="002020A0" w:rsidRDefault="002020A0" w:rsidP="002020A0">
      <w:pPr>
        <w:numPr>
          <w:ilvl w:val="0"/>
          <w:numId w:val="3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التطورات الثقافية/الاقتصادية/الاجتماعية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من الصيد إلى الزراعة والتربية الحيوانية. ظهور اللغات الهندوأوروبية. تجارة النحاس من بحر البلطيق</w:t>
      </w:r>
      <w:r w:rsidRPr="002020A0">
        <w:rPr>
          <w:rFonts w:ascii="Times New Roman" w:eastAsia="Times New Roman" w:hAnsi="Times New Roman" w:cs="Times New Roman"/>
          <w:b/>
          <w:bCs/>
          <w:kern w:val="0"/>
          <w:sz w:val="24"/>
          <w:szCs w:val="24"/>
          <w14:ligatures w14:val="none"/>
        </w:rPr>
        <w:t>.</w:t>
      </w:r>
    </w:p>
    <w:p w14:paraId="7A4A2257" w14:textId="77777777" w:rsidR="002020A0" w:rsidRPr="002020A0" w:rsidRDefault="002020A0" w:rsidP="002020A0">
      <w:pPr>
        <w:numPr>
          <w:ilvl w:val="0"/>
          <w:numId w:val="3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التأثيرات الجغرافية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تغيرات مناخية (نهاية العصر الجليدي) وغابات كثيفة شكلت نمط الحياة</w:t>
      </w:r>
      <w:r w:rsidRPr="002020A0">
        <w:rPr>
          <w:rFonts w:ascii="Times New Roman" w:eastAsia="Times New Roman" w:hAnsi="Times New Roman" w:cs="Times New Roman"/>
          <w:b/>
          <w:bCs/>
          <w:kern w:val="0"/>
          <w:sz w:val="24"/>
          <w:szCs w:val="24"/>
          <w14:ligatures w14:val="none"/>
        </w:rPr>
        <w:t>.</w:t>
      </w:r>
    </w:p>
    <w:p w14:paraId="09144E88" w14:textId="77777777" w:rsidR="002020A0" w:rsidRPr="002020A0" w:rsidRDefault="002020A0" w:rsidP="002020A0">
      <w:pPr>
        <w:numPr>
          <w:ilvl w:val="0"/>
          <w:numId w:val="39"/>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الشخصيات/الإرث</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لا شخصيات تاريخية مكتوبة، لكن أساطير هوميروس (الإلياذة حوالي 700 ق.م.) تشير إلى انتقال إلى التاريخ المكتوب</w:t>
      </w:r>
      <w:r w:rsidRPr="002020A0">
        <w:rPr>
          <w:rFonts w:ascii="Times New Roman" w:eastAsia="Times New Roman" w:hAnsi="Times New Roman" w:cs="Times New Roman"/>
          <w:b/>
          <w:bCs/>
          <w:kern w:val="0"/>
          <w:sz w:val="24"/>
          <w:szCs w:val="24"/>
          <w14:ligatures w14:val="none"/>
        </w:rPr>
        <w:t>.</w:t>
      </w:r>
    </w:p>
    <w:p w14:paraId="6B1572AC"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14:ligatures w14:val="none"/>
        </w:rPr>
        <w:t xml:space="preserve">2. </w:t>
      </w:r>
      <w:r w:rsidRPr="002020A0">
        <w:rPr>
          <w:rFonts w:ascii="Times New Roman" w:eastAsia="Times New Roman" w:hAnsi="Times New Roman" w:cs="Times New Roman"/>
          <w:b/>
          <w:bCs/>
          <w:kern w:val="0"/>
          <w:sz w:val="27"/>
          <w:szCs w:val="27"/>
          <w:rtl/>
          <w14:ligatures w14:val="none"/>
        </w:rPr>
        <w:t>العصور القديمة (3000 ق.م. - 476 م.)</w:t>
      </w:r>
    </w:p>
    <w:p w14:paraId="30DD2453" w14:textId="77777777" w:rsidR="002020A0" w:rsidRPr="002020A0" w:rsidRDefault="002020A0" w:rsidP="002020A0">
      <w:pPr>
        <w:numPr>
          <w:ilvl w:val="0"/>
          <w:numId w:val="4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الأحداث الرئيسية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نشأة حضارة مينوية في كريت (الألفية الثانية ق.م.)، ثم ميسينية في اليونان (1400 ق.م.). عصر الظلام اليوناني (1100 ق.م.). ازدهار اليونان الكلاسيكية (القرن 5-4 ق.م.). حروب فارسية (490-479 ق.م.). توسع الإسكندر الأكبر. تأسيس روما (753 ق.م.)، تحولها من مملكة إلى جمهورية (509 ق.م.) ثم إمبراطورية (27 ق.م. تحت أوغوستوس)</w:t>
      </w:r>
      <w:r w:rsidRPr="002020A0">
        <w:rPr>
          <w:rFonts w:ascii="Times New Roman" w:eastAsia="Times New Roman" w:hAnsi="Times New Roman" w:cs="Times New Roman"/>
          <w:b/>
          <w:bCs/>
          <w:kern w:val="0"/>
          <w:sz w:val="24"/>
          <w:szCs w:val="24"/>
          <w14:ligatures w14:val="none"/>
        </w:rPr>
        <w:t xml:space="preserve">. Pax Romana </w:t>
      </w:r>
      <w:r w:rsidRPr="002020A0">
        <w:rPr>
          <w:rFonts w:ascii="Times New Roman" w:eastAsia="Times New Roman" w:hAnsi="Times New Roman" w:cs="Times New Roman"/>
          <w:b/>
          <w:bCs/>
          <w:kern w:val="0"/>
          <w:sz w:val="24"/>
          <w:szCs w:val="24"/>
          <w:rtl/>
          <w14:ligatures w14:val="none"/>
        </w:rPr>
        <w:t>(96-180 م. تحت تراجان). انقسام الإمبراطورية (395 م.) وسقوط الغربية (476 م. على يد أودواكر)</w:t>
      </w:r>
      <w:r w:rsidRPr="002020A0">
        <w:rPr>
          <w:rFonts w:ascii="Times New Roman" w:eastAsia="Times New Roman" w:hAnsi="Times New Roman" w:cs="Times New Roman"/>
          <w:b/>
          <w:bCs/>
          <w:kern w:val="0"/>
          <w:sz w:val="24"/>
          <w:szCs w:val="24"/>
          <w14:ligatures w14:val="none"/>
        </w:rPr>
        <w:t>.</w:t>
      </w:r>
    </w:p>
    <w:p w14:paraId="2EC75719" w14:textId="77777777" w:rsidR="002020A0" w:rsidRPr="002020A0" w:rsidRDefault="002020A0" w:rsidP="002020A0">
      <w:pPr>
        <w:numPr>
          <w:ilvl w:val="0"/>
          <w:numId w:val="4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الإمبراطوريات/الحضارات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ميسينية، إتروسكية، يونانية (أثينا، سبارتا)، سلتية (هالشتات، لا تين)، رومانية (بلغت أوجها في البحر المتوسط)</w:t>
      </w:r>
      <w:r w:rsidRPr="002020A0">
        <w:rPr>
          <w:rFonts w:ascii="Times New Roman" w:eastAsia="Times New Roman" w:hAnsi="Times New Roman" w:cs="Times New Roman"/>
          <w:b/>
          <w:bCs/>
          <w:kern w:val="0"/>
          <w:sz w:val="24"/>
          <w:szCs w:val="24"/>
          <w14:ligatures w14:val="none"/>
        </w:rPr>
        <w:t>.</w:t>
      </w:r>
    </w:p>
    <w:p w14:paraId="306536D8" w14:textId="77777777" w:rsidR="002020A0" w:rsidRPr="002020A0" w:rsidRDefault="002020A0" w:rsidP="002020A0">
      <w:pPr>
        <w:numPr>
          <w:ilvl w:val="0"/>
          <w:numId w:val="4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التطورات الثقافية/الاقتصادية/الاجتماعية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فلسفة (سقراط، أرسطو، أفلاطون)، ديمقراطية أثينية، فنون ومسرح، أبجدية فينيقية، نقود، قانون روماني، انتشار اللاتينية (أساس اللغات الرومانسية). نظام عبودية وتجارة بحرية</w:t>
      </w:r>
      <w:r w:rsidRPr="002020A0">
        <w:rPr>
          <w:rFonts w:ascii="Times New Roman" w:eastAsia="Times New Roman" w:hAnsi="Times New Roman" w:cs="Times New Roman"/>
          <w:b/>
          <w:bCs/>
          <w:kern w:val="0"/>
          <w:sz w:val="24"/>
          <w:szCs w:val="24"/>
          <w14:ligatures w14:val="none"/>
        </w:rPr>
        <w:t>.</w:t>
      </w:r>
    </w:p>
    <w:p w14:paraId="35F5D15D" w14:textId="77777777" w:rsidR="002020A0" w:rsidRPr="002020A0" w:rsidRDefault="002020A0" w:rsidP="002020A0">
      <w:pPr>
        <w:numPr>
          <w:ilvl w:val="0"/>
          <w:numId w:val="4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الشخصيات المؤثرة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هوميروس، هيرودوت، الإسكندر الأكبر، يوليوس قيصر، أوغوستوس، قسطنطين (نقل العاصمة إلى القسطنطينية 330 م.)</w:t>
      </w:r>
      <w:r w:rsidRPr="002020A0">
        <w:rPr>
          <w:rFonts w:ascii="Times New Roman" w:eastAsia="Times New Roman" w:hAnsi="Times New Roman" w:cs="Times New Roman"/>
          <w:b/>
          <w:bCs/>
          <w:kern w:val="0"/>
          <w:sz w:val="24"/>
          <w:szCs w:val="24"/>
          <w14:ligatures w14:val="none"/>
        </w:rPr>
        <w:t>.</w:t>
      </w:r>
    </w:p>
    <w:p w14:paraId="326DAEE8" w14:textId="77777777" w:rsidR="002020A0" w:rsidRPr="002020A0" w:rsidRDefault="002020A0" w:rsidP="002020A0">
      <w:pPr>
        <w:numPr>
          <w:ilvl w:val="0"/>
          <w:numId w:val="4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التغييرات السياسية والحروب</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غزوات سلتية وجرمانية، حروب بونيقية ضد قرطاج، حروب أهلية رومانية. غزوات بربرية أدت إلى سقوط روما الغربية</w:t>
      </w:r>
      <w:r w:rsidRPr="002020A0">
        <w:rPr>
          <w:rFonts w:ascii="Times New Roman" w:eastAsia="Times New Roman" w:hAnsi="Times New Roman" w:cs="Times New Roman"/>
          <w:b/>
          <w:bCs/>
          <w:kern w:val="0"/>
          <w:sz w:val="24"/>
          <w:szCs w:val="24"/>
          <w14:ligatures w14:val="none"/>
        </w:rPr>
        <w:t>.</w:t>
      </w:r>
    </w:p>
    <w:p w14:paraId="34DBD71E" w14:textId="77777777" w:rsidR="002020A0" w:rsidRPr="002020A0" w:rsidRDefault="002020A0" w:rsidP="002020A0">
      <w:pPr>
        <w:numPr>
          <w:ilvl w:val="0"/>
          <w:numId w:val="40"/>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التأثيرات الجغرافية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البحر المتوسط كمركز تجاري وثقافي</w:t>
      </w:r>
      <w:r w:rsidRPr="002020A0">
        <w:rPr>
          <w:rFonts w:ascii="Times New Roman" w:eastAsia="Times New Roman" w:hAnsi="Times New Roman" w:cs="Times New Roman"/>
          <w:b/>
          <w:bCs/>
          <w:kern w:val="0"/>
          <w:sz w:val="24"/>
          <w:szCs w:val="24"/>
          <w14:ligatures w14:val="none"/>
        </w:rPr>
        <w:t>.</w:t>
      </w:r>
    </w:p>
    <w:p w14:paraId="70D875C2"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14:ligatures w14:val="none"/>
        </w:rPr>
        <w:t xml:space="preserve">3. </w:t>
      </w:r>
      <w:r w:rsidRPr="002020A0">
        <w:rPr>
          <w:rFonts w:ascii="Times New Roman" w:eastAsia="Times New Roman" w:hAnsi="Times New Roman" w:cs="Times New Roman"/>
          <w:b/>
          <w:bCs/>
          <w:kern w:val="0"/>
          <w:sz w:val="27"/>
          <w:szCs w:val="27"/>
          <w:rtl/>
          <w14:ligatures w14:val="none"/>
        </w:rPr>
        <w:t>العصور الوسطى (476 م. - 1500 م.)</w:t>
      </w:r>
    </w:p>
    <w:p w14:paraId="3B2A87D7" w14:textId="77777777" w:rsidR="002020A0" w:rsidRPr="002020A0" w:rsidRDefault="002020A0" w:rsidP="002020A0">
      <w:pPr>
        <w:numPr>
          <w:ilvl w:val="0"/>
          <w:numId w:val="4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الأحداث الرئيسية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غزوات جرمانية وفايكنج (القرن 8-11). تتويج شارلمان إمبراطورًا (800 م.) وتأسيس الإمبراطورية الرومانية المقدسة. انتشار المسيحية. حروب الصليبية (1095-1291). الطاعون الأسود (1347-1350، قتل ثلث السكان). حرب المائة عام (1337-1453). سقوط القسطنطينية (1453 على يد العثمانيين)</w:t>
      </w:r>
      <w:r w:rsidRPr="002020A0">
        <w:rPr>
          <w:rFonts w:ascii="Times New Roman" w:eastAsia="Times New Roman" w:hAnsi="Times New Roman" w:cs="Times New Roman"/>
          <w:b/>
          <w:bCs/>
          <w:kern w:val="0"/>
          <w:sz w:val="24"/>
          <w:szCs w:val="24"/>
          <w14:ligatures w14:val="none"/>
        </w:rPr>
        <w:t>.</w:t>
      </w:r>
    </w:p>
    <w:p w14:paraId="69AA2064" w14:textId="77777777" w:rsidR="002020A0" w:rsidRPr="002020A0" w:rsidRDefault="002020A0" w:rsidP="002020A0">
      <w:pPr>
        <w:numPr>
          <w:ilvl w:val="0"/>
          <w:numId w:val="4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الإمبراطوريات/الحضارات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فرانكية (شارلمان)، بيزنطية (يوستينيانوس)، رومانية مقدسة، إمبراطورية عثمانية في البلقان. ممالك إنجلترا، فرنسا، إسبانيا</w:t>
      </w:r>
      <w:r w:rsidRPr="002020A0">
        <w:rPr>
          <w:rFonts w:ascii="Times New Roman" w:eastAsia="Times New Roman" w:hAnsi="Times New Roman" w:cs="Times New Roman"/>
          <w:b/>
          <w:bCs/>
          <w:kern w:val="0"/>
          <w:sz w:val="24"/>
          <w:szCs w:val="24"/>
          <w14:ligatures w14:val="none"/>
        </w:rPr>
        <w:t>.</w:t>
      </w:r>
    </w:p>
    <w:p w14:paraId="3EA97BA3" w14:textId="77777777" w:rsidR="002020A0" w:rsidRPr="002020A0" w:rsidRDefault="002020A0" w:rsidP="002020A0">
      <w:pPr>
        <w:numPr>
          <w:ilvl w:val="0"/>
          <w:numId w:val="4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التطورات الثقافية/الاقتصادية/الاجتماعية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نظام الإقطاع، الكنيسة الكاثوليكية (ازدهار الفن القوطي)، جامعات (بولونيا، أكسفورد). اقتصاد زراعي مع تجارة هانزية. طبقات اجتماعية صارمة</w:t>
      </w:r>
      <w:r w:rsidRPr="002020A0">
        <w:rPr>
          <w:rFonts w:ascii="Times New Roman" w:eastAsia="Times New Roman" w:hAnsi="Times New Roman" w:cs="Times New Roman"/>
          <w:b/>
          <w:bCs/>
          <w:kern w:val="0"/>
          <w:sz w:val="24"/>
          <w:szCs w:val="24"/>
          <w14:ligatures w14:val="none"/>
        </w:rPr>
        <w:t>.</w:t>
      </w:r>
    </w:p>
    <w:p w14:paraId="06F8F7DB" w14:textId="77777777" w:rsidR="002020A0" w:rsidRPr="002020A0" w:rsidRDefault="002020A0" w:rsidP="002020A0">
      <w:pPr>
        <w:numPr>
          <w:ilvl w:val="0"/>
          <w:numId w:val="4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الشخصيات المؤثرة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شارلمان، يوستينيانوس، صلاح الدين (في الصليبيات)، جوان دارك</w:t>
      </w:r>
      <w:r w:rsidRPr="002020A0">
        <w:rPr>
          <w:rFonts w:ascii="Times New Roman" w:eastAsia="Times New Roman" w:hAnsi="Times New Roman" w:cs="Times New Roman"/>
          <w:b/>
          <w:bCs/>
          <w:kern w:val="0"/>
          <w:sz w:val="24"/>
          <w:szCs w:val="24"/>
          <w14:ligatures w14:val="none"/>
        </w:rPr>
        <w:t>.</w:t>
      </w:r>
    </w:p>
    <w:p w14:paraId="184945A8" w14:textId="77777777" w:rsidR="002020A0" w:rsidRPr="002020A0" w:rsidRDefault="002020A0" w:rsidP="002020A0">
      <w:pPr>
        <w:numPr>
          <w:ilvl w:val="0"/>
          <w:numId w:val="4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التغييرات السياسية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تفتت إلى ممالك صغيرة، صعود الدول القومية في أواخر الفترة</w:t>
      </w:r>
      <w:r w:rsidRPr="002020A0">
        <w:rPr>
          <w:rFonts w:ascii="Times New Roman" w:eastAsia="Times New Roman" w:hAnsi="Times New Roman" w:cs="Times New Roman"/>
          <w:b/>
          <w:bCs/>
          <w:kern w:val="0"/>
          <w:sz w:val="24"/>
          <w:szCs w:val="24"/>
          <w14:ligatures w14:val="none"/>
        </w:rPr>
        <w:t>.</w:t>
      </w:r>
    </w:p>
    <w:p w14:paraId="4E02013E" w14:textId="77777777" w:rsidR="002020A0" w:rsidRPr="002020A0" w:rsidRDefault="002020A0" w:rsidP="002020A0">
      <w:pPr>
        <w:numPr>
          <w:ilvl w:val="0"/>
          <w:numId w:val="41"/>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الحروب</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غزوات فايكنج، صليبية، حروب داخلية</w:t>
      </w:r>
      <w:r w:rsidRPr="002020A0">
        <w:rPr>
          <w:rFonts w:ascii="Times New Roman" w:eastAsia="Times New Roman" w:hAnsi="Times New Roman" w:cs="Times New Roman"/>
          <w:b/>
          <w:bCs/>
          <w:kern w:val="0"/>
          <w:sz w:val="24"/>
          <w:szCs w:val="24"/>
          <w14:ligatures w14:val="none"/>
        </w:rPr>
        <w:t>.</w:t>
      </w:r>
    </w:p>
    <w:p w14:paraId="3DF67EBE"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14:ligatures w14:val="none"/>
        </w:rPr>
        <w:t xml:space="preserve">4. </w:t>
      </w:r>
      <w:r w:rsidRPr="002020A0">
        <w:rPr>
          <w:rFonts w:ascii="Times New Roman" w:eastAsia="Times New Roman" w:hAnsi="Times New Roman" w:cs="Times New Roman"/>
          <w:b/>
          <w:bCs/>
          <w:kern w:val="0"/>
          <w:sz w:val="27"/>
          <w:szCs w:val="27"/>
          <w:rtl/>
          <w14:ligatures w14:val="none"/>
        </w:rPr>
        <w:t>العصر الحديث المبكر (1500 م. - 1789 م.): النهضة، الإصلاح، والاستكشاف</w:t>
      </w:r>
    </w:p>
    <w:p w14:paraId="346902FC" w14:textId="77777777" w:rsidR="002020A0" w:rsidRPr="002020A0" w:rsidRDefault="002020A0" w:rsidP="002020A0">
      <w:pPr>
        <w:numPr>
          <w:ilvl w:val="0"/>
          <w:numId w:val="4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lastRenderedPageBreak/>
        <w:t>الأحداث الرئيسية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عصر النهضة (إيطاليا، القرن 14-17)، اختراع الطباعة (غوتنبرغ 1450)، اكتشاف أمريكا (كولومبوس 1492)، الإصلاح البروتستانتي (لوثر 1517). حرب الثلاثين عامًا (1618-1648) ومعاهدة وستفاليا (1648). عصر الاستكشاف والاستعمار</w:t>
      </w:r>
      <w:r w:rsidRPr="002020A0">
        <w:rPr>
          <w:rFonts w:ascii="Times New Roman" w:eastAsia="Times New Roman" w:hAnsi="Times New Roman" w:cs="Times New Roman"/>
          <w:b/>
          <w:bCs/>
          <w:kern w:val="0"/>
          <w:sz w:val="24"/>
          <w:szCs w:val="24"/>
          <w14:ligatures w14:val="none"/>
        </w:rPr>
        <w:t>.</w:t>
      </w:r>
    </w:p>
    <w:p w14:paraId="3BA44DB9" w14:textId="77777777" w:rsidR="002020A0" w:rsidRPr="002020A0" w:rsidRDefault="002020A0" w:rsidP="002020A0">
      <w:pPr>
        <w:numPr>
          <w:ilvl w:val="0"/>
          <w:numId w:val="4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الإمبراطوريات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إسبانية، برتغالية، بريطانية، فرنسية (استعمار أمريكا وآسيا)</w:t>
      </w:r>
      <w:r w:rsidRPr="002020A0">
        <w:rPr>
          <w:rFonts w:ascii="Times New Roman" w:eastAsia="Times New Roman" w:hAnsi="Times New Roman" w:cs="Times New Roman"/>
          <w:b/>
          <w:bCs/>
          <w:kern w:val="0"/>
          <w:sz w:val="24"/>
          <w:szCs w:val="24"/>
          <w14:ligatures w14:val="none"/>
        </w:rPr>
        <w:t>.</w:t>
      </w:r>
    </w:p>
    <w:p w14:paraId="29467352" w14:textId="77777777" w:rsidR="002020A0" w:rsidRPr="002020A0" w:rsidRDefault="002020A0" w:rsidP="002020A0">
      <w:pPr>
        <w:numPr>
          <w:ilvl w:val="0"/>
          <w:numId w:val="4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التطورات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نهضة فنية (ليوناردو دا فينشي، ميكيلانجيلو)، علم (غاليليو)، إصلاح ديني (بروتستانتية). تجارة مثلثية (عبودية). مطلقية (لويس الرابع عشر)</w:t>
      </w:r>
      <w:r w:rsidRPr="002020A0">
        <w:rPr>
          <w:rFonts w:ascii="Times New Roman" w:eastAsia="Times New Roman" w:hAnsi="Times New Roman" w:cs="Times New Roman"/>
          <w:b/>
          <w:bCs/>
          <w:kern w:val="0"/>
          <w:sz w:val="24"/>
          <w:szCs w:val="24"/>
          <w14:ligatures w14:val="none"/>
        </w:rPr>
        <w:t>.</w:t>
      </w:r>
    </w:p>
    <w:p w14:paraId="0EC2E4B6" w14:textId="77777777" w:rsidR="002020A0" w:rsidRPr="002020A0" w:rsidRDefault="002020A0" w:rsidP="002020A0">
      <w:pPr>
        <w:numPr>
          <w:ilvl w:val="0"/>
          <w:numId w:val="4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الشخصيات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ليوناردو دا فينشي، مارتن لوثر، إليزابيث الأولى، شكسبير</w:t>
      </w:r>
      <w:r w:rsidRPr="002020A0">
        <w:rPr>
          <w:rFonts w:ascii="Times New Roman" w:eastAsia="Times New Roman" w:hAnsi="Times New Roman" w:cs="Times New Roman"/>
          <w:b/>
          <w:bCs/>
          <w:kern w:val="0"/>
          <w:sz w:val="24"/>
          <w:szCs w:val="24"/>
          <w14:ligatures w14:val="none"/>
        </w:rPr>
        <w:t>.</w:t>
      </w:r>
    </w:p>
    <w:p w14:paraId="65CCDE60" w14:textId="77777777" w:rsidR="002020A0" w:rsidRPr="002020A0" w:rsidRDefault="002020A0" w:rsidP="002020A0">
      <w:pPr>
        <w:numPr>
          <w:ilvl w:val="0"/>
          <w:numId w:val="42"/>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التغييرات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صعود الدول القومية، انهيار الإقطاع</w:t>
      </w:r>
      <w:r w:rsidRPr="002020A0">
        <w:rPr>
          <w:rFonts w:ascii="Times New Roman" w:eastAsia="Times New Roman" w:hAnsi="Times New Roman" w:cs="Times New Roman"/>
          <w:b/>
          <w:bCs/>
          <w:kern w:val="0"/>
          <w:sz w:val="24"/>
          <w:szCs w:val="24"/>
          <w14:ligatures w14:val="none"/>
        </w:rPr>
        <w:t>.</w:t>
      </w:r>
    </w:p>
    <w:p w14:paraId="7F7BF4EB"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14:ligatures w14:val="none"/>
        </w:rPr>
        <w:t xml:space="preserve">5. </w:t>
      </w:r>
      <w:r w:rsidRPr="002020A0">
        <w:rPr>
          <w:rFonts w:ascii="Times New Roman" w:eastAsia="Times New Roman" w:hAnsi="Times New Roman" w:cs="Times New Roman"/>
          <w:b/>
          <w:bCs/>
          <w:kern w:val="0"/>
          <w:sz w:val="27"/>
          <w:szCs w:val="27"/>
          <w:rtl/>
          <w14:ligatures w14:val="none"/>
        </w:rPr>
        <w:t>العصر الحديث (1789 م. - 1914 م.): الثورات والصناعة</w:t>
      </w:r>
    </w:p>
    <w:p w14:paraId="516FD8BA" w14:textId="77777777" w:rsidR="002020A0" w:rsidRPr="002020A0" w:rsidRDefault="002020A0" w:rsidP="002020A0">
      <w:pPr>
        <w:numPr>
          <w:ilvl w:val="0"/>
          <w:numId w:val="4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الأحداث الرئيسية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الثورة الفرنسية (1789)، حروب نابليون (1803-1815)، مؤتمر فيينا (1815). الثورة الصناعية (إنجلترا، القرن 18-19). توحيد إيطاليا (1861) وألمانيا (1871 تحت بسمارك). عصر التنوير</w:t>
      </w:r>
      <w:r w:rsidRPr="002020A0">
        <w:rPr>
          <w:rFonts w:ascii="Times New Roman" w:eastAsia="Times New Roman" w:hAnsi="Times New Roman" w:cs="Times New Roman"/>
          <w:b/>
          <w:bCs/>
          <w:kern w:val="0"/>
          <w:sz w:val="24"/>
          <w:szCs w:val="24"/>
          <w14:ligatures w14:val="none"/>
        </w:rPr>
        <w:t>.</w:t>
      </w:r>
    </w:p>
    <w:p w14:paraId="4ADA2D10" w14:textId="77777777" w:rsidR="002020A0" w:rsidRPr="002020A0" w:rsidRDefault="002020A0" w:rsidP="002020A0">
      <w:pPr>
        <w:numPr>
          <w:ilvl w:val="0"/>
          <w:numId w:val="4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التطورات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ديمقراطية، قومية، رأسمالية. آلات بخارية، مدن صناعية. كارل ماركس (البيان الشيوعي 1848)</w:t>
      </w:r>
      <w:r w:rsidRPr="002020A0">
        <w:rPr>
          <w:rFonts w:ascii="Times New Roman" w:eastAsia="Times New Roman" w:hAnsi="Times New Roman" w:cs="Times New Roman"/>
          <w:b/>
          <w:bCs/>
          <w:kern w:val="0"/>
          <w:sz w:val="24"/>
          <w:szCs w:val="24"/>
          <w14:ligatures w14:val="none"/>
        </w:rPr>
        <w:t>.</w:t>
      </w:r>
    </w:p>
    <w:p w14:paraId="2EFFA252" w14:textId="77777777" w:rsidR="002020A0" w:rsidRPr="002020A0" w:rsidRDefault="002020A0" w:rsidP="002020A0">
      <w:pPr>
        <w:numPr>
          <w:ilvl w:val="0"/>
          <w:numId w:val="4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الشخصيات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نابليون، بسمارك، فيكتور إيمانويل الثاني</w:t>
      </w:r>
      <w:r w:rsidRPr="002020A0">
        <w:rPr>
          <w:rFonts w:ascii="Times New Roman" w:eastAsia="Times New Roman" w:hAnsi="Times New Roman" w:cs="Times New Roman"/>
          <w:b/>
          <w:bCs/>
          <w:kern w:val="0"/>
          <w:sz w:val="24"/>
          <w:szCs w:val="24"/>
          <w14:ligatures w14:val="none"/>
        </w:rPr>
        <w:t>.</w:t>
      </w:r>
    </w:p>
    <w:p w14:paraId="2002DFA9" w14:textId="77777777" w:rsidR="002020A0" w:rsidRPr="002020A0" w:rsidRDefault="002020A0" w:rsidP="002020A0">
      <w:pPr>
        <w:numPr>
          <w:ilvl w:val="0"/>
          <w:numId w:val="43"/>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الحروب</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نابليونية، حروب استقلال</w:t>
      </w:r>
      <w:r w:rsidRPr="002020A0">
        <w:rPr>
          <w:rFonts w:ascii="Times New Roman" w:eastAsia="Times New Roman" w:hAnsi="Times New Roman" w:cs="Times New Roman"/>
          <w:b/>
          <w:bCs/>
          <w:kern w:val="0"/>
          <w:sz w:val="24"/>
          <w:szCs w:val="24"/>
          <w14:ligatures w14:val="none"/>
        </w:rPr>
        <w:t>.</w:t>
      </w:r>
    </w:p>
    <w:p w14:paraId="294B0EE4"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14:ligatures w14:val="none"/>
        </w:rPr>
        <w:t xml:space="preserve">6. </w:t>
      </w:r>
      <w:r w:rsidRPr="002020A0">
        <w:rPr>
          <w:rFonts w:ascii="Times New Roman" w:eastAsia="Times New Roman" w:hAnsi="Times New Roman" w:cs="Times New Roman"/>
          <w:b/>
          <w:bCs/>
          <w:kern w:val="0"/>
          <w:sz w:val="27"/>
          <w:szCs w:val="27"/>
          <w:rtl/>
          <w14:ligatures w14:val="none"/>
        </w:rPr>
        <w:t>العصر المعاصر (1914 م. - اليوم)</w:t>
      </w:r>
    </w:p>
    <w:p w14:paraId="3F871905" w14:textId="77777777" w:rsidR="002020A0" w:rsidRPr="002020A0" w:rsidRDefault="002020A0" w:rsidP="002020A0">
      <w:pPr>
        <w:numPr>
          <w:ilvl w:val="0"/>
          <w:numId w:val="4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الأحداث الرئيسية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الحرب العالمية الأولى (1914-1918، اغتيال فرانز فرديناند)، معاهدة فرساي (1919). الكساد الكبير (1929). الحرب العالمية الثانية (1939-1945، هتلر، الهولوكوست). الحرب الباردة (1945-1991، جدار برلين 1961). تفكك الاتحاد السوفيتي (1991) ويوغوسلافيا</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حروب 1990</w:t>
      </w:r>
      <w:r w:rsidRPr="002020A0">
        <w:rPr>
          <w:rFonts w:ascii="Times New Roman" w:eastAsia="Times New Roman" w:hAnsi="Times New Roman" w:cs="Times New Roman"/>
          <w:b/>
          <w:bCs/>
          <w:kern w:val="0"/>
          <w:sz w:val="24"/>
          <w:szCs w:val="24"/>
          <w14:ligatures w14:val="none"/>
        </w:rPr>
        <w:t xml:space="preserve">s). </w:t>
      </w:r>
      <w:r w:rsidRPr="002020A0">
        <w:rPr>
          <w:rFonts w:ascii="Times New Roman" w:eastAsia="Times New Roman" w:hAnsi="Times New Roman" w:cs="Times New Roman"/>
          <w:b/>
          <w:bCs/>
          <w:kern w:val="0"/>
          <w:sz w:val="24"/>
          <w:szCs w:val="24"/>
          <w:rtl/>
          <w14:ligatures w14:val="none"/>
        </w:rPr>
        <w:t>تشكيل الاتحاد الأوروبي (معاهدة روما 1957، توسع 2004-2007، 27 دولة حاليًا)</w:t>
      </w:r>
      <w:r w:rsidRPr="002020A0">
        <w:rPr>
          <w:rFonts w:ascii="Times New Roman" w:eastAsia="Times New Roman" w:hAnsi="Times New Roman" w:cs="Times New Roman"/>
          <w:b/>
          <w:bCs/>
          <w:kern w:val="0"/>
          <w:sz w:val="24"/>
          <w:szCs w:val="24"/>
          <w14:ligatures w14:val="none"/>
        </w:rPr>
        <w:t>.</w:t>
      </w:r>
    </w:p>
    <w:p w14:paraId="3CD7A6A3" w14:textId="77777777" w:rsidR="002020A0" w:rsidRPr="002020A0" w:rsidRDefault="002020A0" w:rsidP="002020A0">
      <w:pPr>
        <w:numPr>
          <w:ilvl w:val="0"/>
          <w:numId w:val="4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التطورات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ديمقراطية ليبرالية، اقتصاد السوق، هجرة، قومية عرقية. تكامل أوروبي (يورو، شنغن). تحديات</w:t>
      </w:r>
      <w:r w:rsidRPr="002020A0">
        <w:rPr>
          <w:rFonts w:ascii="Times New Roman" w:eastAsia="Times New Roman" w:hAnsi="Times New Roman" w:cs="Times New Roman"/>
          <w:b/>
          <w:bCs/>
          <w:kern w:val="0"/>
          <w:sz w:val="24"/>
          <w:szCs w:val="24"/>
          <w14:ligatures w14:val="none"/>
        </w:rPr>
        <w:t>: Brexit (2016)</w:t>
      </w:r>
      <w:r w:rsidRPr="002020A0">
        <w:rPr>
          <w:rFonts w:ascii="Times New Roman" w:eastAsia="Times New Roman" w:hAnsi="Times New Roman" w:cs="Times New Roman"/>
          <w:b/>
          <w:bCs/>
          <w:kern w:val="0"/>
          <w:sz w:val="24"/>
          <w:szCs w:val="24"/>
          <w:rtl/>
          <w14:ligatures w14:val="none"/>
        </w:rPr>
        <w:t>، أزمات اقتصادية، حرب أوكرانيا</w:t>
      </w:r>
      <w:r w:rsidRPr="002020A0">
        <w:rPr>
          <w:rFonts w:ascii="Times New Roman" w:eastAsia="Times New Roman" w:hAnsi="Times New Roman" w:cs="Times New Roman"/>
          <w:b/>
          <w:bCs/>
          <w:kern w:val="0"/>
          <w:sz w:val="24"/>
          <w:szCs w:val="24"/>
          <w14:ligatures w14:val="none"/>
        </w:rPr>
        <w:t xml:space="preserve"> (2022-).</w:t>
      </w:r>
    </w:p>
    <w:p w14:paraId="3820A28B" w14:textId="77777777" w:rsidR="002020A0" w:rsidRPr="002020A0" w:rsidRDefault="002020A0" w:rsidP="002020A0">
      <w:pPr>
        <w:numPr>
          <w:ilvl w:val="0"/>
          <w:numId w:val="4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الشخصيات</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هتلر، ستالين، تشرشل، ميلوشيفيتش، قادة الاتحاد الأوروبي</w:t>
      </w:r>
      <w:r w:rsidRPr="002020A0">
        <w:rPr>
          <w:rFonts w:ascii="Times New Roman" w:eastAsia="Times New Roman" w:hAnsi="Times New Roman" w:cs="Times New Roman"/>
          <w:b/>
          <w:bCs/>
          <w:kern w:val="0"/>
          <w:sz w:val="24"/>
          <w:szCs w:val="24"/>
          <w14:ligatures w14:val="none"/>
        </w:rPr>
        <w:t>.</w:t>
      </w:r>
    </w:p>
    <w:p w14:paraId="5708747A" w14:textId="77777777" w:rsidR="002020A0" w:rsidRPr="002020A0" w:rsidRDefault="002020A0" w:rsidP="002020A0">
      <w:pPr>
        <w:numPr>
          <w:ilvl w:val="0"/>
          <w:numId w:val="4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التغييرات السياسية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انهيار إمبراطوريات (روسية، عثمانية، نمساوية)، تقسيم ألمانيا ثم توحيدها (1990)، صعود الاتحاد الأوروبي ككتلة اقتصادية</w:t>
      </w:r>
      <w:r w:rsidRPr="002020A0">
        <w:rPr>
          <w:rFonts w:ascii="Times New Roman" w:eastAsia="Times New Roman" w:hAnsi="Times New Roman" w:cs="Times New Roman"/>
          <w:b/>
          <w:bCs/>
          <w:kern w:val="0"/>
          <w:sz w:val="24"/>
          <w:szCs w:val="24"/>
          <w14:ligatures w14:val="none"/>
        </w:rPr>
        <w:t>.</w:t>
      </w:r>
    </w:p>
    <w:p w14:paraId="7A695F2F" w14:textId="77777777" w:rsidR="002020A0" w:rsidRPr="002020A0" w:rsidRDefault="002020A0" w:rsidP="002020A0">
      <w:pPr>
        <w:numPr>
          <w:ilvl w:val="0"/>
          <w:numId w:val="44"/>
        </w:num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التأثيرات الجغرافية</w:t>
      </w:r>
      <w:r w:rsidRPr="002020A0">
        <w:rPr>
          <w:rFonts w:ascii="Times New Roman" w:eastAsia="Times New Roman" w:hAnsi="Times New Roman" w:cs="Times New Roman"/>
          <w:b/>
          <w:bCs/>
          <w:kern w:val="0"/>
          <w:sz w:val="24"/>
          <w:szCs w:val="24"/>
          <w14:ligatures w14:val="none"/>
        </w:rPr>
        <w:t xml:space="preserve">: </w:t>
      </w:r>
      <w:r w:rsidRPr="002020A0">
        <w:rPr>
          <w:rFonts w:ascii="Times New Roman" w:eastAsia="Times New Roman" w:hAnsi="Times New Roman" w:cs="Times New Roman"/>
          <w:b/>
          <w:bCs/>
          <w:kern w:val="0"/>
          <w:sz w:val="24"/>
          <w:szCs w:val="24"/>
          <w:rtl/>
          <w14:ligatures w14:val="none"/>
        </w:rPr>
        <w:t>البلقان مركز صراعات، الشرق مقابل الغرب في الحرب الباردة</w:t>
      </w:r>
      <w:r w:rsidRPr="002020A0">
        <w:rPr>
          <w:rFonts w:ascii="Times New Roman" w:eastAsia="Times New Roman" w:hAnsi="Times New Roman" w:cs="Times New Roman"/>
          <w:b/>
          <w:bCs/>
          <w:kern w:val="0"/>
          <w:sz w:val="24"/>
          <w:szCs w:val="24"/>
          <w14:ligatures w14:val="none"/>
        </w:rPr>
        <w:t>.</w:t>
      </w:r>
    </w:p>
    <w:p w14:paraId="3775795F" w14:textId="77777777" w:rsidR="002020A0" w:rsidRPr="002020A0" w:rsidRDefault="002020A0" w:rsidP="002020A0">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0A0">
        <w:rPr>
          <w:rFonts w:ascii="Times New Roman" w:eastAsia="Times New Roman" w:hAnsi="Times New Roman" w:cs="Times New Roman"/>
          <w:b/>
          <w:bCs/>
          <w:kern w:val="0"/>
          <w:sz w:val="27"/>
          <w:szCs w:val="27"/>
          <w:rtl/>
          <w14:ligatures w14:val="none"/>
        </w:rPr>
        <w:t>خاتمة ونقاط شاملة لفهم التاريخ</w:t>
      </w:r>
    </w:p>
    <w:p w14:paraId="30BE0F8C" w14:textId="77777777" w:rsidR="002020A0" w:rsidRPr="002020A0" w:rsidRDefault="002020A0" w:rsidP="002020A0">
      <w:pPr>
        <w:bidi/>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2020A0">
        <w:rPr>
          <w:rFonts w:ascii="Times New Roman" w:eastAsia="Times New Roman" w:hAnsi="Times New Roman" w:cs="Times New Roman"/>
          <w:b/>
          <w:bCs/>
          <w:kern w:val="0"/>
          <w:sz w:val="24"/>
          <w:szCs w:val="24"/>
          <w:rtl/>
          <w14:ligatures w14:val="none"/>
        </w:rPr>
        <w:t>تاريخ أوروبا يعكس دورة من الانهيار والنهضة: من سقوط روما إلى النهضة، من الحروب العالمية إلى الاتحاد. العوامل المشتركة: الهجرات، الدين (مسيحية، إصلاح)، التكنولوجيا (طباعة، صناعة)، القومية، والتكامل. اليوم، أوروبا تركز على السلام، الاقتصاد المشترك، وحل التحديات البيئية والمهاجرين. هذا النموذج يغطي كل النقاط الأساسية؛ يمكن توسيعه بدراسة مصادر محددة مثل كتب نورمان ديفيز أو ويكيبيديا لتفاصيل إضافية. إذا كنت تريد توسيع قسم معين أو خرائط/جداول زمنية، أخبرني</w:t>
      </w:r>
      <w:r w:rsidRPr="002020A0">
        <w:rPr>
          <w:rFonts w:ascii="Times New Roman" w:eastAsia="Times New Roman" w:hAnsi="Times New Roman" w:cs="Times New Roman"/>
          <w:b/>
          <w:bCs/>
          <w:kern w:val="0"/>
          <w:sz w:val="24"/>
          <w:szCs w:val="24"/>
          <w14:ligatures w14:val="none"/>
        </w:rPr>
        <w:t>!</w:t>
      </w:r>
    </w:p>
    <w:p w14:paraId="0E20D3A1" w14:textId="77777777" w:rsidR="002020A0" w:rsidRPr="002020A0" w:rsidRDefault="002020A0" w:rsidP="002020A0">
      <w:pPr>
        <w:bidi/>
        <w:rPr>
          <w:b/>
          <w:bCs/>
          <w:rtl/>
        </w:rPr>
      </w:pPr>
    </w:p>
    <w:p w14:paraId="2ACBA465" w14:textId="77777777" w:rsidR="00906F76" w:rsidRPr="002020A0" w:rsidRDefault="00906F76" w:rsidP="002020A0">
      <w:pPr>
        <w:bidi/>
        <w:rPr>
          <w:b/>
          <w:bCs/>
          <w:rtl/>
        </w:rPr>
      </w:pPr>
    </w:p>
    <w:p w14:paraId="1521CE82" w14:textId="77777777" w:rsidR="002020A0" w:rsidRDefault="002020A0" w:rsidP="002020A0">
      <w:pPr>
        <w:bidi/>
        <w:jc w:val="right"/>
        <w:rPr>
          <w:rFonts w:cs="Arial"/>
          <w:b/>
          <w:bCs/>
          <w:rtl/>
        </w:rPr>
      </w:pPr>
      <w:hyperlink r:id="rId6" w:history="1">
        <w:r w:rsidRPr="006570BC">
          <w:rPr>
            <w:rStyle w:val="Hyperlink"/>
            <w:b/>
            <w:bCs/>
          </w:rPr>
          <w:t>https://grok.com</w:t>
        </w:r>
        <w:r w:rsidRPr="006570BC">
          <w:rPr>
            <w:rStyle w:val="Hyperlink"/>
            <w:rFonts w:cs="Arial"/>
            <w:b/>
            <w:bCs/>
            <w:rtl/>
          </w:rPr>
          <w:t>/</w:t>
        </w:r>
      </w:hyperlink>
    </w:p>
    <w:p w14:paraId="6627CB8E" w14:textId="77777777" w:rsidR="00906F76" w:rsidRDefault="00906F76" w:rsidP="00906F76">
      <w:pPr>
        <w:bidi/>
        <w:rPr>
          <w:rFonts w:hint="cs"/>
          <w:b/>
          <w:bCs/>
          <w:rtl/>
          <w:lang w:bidi="ar-EG"/>
        </w:rPr>
      </w:pPr>
    </w:p>
    <w:sectPr w:rsidR="00906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478E"/>
    <w:multiLevelType w:val="multilevel"/>
    <w:tmpl w:val="954C2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47A18"/>
    <w:multiLevelType w:val="multilevel"/>
    <w:tmpl w:val="664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E5EE3"/>
    <w:multiLevelType w:val="multilevel"/>
    <w:tmpl w:val="0074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06C2"/>
    <w:multiLevelType w:val="multilevel"/>
    <w:tmpl w:val="E3C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22F5B"/>
    <w:multiLevelType w:val="multilevel"/>
    <w:tmpl w:val="002CD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402BC"/>
    <w:multiLevelType w:val="multilevel"/>
    <w:tmpl w:val="1842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B363A"/>
    <w:multiLevelType w:val="multilevel"/>
    <w:tmpl w:val="2C8A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86E69"/>
    <w:multiLevelType w:val="multilevel"/>
    <w:tmpl w:val="F2A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53CD4"/>
    <w:multiLevelType w:val="multilevel"/>
    <w:tmpl w:val="BB28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F5767"/>
    <w:multiLevelType w:val="multilevel"/>
    <w:tmpl w:val="9A64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C04C8F"/>
    <w:multiLevelType w:val="multilevel"/>
    <w:tmpl w:val="8FF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17797"/>
    <w:multiLevelType w:val="multilevel"/>
    <w:tmpl w:val="397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11C27"/>
    <w:multiLevelType w:val="multilevel"/>
    <w:tmpl w:val="81DC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D49F2"/>
    <w:multiLevelType w:val="multilevel"/>
    <w:tmpl w:val="149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A7F36"/>
    <w:multiLevelType w:val="multilevel"/>
    <w:tmpl w:val="FCE0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2528D"/>
    <w:multiLevelType w:val="multilevel"/>
    <w:tmpl w:val="6D04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47F17"/>
    <w:multiLevelType w:val="multilevel"/>
    <w:tmpl w:val="BDE6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B1F4F"/>
    <w:multiLevelType w:val="multilevel"/>
    <w:tmpl w:val="8D1C0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2F260F"/>
    <w:multiLevelType w:val="multilevel"/>
    <w:tmpl w:val="7FE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96F84"/>
    <w:multiLevelType w:val="multilevel"/>
    <w:tmpl w:val="DB9A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16CE7"/>
    <w:multiLevelType w:val="multilevel"/>
    <w:tmpl w:val="2F5C43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F425D3"/>
    <w:multiLevelType w:val="multilevel"/>
    <w:tmpl w:val="89FC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76B09"/>
    <w:multiLevelType w:val="multilevel"/>
    <w:tmpl w:val="F384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4C7DAB"/>
    <w:multiLevelType w:val="multilevel"/>
    <w:tmpl w:val="C2B4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176DF6"/>
    <w:multiLevelType w:val="multilevel"/>
    <w:tmpl w:val="66DE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E2ABC"/>
    <w:multiLevelType w:val="multilevel"/>
    <w:tmpl w:val="6C1A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24625"/>
    <w:multiLevelType w:val="multilevel"/>
    <w:tmpl w:val="597697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66245C"/>
    <w:multiLevelType w:val="multilevel"/>
    <w:tmpl w:val="202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E5BBD"/>
    <w:multiLevelType w:val="multilevel"/>
    <w:tmpl w:val="377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6839F0"/>
    <w:multiLevelType w:val="multilevel"/>
    <w:tmpl w:val="DEB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31CC7"/>
    <w:multiLevelType w:val="multilevel"/>
    <w:tmpl w:val="596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75162"/>
    <w:multiLevelType w:val="multilevel"/>
    <w:tmpl w:val="A3E8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F3185"/>
    <w:multiLevelType w:val="multilevel"/>
    <w:tmpl w:val="EDEAB8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C343D7"/>
    <w:multiLevelType w:val="multilevel"/>
    <w:tmpl w:val="814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F2677"/>
    <w:multiLevelType w:val="multilevel"/>
    <w:tmpl w:val="C7AE0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5B205D"/>
    <w:multiLevelType w:val="multilevel"/>
    <w:tmpl w:val="813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768DF"/>
    <w:multiLevelType w:val="multilevel"/>
    <w:tmpl w:val="DC1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E5681"/>
    <w:multiLevelType w:val="multilevel"/>
    <w:tmpl w:val="C08E89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E43097"/>
    <w:multiLevelType w:val="multilevel"/>
    <w:tmpl w:val="9DC2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11EB3"/>
    <w:multiLevelType w:val="multilevel"/>
    <w:tmpl w:val="E42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E6481"/>
    <w:multiLevelType w:val="multilevel"/>
    <w:tmpl w:val="0AE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C7C36"/>
    <w:multiLevelType w:val="multilevel"/>
    <w:tmpl w:val="F29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74B0A"/>
    <w:multiLevelType w:val="multilevel"/>
    <w:tmpl w:val="15D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C319D"/>
    <w:multiLevelType w:val="multilevel"/>
    <w:tmpl w:val="36D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926776">
    <w:abstractNumId w:val="16"/>
  </w:num>
  <w:num w:numId="2" w16cid:durableId="112091617">
    <w:abstractNumId w:val="30"/>
  </w:num>
  <w:num w:numId="3" w16cid:durableId="1169297555">
    <w:abstractNumId w:val="22"/>
  </w:num>
  <w:num w:numId="4" w16cid:durableId="2074157775">
    <w:abstractNumId w:val="10"/>
  </w:num>
  <w:num w:numId="5" w16cid:durableId="124397456">
    <w:abstractNumId w:val="35"/>
  </w:num>
  <w:num w:numId="6" w16cid:durableId="2071808372">
    <w:abstractNumId w:val="42"/>
  </w:num>
  <w:num w:numId="7" w16cid:durableId="753356187">
    <w:abstractNumId w:val="18"/>
  </w:num>
  <w:num w:numId="8" w16cid:durableId="1939868298">
    <w:abstractNumId w:val="15"/>
  </w:num>
  <w:num w:numId="9" w16cid:durableId="153761494">
    <w:abstractNumId w:val="23"/>
  </w:num>
  <w:num w:numId="10" w16cid:durableId="1949920932">
    <w:abstractNumId w:val="41"/>
  </w:num>
  <w:num w:numId="11" w16cid:durableId="1771001304">
    <w:abstractNumId w:val="4"/>
  </w:num>
  <w:num w:numId="12" w16cid:durableId="276722795">
    <w:abstractNumId w:val="12"/>
  </w:num>
  <w:num w:numId="13" w16cid:durableId="2094158076">
    <w:abstractNumId w:val="40"/>
  </w:num>
  <w:num w:numId="14" w16cid:durableId="561142172">
    <w:abstractNumId w:val="21"/>
  </w:num>
  <w:num w:numId="15" w16cid:durableId="72821152">
    <w:abstractNumId w:val="13"/>
  </w:num>
  <w:num w:numId="16" w16cid:durableId="737096246">
    <w:abstractNumId w:val="31"/>
  </w:num>
  <w:num w:numId="17" w16cid:durableId="1950241438">
    <w:abstractNumId w:val="39"/>
  </w:num>
  <w:num w:numId="18" w16cid:durableId="1078404792">
    <w:abstractNumId w:val="17"/>
  </w:num>
  <w:num w:numId="19" w16cid:durableId="215433963">
    <w:abstractNumId w:val="7"/>
  </w:num>
  <w:num w:numId="20" w16cid:durableId="1993869361">
    <w:abstractNumId w:val="34"/>
  </w:num>
  <w:num w:numId="21" w16cid:durableId="1919249388">
    <w:abstractNumId w:val="11"/>
  </w:num>
  <w:num w:numId="22" w16cid:durableId="2098011814">
    <w:abstractNumId w:val="1"/>
  </w:num>
  <w:num w:numId="23" w16cid:durableId="1841695220">
    <w:abstractNumId w:val="33"/>
  </w:num>
  <w:num w:numId="24" w16cid:durableId="2074232734">
    <w:abstractNumId w:val="29"/>
  </w:num>
  <w:num w:numId="25" w16cid:durableId="737021823">
    <w:abstractNumId w:val="9"/>
  </w:num>
  <w:num w:numId="26" w16cid:durableId="607935724">
    <w:abstractNumId w:val="27"/>
  </w:num>
  <w:num w:numId="27" w16cid:durableId="200291286">
    <w:abstractNumId w:val="5"/>
  </w:num>
  <w:num w:numId="28" w16cid:durableId="1129669775">
    <w:abstractNumId w:val="36"/>
  </w:num>
  <w:num w:numId="29" w16cid:durableId="18162786">
    <w:abstractNumId w:val="8"/>
  </w:num>
  <w:num w:numId="30" w16cid:durableId="2097941591">
    <w:abstractNumId w:val="37"/>
  </w:num>
  <w:num w:numId="31" w16cid:durableId="166747515">
    <w:abstractNumId w:val="0"/>
  </w:num>
  <w:num w:numId="32" w16cid:durableId="1946033294">
    <w:abstractNumId w:val="28"/>
  </w:num>
  <w:num w:numId="33" w16cid:durableId="785277427">
    <w:abstractNumId w:val="20"/>
  </w:num>
  <w:num w:numId="34" w16cid:durableId="1620530744">
    <w:abstractNumId w:val="25"/>
  </w:num>
  <w:num w:numId="35" w16cid:durableId="1965387099">
    <w:abstractNumId w:val="26"/>
  </w:num>
  <w:num w:numId="36" w16cid:durableId="320739440">
    <w:abstractNumId w:val="3"/>
  </w:num>
  <w:num w:numId="37" w16cid:durableId="990644239">
    <w:abstractNumId w:val="32"/>
  </w:num>
  <w:num w:numId="38" w16cid:durableId="1535000356">
    <w:abstractNumId w:val="19"/>
  </w:num>
  <w:num w:numId="39" w16cid:durableId="258372095">
    <w:abstractNumId w:val="2"/>
  </w:num>
  <w:num w:numId="40" w16cid:durableId="190648962">
    <w:abstractNumId w:val="14"/>
  </w:num>
  <w:num w:numId="41" w16cid:durableId="872618262">
    <w:abstractNumId w:val="6"/>
  </w:num>
  <w:num w:numId="42" w16cid:durableId="420955203">
    <w:abstractNumId w:val="38"/>
  </w:num>
  <w:num w:numId="43" w16cid:durableId="2119713004">
    <w:abstractNumId w:val="24"/>
  </w:num>
  <w:num w:numId="44" w16cid:durableId="138189903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D1"/>
    <w:rsid w:val="002020A0"/>
    <w:rsid w:val="00567F8B"/>
    <w:rsid w:val="00906F76"/>
    <w:rsid w:val="00B970CE"/>
    <w:rsid w:val="00CC2BD1"/>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9A4D"/>
  <w15:chartTrackingRefBased/>
  <w15:docId w15:val="{496D397E-BF0A-4847-88D4-095594C1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020A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7F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67F8B"/>
    <w:rPr>
      <w:b/>
      <w:bCs/>
    </w:rPr>
  </w:style>
  <w:style w:type="character" w:styleId="Hyperlink">
    <w:name w:val="Hyperlink"/>
    <w:basedOn w:val="DefaultParagraphFont"/>
    <w:uiPriority w:val="99"/>
    <w:unhideWhenUsed/>
    <w:rsid w:val="00906F76"/>
    <w:rPr>
      <w:color w:val="0563C1" w:themeColor="hyperlink"/>
      <w:u w:val="single"/>
    </w:rPr>
  </w:style>
  <w:style w:type="character" w:styleId="UnresolvedMention">
    <w:name w:val="Unresolved Mention"/>
    <w:basedOn w:val="DefaultParagraphFont"/>
    <w:uiPriority w:val="99"/>
    <w:semiHidden/>
    <w:unhideWhenUsed/>
    <w:rsid w:val="00906F76"/>
    <w:rPr>
      <w:color w:val="605E5C"/>
      <w:shd w:val="clear" w:color="auto" w:fill="E1DFDD"/>
    </w:rPr>
  </w:style>
  <w:style w:type="character" w:customStyle="1" w:styleId="Heading3Char">
    <w:name w:val="Heading 3 Char"/>
    <w:basedOn w:val="DefaultParagraphFont"/>
    <w:link w:val="Heading3"/>
    <w:uiPriority w:val="9"/>
    <w:rsid w:val="002020A0"/>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596609">
      <w:bodyDiv w:val="1"/>
      <w:marLeft w:val="0"/>
      <w:marRight w:val="0"/>
      <w:marTop w:val="0"/>
      <w:marBottom w:val="0"/>
      <w:divBdr>
        <w:top w:val="none" w:sz="0" w:space="0" w:color="auto"/>
        <w:left w:val="none" w:sz="0" w:space="0" w:color="auto"/>
        <w:bottom w:val="none" w:sz="0" w:space="0" w:color="auto"/>
        <w:right w:val="none" w:sz="0" w:space="0" w:color="auto"/>
      </w:divBdr>
      <w:divsChild>
        <w:div w:id="1847819734">
          <w:marLeft w:val="0"/>
          <w:marRight w:val="0"/>
          <w:marTop w:val="0"/>
          <w:marBottom w:val="0"/>
          <w:divBdr>
            <w:top w:val="none" w:sz="0" w:space="0" w:color="auto"/>
            <w:left w:val="none" w:sz="0" w:space="0" w:color="auto"/>
            <w:bottom w:val="none" w:sz="0" w:space="0" w:color="auto"/>
            <w:right w:val="none" w:sz="0" w:space="0" w:color="auto"/>
          </w:divBdr>
          <w:divsChild>
            <w:div w:id="133103949">
              <w:marLeft w:val="0"/>
              <w:marRight w:val="0"/>
              <w:marTop w:val="0"/>
              <w:marBottom w:val="0"/>
              <w:divBdr>
                <w:top w:val="none" w:sz="0" w:space="0" w:color="auto"/>
                <w:left w:val="none" w:sz="0" w:space="0" w:color="auto"/>
                <w:bottom w:val="none" w:sz="0" w:space="0" w:color="auto"/>
                <w:right w:val="none" w:sz="0" w:space="0" w:color="auto"/>
              </w:divBdr>
              <w:divsChild>
                <w:div w:id="126171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7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ok.com/" TargetMode="External"/><Relationship Id="rId5" Type="http://schemas.openxmlformats.org/officeDocument/2006/relationships/hyperlink" Target="https://gr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6503</Words>
  <Characters>37069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2026-04-02T13:27:00Z</dcterms:created>
  <dcterms:modified xsi:type="dcterms:W3CDTF">2026-04-02T15:07:00Z</dcterms:modified>
</cp:coreProperties>
</file>