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4347" w:rsidRDefault="009B4347" w:rsidP="009B4347">
      <w:pPr>
        <w:bidi/>
        <w:spacing w:before="100" w:beforeAutospacing="1" w:after="100" w:afterAutospacing="1" w:line="240" w:lineRule="auto"/>
        <w:jc w:val="center"/>
        <w:outlineLvl w:val="0"/>
        <w:rPr>
          <w:rFonts w:ascii="Times New Roman" w:eastAsia="Times New Roman" w:hAnsi="Times New Roman" w:cs="Times New Roman"/>
          <w:b/>
          <w:bCs/>
          <w:kern w:val="36"/>
          <w:sz w:val="44"/>
          <w:szCs w:val="44"/>
          <w:u w:val="single"/>
          <w:rtl/>
        </w:rPr>
      </w:pPr>
      <w:r w:rsidRPr="009B4347">
        <w:rPr>
          <w:rFonts w:ascii="Times New Roman" w:eastAsia="Times New Roman" w:hAnsi="Times New Roman" w:cs="Times New Roman"/>
          <w:b/>
          <w:bCs/>
          <w:kern w:val="36"/>
          <w:sz w:val="44"/>
          <w:szCs w:val="44"/>
          <w:u w:val="single"/>
          <w:rtl/>
        </w:rPr>
        <w:t>الرياضة البارالمبية المصرية: تاريخًا ومؤسسات وإنجازات</w:t>
      </w:r>
    </w:p>
    <w:p w:rsidR="009B4347" w:rsidRPr="009B4347" w:rsidRDefault="009B4347" w:rsidP="009B4347">
      <w:pPr>
        <w:bidi/>
        <w:spacing w:before="100" w:beforeAutospacing="1" w:after="100" w:afterAutospacing="1" w:line="240" w:lineRule="auto"/>
        <w:jc w:val="center"/>
        <w:outlineLvl w:val="0"/>
        <w:rPr>
          <w:rFonts w:ascii="Times New Roman" w:eastAsia="Times New Roman" w:hAnsi="Times New Roman" w:cs="Times New Roman"/>
          <w:b/>
          <w:bCs/>
          <w:kern w:val="36"/>
          <w:sz w:val="44"/>
          <w:szCs w:val="44"/>
          <w:u w:val="single"/>
        </w:rPr>
      </w:pPr>
    </w:p>
    <w:p w:rsidR="009B4347" w:rsidRPr="009B4347" w:rsidRDefault="009B4347" w:rsidP="009B4347">
      <w:pPr>
        <w:bidi/>
        <w:spacing w:before="100" w:beforeAutospacing="1" w:after="100" w:afterAutospacing="1" w:line="240" w:lineRule="auto"/>
        <w:outlineLvl w:val="1"/>
        <w:rPr>
          <w:rFonts w:ascii="Times New Roman" w:eastAsia="Times New Roman" w:hAnsi="Times New Roman" w:cs="Times New Roman"/>
          <w:b/>
          <w:bCs/>
          <w:sz w:val="36"/>
          <w:szCs w:val="36"/>
        </w:rPr>
      </w:pPr>
      <w:r w:rsidRPr="009B4347">
        <w:rPr>
          <w:rFonts w:ascii="Times New Roman" w:eastAsia="Times New Roman" w:hAnsi="Times New Roman" w:cs="Times New Roman"/>
          <w:b/>
          <w:bCs/>
          <w:sz w:val="36"/>
          <w:szCs w:val="36"/>
          <w:rtl/>
        </w:rPr>
        <w:t>مقدمة</w:t>
      </w:r>
    </w:p>
    <w:p w:rsidR="009B4347" w:rsidRPr="009B4347" w:rsidRDefault="009B4347" w:rsidP="009B4347">
      <w:pPr>
        <w:bidi/>
        <w:spacing w:before="100" w:beforeAutospacing="1" w:after="100" w:afterAutospacing="1" w:line="240" w:lineRule="auto"/>
        <w:rPr>
          <w:rFonts w:ascii="Times New Roman" w:eastAsia="Times New Roman" w:hAnsi="Times New Roman" w:cs="Times New Roman"/>
          <w:sz w:val="24"/>
          <w:szCs w:val="24"/>
        </w:rPr>
      </w:pPr>
      <w:r w:rsidRPr="009B4347">
        <w:rPr>
          <w:rFonts w:ascii="Times New Roman" w:eastAsia="Times New Roman" w:hAnsi="Times New Roman" w:cs="Times New Roman"/>
          <w:sz w:val="24"/>
          <w:szCs w:val="24"/>
          <w:rtl/>
        </w:rPr>
        <w:t xml:space="preserve">الرياضة البارالمبية المصرية ليست مجرد فرع تابع للرياضة العامة، بل هي مسار وطني متكامل يجمع بين </w:t>
      </w:r>
      <w:r w:rsidRPr="009B4347">
        <w:rPr>
          <w:rFonts w:ascii="Times New Roman" w:eastAsia="Times New Roman" w:hAnsi="Times New Roman" w:cs="Times New Roman"/>
          <w:b/>
          <w:bCs/>
          <w:sz w:val="24"/>
          <w:szCs w:val="24"/>
          <w:rtl/>
        </w:rPr>
        <w:t>الحق في الرياضة لذوي الإعاقة</w:t>
      </w:r>
      <w:r w:rsidRPr="009B4347">
        <w:rPr>
          <w:rFonts w:ascii="Times New Roman" w:eastAsia="Times New Roman" w:hAnsi="Times New Roman" w:cs="Times New Roman"/>
          <w:sz w:val="24"/>
          <w:szCs w:val="24"/>
          <w:rtl/>
        </w:rPr>
        <w:t>، و</w:t>
      </w:r>
      <w:r w:rsidRPr="009B4347">
        <w:rPr>
          <w:rFonts w:ascii="Times New Roman" w:eastAsia="Times New Roman" w:hAnsi="Times New Roman" w:cs="Times New Roman"/>
          <w:b/>
          <w:bCs/>
          <w:sz w:val="24"/>
          <w:szCs w:val="24"/>
          <w:rtl/>
        </w:rPr>
        <w:t>البناء المؤسسي</w:t>
      </w:r>
      <w:r w:rsidRPr="009B4347">
        <w:rPr>
          <w:rFonts w:ascii="Times New Roman" w:eastAsia="Times New Roman" w:hAnsi="Times New Roman" w:cs="Times New Roman"/>
          <w:sz w:val="24"/>
          <w:szCs w:val="24"/>
          <w:rtl/>
        </w:rPr>
        <w:t>، و</w:t>
      </w:r>
      <w:r w:rsidRPr="009B4347">
        <w:rPr>
          <w:rFonts w:ascii="Times New Roman" w:eastAsia="Times New Roman" w:hAnsi="Times New Roman" w:cs="Times New Roman"/>
          <w:b/>
          <w:bCs/>
          <w:sz w:val="24"/>
          <w:szCs w:val="24"/>
          <w:rtl/>
        </w:rPr>
        <w:t>إنتاج الأبطال</w:t>
      </w:r>
      <w:r w:rsidRPr="009B4347">
        <w:rPr>
          <w:rFonts w:ascii="Times New Roman" w:eastAsia="Times New Roman" w:hAnsi="Times New Roman" w:cs="Times New Roman"/>
          <w:sz w:val="24"/>
          <w:szCs w:val="24"/>
          <w:rtl/>
        </w:rPr>
        <w:t>، و</w:t>
      </w:r>
      <w:r w:rsidRPr="009B4347">
        <w:rPr>
          <w:rFonts w:ascii="Times New Roman" w:eastAsia="Times New Roman" w:hAnsi="Times New Roman" w:cs="Times New Roman"/>
          <w:b/>
          <w:bCs/>
          <w:sz w:val="24"/>
          <w:szCs w:val="24"/>
          <w:rtl/>
        </w:rPr>
        <w:t>التمثيل الدولي</w:t>
      </w:r>
      <w:r w:rsidRPr="009B4347">
        <w:rPr>
          <w:rFonts w:ascii="Times New Roman" w:eastAsia="Times New Roman" w:hAnsi="Times New Roman" w:cs="Times New Roman"/>
          <w:sz w:val="24"/>
          <w:szCs w:val="24"/>
        </w:rPr>
        <w:t xml:space="preserve">. </w:t>
      </w:r>
      <w:r w:rsidRPr="009B4347">
        <w:rPr>
          <w:rFonts w:ascii="Times New Roman" w:eastAsia="Times New Roman" w:hAnsi="Times New Roman" w:cs="Times New Roman"/>
          <w:sz w:val="24"/>
          <w:szCs w:val="24"/>
          <w:rtl/>
        </w:rPr>
        <w:t>ويقوم هذا المسار على قاعدة دستورية واضحة؛ فالدستور المصري يقر في المادة 81 ضمان حقوق الأشخاص ذوي الإعاقة، وفي المادة 84 أن ممارسة الرياضة حق للجميع، ضمن بيئة تشريعية أوسع تشمل قانون حقوق الأشخاص ذوي الإعاقة رقم 10 لسنة 2018</w:t>
      </w:r>
      <w:r w:rsidRPr="009B4347">
        <w:rPr>
          <w:rFonts w:ascii="Times New Roman" w:eastAsia="Times New Roman" w:hAnsi="Times New Roman" w:cs="Times New Roman"/>
          <w:sz w:val="24"/>
          <w:szCs w:val="24"/>
        </w:rPr>
        <w:t xml:space="preserve">. </w:t>
      </w:r>
    </w:p>
    <w:p w:rsidR="009B4347" w:rsidRPr="009B4347" w:rsidRDefault="009B4347" w:rsidP="009B4347">
      <w:pPr>
        <w:bidi/>
        <w:spacing w:before="100" w:beforeAutospacing="1" w:after="100" w:afterAutospacing="1" w:line="240" w:lineRule="auto"/>
        <w:outlineLvl w:val="1"/>
        <w:rPr>
          <w:rFonts w:ascii="Times New Roman" w:eastAsia="Times New Roman" w:hAnsi="Times New Roman" w:cs="Times New Roman"/>
          <w:b/>
          <w:bCs/>
          <w:sz w:val="36"/>
          <w:szCs w:val="36"/>
        </w:rPr>
      </w:pPr>
      <w:r w:rsidRPr="009B4347">
        <w:rPr>
          <w:rFonts w:ascii="Times New Roman" w:eastAsia="Times New Roman" w:hAnsi="Times New Roman" w:cs="Times New Roman"/>
          <w:b/>
          <w:bCs/>
          <w:sz w:val="36"/>
          <w:szCs w:val="36"/>
          <w:rtl/>
        </w:rPr>
        <w:t>أولًا: الجذور التاريخية للحركة البارالمبية المصرية</w:t>
      </w:r>
    </w:p>
    <w:p w:rsidR="009B4347" w:rsidRPr="009B4347" w:rsidRDefault="009B4347" w:rsidP="009B4347">
      <w:pPr>
        <w:bidi/>
        <w:spacing w:before="100" w:beforeAutospacing="1" w:after="100" w:afterAutospacing="1" w:line="240" w:lineRule="auto"/>
        <w:rPr>
          <w:rFonts w:ascii="Times New Roman" w:eastAsia="Times New Roman" w:hAnsi="Times New Roman" w:cs="Times New Roman"/>
          <w:sz w:val="24"/>
          <w:szCs w:val="24"/>
        </w:rPr>
      </w:pPr>
      <w:r w:rsidRPr="009B4347">
        <w:rPr>
          <w:rFonts w:ascii="Times New Roman" w:eastAsia="Times New Roman" w:hAnsi="Times New Roman" w:cs="Times New Roman"/>
          <w:sz w:val="24"/>
          <w:szCs w:val="24"/>
          <w:rtl/>
        </w:rPr>
        <w:t xml:space="preserve">بحسب اللجنة البارالمبية المصرية، بدأ نشاط رياضة الأشخاص ذوي الإعاقة في مصر من خلال </w:t>
      </w:r>
      <w:r w:rsidRPr="009B4347">
        <w:rPr>
          <w:rFonts w:ascii="Times New Roman" w:eastAsia="Times New Roman" w:hAnsi="Times New Roman" w:cs="Times New Roman"/>
          <w:b/>
          <w:bCs/>
          <w:sz w:val="24"/>
          <w:szCs w:val="24"/>
          <w:rtl/>
        </w:rPr>
        <w:t>الإعاقات الحركية</w:t>
      </w:r>
      <w:r w:rsidRPr="009B4347">
        <w:rPr>
          <w:rFonts w:ascii="Times New Roman" w:eastAsia="Times New Roman" w:hAnsi="Times New Roman" w:cs="Times New Roman"/>
          <w:sz w:val="24"/>
          <w:szCs w:val="24"/>
          <w:rtl/>
        </w:rPr>
        <w:t xml:space="preserve">، وخاصة في </w:t>
      </w:r>
      <w:r w:rsidRPr="009B4347">
        <w:rPr>
          <w:rFonts w:ascii="Times New Roman" w:eastAsia="Times New Roman" w:hAnsi="Times New Roman" w:cs="Times New Roman"/>
          <w:b/>
          <w:bCs/>
          <w:sz w:val="24"/>
          <w:szCs w:val="24"/>
          <w:rtl/>
        </w:rPr>
        <w:t>ألعاب القوى، والسباحة، ورفع الأثقال، وكرة السلة للكراسي المتحركة</w:t>
      </w:r>
      <w:r w:rsidRPr="009B4347">
        <w:rPr>
          <w:rFonts w:ascii="Times New Roman" w:eastAsia="Times New Roman" w:hAnsi="Times New Roman" w:cs="Times New Roman"/>
          <w:sz w:val="24"/>
          <w:szCs w:val="24"/>
          <w:rtl/>
        </w:rPr>
        <w:t xml:space="preserve">، ثم انضمت لاحقًا </w:t>
      </w:r>
      <w:r w:rsidRPr="009B4347">
        <w:rPr>
          <w:rFonts w:ascii="Times New Roman" w:eastAsia="Times New Roman" w:hAnsi="Times New Roman" w:cs="Times New Roman"/>
          <w:b/>
          <w:bCs/>
          <w:sz w:val="24"/>
          <w:szCs w:val="24"/>
          <w:rtl/>
        </w:rPr>
        <w:t>كرة الجرس للمكفوفين</w:t>
      </w:r>
      <w:r w:rsidRPr="009B4347">
        <w:rPr>
          <w:rFonts w:ascii="Times New Roman" w:eastAsia="Times New Roman" w:hAnsi="Times New Roman" w:cs="Times New Roman"/>
          <w:sz w:val="24"/>
          <w:szCs w:val="24"/>
        </w:rPr>
        <w:t xml:space="preserve">. </w:t>
      </w:r>
      <w:r w:rsidRPr="009B4347">
        <w:rPr>
          <w:rFonts w:ascii="Times New Roman" w:eastAsia="Times New Roman" w:hAnsi="Times New Roman" w:cs="Times New Roman"/>
          <w:sz w:val="24"/>
          <w:szCs w:val="24"/>
          <w:rtl/>
        </w:rPr>
        <w:t>وتصف اللجنة نفسها بأنها مؤسسة غير هادفة للربح، كما تشير إلى أنها انضمت إلى الاتحادات الدولية المختلفة وإلى اللجنة البارالمبية الدولية، وبدأت في تنظيم بطولات الجمهورية والكأس والدراسات الخاصة بالمدربين والحكام</w:t>
      </w:r>
      <w:r w:rsidRPr="009B4347">
        <w:rPr>
          <w:rFonts w:ascii="Times New Roman" w:eastAsia="Times New Roman" w:hAnsi="Times New Roman" w:cs="Times New Roman"/>
          <w:sz w:val="24"/>
          <w:szCs w:val="24"/>
        </w:rPr>
        <w:t xml:space="preserve">. </w:t>
      </w:r>
    </w:p>
    <w:p w:rsidR="009B4347" w:rsidRPr="009B4347" w:rsidRDefault="009B4347" w:rsidP="009B4347">
      <w:pPr>
        <w:bidi/>
        <w:spacing w:before="100" w:beforeAutospacing="1" w:after="100" w:afterAutospacing="1" w:line="240" w:lineRule="auto"/>
        <w:rPr>
          <w:rFonts w:ascii="Times New Roman" w:eastAsia="Times New Roman" w:hAnsi="Times New Roman" w:cs="Times New Roman"/>
          <w:sz w:val="24"/>
          <w:szCs w:val="24"/>
        </w:rPr>
      </w:pPr>
      <w:r w:rsidRPr="009B4347">
        <w:rPr>
          <w:rFonts w:ascii="Times New Roman" w:eastAsia="Times New Roman" w:hAnsi="Times New Roman" w:cs="Times New Roman"/>
          <w:sz w:val="24"/>
          <w:szCs w:val="24"/>
          <w:rtl/>
        </w:rPr>
        <w:t xml:space="preserve">وفي السجل الرسمي للجنة البارالمبية الدولية، ظهرت مصر لأول مرة في الألعاب البارالمبية الصيفية في </w:t>
      </w:r>
      <w:r w:rsidRPr="009B4347">
        <w:rPr>
          <w:rFonts w:ascii="Times New Roman" w:eastAsia="Times New Roman" w:hAnsi="Times New Roman" w:cs="Times New Roman"/>
          <w:b/>
          <w:bCs/>
          <w:sz w:val="24"/>
          <w:szCs w:val="24"/>
          <w:rtl/>
        </w:rPr>
        <w:t>هايدلبرغ 1972</w:t>
      </w:r>
      <w:r w:rsidRPr="009B4347">
        <w:rPr>
          <w:rFonts w:ascii="Times New Roman" w:eastAsia="Times New Roman" w:hAnsi="Times New Roman" w:cs="Times New Roman"/>
          <w:sz w:val="24"/>
          <w:szCs w:val="24"/>
        </w:rPr>
        <w:t xml:space="preserve">. </w:t>
      </w:r>
      <w:r w:rsidRPr="009B4347">
        <w:rPr>
          <w:rFonts w:ascii="Times New Roman" w:eastAsia="Times New Roman" w:hAnsi="Times New Roman" w:cs="Times New Roman"/>
          <w:sz w:val="24"/>
          <w:szCs w:val="24"/>
          <w:rtl/>
        </w:rPr>
        <w:t>وتلك نقطة مهمة لأن الحركة البارالمبية المصرية ليست ظاهرة حديثة، بل لها جذور تمتد لأكثر من نصف قرن داخل النظام الرياضي الدولي</w:t>
      </w:r>
      <w:r w:rsidRPr="009B4347">
        <w:rPr>
          <w:rFonts w:ascii="Times New Roman" w:eastAsia="Times New Roman" w:hAnsi="Times New Roman" w:cs="Times New Roman"/>
          <w:sz w:val="24"/>
          <w:szCs w:val="24"/>
        </w:rPr>
        <w:t xml:space="preserve">. </w:t>
      </w:r>
    </w:p>
    <w:p w:rsidR="009B4347" w:rsidRPr="009B4347" w:rsidRDefault="009B4347" w:rsidP="009B4347">
      <w:pPr>
        <w:bidi/>
        <w:spacing w:before="100" w:beforeAutospacing="1" w:after="100" w:afterAutospacing="1" w:line="240" w:lineRule="auto"/>
        <w:outlineLvl w:val="1"/>
        <w:rPr>
          <w:rFonts w:ascii="Times New Roman" w:eastAsia="Times New Roman" w:hAnsi="Times New Roman" w:cs="Times New Roman"/>
          <w:b/>
          <w:bCs/>
          <w:sz w:val="36"/>
          <w:szCs w:val="36"/>
        </w:rPr>
      </w:pPr>
      <w:r w:rsidRPr="009B4347">
        <w:rPr>
          <w:rFonts w:ascii="Times New Roman" w:eastAsia="Times New Roman" w:hAnsi="Times New Roman" w:cs="Times New Roman"/>
          <w:b/>
          <w:bCs/>
          <w:sz w:val="36"/>
          <w:szCs w:val="36"/>
          <w:rtl/>
        </w:rPr>
        <w:t>ثانيًا: من التأسيس الرياضي إلى البناء الحقوقي</w:t>
      </w:r>
    </w:p>
    <w:p w:rsidR="009B4347" w:rsidRPr="009B4347" w:rsidRDefault="009B4347" w:rsidP="009B4347">
      <w:pPr>
        <w:bidi/>
        <w:spacing w:before="100" w:beforeAutospacing="1" w:after="100" w:afterAutospacing="1" w:line="240" w:lineRule="auto"/>
        <w:rPr>
          <w:rFonts w:ascii="Times New Roman" w:eastAsia="Times New Roman" w:hAnsi="Times New Roman" w:cs="Times New Roman"/>
          <w:sz w:val="24"/>
          <w:szCs w:val="24"/>
        </w:rPr>
      </w:pPr>
      <w:r w:rsidRPr="009B4347">
        <w:rPr>
          <w:rFonts w:ascii="Times New Roman" w:eastAsia="Times New Roman" w:hAnsi="Times New Roman" w:cs="Times New Roman"/>
          <w:sz w:val="24"/>
          <w:szCs w:val="24"/>
          <w:rtl/>
        </w:rPr>
        <w:t xml:space="preserve">أهمية الرياضة البارالمبية المصرية لا تنبع من النتائج فقط، بل من ارتباطها بفكرة </w:t>
      </w:r>
      <w:r w:rsidRPr="009B4347">
        <w:rPr>
          <w:rFonts w:ascii="Times New Roman" w:eastAsia="Times New Roman" w:hAnsi="Times New Roman" w:cs="Times New Roman"/>
          <w:b/>
          <w:bCs/>
          <w:sz w:val="24"/>
          <w:szCs w:val="24"/>
          <w:rtl/>
        </w:rPr>
        <w:t>الدمج والحق والمواطنة</w:t>
      </w:r>
      <w:r w:rsidRPr="009B4347">
        <w:rPr>
          <w:rFonts w:ascii="Times New Roman" w:eastAsia="Times New Roman" w:hAnsi="Times New Roman" w:cs="Times New Roman"/>
          <w:sz w:val="24"/>
          <w:szCs w:val="24"/>
        </w:rPr>
        <w:t xml:space="preserve">. </w:t>
      </w:r>
      <w:r w:rsidRPr="009B4347">
        <w:rPr>
          <w:rFonts w:ascii="Times New Roman" w:eastAsia="Times New Roman" w:hAnsi="Times New Roman" w:cs="Times New Roman"/>
          <w:sz w:val="24"/>
          <w:szCs w:val="24"/>
          <w:rtl/>
        </w:rPr>
        <w:t>فالمادة 81 من الدستور تضع التزامًا على الدولة تجاه الأشخاص ذوي الإعاقة، والمادة 84 تجعل ممارسة الرياضة حقًا عامًا، وهو ما يعني أن الرياضة البارالمبية في مصر ليست نشاطًا استثنائيًا أو هامشيًا، بل جزء من الحق العام في الرياضة، داخل نظام دستوري وتشريعي أوسع يعترف بحقوق ذوي الإعاقة</w:t>
      </w:r>
      <w:r w:rsidRPr="009B4347">
        <w:rPr>
          <w:rFonts w:ascii="Times New Roman" w:eastAsia="Times New Roman" w:hAnsi="Times New Roman" w:cs="Times New Roman"/>
          <w:sz w:val="24"/>
          <w:szCs w:val="24"/>
        </w:rPr>
        <w:t xml:space="preserve">. </w:t>
      </w:r>
    </w:p>
    <w:p w:rsidR="009B4347" w:rsidRPr="009B4347" w:rsidRDefault="009B4347" w:rsidP="009B4347">
      <w:pPr>
        <w:bidi/>
        <w:spacing w:before="100" w:beforeAutospacing="1" w:after="100" w:afterAutospacing="1" w:line="240" w:lineRule="auto"/>
        <w:rPr>
          <w:rFonts w:ascii="Times New Roman" w:eastAsia="Times New Roman" w:hAnsi="Times New Roman" w:cs="Times New Roman"/>
          <w:sz w:val="24"/>
          <w:szCs w:val="24"/>
        </w:rPr>
      </w:pPr>
      <w:r w:rsidRPr="009B4347">
        <w:rPr>
          <w:rFonts w:ascii="Times New Roman" w:eastAsia="Times New Roman" w:hAnsi="Times New Roman" w:cs="Times New Roman"/>
          <w:sz w:val="24"/>
          <w:szCs w:val="24"/>
          <w:rtl/>
        </w:rPr>
        <w:t xml:space="preserve">ومن هنا، فإن الحركة البارالمبية المصرية يمكن قراءتها باعتبارها تقاطعًا بين </w:t>
      </w:r>
      <w:r w:rsidRPr="009B4347">
        <w:rPr>
          <w:rFonts w:ascii="Times New Roman" w:eastAsia="Times New Roman" w:hAnsi="Times New Roman" w:cs="Times New Roman"/>
          <w:b/>
          <w:bCs/>
          <w:sz w:val="24"/>
          <w:szCs w:val="24"/>
          <w:rtl/>
        </w:rPr>
        <w:t>الرياضة</w:t>
      </w:r>
      <w:r w:rsidRPr="009B4347">
        <w:rPr>
          <w:rFonts w:ascii="Times New Roman" w:eastAsia="Times New Roman" w:hAnsi="Times New Roman" w:cs="Times New Roman"/>
          <w:sz w:val="24"/>
          <w:szCs w:val="24"/>
          <w:rtl/>
        </w:rPr>
        <w:t xml:space="preserve"> و</w:t>
      </w:r>
      <w:r w:rsidRPr="009B4347">
        <w:rPr>
          <w:rFonts w:ascii="Times New Roman" w:eastAsia="Times New Roman" w:hAnsi="Times New Roman" w:cs="Times New Roman"/>
          <w:b/>
          <w:bCs/>
          <w:sz w:val="24"/>
          <w:szCs w:val="24"/>
          <w:rtl/>
        </w:rPr>
        <w:t>الحقوق</w:t>
      </w:r>
      <w:r w:rsidRPr="009B4347">
        <w:rPr>
          <w:rFonts w:ascii="Times New Roman" w:eastAsia="Times New Roman" w:hAnsi="Times New Roman" w:cs="Times New Roman"/>
          <w:sz w:val="24"/>
          <w:szCs w:val="24"/>
          <w:rtl/>
        </w:rPr>
        <w:t xml:space="preserve"> و</w:t>
      </w:r>
      <w:r w:rsidRPr="009B4347">
        <w:rPr>
          <w:rFonts w:ascii="Times New Roman" w:eastAsia="Times New Roman" w:hAnsi="Times New Roman" w:cs="Times New Roman"/>
          <w:b/>
          <w:bCs/>
          <w:sz w:val="24"/>
          <w:szCs w:val="24"/>
          <w:rtl/>
        </w:rPr>
        <w:t>السياسات العامة</w:t>
      </w:r>
      <w:r w:rsidRPr="009B4347">
        <w:rPr>
          <w:rFonts w:ascii="Times New Roman" w:eastAsia="Times New Roman" w:hAnsi="Times New Roman" w:cs="Times New Roman"/>
          <w:sz w:val="24"/>
          <w:szCs w:val="24"/>
        </w:rPr>
        <w:t xml:space="preserve">: </w:t>
      </w:r>
      <w:r w:rsidRPr="009B4347">
        <w:rPr>
          <w:rFonts w:ascii="Times New Roman" w:eastAsia="Times New Roman" w:hAnsi="Times New Roman" w:cs="Times New Roman"/>
          <w:sz w:val="24"/>
          <w:szCs w:val="24"/>
          <w:rtl/>
        </w:rPr>
        <w:t>أي أنها ليست فقط ساحة للبطولات، بل أيضًا أداة للتمكين، والظهور العام، وإعادة تعريف الإعاقة بوصفها مجالًا للقدرة والإنجاز لا مجرد ملف رعائي. وهذه قراءة تحليلية تستند إلى البناء الدستوري والقانوني والمؤسسي الذي يحكم الملف</w:t>
      </w:r>
      <w:r w:rsidRPr="009B4347">
        <w:rPr>
          <w:rFonts w:ascii="Times New Roman" w:eastAsia="Times New Roman" w:hAnsi="Times New Roman" w:cs="Times New Roman"/>
          <w:sz w:val="24"/>
          <w:szCs w:val="24"/>
        </w:rPr>
        <w:t xml:space="preserve">. </w:t>
      </w:r>
    </w:p>
    <w:p w:rsidR="009B4347" w:rsidRDefault="009B4347" w:rsidP="009B4347">
      <w:pPr>
        <w:bidi/>
        <w:spacing w:before="100" w:beforeAutospacing="1" w:after="100" w:afterAutospacing="1" w:line="240" w:lineRule="auto"/>
        <w:outlineLvl w:val="1"/>
        <w:rPr>
          <w:rFonts w:ascii="Times New Roman" w:eastAsia="Times New Roman" w:hAnsi="Times New Roman" w:cs="Times New Roman"/>
          <w:b/>
          <w:bCs/>
          <w:sz w:val="36"/>
          <w:szCs w:val="36"/>
          <w:rtl/>
        </w:rPr>
      </w:pPr>
    </w:p>
    <w:p w:rsidR="009B4347" w:rsidRDefault="009B4347" w:rsidP="009B4347">
      <w:pPr>
        <w:bidi/>
        <w:spacing w:before="100" w:beforeAutospacing="1" w:after="100" w:afterAutospacing="1" w:line="240" w:lineRule="auto"/>
        <w:outlineLvl w:val="1"/>
        <w:rPr>
          <w:rFonts w:ascii="Times New Roman" w:eastAsia="Times New Roman" w:hAnsi="Times New Roman" w:cs="Times New Roman"/>
          <w:b/>
          <w:bCs/>
          <w:sz w:val="36"/>
          <w:szCs w:val="36"/>
          <w:rtl/>
        </w:rPr>
      </w:pPr>
    </w:p>
    <w:p w:rsidR="009B4347" w:rsidRDefault="009B4347" w:rsidP="009B4347">
      <w:pPr>
        <w:bidi/>
        <w:spacing w:before="100" w:beforeAutospacing="1" w:after="100" w:afterAutospacing="1" w:line="240" w:lineRule="auto"/>
        <w:outlineLvl w:val="1"/>
        <w:rPr>
          <w:rFonts w:ascii="Times New Roman" w:eastAsia="Times New Roman" w:hAnsi="Times New Roman" w:cs="Times New Roman"/>
          <w:b/>
          <w:bCs/>
          <w:sz w:val="36"/>
          <w:szCs w:val="36"/>
          <w:rtl/>
        </w:rPr>
      </w:pPr>
    </w:p>
    <w:p w:rsidR="009B4347" w:rsidRDefault="009B4347" w:rsidP="009B4347">
      <w:pPr>
        <w:bidi/>
        <w:spacing w:before="100" w:beforeAutospacing="1" w:after="100" w:afterAutospacing="1" w:line="240" w:lineRule="auto"/>
        <w:outlineLvl w:val="1"/>
        <w:rPr>
          <w:rFonts w:ascii="Times New Roman" w:eastAsia="Times New Roman" w:hAnsi="Times New Roman" w:cs="Times New Roman"/>
          <w:b/>
          <w:bCs/>
          <w:sz w:val="36"/>
          <w:szCs w:val="36"/>
          <w:rtl/>
        </w:rPr>
      </w:pPr>
    </w:p>
    <w:p w:rsidR="009B4347" w:rsidRPr="009B4347" w:rsidRDefault="009B4347" w:rsidP="009B4347">
      <w:pPr>
        <w:bidi/>
        <w:spacing w:before="100" w:beforeAutospacing="1" w:after="100" w:afterAutospacing="1" w:line="240" w:lineRule="auto"/>
        <w:outlineLvl w:val="1"/>
        <w:rPr>
          <w:rFonts w:ascii="Times New Roman" w:eastAsia="Times New Roman" w:hAnsi="Times New Roman" w:cs="Times New Roman"/>
          <w:b/>
          <w:bCs/>
          <w:sz w:val="36"/>
          <w:szCs w:val="36"/>
        </w:rPr>
      </w:pPr>
      <w:r w:rsidRPr="009B4347">
        <w:rPr>
          <w:rFonts w:ascii="Times New Roman" w:eastAsia="Times New Roman" w:hAnsi="Times New Roman" w:cs="Times New Roman"/>
          <w:b/>
          <w:bCs/>
          <w:sz w:val="36"/>
          <w:szCs w:val="36"/>
          <w:rtl/>
        </w:rPr>
        <w:lastRenderedPageBreak/>
        <w:t>ثالثًا: البنية المؤسسية الحالية</w:t>
      </w:r>
    </w:p>
    <w:p w:rsidR="009B4347" w:rsidRPr="009B4347" w:rsidRDefault="009B4347" w:rsidP="009B4347">
      <w:pPr>
        <w:bidi/>
        <w:spacing w:before="100" w:beforeAutospacing="1" w:after="100" w:afterAutospacing="1" w:line="240" w:lineRule="auto"/>
        <w:rPr>
          <w:rFonts w:ascii="Times New Roman" w:eastAsia="Times New Roman" w:hAnsi="Times New Roman" w:cs="Times New Roman"/>
          <w:sz w:val="24"/>
          <w:szCs w:val="24"/>
        </w:rPr>
      </w:pPr>
      <w:r w:rsidRPr="009B4347">
        <w:rPr>
          <w:rFonts w:ascii="Times New Roman" w:eastAsia="Times New Roman" w:hAnsi="Times New Roman" w:cs="Times New Roman"/>
          <w:sz w:val="24"/>
          <w:szCs w:val="24"/>
          <w:rtl/>
        </w:rPr>
        <w:t xml:space="preserve">المؤسسة المركزية في هذا الباب هي </w:t>
      </w:r>
      <w:r w:rsidRPr="009B4347">
        <w:rPr>
          <w:rFonts w:ascii="Times New Roman" w:eastAsia="Times New Roman" w:hAnsi="Times New Roman" w:cs="Times New Roman"/>
          <w:b/>
          <w:bCs/>
          <w:sz w:val="24"/>
          <w:szCs w:val="24"/>
          <w:rtl/>
        </w:rPr>
        <w:t>اللجنة البارالمبية المصرية</w:t>
      </w:r>
      <w:r w:rsidRPr="009B4347">
        <w:rPr>
          <w:rFonts w:ascii="Times New Roman" w:eastAsia="Times New Roman" w:hAnsi="Times New Roman" w:cs="Times New Roman"/>
          <w:sz w:val="24"/>
          <w:szCs w:val="24"/>
        </w:rPr>
        <w:t xml:space="preserve">. </w:t>
      </w:r>
      <w:r w:rsidRPr="009B4347">
        <w:rPr>
          <w:rFonts w:ascii="Times New Roman" w:eastAsia="Times New Roman" w:hAnsi="Times New Roman" w:cs="Times New Roman"/>
          <w:sz w:val="24"/>
          <w:szCs w:val="24"/>
          <w:rtl/>
        </w:rPr>
        <w:t xml:space="preserve">واللجنة البارالمبية الدولية تعرض مصر ضمن لجانها الوطنية باسم </w:t>
      </w:r>
      <w:r w:rsidRPr="009B4347">
        <w:rPr>
          <w:rFonts w:ascii="Times New Roman" w:eastAsia="Times New Roman" w:hAnsi="Times New Roman" w:cs="Times New Roman"/>
          <w:b/>
          <w:bCs/>
          <w:sz w:val="24"/>
          <w:szCs w:val="24"/>
        </w:rPr>
        <w:t>Egyptian Paralympic Committee</w:t>
      </w:r>
      <w:r w:rsidRPr="009B4347">
        <w:rPr>
          <w:rFonts w:ascii="Times New Roman" w:eastAsia="Times New Roman" w:hAnsi="Times New Roman" w:cs="Times New Roman"/>
          <w:sz w:val="24"/>
          <w:szCs w:val="24"/>
          <w:rtl/>
        </w:rPr>
        <w:t xml:space="preserve">، وتذكر أن رئيسها الحالي هو </w:t>
      </w:r>
      <w:r w:rsidRPr="009B4347">
        <w:rPr>
          <w:rFonts w:ascii="Times New Roman" w:eastAsia="Times New Roman" w:hAnsi="Times New Roman" w:cs="Times New Roman"/>
          <w:b/>
          <w:bCs/>
          <w:sz w:val="24"/>
          <w:szCs w:val="24"/>
          <w:rtl/>
        </w:rPr>
        <w:t>حسام الدين مصطفى</w:t>
      </w:r>
      <w:r w:rsidRPr="009B4347">
        <w:rPr>
          <w:rFonts w:ascii="Times New Roman" w:eastAsia="Times New Roman" w:hAnsi="Times New Roman" w:cs="Times New Roman"/>
          <w:sz w:val="24"/>
          <w:szCs w:val="24"/>
        </w:rPr>
        <w:t xml:space="preserve">. </w:t>
      </w:r>
      <w:r w:rsidRPr="009B4347">
        <w:rPr>
          <w:rFonts w:ascii="Times New Roman" w:eastAsia="Times New Roman" w:hAnsi="Times New Roman" w:cs="Times New Roman"/>
          <w:sz w:val="24"/>
          <w:szCs w:val="24"/>
          <w:rtl/>
        </w:rPr>
        <w:t xml:space="preserve">كما نشرت اللجنة المصرية نفسها نتائج انتخاب مجلس الإدارة للدورة </w:t>
      </w:r>
      <w:r w:rsidRPr="009B4347">
        <w:rPr>
          <w:rFonts w:ascii="Times New Roman" w:eastAsia="Times New Roman" w:hAnsi="Times New Roman" w:cs="Times New Roman"/>
          <w:b/>
          <w:bCs/>
          <w:sz w:val="24"/>
          <w:szCs w:val="24"/>
        </w:rPr>
        <w:t>2024–2028</w:t>
      </w:r>
      <w:r w:rsidRPr="009B4347">
        <w:rPr>
          <w:rFonts w:ascii="Times New Roman" w:eastAsia="Times New Roman" w:hAnsi="Times New Roman" w:cs="Times New Roman"/>
          <w:sz w:val="24"/>
          <w:szCs w:val="24"/>
          <w:rtl/>
        </w:rPr>
        <w:t>، التي انتهت بتولي الدكتور حسام الدين مصطفى الرئاسة، والمهندسة أمل مبدي منصب نائب الرئيس، والدكتور أشرف العجيلي منصب أمين الصندوق</w:t>
      </w:r>
      <w:r w:rsidRPr="009B4347">
        <w:rPr>
          <w:rFonts w:ascii="Times New Roman" w:eastAsia="Times New Roman" w:hAnsi="Times New Roman" w:cs="Times New Roman"/>
          <w:sz w:val="24"/>
          <w:szCs w:val="24"/>
        </w:rPr>
        <w:t xml:space="preserve">. </w:t>
      </w:r>
    </w:p>
    <w:p w:rsidR="009B4347" w:rsidRPr="009B4347" w:rsidRDefault="009B4347" w:rsidP="009B4347">
      <w:pPr>
        <w:bidi/>
        <w:spacing w:before="100" w:beforeAutospacing="1" w:after="100" w:afterAutospacing="1" w:line="240" w:lineRule="auto"/>
        <w:rPr>
          <w:rFonts w:ascii="Times New Roman" w:eastAsia="Times New Roman" w:hAnsi="Times New Roman" w:cs="Times New Roman"/>
          <w:sz w:val="24"/>
          <w:szCs w:val="24"/>
        </w:rPr>
      </w:pPr>
      <w:r w:rsidRPr="009B4347">
        <w:rPr>
          <w:rFonts w:ascii="Times New Roman" w:eastAsia="Times New Roman" w:hAnsi="Times New Roman" w:cs="Times New Roman"/>
          <w:sz w:val="24"/>
          <w:szCs w:val="24"/>
          <w:rtl/>
        </w:rPr>
        <w:t>وتعرض اللجنة المصرية على موقعها أهدافًا استراتيجية تكشف اتجاهها المؤسسي، منها</w:t>
      </w:r>
      <w:r w:rsidRPr="009B4347">
        <w:rPr>
          <w:rFonts w:ascii="Times New Roman" w:eastAsia="Times New Roman" w:hAnsi="Times New Roman" w:cs="Times New Roman"/>
          <w:sz w:val="24"/>
          <w:szCs w:val="24"/>
        </w:rPr>
        <w:t xml:space="preserve">: </w:t>
      </w:r>
      <w:r w:rsidRPr="009B4347">
        <w:rPr>
          <w:rFonts w:ascii="Times New Roman" w:eastAsia="Times New Roman" w:hAnsi="Times New Roman" w:cs="Times New Roman"/>
          <w:b/>
          <w:bCs/>
          <w:sz w:val="24"/>
          <w:szCs w:val="24"/>
          <w:rtl/>
        </w:rPr>
        <w:t>إنشاء الأكاديمية البارالمبية المصرية</w:t>
      </w:r>
      <w:r w:rsidRPr="009B4347">
        <w:rPr>
          <w:rFonts w:ascii="Times New Roman" w:eastAsia="Times New Roman" w:hAnsi="Times New Roman" w:cs="Times New Roman"/>
          <w:sz w:val="24"/>
          <w:szCs w:val="24"/>
          <w:rtl/>
        </w:rPr>
        <w:t>، وإعادة الهيكلة الإدارية، ونشر الرياضات البارالمبية بالتعاون مع وزارة الشباب والرياضة، والعمل على استقلالية الرياضات البارالمبية وفق الضوابط المعتمدة. كما تشرح صفحة الأكاديمية أنها هيئة علمية تابعة للجنة، هدفها تأهيل الكوادر في مصر والدول العربية والإفريقية، وإنشاء برامج تعليمية مستدامة في مجال الرياضات البارالمبية</w:t>
      </w:r>
      <w:r w:rsidRPr="009B4347">
        <w:rPr>
          <w:rFonts w:ascii="Times New Roman" w:eastAsia="Times New Roman" w:hAnsi="Times New Roman" w:cs="Times New Roman"/>
          <w:sz w:val="24"/>
          <w:szCs w:val="24"/>
        </w:rPr>
        <w:t xml:space="preserve">. </w:t>
      </w:r>
    </w:p>
    <w:p w:rsidR="009B4347" w:rsidRPr="009B4347" w:rsidRDefault="009B4347" w:rsidP="009B4347">
      <w:pPr>
        <w:bidi/>
        <w:spacing w:before="100" w:beforeAutospacing="1" w:after="100" w:afterAutospacing="1" w:line="240" w:lineRule="auto"/>
        <w:rPr>
          <w:rFonts w:ascii="Times New Roman" w:eastAsia="Times New Roman" w:hAnsi="Times New Roman" w:cs="Times New Roman"/>
          <w:sz w:val="24"/>
          <w:szCs w:val="24"/>
        </w:rPr>
      </w:pPr>
      <w:r w:rsidRPr="009B4347">
        <w:rPr>
          <w:rFonts w:ascii="Times New Roman" w:eastAsia="Times New Roman" w:hAnsi="Times New Roman" w:cs="Times New Roman"/>
          <w:sz w:val="24"/>
          <w:szCs w:val="24"/>
          <w:rtl/>
        </w:rPr>
        <w:t xml:space="preserve">ويظهر في هذا المستوى أيضًا دور </w:t>
      </w:r>
      <w:r w:rsidRPr="009B4347">
        <w:rPr>
          <w:rFonts w:ascii="Times New Roman" w:eastAsia="Times New Roman" w:hAnsi="Times New Roman" w:cs="Times New Roman"/>
          <w:b/>
          <w:bCs/>
          <w:sz w:val="24"/>
          <w:szCs w:val="24"/>
          <w:rtl/>
        </w:rPr>
        <w:t>وزارة الشباب والرياضة</w:t>
      </w:r>
      <w:r w:rsidRPr="009B4347">
        <w:rPr>
          <w:rFonts w:ascii="Times New Roman" w:eastAsia="Times New Roman" w:hAnsi="Times New Roman" w:cs="Times New Roman"/>
          <w:sz w:val="24"/>
          <w:szCs w:val="24"/>
        </w:rPr>
        <w:t xml:space="preserve">. </w:t>
      </w:r>
      <w:r w:rsidRPr="009B4347">
        <w:rPr>
          <w:rFonts w:ascii="Times New Roman" w:eastAsia="Times New Roman" w:hAnsi="Times New Roman" w:cs="Times New Roman"/>
          <w:sz w:val="24"/>
          <w:szCs w:val="24"/>
          <w:rtl/>
        </w:rPr>
        <w:t xml:space="preserve">ففي يونيو 2024 أعلنت الوزارة صرف </w:t>
      </w:r>
      <w:r w:rsidRPr="009B4347">
        <w:rPr>
          <w:rFonts w:ascii="Times New Roman" w:eastAsia="Times New Roman" w:hAnsi="Times New Roman" w:cs="Times New Roman"/>
          <w:b/>
          <w:bCs/>
          <w:sz w:val="24"/>
          <w:szCs w:val="24"/>
        </w:rPr>
        <w:t xml:space="preserve">7 </w:t>
      </w:r>
      <w:r w:rsidRPr="009B4347">
        <w:rPr>
          <w:rFonts w:ascii="Times New Roman" w:eastAsia="Times New Roman" w:hAnsi="Times New Roman" w:cs="Times New Roman"/>
          <w:b/>
          <w:bCs/>
          <w:sz w:val="24"/>
          <w:szCs w:val="24"/>
          <w:rtl/>
        </w:rPr>
        <w:t>ملايين جنيه</w:t>
      </w:r>
      <w:r w:rsidRPr="009B4347">
        <w:rPr>
          <w:rFonts w:ascii="Times New Roman" w:eastAsia="Times New Roman" w:hAnsi="Times New Roman" w:cs="Times New Roman"/>
          <w:sz w:val="24"/>
          <w:szCs w:val="24"/>
          <w:rtl/>
        </w:rPr>
        <w:t xml:space="preserve"> دعمًا ماليًا للجنة البارالمبية والاتحادات البارالمبية ولجان ذوي الإعاقة المتأهلة إلى باريس 2024، وهو ما يعكس أن الرياضة البارالمبية في مصر تتحرك داخل شراكة بين اللجنة والوزارة، لا في عزلة عنها</w:t>
      </w:r>
      <w:r w:rsidRPr="009B4347">
        <w:rPr>
          <w:rFonts w:ascii="Times New Roman" w:eastAsia="Times New Roman" w:hAnsi="Times New Roman" w:cs="Times New Roman"/>
          <w:sz w:val="24"/>
          <w:szCs w:val="24"/>
        </w:rPr>
        <w:t xml:space="preserve">. </w:t>
      </w:r>
    </w:p>
    <w:p w:rsidR="009B4347" w:rsidRPr="009B4347" w:rsidRDefault="009B4347" w:rsidP="009B4347">
      <w:pPr>
        <w:bidi/>
        <w:spacing w:before="100" w:beforeAutospacing="1" w:after="100" w:afterAutospacing="1" w:line="240" w:lineRule="auto"/>
        <w:outlineLvl w:val="1"/>
        <w:rPr>
          <w:rFonts w:ascii="Times New Roman" w:eastAsia="Times New Roman" w:hAnsi="Times New Roman" w:cs="Times New Roman"/>
          <w:b/>
          <w:bCs/>
          <w:sz w:val="36"/>
          <w:szCs w:val="36"/>
        </w:rPr>
      </w:pPr>
      <w:r w:rsidRPr="009B4347">
        <w:rPr>
          <w:rFonts w:ascii="Times New Roman" w:eastAsia="Times New Roman" w:hAnsi="Times New Roman" w:cs="Times New Roman"/>
          <w:b/>
          <w:bCs/>
          <w:sz w:val="36"/>
          <w:szCs w:val="36"/>
          <w:rtl/>
        </w:rPr>
        <w:t>رابعًا: الحوكمة واللوائح والتصنيف</w:t>
      </w:r>
    </w:p>
    <w:p w:rsidR="009B4347" w:rsidRPr="009B4347" w:rsidRDefault="009B4347" w:rsidP="009B4347">
      <w:pPr>
        <w:bidi/>
        <w:spacing w:before="100" w:beforeAutospacing="1" w:after="100" w:afterAutospacing="1" w:line="240" w:lineRule="auto"/>
        <w:rPr>
          <w:rFonts w:ascii="Times New Roman" w:eastAsia="Times New Roman" w:hAnsi="Times New Roman" w:cs="Times New Roman"/>
          <w:sz w:val="24"/>
          <w:szCs w:val="24"/>
        </w:rPr>
      </w:pPr>
      <w:r w:rsidRPr="009B4347">
        <w:rPr>
          <w:rFonts w:ascii="Times New Roman" w:eastAsia="Times New Roman" w:hAnsi="Times New Roman" w:cs="Times New Roman"/>
          <w:sz w:val="24"/>
          <w:szCs w:val="24"/>
          <w:rtl/>
        </w:rPr>
        <w:t xml:space="preserve">في المستوى التنظيمي، تنشر اللجنة البارالمبية المصرية على موقعها </w:t>
      </w:r>
      <w:r w:rsidRPr="009B4347">
        <w:rPr>
          <w:rFonts w:ascii="Times New Roman" w:eastAsia="Times New Roman" w:hAnsi="Times New Roman" w:cs="Times New Roman"/>
          <w:b/>
          <w:bCs/>
          <w:sz w:val="24"/>
          <w:szCs w:val="24"/>
          <w:rtl/>
        </w:rPr>
        <w:t>لائحة النظام الأساسي للجنة البارالمبية المصرية</w:t>
      </w:r>
      <w:r w:rsidRPr="009B4347">
        <w:rPr>
          <w:rFonts w:ascii="Times New Roman" w:eastAsia="Times New Roman" w:hAnsi="Times New Roman" w:cs="Times New Roman"/>
          <w:sz w:val="24"/>
          <w:szCs w:val="24"/>
          <w:rtl/>
        </w:rPr>
        <w:t xml:space="preserve">، وتذكر أنها نُشرت في </w:t>
      </w:r>
      <w:r w:rsidRPr="009B4347">
        <w:rPr>
          <w:rFonts w:ascii="Times New Roman" w:eastAsia="Times New Roman" w:hAnsi="Times New Roman" w:cs="Times New Roman"/>
          <w:b/>
          <w:bCs/>
          <w:sz w:val="24"/>
          <w:szCs w:val="24"/>
          <w:rtl/>
        </w:rPr>
        <w:t>الوقائع المصرية في 30 سبتمبر 2017</w:t>
      </w:r>
      <w:r w:rsidRPr="009B4347">
        <w:rPr>
          <w:rFonts w:ascii="Times New Roman" w:eastAsia="Times New Roman" w:hAnsi="Times New Roman" w:cs="Times New Roman"/>
          <w:sz w:val="24"/>
          <w:szCs w:val="24"/>
        </w:rPr>
        <w:t xml:space="preserve">. </w:t>
      </w:r>
      <w:r w:rsidRPr="009B4347">
        <w:rPr>
          <w:rFonts w:ascii="Times New Roman" w:eastAsia="Times New Roman" w:hAnsi="Times New Roman" w:cs="Times New Roman"/>
          <w:sz w:val="24"/>
          <w:szCs w:val="24"/>
          <w:rtl/>
        </w:rPr>
        <w:t>وهذا مهم لأن الحركة البارالمبية المصرية لا تقوم فقط على المبادرات أو البطولات، بل على إطار قانوني ولائحي معلن</w:t>
      </w:r>
      <w:r w:rsidRPr="009B4347">
        <w:rPr>
          <w:rFonts w:ascii="Times New Roman" w:eastAsia="Times New Roman" w:hAnsi="Times New Roman" w:cs="Times New Roman"/>
          <w:sz w:val="24"/>
          <w:szCs w:val="24"/>
        </w:rPr>
        <w:t xml:space="preserve">. </w:t>
      </w:r>
    </w:p>
    <w:p w:rsidR="009B4347" w:rsidRPr="009B4347" w:rsidRDefault="009B4347" w:rsidP="009B4347">
      <w:pPr>
        <w:bidi/>
        <w:spacing w:before="100" w:beforeAutospacing="1" w:after="100" w:afterAutospacing="1" w:line="240" w:lineRule="auto"/>
        <w:rPr>
          <w:rFonts w:ascii="Times New Roman" w:eastAsia="Times New Roman" w:hAnsi="Times New Roman" w:cs="Times New Roman"/>
          <w:sz w:val="24"/>
          <w:szCs w:val="24"/>
        </w:rPr>
      </w:pPr>
      <w:r w:rsidRPr="009B4347">
        <w:rPr>
          <w:rFonts w:ascii="Times New Roman" w:eastAsia="Times New Roman" w:hAnsi="Times New Roman" w:cs="Times New Roman"/>
          <w:sz w:val="24"/>
          <w:szCs w:val="24"/>
          <w:rtl/>
        </w:rPr>
        <w:t xml:space="preserve">أما على المستوى الفني، فالتصنيف الطبي والرياضي يحتل موقعًا مركزيًا في الحوكمة البارالمبية. ففي مايو 2024 وافق أعضاء اللجنة البارالمبية الدولية على </w:t>
      </w:r>
      <w:r w:rsidRPr="009B4347">
        <w:rPr>
          <w:rFonts w:ascii="Times New Roman" w:eastAsia="Times New Roman" w:hAnsi="Times New Roman" w:cs="Times New Roman"/>
          <w:b/>
          <w:bCs/>
          <w:sz w:val="24"/>
          <w:szCs w:val="24"/>
          <w:rtl/>
        </w:rPr>
        <w:t>قانون التصنيف 2025</w:t>
      </w:r>
      <w:r w:rsidRPr="009B4347">
        <w:rPr>
          <w:rFonts w:ascii="Times New Roman" w:eastAsia="Times New Roman" w:hAnsi="Times New Roman" w:cs="Times New Roman"/>
          <w:sz w:val="24"/>
          <w:szCs w:val="24"/>
          <w:rtl/>
        </w:rPr>
        <w:t xml:space="preserve"> بهدف توحيد وتنسيق معايير التصنيف داخل الحركة البارالمبية. وعلى المستوى المصري، أجرت اللجنة البارالمبية المصرية في يناير 2024 </w:t>
      </w:r>
      <w:r w:rsidRPr="009B4347">
        <w:rPr>
          <w:rFonts w:ascii="Times New Roman" w:eastAsia="Times New Roman" w:hAnsi="Times New Roman" w:cs="Times New Roman"/>
          <w:b/>
          <w:bCs/>
          <w:sz w:val="24"/>
          <w:szCs w:val="24"/>
          <w:rtl/>
        </w:rPr>
        <w:t>التصنيف الطبي لـ150 لاعبًا ولاعبة</w:t>
      </w:r>
      <w:r w:rsidRPr="009B4347">
        <w:rPr>
          <w:rFonts w:ascii="Times New Roman" w:eastAsia="Times New Roman" w:hAnsi="Times New Roman" w:cs="Times New Roman"/>
          <w:sz w:val="24"/>
          <w:szCs w:val="24"/>
          <w:rtl/>
        </w:rPr>
        <w:t xml:space="preserve"> من المشاركين في سلسلة بطولات الجمهورية لألعاب القوى البارالمبية، ووصفت التصنيف بأنه المدخل الأساسي للمشاركة العادلة</w:t>
      </w:r>
      <w:r w:rsidRPr="009B4347">
        <w:rPr>
          <w:rFonts w:ascii="Times New Roman" w:eastAsia="Times New Roman" w:hAnsi="Times New Roman" w:cs="Times New Roman"/>
          <w:sz w:val="24"/>
          <w:szCs w:val="24"/>
        </w:rPr>
        <w:t xml:space="preserve">. </w:t>
      </w:r>
    </w:p>
    <w:p w:rsidR="009B4347" w:rsidRPr="009B4347" w:rsidRDefault="009B4347" w:rsidP="009B4347">
      <w:pPr>
        <w:bidi/>
        <w:spacing w:before="100" w:beforeAutospacing="1" w:after="100" w:afterAutospacing="1" w:line="240" w:lineRule="auto"/>
        <w:rPr>
          <w:rFonts w:ascii="Times New Roman" w:eastAsia="Times New Roman" w:hAnsi="Times New Roman" w:cs="Times New Roman"/>
          <w:sz w:val="24"/>
          <w:szCs w:val="24"/>
        </w:rPr>
      </w:pPr>
      <w:r w:rsidRPr="009B4347">
        <w:rPr>
          <w:rFonts w:ascii="Times New Roman" w:eastAsia="Times New Roman" w:hAnsi="Times New Roman" w:cs="Times New Roman"/>
          <w:sz w:val="24"/>
          <w:szCs w:val="24"/>
          <w:rtl/>
        </w:rPr>
        <w:t xml:space="preserve">هذه النقطة بالذات تكشف أن الرياضة البارالمبية المصرية لا تُفهم فقط عبر عدد الميداليات، بل أيضًا عبر مدى قدرتها على الالتزام بالمعايير الدولية في </w:t>
      </w:r>
      <w:r w:rsidRPr="009B4347">
        <w:rPr>
          <w:rFonts w:ascii="Times New Roman" w:eastAsia="Times New Roman" w:hAnsi="Times New Roman" w:cs="Times New Roman"/>
          <w:b/>
          <w:bCs/>
          <w:sz w:val="24"/>
          <w:szCs w:val="24"/>
          <w:rtl/>
        </w:rPr>
        <w:t>التصنيف، والشرعية المؤسسية، والتأهيل الفني</w:t>
      </w:r>
      <w:r w:rsidRPr="009B4347">
        <w:rPr>
          <w:rFonts w:ascii="Times New Roman" w:eastAsia="Times New Roman" w:hAnsi="Times New Roman" w:cs="Times New Roman"/>
          <w:sz w:val="24"/>
          <w:szCs w:val="24"/>
        </w:rPr>
        <w:t xml:space="preserve">. </w:t>
      </w:r>
    </w:p>
    <w:p w:rsidR="009B4347" w:rsidRPr="009B4347" w:rsidRDefault="009B4347" w:rsidP="009B4347">
      <w:pPr>
        <w:bidi/>
        <w:spacing w:before="100" w:beforeAutospacing="1" w:after="100" w:afterAutospacing="1" w:line="240" w:lineRule="auto"/>
        <w:outlineLvl w:val="1"/>
        <w:rPr>
          <w:rFonts w:ascii="Times New Roman" w:eastAsia="Times New Roman" w:hAnsi="Times New Roman" w:cs="Times New Roman"/>
          <w:b/>
          <w:bCs/>
          <w:sz w:val="36"/>
          <w:szCs w:val="36"/>
        </w:rPr>
      </w:pPr>
      <w:r w:rsidRPr="009B4347">
        <w:rPr>
          <w:rFonts w:ascii="Times New Roman" w:eastAsia="Times New Roman" w:hAnsi="Times New Roman" w:cs="Times New Roman"/>
          <w:b/>
          <w:bCs/>
          <w:sz w:val="36"/>
          <w:szCs w:val="36"/>
          <w:rtl/>
        </w:rPr>
        <w:t>خامسًا: الاتحادات والأندية واتساع القاعدة</w:t>
      </w:r>
    </w:p>
    <w:p w:rsidR="009B4347" w:rsidRPr="009B4347" w:rsidRDefault="009B4347" w:rsidP="009B4347">
      <w:pPr>
        <w:bidi/>
        <w:spacing w:before="100" w:beforeAutospacing="1" w:after="100" w:afterAutospacing="1" w:line="240" w:lineRule="auto"/>
        <w:rPr>
          <w:rFonts w:ascii="Times New Roman" w:eastAsia="Times New Roman" w:hAnsi="Times New Roman" w:cs="Times New Roman"/>
          <w:sz w:val="24"/>
          <w:szCs w:val="24"/>
        </w:rPr>
      </w:pPr>
      <w:r w:rsidRPr="009B4347">
        <w:rPr>
          <w:rFonts w:ascii="Times New Roman" w:eastAsia="Times New Roman" w:hAnsi="Times New Roman" w:cs="Times New Roman"/>
          <w:sz w:val="24"/>
          <w:szCs w:val="24"/>
          <w:rtl/>
        </w:rPr>
        <w:t xml:space="preserve">من أهم عناصر العمق في التجربة المصرية أن اللجنة البارالمبية لا تعمل فوق فراغ، بل فوق شبكة من </w:t>
      </w:r>
      <w:r w:rsidRPr="009B4347">
        <w:rPr>
          <w:rFonts w:ascii="Times New Roman" w:eastAsia="Times New Roman" w:hAnsi="Times New Roman" w:cs="Times New Roman"/>
          <w:b/>
          <w:bCs/>
          <w:sz w:val="24"/>
          <w:szCs w:val="24"/>
          <w:rtl/>
        </w:rPr>
        <w:t>الاتحادات الأعضاء</w:t>
      </w:r>
      <w:r w:rsidRPr="009B4347">
        <w:rPr>
          <w:rFonts w:ascii="Times New Roman" w:eastAsia="Times New Roman" w:hAnsi="Times New Roman" w:cs="Times New Roman"/>
          <w:sz w:val="24"/>
          <w:szCs w:val="24"/>
          <w:rtl/>
        </w:rPr>
        <w:t xml:space="preserve"> و</w:t>
      </w:r>
      <w:r w:rsidRPr="009B4347">
        <w:rPr>
          <w:rFonts w:ascii="Times New Roman" w:eastAsia="Times New Roman" w:hAnsi="Times New Roman" w:cs="Times New Roman"/>
          <w:b/>
          <w:bCs/>
          <w:sz w:val="24"/>
          <w:szCs w:val="24"/>
          <w:rtl/>
        </w:rPr>
        <w:t>الأندية والهيئات</w:t>
      </w:r>
      <w:r w:rsidRPr="009B4347">
        <w:rPr>
          <w:rFonts w:ascii="Times New Roman" w:eastAsia="Times New Roman" w:hAnsi="Times New Roman" w:cs="Times New Roman"/>
          <w:sz w:val="24"/>
          <w:szCs w:val="24"/>
        </w:rPr>
        <w:t xml:space="preserve">. </w:t>
      </w:r>
      <w:r w:rsidRPr="009B4347">
        <w:rPr>
          <w:rFonts w:ascii="Times New Roman" w:eastAsia="Times New Roman" w:hAnsi="Times New Roman" w:cs="Times New Roman"/>
          <w:sz w:val="24"/>
          <w:szCs w:val="24"/>
          <w:rtl/>
        </w:rPr>
        <w:t>وتعرض اللجنة على موقعها اتحادات تشمل: الفروسية، والكانو والكياك، والخماسي الحديث، والقوس والسهم، والريشة الطائرة، والاتحاد المصري البارالمبي للكرة الطائرة، والاتحاد الرياضي للإعاقات الذهنية، وتنس الطاولة، ورياضات المكفوفين، ورياضات اللاعبين ذوي الشلل الدماغي، والتايكوندو، والترايثلون، والتنس، والدراجات. هذا التنوع يدل على أن البنية البارالمبية المصرية لم تعد مقصورة على لعبتين أو ثلاث، بل تتسع لعدة مسارات رياضية</w:t>
      </w:r>
      <w:r w:rsidRPr="009B4347">
        <w:rPr>
          <w:rFonts w:ascii="Times New Roman" w:eastAsia="Times New Roman" w:hAnsi="Times New Roman" w:cs="Times New Roman"/>
          <w:sz w:val="24"/>
          <w:szCs w:val="24"/>
        </w:rPr>
        <w:t xml:space="preserve">. </w:t>
      </w:r>
    </w:p>
    <w:p w:rsidR="009B4347" w:rsidRPr="009B4347" w:rsidRDefault="009B4347" w:rsidP="009B4347">
      <w:pPr>
        <w:bidi/>
        <w:spacing w:before="100" w:beforeAutospacing="1" w:after="100" w:afterAutospacing="1" w:line="240" w:lineRule="auto"/>
        <w:rPr>
          <w:rFonts w:ascii="Times New Roman" w:eastAsia="Times New Roman" w:hAnsi="Times New Roman" w:cs="Times New Roman"/>
          <w:sz w:val="24"/>
          <w:szCs w:val="24"/>
        </w:rPr>
      </w:pPr>
      <w:r w:rsidRPr="009B4347">
        <w:rPr>
          <w:rFonts w:ascii="Times New Roman" w:eastAsia="Times New Roman" w:hAnsi="Times New Roman" w:cs="Times New Roman"/>
          <w:sz w:val="24"/>
          <w:szCs w:val="24"/>
          <w:rtl/>
        </w:rPr>
        <w:t xml:space="preserve">كما تعرض اللجنة قائمة طويلة من الأندية والهيئات الرياضية عبر محافظات مختلفة. والنص الظاهر من القائمة يضم أمثلة من </w:t>
      </w:r>
      <w:r w:rsidRPr="009B4347">
        <w:rPr>
          <w:rFonts w:ascii="Times New Roman" w:eastAsia="Times New Roman" w:hAnsi="Times New Roman" w:cs="Times New Roman"/>
          <w:b/>
          <w:bCs/>
          <w:sz w:val="24"/>
          <w:szCs w:val="24"/>
          <w:rtl/>
        </w:rPr>
        <w:t>القاهرة والجيزة والفيوم والقليوبية والمنوفية والغربية والإسكندرية</w:t>
      </w:r>
      <w:r w:rsidRPr="009B4347">
        <w:rPr>
          <w:rFonts w:ascii="Times New Roman" w:eastAsia="Times New Roman" w:hAnsi="Times New Roman" w:cs="Times New Roman"/>
          <w:sz w:val="24"/>
          <w:szCs w:val="24"/>
          <w:rtl/>
        </w:rPr>
        <w:t>، بينها نادي القاهرة الرياضي، ونادي الشمس، ونادي مدينة نصر، ونادي الزهور، ووادي دجلة، ومراكز شباب مثل زينهم وعين الصيرة، ثم أندية وهيئات أخرى تمتد إلى المحافظات المختلفة. وهذا يعني أن الرياضة البارالمبية المصرية لها قاعدة تنظيمية مجتمعية أوسع من مجرد المنتخبات القومية</w:t>
      </w:r>
      <w:r w:rsidRPr="009B4347">
        <w:rPr>
          <w:rFonts w:ascii="Times New Roman" w:eastAsia="Times New Roman" w:hAnsi="Times New Roman" w:cs="Times New Roman"/>
          <w:sz w:val="24"/>
          <w:szCs w:val="24"/>
        </w:rPr>
        <w:t xml:space="preserve">. </w:t>
      </w:r>
    </w:p>
    <w:p w:rsidR="009B4347" w:rsidRPr="009B4347" w:rsidRDefault="009B4347" w:rsidP="009B4347">
      <w:pPr>
        <w:bidi/>
        <w:spacing w:before="100" w:beforeAutospacing="1" w:after="100" w:afterAutospacing="1" w:line="240" w:lineRule="auto"/>
        <w:outlineLvl w:val="1"/>
        <w:rPr>
          <w:rFonts w:ascii="Times New Roman" w:eastAsia="Times New Roman" w:hAnsi="Times New Roman" w:cs="Times New Roman"/>
          <w:b/>
          <w:bCs/>
          <w:sz w:val="36"/>
          <w:szCs w:val="36"/>
        </w:rPr>
      </w:pPr>
      <w:r w:rsidRPr="009B4347">
        <w:rPr>
          <w:rFonts w:ascii="Times New Roman" w:eastAsia="Times New Roman" w:hAnsi="Times New Roman" w:cs="Times New Roman"/>
          <w:b/>
          <w:bCs/>
          <w:sz w:val="36"/>
          <w:szCs w:val="36"/>
          <w:rtl/>
        </w:rPr>
        <w:lastRenderedPageBreak/>
        <w:t>سادسًا: ما هي الرياضات التي صنعت هوية مصر البارالمبية؟</w:t>
      </w:r>
    </w:p>
    <w:p w:rsidR="009B4347" w:rsidRPr="009B4347" w:rsidRDefault="009B4347" w:rsidP="009B4347">
      <w:pPr>
        <w:bidi/>
        <w:spacing w:before="100" w:beforeAutospacing="1" w:after="100" w:afterAutospacing="1" w:line="240" w:lineRule="auto"/>
        <w:rPr>
          <w:rFonts w:ascii="Times New Roman" w:eastAsia="Times New Roman" w:hAnsi="Times New Roman" w:cs="Times New Roman"/>
          <w:sz w:val="24"/>
          <w:szCs w:val="24"/>
        </w:rPr>
      </w:pPr>
      <w:r w:rsidRPr="009B4347">
        <w:rPr>
          <w:rFonts w:ascii="Times New Roman" w:eastAsia="Times New Roman" w:hAnsi="Times New Roman" w:cs="Times New Roman"/>
          <w:sz w:val="24"/>
          <w:szCs w:val="24"/>
          <w:rtl/>
        </w:rPr>
        <w:t xml:space="preserve">تاريخيًا، انطلقت مصر في رياضات مثل </w:t>
      </w:r>
      <w:r w:rsidRPr="009B4347">
        <w:rPr>
          <w:rFonts w:ascii="Times New Roman" w:eastAsia="Times New Roman" w:hAnsi="Times New Roman" w:cs="Times New Roman"/>
          <w:b/>
          <w:bCs/>
          <w:sz w:val="24"/>
          <w:szCs w:val="24"/>
          <w:rtl/>
        </w:rPr>
        <w:t>ألعاب القوى والسباحة ورفع الأثقال</w:t>
      </w:r>
      <w:r w:rsidRPr="009B4347">
        <w:rPr>
          <w:rFonts w:ascii="Times New Roman" w:eastAsia="Times New Roman" w:hAnsi="Times New Roman" w:cs="Times New Roman"/>
          <w:sz w:val="24"/>
          <w:szCs w:val="24"/>
          <w:rtl/>
        </w:rPr>
        <w:t>، ثم اتسعت الخريطة. لكن إذا أردنا قراءة “الهوية التنافسية” لمصر، فهناك ثلاث دوائر أساسية</w:t>
      </w:r>
      <w:r w:rsidRPr="009B4347">
        <w:rPr>
          <w:rFonts w:ascii="Times New Roman" w:eastAsia="Times New Roman" w:hAnsi="Times New Roman" w:cs="Times New Roman"/>
          <w:sz w:val="24"/>
          <w:szCs w:val="24"/>
        </w:rPr>
        <w:t xml:space="preserve">: </w:t>
      </w:r>
      <w:r w:rsidRPr="009B4347">
        <w:rPr>
          <w:rFonts w:ascii="Times New Roman" w:eastAsia="Times New Roman" w:hAnsi="Times New Roman" w:cs="Times New Roman"/>
          <w:b/>
          <w:bCs/>
          <w:sz w:val="24"/>
          <w:szCs w:val="24"/>
          <w:rtl/>
        </w:rPr>
        <w:t>رفع الأثقال البارالمبي</w:t>
      </w:r>
      <w:r w:rsidRPr="009B4347">
        <w:rPr>
          <w:rFonts w:ascii="Times New Roman" w:eastAsia="Times New Roman" w:hAnsi="Times New Roman" w:cs="Times New Roman"/>
          <w:sz w:val="24"/>
          <w:szCs w:val="24"/>
          <w:rtl/>
        </w:rPr>
        <w:t>، و</w:t>
      </w:r>
      <w:r w:rsidRPr="009B4347">
        <w:rPr>
          <w:rFonts w:ascii="Times New Roman" w:eastAsia="Times New Roman" w:hAnsi="Times New Roman" w:cs="Times New Roman"/>
          <w:b/>
          <w:bCs/>
          <w:sz w:val="24"/>
          <w:szCs w:val="24"/>
          <w:rtl/>
        </w:rPr>
        <w:t>الكرة الطائرة جلوس</w:t>
      </w:r>
      <w:r w:rsidRPr="009B4347">
        <w:rPr>
          <w:rFonts w:ascii="Times New Roman" w:eastAsia="Times New Roman" w:hAnsi="Times New Roman" w:cs="Times New Roman"/>
          <w:sz w:val="24"/>
          <w:szCs w:val="24"/>
          <w:rtl/>
        </w:rPr>
        <w:t>، و</w:t>
      </w:r>
      <w:r w:rsidRPr="009B4347">
        <w:rPr>
          <w:rFonts w:ascii="Times New Roman" w:eastAsia="Times New Roman" w:hAnsi="Times New Roman" w:cs="Times New Roman"/>
          <w:b/>
          <w:bCs/>
          <w:sz w:val="24"/>
          <w:szCs w:val="24"/>
          <w:rtl/>
        </w:rPr>
        <w:t>مجال ألعاب القوى والرموز الفردية النوعية</w:t>
      </w:r>
      <w:r w:rsidRPr="009B4347">
        <w:rPr>
          <w:rFonts w:ascii="Times New Roman" w:eastAsia="Times New Roman" w:hAnsi="Times New Roman" w:cs="Times New Roman"/>
          <w:sz w:val="24"/>
          <w:szCs w:val="24"/>
          <w:rtl/>
        </w:rPr>
        <w:t xml:space="preserve"> مثل تنس الطاولة</w:t>
      </w:r>
      <w:r w:rsidRPr="009B4347">
        <w:rPr>
          <w:rFonts w:ascii="Times New Roman" w:eastAsia="Times New Roman" w:hAnsi="Times New Roman" w:cs="Times New Roman"/>
          <w:sz w:val="24"/>
          <w:szCs w:val="24"/>
        </w:rPr>
        <w:t xml:space="preserve">. </w:t>
      </w:r>
    </w:p>
    <w:p w:rsidR="009B4347" w:rsidRPr="009B4347" w:rsidRDefault="009B4347" w:rsidP="009B4347">
      <w:pPr>
        <w:bidi/>
        <w:spacing w:before="100" w:beforeAutospacing="1" w:after="100" w:afterAutospacing="1" w:line="240" w:lineRule="auto"/>
        <w:rPr>
          <w:rFonts w:ascii="Times New Roman" w:eastAsia="Times New Roman" w:hAnsi="Times New Roman" w:cs="Times New Roman"/>
          <w:sz w:val="24"/>
          <w:szCs w:val="24"/>
        </w:rPr>
      </w:pPr>
      <w:r w:rsidRPr="009B4347">
        <w:rPr>
          <w:rFonts w:ascii="Times New Roman" w:eastAsia="Times New Roman" w:hAnsi="Times New Roman" w:cs="Times New Roman"/>
          <w:sz w:val="24"/>
          <w:szCs w:val="24"/>
          <w:rtl/>
        </w:rPr>
        <w:t xml:space="preserve">في الكرة الطائرة جلوس، تؤكد اللجنة البارالمبية الدولية أن مصر أحرزت </w:t>
      </w:r>
      <w:r w:rsidRPr="009B4347">
        <w:rPr>
          <w:rFonts w:ascii="Times New Roman" w:eastAsia="Times New Roman" w:hAnsi="Times New Roman" w:cs="Times New Roman"/>
          <w:b/>
          <w:bCs/>
          <w:sz w:val="24"/>
          <w:szCs w:val="24"/>
          <w:rtl/>
        </w:rPr>
        <w:t>برونزية أثينا 2004</w:t>
      </w:r>
      <w:r w:rsidRPr="009B4347">
        <w:rPr>
          <w:rFonts w:ascii="Times New Roman" w:eastAsia="Times New Roman" w:hAnsi="Times New Roman" w:cs="Times New Roman"/>
          <w:sz w:val="24"/>
          <w:szCs w:val="24"/>
          <w:rtl/>
        </w:rPr>
        <w:t xml:space="preserve">، وكانت بذلك </w:t>
      </w:r>
      <w:r w:rsidRPr="009B4347">
        <w:rPr>
          <w:rFonts w:ascii="Times New Roman" w:eastAsia="Times New Roman" w:hAnsi="Times New Roman" w:cs="Times New Roman"/>
          <w:b/>
          <w:bCs/>
          <w:sz w:val="24"/>
          <w:szCs w:val="24"/>
          <w:rtl/>
        </w:rPr>
        <w:t>أول دولة إفريقية</w:t>
      </w:r>
      <w:r w:rsidRPr="009B4347">
        <w:rPr>
          <w:rFonts w:ascii="Times New Roman" w:eastAsia="Times New Roman" w:hAnsi="Times New Roman" w:cs="Times New Roman"/>
          <w:sz w:val="24"/>
          <w:szCs w:val="24"/>
          <w:rtl/>
        </w:rPr>
        <w:t xml:space="preserve"> تصل إلى منصة التتويج في هذه الرياضة، ثم عادت إلى المنصة ببرونزية أخرى في </w:t>
      </w:r>
      <w:r w:rsidRPr="009B4347">
        <w:rPr>
          <w:rFonts w:ascii="Times New Roman" w:eastAsia="Times New Roman" w:hAnsi="Times New Roman" w:cs="Times New Roman"/>
          <w:b/>
          <w:bCs/>
          <w:sz w:val="24"/>
          <w:szCs w:val="24"/>
          <w:rtl/>
        </w:rPr>
        <w:t>ريو 2016</w:t>
      </w:r>
      <w:r w:rsidRPr="009B4347">
        <w:rPr>
          <w:rFonts w:ascii="Times New Roman" w:eastAsia="Times New Roman" w:hAnsi="Times New Roman" w:cs="Times New Roman"/>
          <w:sz w:val="24"/>
          <w:szCs w:val="24"/>
        </w:rPr>
        <w:t xml:space="preserve">. </w:t>
      </w:r>
      <w:r w:rsidRPr="009B4347">
        <w:rPr>
          <w:rFonts w:ascii="Times New Roman" w:eastAsia="Times New Roman" w:hAnsi="Times New Roman" w:cs="Times New Roman"/>
          <w:sz w:val="24"/>
          <w:szCs w:val="24"/>
          <w:rtl/>
        </w:rPr>
        <w:t>هذه الحقيقة تمنح الطائرة جلوس مكانة خاصة داخل التاريخ البارالمبي المصري، لأنها تمثل إحدى أنجح الرياضات الجماعية البارالمبية إفريقيًا من منظور مصري</w:t>
      </w:r>
      <w:r w:rsidRPr="009B4347">
        <w:rPr>
          <w:rFonts w:ascii="Times New Roman" w:eastAsia="Times New Roman" w:hAnsi="Times New Roman" w:cs="Times New Roman"/>
          <w:sz w:val="24"/>
          <w:szCs w:val="24"/>
        </w:rPr>
        <w:t xml:space="preserve">. </w:t>
      </w:r>
    </w:p>
    <w:p w:rsidR="009B4347" w:rsidRPr="009B4347" w:rsidRDefault="009B4347" w:rsidP="009B4347">
      <w:pPr>
        <w:bidi/>
        <w:spacing w:before="100" w:beforeAutospacing="1" w:after="100" w:afterAutospacing="1" w:line="240" w:lineRule="auto"/>
        <w:rPr>
          <w:rFonts w:ascii="Times New Roman" w:eastAsia="Times New Roman" w:hAnsi="Times New Roman" w:cs="Times New Roman"/>
          <w:sz w:val="24"/>
          <w:szCs w:val="24"/>
        </w:rPr>
      </w:pPr>
      <w:r w:rsidRPr="009B4347">
        <w:rPr>
          <w:rFonts w:ascii="Times New Roman" w:eastAsia="Times New Roman" w:hAnsi="Times New Roman" w:cs="Times New Roman"/>
          <w:sz w:val="24"/>
          <w:szCs w:val="24"/>
          <w:rtl/>
        </w:rPr>
        <w:t xml:space="preserve">أما في ألعاب القوى، فالمشهد المصري ليس هامشيًا. ففي يوليو 2023 أعلنت اللجنة البارالمبية المصرية أن اللاعب </w:t>
      </w:r>
      <w:r w:rsidRPr="009B4347">
        <w:rPr>
          <w:rFonts w:ascii="Times New Roman" w:eastAsia="Times New Roman" w:hAnsi="Times New Roman" w:cs="Times New Roman"/>
          <w:b/>
          <w:bCs/>
          <w:sz w:val="24"/>
          <w:szCs w:val="24"/>
          <w:rtl/>
        </w:rPr>
        <w:t>كريم محمود</w:t>
      </w:r>
      <w:r w:rsidRPr="009B4347">
        <w:rPr>
          <w:rFonts w:ascii="Times New Roman" w:eastAsia="Times New Roman" w:hAnsi="Times New Roman" w:cs="Times New Roman"/>
          <w:sz w:val="24"/>
          <w:szCs w:val="24"/>
          <w:rtl/>
        </w:rPr>
        <w:t xml:space="preserve"> أحرز فضية سباق </w:t>
      </w:r>
      <w:r w:rsidRPr="009B4347">
        <w:rPr>
          <w:rFonts w:ascii="Times New Roman" w:eastAsia="Times New Roman" w:hAnsi="Times New Roman" w:cs="Times New Roman"/>
          <w:b/>
          <w:bCs/>
          <w:sz w:val="24"/>
          <w:szCs w:val="24"/>
        </w:rPr>
        <w:t xml:space="preserve">100 </w:t>
      </w:r>
      <w:r w:rsidRPr="009B4347">
        <w:rPr>
          <w:rFonts w:ascii="Times New Roman" w:eastAsia="Times New Roman" w:hAnsi="Times New Roman" w:cs="Times New Roman"/>
          <w:b/>
          <w:bCs/>
          <w:sz w:val="24"/>
          <w:szCs w:val="24"/>
          <w:rtl/>
        </w:rPr>
        <w:t>متر</w:t>
      </w:r>
      <w:r w:rsidRPr="009B4347">
        <w:rPr>
          <w:rFonts w:ascii="Times New Roman" w:eastAsia="Times New Roman" w:hAnsi="Times New Roman" w:cs="Times New Roman"/>
          <w:b/>
          <w:bCs/>
          <w:sz w:val="24"/>
          <w:szCs w:val="24"/>
        </w:rPr>
        <w:t xml:space="preserve"> T44</w:t>
      </w:r>
      <w:r w:rsidRPr="009B4347">
        <w:rPr>
          <w:rFonts w:ascii="Times New Roman" w:eastAsia="Times New Roman" w:hAnsi="Times New Roman" w:cs="Times New Roman"/>
          <w:sz w:val="24"/>
          <w:szCs w:val="24"/>
        </w:rPr>
        <w:t xml:space="preserve"> </w:t>
      </w:r>
      <w:r w:rsidRPr="009B4347">
        <w:rPr>
          <w:rFonts w:ascii="Times New Roman" w:eastAsia="Times New Roman" w:hAnsi="Times New Roman" w:cs="Times New Roman"/>
          <w:sz w:val="24"/>
          <w:szCs w:val="24"/>
          <w:rtl/>
        </w:rPr>
        <w:t>في بطولة العالم في باريس، وتأهل بذلك إلى ألعاب باريس 2024. وهذا مثال واضح على أن مصر لا تتحرك فقط في رفع الأثقال، بل لها امتداد تنافسي في ألعاب القوى البارالمبية أيضًا</w:t>
      </w:r>
      <w:r w:rsidRPr="009B4347">
        <w:rPr>
          <w:rFonts w:ascii="Times New Roman" w:eastAsia="Times New Roman" w:hAnsi="Times New Roman" w:cs="Times New Roman"/>
          <w:sz w:val="24"/>
          <w:szCs w:val="24"/>
        </w:rPr>
        <w:t xml:space="preserve">. </w:t>
      </w:r>
    </w:p>
    <w:p w:rsidR="009B4347" w:rsidRPr="009B4347" w:rsidRDefault="009B4347" w:rsidP="009B4347">
      <w:pPr>
        <w:bidi/>
        <w:spacing w:before="100" w:beforeAutospacing="1" w:after="100" w:afterAutospacing="1" w:line="240" w:lineRule="auto"/>
        <w:rPr>
          <w:rFonts w:ascii="Times New Roman" w:eastAsia="Times New Roman" w:hAnsi="Times New Roman" w:cs="Times New Roman"/>
          <w:sz w:val="24"/>
          <w:szCs w:val="24"/>
        </w:rPr>
      </w:pPr>
      <w:r w:rsidRPr="009B4347">
        <w:rPr>
          <w:rFonts w:ascii="Times New Roman" w:eastAsia="Times New Roman" w:hAnsi="Times New Roman" w:cs="Times New Roman"/>
          <w:sz w:val="24"/>
          <w:szCs w:val="24"/>
          <w:rtl/>
        </w:rPr>
        <w:t xml:space="preserve">وفي تنس الطاولة البارالمبي، تمثل قصة </w:t>
      </w:r>
      <w:r w:rsidRPr="009B4347">
        <w:rPr>
          <w:rFonts w:ascii="Times New Roman" w:eastAsia="Times New Roman" w:hAnsi="Times New Roman" w:cs="Times New Roman"/>
          <w:b/>
          <w:bCs/>
          <w:sz w:val="24"/>
          <w:szCs w:val="24"/>
          <w:rtl/>
        </w:rPr>
        <w:t>إبراهيم حمدتو</w:t>
      </w:r>
      <w:r w:rsidRPr="009B4347">
        <w:rPr>
          <w:rFonts w:ascii="Times New Roman" w:eastAsia="Times New Roman" w:hAnsi="Times New Roman" w:cs="Times New Roman"/>
          <w:sz w:val="24"/>
          <w:szCs w:val="24"/>
          <w:rtl/>
        </w:rPr>
        <w:t xml:space="preserve"> بُعدًا رمزيًا عالميًا؛ فاللجنة البارالمبية الدولية تصفه بأنه لاعب مصري شارك في دورتين بارالمبيتين، وأصبح “إحساسًا عالميًا” بسبب أسلوبه الفريد في اللعب بالمضرب عبر الفم والقدم. هذا النوع من الرموز لا يختزل الحركة في النتائج فقط، بل يضيف لها قيمة إلهامية وصورة دولية قوية</w:t>
      </w:r>
      <w:r w:rsidRPr="009B4347">
        <w:rPr>
          <w:rFonts w:ascii="Times New Roman" w:eastAsia="Times New Roman" w:hAnsi="Times New Roman" w:cs="Times New Roman"/>
          <w:sz w:val="24"/>
          <w:szCs w:val="24"/>
        </w:rPr>
        <w:t xml:space="preserve">. </w:t>
      </w:r>
    </w:p>
    <w:p w:rsidR="009B4347" w:rsidRPr="009B4347" w:rsidRDefault="009B4347" w:rsidP="009B4347">
      <w:pPr>
        <w:bidi/>
        <w:spacing w:before="100" w:beforeAutospacing="1" w:after="100" w:afterAutospacing="1" w:line="240" w:lineRule="auto"/>
        <w:outlineLvl w:val="1"/>
        <w:rPr>
          <w:rFonts w:ascii="Times New Roman" w:eastAsia="Times New Roman" w:hAnsi="Times New Roman" w:cs="Times New Roman"/>
          <w:b/>
          <w:bCs/>
          <w:sz w:val="36"/>
          <w:szCs w:val="36"/>
        </w:rPr>
      </w:pPr>
      <w:r w:rsidRPr="009B4347">
        <w:rPr>
          <w:rFonts w:ascii="Times New Roman" w:eastAsia="Times New Roman" w:hAnsi="Times New Roman" w:cs="Times New Roman"/>
          <w:b/>
          <w:bCs/>
          <w:sz w:val="36"/>
          <w:szCs w:val="36"/>
          <w:rtl/>
        </w:rPr>
        <w:t>سابعًا: مدرسة رفع الأثقال البارالمبي المصرية</w:t>
      </w:r>
    </w:p>
    <w:p w:rsidR="009B4347" w:rsidRPr="009B4347" w:rsidRDefault="009B4347" w:rsidP="009B4347">
      <w:pPr>
        <w:bidi/>
        <w:spacing w:before="100" w:beforeAutospacing="1" w:after="100" w:afterAutospacing="1" w:line="240" w:lineRule="auto"/>
        <w:rPr>
          <w:rFonts w:ascii="Times New Roman" w:eastAsia="Times New Roman" w:hAnsi="Times New Roman" w:cs="Times New Roman"/>
          <w:sz w:val="24"/>
          <w:szCs w:val="24"/>
        </w:rPr>
      </w:pPr>
      <w:r w:rsidRPr="009B4347">
        <w:rPr>
          <w:rFonts w:ascii="Times New Roman" w:eastAsia="Times New Roman" w:hAnsi="Times New Roman" w:cs="Times New Roman"/>
          <w:sz w:val="24"/>
          <w:szCs w:val="24"/>
          <w:rtl/>
        </w:rPr>
        <w:t xml:space="preserve">إذا كان هناك مجال واحد يمكن وصفه بأنه </w:t>
      </w:r>
      <w:r w:rsidRPr="009B4347">
        <w:rPr>
          <w:rFonts w:ascii="Times New Roman" w:eastAsia="Times New Roman" w:hAnsi="Times New Roman" w:cs="Times New Roman"/>
          <w:b/>
          <w:bCs/>
          <w:sz w:val="24"/>
          <w:szCs w:val="24"/>
          <w:rtl/>
        </w:rPr>
        <w:t>المدرسة الذهبية</w:t>
      </w:r>
      <w:r w:rsidRPr="009B4347">
        <w:rPr>
          <w:rFonts w:ascii="Times New Roman" w:eastAsia="Times New Roman" w:hAnsi="Times New Roman" w:cs="Times New Roman"/>
          <w:sz w:val="24"/>
          <w:szCs w:val="24"/>
          <w:rtl/>
        </w:rPr>
        <w:t xml:space="preserve"> في الرياضة البارالمبية المصرية الحديثة، فهو رفع الأثقال البارالمبي. فحتى في السجل الرسمي الأقدم للجنة البارالمبية الدولية، كانت مصر قد رسخت حضورها في هذا المجال، كما لعبت الرياضة دورًا محوريًا في صناعة بعض أشهر أبطال مصر البارالمبيين. ومن التفاصيل اللافتة في السجل الرسمي لشريف عثمان أن أول من شجعه على دخول اللعبة كان </w:t>
      </w:r>
      <w:r w:rsidRPr="009B4347">
        <w:rPr>
          <w:rFonts w:ascii="Times New Roman" w:eastAsia="Times New Roman" w:hAnsi="Times New Roman" w:cs="Times New Roman"/>
          <w:b/>
          <w:bCs/>
          <w:sz w:val="24"/>
          <w:szCs w:val="24"/>
          <w:rtl/>
        </w:rPr>
        <w:t>سعيد عبد الحافظ</w:t>
      </w:r>
      <w:r w:rsidRPr="009B4347">
        <w:rPr>
          <w:rFonts w:ascii="Times New Roman" w:eastAsia="Times New Roman" w:hAnsi="Times New Roman" w:cs="Times New Roman"/>
          <w:sz w:val="24"/>
          <w:szCs w:val="24"/>
          <w:rtl/>
        </w:rPr>
        <w:t xml:space="preserve">، الذي يصفه الموقع الرسمي بأنه </w:t>
      </w:r>
      <w:r w:rsidRPr="009B4347">
        <w:rPr>
          <w:rFonts w:ascii="Times New Roman" w:eastAsia="Times New Roman" w:hAnsi="Times New Roman" w:cs="Times New Roman"/>
          <w:b/>
          <w:bCs/>
          <w:sz w:val="24"/>
          <w:szCs w:val="24"/>
          <w:rtl/>
        </w:rPr>
        <w:t>أول ميدالي بارالمبي مصري في رفع الأثقال</w:t>
      </w:r>
      <w:r w:rsidRPr="009B4347">
        <w:rPr>
          <w:rFonts w:ascii="Times New Roman" w:eastAsia="Times New Roman" w:hAnsi="Times New Roman" w:cs="Times New Roman"/>
          <w:sz w:val="24"/>
          <w:szCs w:val="24"/>
        </w:rPr>
        <w:t xml:space="preserve">. </w:t>
      </w:r>
    </w:p>
    <w:p w:rsidR="009B4347" w:rsidRPr="009B4347" w:rsidRDefault="009B4347" w:rsidP="009B4347">
      <w:pPr>
        <w:bidi/>
        <w:spacing w:before="100" w:beforeAutospacing="1" w:after="100" w:afterAutospacing="1" w:line="240" w:lineRule="auto"/>
        <w:rPr>
          <w:rFonts w:ascii="Times New Roman" w:eastAsia="Times New Roman" w:hAnsi="Times New Roman" w:cs="Times New Roman"/>
          <w:sz w:val="24"/>
          <w:szCs w:val="24"/>
        </w:rPr>
      </w:pPr>
      <w:r w:rsidRPr="009B4347">
        <w:rPr>
          <w:rFonts w:ascii="Times New Roman" w:eastAsia="Times New Roman" w:hAnsi="Times New Roman" w:cs="Times New Roman"/>
          <w:sz w:val="24"/>
          <w:szCs w:val="24"/>
          <w:rtl/>
        </w:rPr>
        <w:t xml:space="preserve">ويظهر اسم </w:t>
      </w:r>
      <w:r w:rsidRPr="009B4347">
        <w:rPr>
          <w:rFonts w:ascii="Times New Roman" w:eastAsia="Times New Roman" w:hAnsi="Times New Roman" w:cs="Times New Roman"/>
          <w:b/>
          <w:bCs/>
          <w:sz w:val="24"/>
          <w:szCs w:val="24"/>
          <w:rtl/>
        </w:rPr>
        <w:t>فاطمة عمر</w:t>
      </w:r>
      <w:r w:rsidRPr="009B4347">
        <w:rPr>
          <w:rFonts w:ascii="Times New Roman" w:eastAsia="Times New Roman" w:hAnsi="Times New Roman" w:cs="Times New Roman"/>
          <w:sz w:val="24"/>
          <w:szCs w:val="24"/>
          <w:rtl/>
        </w:rPr>
        <w:t xml:space="preserve"> هنا بوصفه اسمًا تأسيسيًا. فاللجنة البارالمبية الدولية وثقت أنها فازت في لندن 2012 بذهبيتها البارالمبية </w:t>
      </w:r>
      <w:r w:rsidRPr="009B4347">
        <w:rPr>
          <w:rFonts w:ascii="Times New Roman" w:eastAsia="Times New Roman" w:hAnsi="Times New Roman" w:cs="Times New Roman"/>
          <w:b/>
          <w:bCs/>
          <w:sz w:val="24"/>
          <w:szCs w:val="24"/>
          <w:rtl/>
        </w:rPr>
        <w:t>الرابعة على التوالي</w:t>
      </w:r>
      <w:r w:rsidRPr="009B4347">
        <w:rPr>
          <w:rFonts w:ascii="Times New Roman" w:eastAsia="Times New Roman" w:hAnsi="Times New Roman" w:cs="Times New Roman"/>
          <w:sz w:val="24"/>
          <w:szCs w:val="24"/>
          <w:rtl/>
        </w:rPr>
        <w:t>، مع تسجيل رقم عالمي وبارالمبي جديد آنذاك. وبذلك تحولت فاطمة عمر من بطلة كبيرة إلى رمز مؤسس لهيمنة مصرية نسائية في رفع الأثقال البارالمبي</w:t>
      </w:r>
      <w:r w:rsidRPr="009B4347">
        <w:rPr>
          <w:rFonts w:ascii="Times New Roman" w:eastAsia="Times New Roman" w:hAnsi="Times New Roman" w:cs="Times New Roman"/>
          <w:sz w:val="24"/>
          <w:szCs w:val="24"/>
        </w:rPr>
        <w:t xml:space="preserve">. </w:t>
      </w:r>
    </w:p>
    <w:p w:rsidR="009B4347" w:rsidRPr="009B4347" w:rsidRDefault="009B4347" w:rsidP="009B4347">
      <w:pPr>
        <w:bidi/>
        <w:spacing w:before="100" w:beforeAutospacing="1" w:after="100" w:afterAutospacing="1" w:line="240" w:lineRule="auto"/>
        <w:rPr>
          <w:rFonts w:ascii="Times New Roman" w:eastAsia="Times New Roman" w:hAnsi="Times New Roman" w:cs="Times New Roman"/>
          <w:sz w:val="24"/>
          <w:szCs w:val="24"/>
        </w:rPr>
      </w:pPr>
      <w:r w:rsidRPr="009B4347">
        <w:rPr>
          <w:rFonts w:ascii="Times New Roman" w:eastAsia="Times New Roman" w:hAnsi="Times New Roman" w:cs="Times New Roman"/>
          <w:sz w:val="24"/>
          <w:szCs w:val="24"/>
          <w:rtl/>
        </w:rPr>
        <w:t xml:space="preserve">ويأتي </w:t>
      </w:r>
      <w:r w:rsidRPr="009B4347">
        <w:rPr>
          <w:rFonts w:ascii="Times New Roman" w:eastAsia="Times New Roman" w:hAnsi="Times New Roman" w:cs="Times New Roman"/>
          <w:b/>
          <w:bCs/>
          <w:sz w:val="24"/>
          <w:szCs w:val="24"/>
          <w:rtl/>
        </w:rPr>
        <w:t>شريف عثمان</w:t>
      </w:r>
      <w:r w:rsidRPr="009B4347">
        <w:rPr>
          <w:rFonts w:ascii="Times New Roman" w:eastAsia="Times New Roman" w:hAnsi="Times New Roman" w:cs="Times New Roman"/>
          <w:sz w:val="24"/>
          <w:szCs w:val="24"/>
          <w:rtl/>
        </w:rPr>
        <w:t xml:space="preserve"> بوصفه أحد أعظم رموز هذه المدرسة. فالسجل الرسمي للـ</w:t>
      </w:r>
      <w:r w:rsidRPr="009B4347">
        <w:rPr>
          <w:rFonts w:ascii="Times New Roman" w:eastAsia="Times New Roman" w:hAnsi="Times New Roman" w:cs="Times New Roman"/>
          <w:sz w:val="24"/>
          <w:szCs w:val="24"/>
        </w:rPr>
        <w:t xml:space="preserve">IPC </w:t>
      </w:r>
      <w:r w:rsidRPr="009B4347">
        <w:rPr>
          <w:rFonts w:ascii="Times New Roman" w:eastAsia="Times New Roman" w:hAnsi="Times New Roman" w:cs="Times New Roman"/>
          <w:sz w:val="24"/>
          <w:szCs w:val="24"/>
          <w:rtl/>
        </w:rPr>
        <w:t xml:space="preserve">يبين أنه فاز بذهبيات </w:t>
      </w:r>
      <w:r w:rsidRPr="009B4347">
        <w:rPr>
          <w:rFonts w:ascii="Times New Roman" w:eastAsia="Times New Roman" w:hAnsi="Times New Roman" w:cs="Times New Roman"/>
          <w:b/>
          <w:bCs/>
          <w:sz w:val="24"/>
          <w:szCs w:val="24"/>
          <w:rtl/>
        </w:rPr>
        <w:t>بكين 2008</w:t>
      </w:r>
      <w:r w:rsidRPr="009B4347">
        <w:rPr>
          <w:rFonts w:ascii="Times New Roman" w:eastAsia="Times New Roman" w:hAnsi="Times New Roman" w:cs="Times New Roman"/>
          <w:sz w:val="24"/>
          <w:szCs w:val="24"/>
          <w:rtl/>
        </w:rPr>
        <w:t xml:space="preserve"> و</w:t>
      </w:r>
      <w:r w:rsidRPr="009B4347">
        <w:rPr>
          <w:rFonts w:ascii="Times New Roman" w:eastAsia="Times New Roman" w:hAnsi="Times New Roman" w:cs="Times New Roman"/>
          <w:b/>
          <w:bCs/>
          <w:sz w:val="24"/>
          <w:szCs w:val="24"/>
          <w:rtl/>
        </w:rPr>
        <w:t>لندن 2012</w:t>
      </w:r>
      <w:r w:rsidRPr="009B4347">
        <w:rPr>
          <w:rFonts w:ascii="Times New Roman" w:eastAsia="Times New Roman" w:hAnsi="Times New Roman" w:cs="Times New Roman"/>
          <w:sz w:val="24"/>
          <w:szCs w:val="24"/>
          <w:rtl/>
        </w:rPr>
        <w:t xml:space="preserve"> و</w:t>
      </w:r>
      <w:r w:rsidRPr="009B4347">
        <w:rPr>
          <w:rFonts w:ascii="Times New Roman" w:eastAsia="Times New Roman" w:hAnsi="Times New Roman" w:cs="Times New Roman"/>
          <w:b/>
          <w:bCs/>
          <w:sz w:val="24"/>
          <w:szCs w:val="24"/>
          <w:rtl/>
        </w:rPr>
        <w:t>ريو 2016</w:t>
      </w:r>
      <w:r w:rsidRPr="009B4347">
        <w:rPr>
          <w:rFonts w:ascii="Times New Roman" w:eastAsia="Times New Roman" w:hAnsi="Times New Roman" w:cs="Times New Roman"/>
          <w:sz w:val="24"/>
          <w:szCs w:val="24"/>
          <w:rtl/>
        </w:rPr>
        <w:t xml:space="preserve">، ثم أضاف فضية في </w:t>
      </w:r>
      <w:r w:rsidRPr="009B4347">
        <w:rPr>
          <w:rFonts w:ascii="Times New Roman" w:eastAsia="Times New Roman" w:hAnsi="Times New Roman" w:cs="Times New Roman"/>
          <w:b/>
          <w:bCs/>
          <w:sz w:val="24"/>
          <w:szCs w:val="24"/>
          <w:rtl/>
        </w:rPr>
        <w:t>طوكيو 2020</w:t>
      </w:r>
      <w:r w:rsidRPr="009B4347">
        <w:rPr>
          <w:rFonts w:ascii="Times New Roman" w:eastAsia="Times New Roman" w:hAnsi="Times New Roman" w:cs="Times New Roman"/>
          <w:sz w:val="24"/>
          <w:szCs w:val="24"/>
          <w:rtl/>
        </w:rPr>
        <w:t xml:space="preserve">؛ كما يصفه تقرير 2025 بأنه صاحب </w:t>
      </w:r>
      <w:r w:rsidRPr="009B4347">
        <w:rPr>
          <w:rFonts w:ascii="Times New Roman" w:eastAsia="Times New Roman" w:hAnsi="Times New Roman" w:cs="Times New Roman"/>
          <w:b/>
          <w:bCs/>
          <w:sz w:val="24"/>
          <w:szCs w:val="24"/>
          <w:rtl/>
        </w:rPr>
        <w:t>خمسة ألقاب عالمية</w:t>
      </w:r>
      <w:r w:rsidRPr="009B4347">
        <w:rPr>
          <w:rFonts w:ascii="Times New Roman" w:eastAsia="Times New Roman" w:hAnsi="Times New Roman" w:cs="Times New Roman"/>
          <w:sz w:val="24"/>
          <w:szCs w:val="24"/>
          <w:rtl/>
        </w:rPr>
        <w:t xml:space="preserve"> وأربع ميداليات بارالمبية، منها ثلاث ذهبيات وفضية واحدة. هذه السيرة تكشف أن مصر لم تنتج بطلًا عابرًا، بل صنعت سلسلة ممتدة من التفوق في هذه الرياضة</w:t>
      </w:r>
      <w:r w:rsidRPr="009B4347">
        <w:rPr>
          <w:rFonts w:ascii="Times New Roman" w:eastAsia="Times New Roman" w:hAnsi="Times New Roman" w:cs="Times New Roman"/>
          <w:sz w:val="24"/>
          <w:szCs w:val="24"/>
        </w:rPr>
        <w:t xml:space="preserve">. </w:t>
      </w:r>
    </w:p>
    <w:p w:rsidR="009B4347" w:rsidRPr="009B4347" w:rsidRDefault="009B4347" w:rsidP="009B4347">
      <w:pPr>
        <w:bidi/>
        <w:spacing w:before="100" w:beforeAutospacing="1" w:after="100" w:afterAutospacing="1" w:line="240" w:lineRule="auto"/>
        <w:rPr>
          <w:rFonts w:ascii="Times New Roman" w:eastAsia="Times New Roman" w:hAnsi="Times New Roman" w:cs="Times New Roman"/>
          <w:sz w:val="24"/>
          <w:szCs w:val="24"/>
        </w:rPr>
      </w:pPr>
      <w:r w:rsidRPr="009B4347">
        <w:rPr>
          <w:rFonts w:ascii="Times New Roman" w:eastAsia="Times New Roman" w:hAnsi="Times New Roman" w:cs="Times New Roman"/>
          <w:sz w:val="24"/>
          <w:szCs w:val="24"/>
          <w:rtl/>
        </w:rPr>
        <w:t xml:space="preserve">وفي الجيل الأحدث، يبرز اسما </w:t>
      </w:r>
      <w:r w:rsidRPr="009B4347">
        <w:rPr>
          <w:rFonts w:ascii="Times New Roman" w:eastAsia="Times New Roman" w:hAnsi="Times New Roman" w:cs="Times New Roman"/>
          <w:b/>
          <w:bCs/>
          <w:sz w:val="24"/>
          <w:szCs w:val="24"/>
          <w:rtl/>
        </w:rPr>
        <w:t>رحاب أحمد</w:t>
      </w:r>
      <w:r w:rsidRPr="009B4347">
        <w:rPr>
          <w:rFonts w:ascii="Times New Roman" w:eastAsia="Times New Roman" w:hAnsi="Times New Roman" w:cs="Times New Roman"/>
          <w:sz w:val="24"/>
          <w:szCs w:val="24"/>
          <w:rtl/>
        </w:rPr>
        <w:t xml:space="preserve"> و</w:t>
      </w:r>
      <w:r w:rsidRPr="009B4347">
        <w:rPr>
          <w:rFonts w:ascii="Times New Roman" w:eastAsia="Times New Roman" w:hAnsi="Times New Roman" w:cs="Times New Roman"/>
          <w:b/>
          <w:bCs/>
          <w:sz w:val="24"/>
          <w:szCs w:val="24"/>
          <w:rtl/>
        </w:rPr>
        <w:t>محمد الميناوي</w:t>
      </w:r>
      <w:r w:rsidRPr="009B4347">
        <w:rPr>
          <w:rFonts w:ascii="Times New Roman" w:eastAsia="Times New Roman" w:hAnsi="Times New Roman" w:cs="Times New Roman"/>
          <w:sz w:val="24"/>
          <w:szCs w:val="24"/>
        </w:rPr>
        <w:t xml:space="preserve">. </w:t>
      </w:r>
      <w:r w:rsidRPr="009B4347">
        <w:rPr>
          <w:rFonts w:ascii="Times New Roman" w:eastAsia="Times New Roman" w:hAnsi="Times New Roman" w:cs="Times New Roman"/>
          <w:sz w:val="24"/>
          <w:szCs w:val="24"/>
          <w:rtl/>
        </w:rPr>
        <w:t xml:space="preserve">فقد فازت رحاب أحمد بذهبية </w:t>
      </w:r>
      <w:r w:rsidRPr="009B4347">
        <w:rPr>
          <w:rFonts w:ascii="Times New Roman" w:eastAsia="Times New Roman" w:hAnsi="Times New Roman" w:cs="Times New Roman"/>
          <w:b/>
          <w:bCs/>
          <w:sz w:val="24"/>
          <w:szCs w:val="24"/>
          <w:rtl/>
        </w:rPr>
        <w:t>باريس 2024</w:t>
      </w:r>
      <w:r w:rsidRPr="009B4347">
        <w:rPr>
          <w:rFonts w:ascii="Times New Roman" w:eastAsia="Times New Roman" w:hAnsi="Times New Roman" w:cs="Times New Roman"/>
          <w:sz w:val="24"/>
          <w:szCs w:val="24"/>
          <w:rtl/>
        </w:rPr>
        <w:t xml:space="preserve"> في وزن حتى 55 كغ بعد أن كانت قد نالت فضيتين في أول دورتين بارالمبيتين لها، ثم أحرزت في القاهرة 2025 لقبها العالمي الخامس على التوالي على أرض مصر. أما محمد الميناوي ففاز بذهبية باريس 2024 في وزن حتى 59 كغ، ثم عُرض في تغطية 2025 بوصفه من رموز الجيل المصري الجديد الذي يحمل مستقبل اللعبة</w:t>
      </w:r>
      <w:r w:rsidRPr="009B4347">
        <w:rPr>
          <w:rFonts w:ascii="Times New Roman" w:eastAsia="Times New Roman" w:hAnsi="Times New Roman" w:cs="Times New Roman"/>
          <w:sz w:val="24"/>
          <w:szCs w:val="24"/>
        </w:rPr>
        <w:t xml:space="preserve">. </w:t>
      </w:r>
    </w:p>
    <w:p w:rsidR="009B4347" w:rsidRDefault="009B4347" w:rsidP="009B4347">
      <w:pPr>
        <w:bidi/>
        <w:spacing w:before="100" w:beforeAutospacing="1" w:after="100" w:afterAutospacing="1" w:line="240" w:lineRule="auto"/>
        <w:outlineLvl w:val="1"/>
        <w:rPr>
          <w:rFonts w:ascii="Times New Roman" w:eastAsia="Times New Roman" w:hAnsi="Times New Roman" w:cs="Times New Roman"/>
          <w:b/>
          <w:bCs/>
          <w:sz w:val="36"/>
          <w:szCs w:val="36"/>
          <w:rtl/>
        </w:rPr>
      </w:pPr>
    </w:p>
    <w:p w:rsidR="009B4347" w:rsidRDefault="009B4347" w:rsidP="009B4347">
      <w:pPr>
        <w:bidi/>
        <w:spacing w:before="100" w:beforeAutospacing="1" w:after="100" w:afterAutospacing="1" w:line="240" w:lineRule="auto"/>
        <w:outlineLvl w:val="1"/>
        <w:rPr>
          <w:rFonts w:ascii="Times New Roman" w:eastAsia="Times New Roman" w:hAnsi="Times New Roman" w:cs="Times New Roman"/>
          <w:b/>
          <w:bCs/>
          <w:sz w:val="36"/>
          <w:szCs w:val="36"/>
          <w:rtl/>
        </w:rPr>
      </w:pPr>
    </w:p>
    <w:p w:rsidR="009B4347" w:rsidRPr="009B4347" w:rsidRDefault="009B4347" w:rsidP="009B4347">
      <w:pPr>
        <w:bidi/>
        <w:spacing w:before="100" w:beforeAutospacing="1" w:after="100" w:afterAutospacing="1" w:line="240" w:lineRule="auto"/>
        <w:outlineLvl w:val="1"/>
        <w:rPr>
          <w:rFonts w:ascii="Times New Roman" w:eastAsia="Times New Roman" w:hAnsi="Times New Roman" w:cs="Times New Roman"/>
          <w:b/>
          <w:bCs/>
          <w:sz w:val="36"/>
          <w:szCs w:val="36"/>
        </w:rPr>
      </w:pPr>
      <w:r w:rsidRPr="009B4347">
        <w:rPr>
          <w:rFonts w:ascii="Times New Roman" w:eastAsia="Times New Roman" w:hAnsi="Times New Roman" w:cs="Times New Roman"/>
          <w:b/>
          <w:bCs/>
          <w:sz w:val="36"/>
          <w:szCs w:val="36"/>
          <w:rtl/>
        </w:rPr>
        <w:lastRenderedPageBreak/>
        <w:t>ثامنًا: باريس 2024 بوصفها مرآة للحاضر</w:t>
      </w:r>
    </w:p>
    <w:p w:rsidR="009B4347" w:rsidRPr="009B4347" w:rsidRDefault="009B4347" w:rsidP="009B4347">
      <w:pPr>
        <w:bidi/>
        <w:spacing w:before="100" w:beforeAutospacing="1" w:after="100" w:afterAutospacing="1" w:line="240" w:lineRule="auto"/>
        <w:rPr>
          <w:rFonts w:ascii="Times New Roman" w:eastAsia="Times New Roman" w:hAnsi="Times New Roman" w:cs="Times New Roman"/>
          <w:sz w:val="24"/>
          <w:szCs w:val="24"/>
        </w:rPr>
      </w:pPr>
      <w:r w:rsidRPr="009B4347">
        <w:rPr>
          <w:rFonts w:ascii="Times New Roman" w:eastAsia="Times New Roman" w:hAnsi="Times New Roman" w:cs="Times New Roman"/>
          <w:sz w:val="24"/>
          <w:szCs w:val="24"/>
          <w:rtl/>
        </w:rPr>
        <w:t xml:space="preserve">في </w:t>
      </w:r>
      <w:r w:rsidRPr="009B4347">
        <w:rPr>
          <w:rFonts w:ascii="Times New Roman" w:eastAsia="Times New Roman" w:hAnsi="Times New Roman" w:cs="Times New Roman"/>
          <w:b/>
          <w:bCs/>
          <w:sz w:val="24"/>
          <w:szCs w:val="24"/>
          <w:rtl/>
        </w:rPr>
        <w:t>باريس 2024</w:t>
      </w:r>
      <w:r w:rsidRPr="009B4347">
        <w:rPr>
          <w:rFonts w:ascii="Times New Roman" w:eastAsia="Times New Roman" w:hAnsi="Times New Roman" w:cs="Times New Roman"/>
          <w:sz w:val="24"/>
          <w:szCs w:val="24"/>
          <w:rtl/>
        </w:rPr>
        <w:t xml:space="preserve"> أنهت مصر الدورة في </w:t>
      </w:r>
      <w:r w:rsidRPr="009B4347">
        <w:rPr>
          <w:rFonts w:ascii="Times New Roman" w:eastAsia="Times New Roman" w:hAnsi="Times New Roman" w:cs="Times New Roman"/>
          <w:b/>
          <w:bCs/>
          <w:sz w:val="24"/>
          <w:szCs w:val="24"/>
          <w:rtl/>
        </w:rPr>
        <w:t>المركز 42</w:t>
      </w:r>
      <w:r w:rsidRPr="009B4347">
        <w:rPr>
          <w:rFonts w:ascii="Times New Roman" w:eastAsia="Times New Roman" w:hAnsi="Times New Roman" w:cs="Times New Roman"/>
          <w:sz w:val="24"/>
          <w:szCs w:val="24"/>
          <w:rtl/>
        </w:rPr>
        <w:t xml:space="preserve"> على جدول الميداليات بإجمالي </w:t>
      </w:r>
      <w:r w:rsidRPr="009B4347">
        <w:rPr>
          <w:rFonts w:ascii="Times New Roman" w:eastAsia="Times New Roman" w:hAnsi="Times New Roman" w:cs="Times New Roman"/>
          <w:b/>
          <w:bCs/>
          <w:sz w:val="24"/>
          <w:szCs w:val="24"/>
        </w:rPr>
        <w:t xml:space="preserve">7 </w:t>
      </w:r>
      <w:r w:rsidRPr="009B4347">
        <w:rPr>
          <w:rFonts w:ascii="Times New Roman" w:eastAsia="Times New Roman" w:hAnsi="Times New Roman" w:cs="Times New Roman"/>
          <w:b/>
          <w:bCs/>
          <w:sz w:val="24"/>
          <w:szCs w:val="24"/>
          <w:rtl/>
        </w:rPr>
        <w:t>ميداليات: ذهبيتان، فضيتان، وثلاث برونزيات</w:t>
      </w:r>
      <w:r w:rsidRPr="009B4347">
        <w:rPr>
          <w:rFonts w:ascii="Times New Roman" w:eastAsia="Times New Roman" w:hAnsi="Times New Roman" w:cs="Times New Roman"/>
          <w:sz w:val="24"/>
          <w:szCs w:val="24"/>
        </w:rPr>
        <w:t xml:space="preserve">. </w:t>
      </w:r>
      <w:r w:rsidRPr="009B4347">
        <w:rPr>
          <w:rFonts w:ascii="Times New Roman" w:eastAsia="Times New Roman" w:hAnsi="Times New Roman" w:cs="Times New Roman"/>
          <w:sz w:val="24"/>
          <w:szCs w:val="24"/>
          <w:rtl/>
        </w:rPr>
        <w:t>وهذه الحصيلة موثقة على جدول الميداليات الرسمي وعلى صفحة مصر الرسمية لدى اللجنة البارالمبية الدولية</w:t>
      </w:r>
      <w:r w:rsidRPr="009B4347">
        <w:rPr>
          <w:rFonts w:ascii="Times New Roman" w:eastAsia="Times New Roman" w:hAnsi="Times New Roman" w:cs="Times New Roman"/>
          <w:sz w:val="24"/>
          <w:szCs w:val="24"/>
        </w:rPr>
        <w:t xml:space="preserve">. </w:t>
      </w:r>
    </w:p>
    <w:p w:rsidR="009B4347" w:rsidRPr="009B4347" w:rsidRDefault="009B4347" w:rsidP="009B4347">
      <w:pPr>
        <w:bidi/>
        <w:spacing w:before="100" w:beforeAutospacing="1" w:after="100" w:afterAutospacing="1" w:line="240" w:lineRule="auto"/>
        <w:rPr>
          <w:rFonts w:ascii="Times New Roman" w:eastAsia="Times New Roman" w:hAnsi="Times New Roman" w:cs="Times New Roman"/>
          <w:sz w:val="24"/>
          <w:szCs w:val="24"/>
        </w:rPr>
      </w:pPr>
      <w:r w:rsidRPr="009B4347">
        <w:rPr>
          <w:rFonts w:ascii="Times New Roman" w:eastAsia="Times New Roman" w:hAnsi="Times New Roman" w:cs="Times New Roman"/>
          <w:sz w:val="24"/>
          <w:szCs w:val="24"/>
          <w:rtl/>
        </w:rPr>
        <w:t xml:space="preserve">وجاءت الذهبيتان عبر </w:t>
      </w:r>
      <w:r w:rsidRPr="009B4347">
        <w:rPr>
          <w:rFonts w:ascii="Times New Roman" w:eastAsia="Times New Roman" w:hAnsi="Times New Roman" w:cs="Times New Roman"/>
          <w:b/>
          <w:bCs/>
          <w:sz w:val="24"/>
          <w:szCs w:val="24"/>
          <w:rtl/>
        </w:rPr>
        <w:t>محمد الميناوي</w:t>
      </w:r>
      <w:r w:rsidRPr="009B4347">
        <w:rPr>
          <w:rFonts w:ascii="Times New Roman" w:eastAsia="Times New Roman" w:hAnsi="Times New Roman" w:cs="Times New Roman"/>
          <w:sz w:val="24"/>
          <w:szCs w:val="24"/>
          <w:rtl/>
        </w:rPr>
        <w:t xml:space="preserve"> في رفع الأثقال وزن حتى 59 كغ، و</w:t>
      </w:r>
      <w:r w:rsidRPr="009B4347">
        <w:rPr>
          <w:rFonts w:ascii="Times New Roman" w:eastAsia="Times New Roman" w:hAnsi="Times New Roman" w:cs="Times New Roman"/>
          <w:b/>
          <w:bCs/>
          <w:sz w:val="24"/>
          <w:szCs w:val="24"/>
          <w:rtl/>
        </w:rPr>
        <w:t>رحاب أحمد</w:t>
      </w:r>
      <w:r w:rsidRPr="009B4347">
        <w:rPr>
          <w:rFonts w:ascii="Times New Roman" w:eastAsia="Times New Roman" w:hAnsi="Times New Roman" w:cs="Times New Roman"/>
          <w:sz w:val="24"/>
          <w:szCs w:val="24"/>
          <w:rtl/>
        </w:rPr>
        <w:t xml:space="preserve"> في وزن حتى 55 كغ. أما الفضيتان فكانتا عبر </w:t>
      </w:r>
      <w:r w:rsidRPr="009B4347">
        <w:rPr>
          <w:rFonts w:ascii="Times New Roman" w:eastAsia="Times New Roman" w:hAnsi="Times New Roman" w:cs="Times New Roman"/>
          <w:b/>
          <w:bCs/>
          <w:sz w:val="24"/>
          <w:szCs w:val="24"/>
          <w:rtl/>
        </w:rPr>
        <w:t>محمد اللفت</w:t>
      </w:r>
      <w:r w:rsidRPr="009B4347">
        <w:rPr>
          <w:rFonts w:ascii="Times New Roman" w:eastAsia="Times New Roman" w:hAnsi="Times New Roman" w:cs="Times New Roman"/>
          <w:sz w:val="24"/>
          <w:szCs w:val="24"/>
          <w:rtl/>
        </w:rPr>
        <w:t xml:space="preserve"> في وزن حتى 88 كغ، و</w:t>
      </w:r>
      <w:r w:rsidRPr="009B4347">
        <w:rPr>
          <w:rFonts w:ascii="Times New Roman" w:eastAsia="Times New Roman" w:hAnsi="Times New Roman" w:cs="Times New Roman"/>
          <w:b/>
          <w:bCs/>
          <w:sz w:val="24"/>
          <w:szCs w:val="24"/>
          <w:rtl/>
        </w:rPr>
        <w:t>فاطمة إليان</w:t>
      </w:r>
      <w:r w:rsidRPr="009B4347">
        <w:rPr>
          <w:rFonts w:ascii="Times New Roman" w:eastAsia="Times New Roman" w:hAnsi="Times New Roman" w:cs="Times New Roman"/>
          <w:sz w:val="24"/>
          <w:szCs w:val="24"/>
          <w:rtl/>
        </w:rPr>
        <w:t xml:space="preserve"> في وزن حتى 67 كغ. والبرونزيات جاءت عبر </w:t>
      </w:r>
      <w:r w:rsidRPr="009B4347">
        <w:rPr>
          <w:rFonts w:ascii="Times New Roman" w:eastAsia="Times New Roman" w:hAnsi="Times New Roman" w:cs="Times New Roman"/>
          <w:b/>
          <w:bCs/>
          <w:sz w:val="24"/>
          <w:szCs w:val="24"/>
          <w:rtl/>
        </w:rPr>
        <w:t>صفاء حسن</w:t>
      </w:r>
      <w:r w:rsidRPr="009B4347">
        <w:rPr>
          <w:rFonts w:ascii="Times New Roman" w:eastAsia="Times New Roman" w:hAnsi="Times New Roman" w:cs="Times New Roman"/>
          <w:sz w:val="24"/>
          <w:szCs w:val="24"/>
          <w:rtl/>
        </w:rPr>
        <w:t xml:space="preserve"> في وزن حتى 79 كغ، و</w:t>
      </w:r>
      <w:r w:rsidRPr="009B4347">
        <w:rPr>
          <w:rFonts w:ascii="Times New Roman" w:eastAsia="Times New Roman" w:hAnsi="Times New Roman" w:cs="Times New Roman"/>
          <w:b/>
          <w:bCs/>
          <w:sz w:val="24"/>
          <w:szCs w:val="24"/>
          <w:rtl/>
        </w:rPr>
        <w:t>نادية علي</w:t>
      </w:r>
      <w:r w:rsidRPr="009B4347">
        <w:rPr>
          <w:rFonts w:ascii="Times New Roman" w:eastAsia="Times New Roman" w:hAnsi="Times New Roman" w:cs="Times New Roman"/>
          <w:sz w:val="24"/>
          <w:szCs w:val="24"/>
          <w:rtl/>
        </w:rPr>
        <w:t xml:space="preserve"> في وزن فوق 86 كغ، إضافة إلى </w:t>
      </w:r>
      <w:r w:rsidRPr="009B4347">
        <w:rPr>
          <w:rFonts w:ascii="Times New Roman" w:eastAsia="Times New Roman" w:hAnsi="Times New Roman" w:cs="Times New Roman"/>
          <w:b/>
          <w:bCs/>
          <w:sz w:val="24"/>
          <w:szCs w:val="24"/>
          <w:rtl/>
        </w:rPr>
        <w:t>منتخب مصر للكرة الطائرة جلوس رجال</w:t>
      </w:r>
      <w:r w:rsidRPr="009B4347">
        <w:rPr>
          <w:rFonts w:ascii="Times New Roman" w:eastAsia="Times New Roman" w:hAnsi="Times New Roman" w:cs="Times New Roman"/>
          <w:sz w:val="24"/>
          <w:szCs w:val="24"/>
          <w:rtl/>
        </w:rPr>
        <w:t xml:space="preserve"> الذي فاز على ألمانيا </w:t>
      </w:r>
      <w:r w:rsidRPr="009B4347">
        <w:rPr>
          <w:rFonts w:ascii="Times New Roman" w:eastAsia="Times New Roman" w:hAnsi="Times New Roman" w:cs="Times New Roman"/>
          <w:b/>
          <w:bCs/>
          <w:sz w:val="24"/>
          <w:szCs w:val="24"/>
        </w:rPr>
        <w:t>3-2</w:t>
      </w:r>
      <w:r w:rsidRPr="009B4347">
        <w:rPr>
          <w:rFonts w:ascii="Times New Roman" w:eastAsia="Times New Roman" w:hAnsi="Times New Roman" w:cs="Times New Roman"/>
          <w:sz w:val="24"/>
          <w:szCs w:val="24"/>
        </w:rPr>
        <w:t xml:space="preserve"> </w:t>
      </w:r>
      <w:r w:rsidRPr="009B4347">
        <w:rPr>
          <w:rFonts w:ascii="Times New Roman" w:eastAsia="Times New Roman" w:hAnsi="Times New Roman" w:cs="Times New Roman"/>
          <w:sz w:val="24"/>
          <w:szCs w:val="24"/>
          <w:rtl/>
        </w:rPr>
        <w:t>في مباراة البرونزية</w:t>
      </w:r>
      <w:r w:rsidRPr="009B4347">
        <w:rPr>
          <w:rFonts w:ascii="Times New Roman" w:eastAsia="Times New Roman" w:hAnsi="Times New Roman" w:cs="Times New Roman"/>
          <w:sz w:val="24"/>
          <w:szCs w:val="24"/>
        </w:rPr>
        <w:t xml:space="preserve">. </w:t>
      </w:r>
    </w:p>
    <w:p w:rsidR="009B4347" w:rsidRPr="009B4347" w:rsidRDefault="009B4347" w:rsidP="009B4347">
      <w:pPr>
        <w:bidi/>
        <w:spacing w:before="100" w:beforeAutospacing="1" w:after="100" w:afterAutospacing="1" w:line="240" w:lineRule="auto"/>
        <w:rPr>
          <w:rFonts w:ascii="Times New Roman" w:eastAsia="Times New Roman" w:hAnsi="Times New Roman" w:cs="Times New Roman"/>
          <w:sz w:val="24"/>
          <w:szCs w:val="24"/>
        </w:rPr>
      </w:pPr>
      <w:r w:rsidRPr="009B4347">
        <w:rPr>
          <w:rFonts w:ascii="Times New Roman" w:eastAsia="Times New Roman" w:hAnsi="Times New Roman" w:cs="Times New Roman"/>
          <w:sz w:val="24"/>
          <w:szCs w:val="24"/>
          <w:rtl/>
        </w:rPr>
        <w:t xml:space="preserve">هذه النتيجة مهمة لأنها تكشف شيئَين معًا: الأول استمرار </w:t>
      </w:r>
      <w:r w:rsidRPr="009B4347">
        <w:rPr>
          <w:rFonts w:ascii="Times New Roman" w:eastAsia="Times New Roman" w:hAnsi="Times New Roman" w:cs="Times New Roman"/>
          <w:b/>
          <w:bCs/>
          <w:sz w:val="24"/>
          <w:szCs w:val="24"/>
          <w:rtl/>
        </w:rPr>
        <w:t>التفوق المصري في رفع الأثقال البارالمبي</w:t>
      </w:r>
      <w:r w:rsidRPr="009B4347">
        <w:rPr>
          <w:rFonts w:ascii="Times New Roman" w:eastAsia="Times New Roman" w:hAnsi="Times New Roman" w:cs="Times New Roman"/>
          <w:sz w:val="24"/>
          <w:szCs w:val="24"/>
          <w:rtl/>
        </w:rPr>
        <w:t xml:space="preserve">، والثاني بقاء </w:t>
      </w:r>
      <w:r w:rsidRPr="009B4347">
        <w:rPr>
          <w:rFonts w:ascii="Times New Roman" w:eastAsia="Times New Roman" w:hAnsi="Times New Roman" w:cs="Times New Roman"/>
          <w:b/>
          <w:bCs/>
          <w:sz w:val="24"/>
          <w:szCs w:val="24"/>
          <w:rtl/>
        </w:rPr>
        <w:t>الكرة الطائرة جلوس</w:t>
      </w:r>
      <w:r w:rsidRPr="009B4347">
        <w:rPr>
          <w:rFonts w:ascii="Times New Roman" w:eastAsia="Times New Roman" w:hAnsi="Times New Roman" w:cs="Times New Roman"/>
          <w:sz w:val="24"/>
          <w:szCs w:val="24"/>
          <w:rtl/>
        </w:rPr>
        <w:t xml:space="preserve"> ضمن الرياضات التي تحفظ لمصر موقعًا تنافسيًا دوليًا. وبذلك لا يظهر نجاح مصر في باريس 2024 بوصفه إنجازًا أحادي اللعبة تمامًا، وإن كان رفع الأثقال يظل قلب الحصاد</w:t>
      </w:r>
      <w:r w:rsidRPr="009B4347">
        <w:rPr>
          <w:rFonts w:ascii="Times New Roman" w:eastAsia="Times New Roman" w:hAnsi="Times New Roman" w:cs="Times New Roman"/>
          <w:sz w:val="24"/>
          <w:szCs w:val="24"/>
        </w:rPr>
        <w:t xml:space="preserve">. </w:t>
      </w:r>
    </w:p>
    <w:p w:rsidR="009B4347" w:rsidRPr="009B4347" w:rsidRDefault="009B4347" w:rsidP="009B4347">
      <w:pPr>
        <w:bidi/>
        <w:spacing w:before="100" w:beforeAutospacing="1" w:after="100" w:afterAutospacing="1" w:line="240" w:lineRule="auto"/>
        <w:outlineLvl w:val="1"/>
        <w:rPr>
          <w:rFonts w:ascii="Times New Roman" w:eastAsia="Times New Roman" w:hAnsi="Times New Roman" w:cs="Times New Roman"/>
          <w:b/>
          <w:bCs/>
          <w:sz w:val="36"/>
          <w:szCs w:val="36"/>
        </w:rPr>
      </w:pPr>
      <w:r w:rsidRPr="009B4347">
        <w:rPr>
          <w:rFonts w:ascii="Times New Roman" w:eastAsia="Times New Roman" w:hAnsi="Times New Roman" w:cs="Times New Roman"/>
          <w:b/>
          <w:bCs/>
          <w:sz w:val="36"/>
          <w:szCs w:val="36"/>
          <w:rtl/>
        </w:rPr>
        <w:t>تاسعًا: القاهرة 2025 وتثبيت المكانة القارية والدولية</w:t>
      </w:r>
    </w:p>
    <w:p w:rsidR="009B4347" w:rsidRPr="009B4347" w:rsidRDefault="009B4347" w:rsidP="009B4347">
      <w:pPr>
        <w:bidi/>
        <w:spacing w:before="100" w:beforeAutospacing="1" w:after="100" w:afterAutospacing="1" w:line="240" w:lineRule="auto"/>
        <w:rPr>
          <w:rFonts w:ascii="Times New Roman" w:eastAsia="Times New Roman" w:hAnsi="Times New Roman" w:cs="Times New Roman"/>
          <w:sz w:val="24"/>
          <w:szCs w:val="24"/>
        </w:rPr>
      </w:pPr>
      <w:r w:rsidRPr="009B4347">
        <w:rPr>
          <w:rFonts w:ascii="Times New Roman" w:eastAsia="Times New Roman" w:hAnsi="Times New Roman" w:cs="Times New Roman"/>
          <w:sz w:val="24"/>
          <w:szCs w:val="24"/>
          <w:rtl/>
        </w:rPr>
        <w:t xml:space="preserve">أحد أهم التطورات الحديثة أن القاهرة استضافت </w:t>
      </w:r>
      <w:r w:rsidRPr="009B4347">
        <w:rPr>
          <w:rFonts w:ascii="Times New Roman" w:eastAsia="Times New Roman" w:hAnsi="Times New Roman" w:cs="Times New Roman"/>
          <w:b/>
          <w:bCs/>
          <w:sz w:val="24"/>
          <w:szCs w:val="24"/>
          <w:rtl/>
        </w:rPr>
        <w:t>بطولة العالم لرفع الأثقال البارالمبي 2025</w:t>
      </w:r>
      <w:r w:rsidRPr="009B4347">
        <w:rPr>
          <w:rFonts w:ascii="Times New Roman" w:eastAsia="Times New Roman" w:hAnsi="Times New Roman" w:cs="Times New Roman"/>
          <w:sz w:val="24"/>
          <w:szCs w:val="24"/>
          <w:rtl/>
        </w:rPr>
        <w:t xml:space="preserve">، ووصفت اللجنة البارالمبية الدولية هذه النسخة بأنها </w:t>
      </w:r>
      <w:r w:rsidRPr="009B4347">
        <w:rPr>
          <w:rFonts w:ascii="Times New Roman" w:eastAsia="Times New Roman" w:hAnsi="Times New Roman" w:cs="Times New Roman"/>
          <w:b/>
          <w:bCs/>
          <w:sz w:val="24"/>
          <w:szCs w:val="24"/>
          <w:rtl/>
        </w:rPr>
        <w:t>أول بطولة عالم تقام في إفريقيا</w:t>
      </w:r>
      <w:r w:rsidRPr="009B4347">
        <w:rPr>
          <w:rFonts w:ascii="Times New Roman" w:eastAsia="Times New Roman" w:hAnsi="Times New Roman" w:cs="Times New Roman"/>
          <w:sz w:val="24"/>
          <w:szCs w:val="24"/>
          <w:rtl/>
        </w:rPr>
        <w:t xml:space="preserve"> في هذه الرياضة. كما أوضحت التغطية الرسمية أن مصر دفعت بأكبر بعثة في البطولة، قوامها </w:t>
      </w:r>
      <w:r w:rsidRPr="009B4347">
        <w:rPr>
          <w:rFonts w:ascii="Times New Roman" w:eastAsia="Times New Roman" w:hAnsi="Times New Roman" w:cs="Times New Roman"/>
          <w:b/>
          <w:bCs/>
          <w:sz w:val="24"/>
          <w:szCs w:val="24"/>
        </w:rPr>
        <w:t xml:space="preserve">33 </w:t>
      </w:r>
      <w:r w:rsidRPr="009B4347">
        <w:rPr>
          <w:rFonts w:ascii="Times New Roman" w:eastAsia="Times New Roman" w:hAnsi="Times New Roman" w:cs="Times New Roman"/>
          <w:b/>
          <w:bCs/>
          <w:sz w:val="24"/>
          <w:szCs w:val="24"/>
          <w:rtl/>
        </w:rPr>
        <w:t>لاعبًا ولاعبة</w:t>
      </w:r>
      <w:r w:rsidRPr="009B4347">
        <w:rPr>
          <w:rFonts w:ascii="Times New Roman" w:eastAsia="Times New Roman" w:hAnsi="Times New Roman" w:cs="Times New Roman"/>
          <w:sz w:val="24"/>
          <w:szCs w:val="24"/>
        </w:rPr>
        <w:t xml:space="preserve">. </w:t>
      </w:r>
      <w:r w:rsidRPr="009B4347">
        <w:rPr>
          <w:rFonts w:ascii="Times New Roman" w:eastAsia="Times New Roman" w:hAnsi="Times New Roman" w:cs="Times New Roman"/>
          <w:sz w:val="24"/>
          <w:szCs w:val="24"/>
          <w:rtl/>
        </w:rPr>
        <w:t xml:space="preserve">وهذا يضع مصر ليس فقط في موقع المنافس، بل أيضًا في موقع </w:t>
      </w:r>
      <w:r w:rsidRPr="009B4347">
        <w:rPr>
          <w:rFonts w:ascii="Times New Roman" w:eastAsia="Times New Roman" w:hAnsi="Times New Roman" w:cs="Times New Roman"/>
          <w:b/>
          <w:bCs/>
          <w:sz w:val="24"/>
          <w:szCs w:val="24"/>
          <w:rtl/>
        </w:rPr>
        <w:t>الدولة المنظمة والقائدة إقليميًا</w:t>
      </w:r>
      <w:r w:rsidRPr="009B4347">
        <w:rPr>
          <w:rFonts w:ascii="Times New Roman" w:eastAsia="Times New Roman" w:hAnsi="Times New Roman" w:cs="Times New Roman"/>
          <w:sz w:val="24"/>
          <w:szCs w:val="24"/>
          <w:rtl/>
        </w:rPr>
        <w:t xml:space="preserve"> في واحدة من أهم الرياضات البارالمبية</w:t>
      </w:r>
      <w:r w:rsidRPr="009B4347">
        <w:rPr>
          <w:rFonts w:ascii="Times New Roman" w:eastAsia="Times New Roman" w:hAnsi="Times New Roman" w:cs="Times New Roman"/>
          <w:sz w:val="24"/>
          <w:szCs w:val="24"/>
        </w:rPr>
        <w:t xml:space="preserve">. </w:t>
      </w:r>
    </w:p>
    <w:p w:rsidR="009B4347" w:rsidRPr="009B4347" w:rsidRDefault="009B4347" w:rsidP="009B4347">
      <w:pPr>
        <w:bidi/>
        <w:spacing w:before="100" w:beforeAutospacing="1" w:after="100" w:afterAutospacing="1" w:line="240" w:lineRule="auto"/>
        <w:rPr>
          <w:rFonts w:ascii="Times New Roman" w:eastAsia="Times New Roman" w:hAnsi="Times New Roman" w:cs="Times New Roman"/>
          <w:sz w:val="24"/>
          <w:szCs w:val="24"/>
        </w:rPr>
      </w:pPr>
      <w:r w:rsidRPr="009B4347">
        <w:rPr>
          <w:rFonts w:ascii="Times New Roman" w:eastAsia="Times New Roman" w:hAnsi="Times New Roman" w:cs="Times New Roman"/>
          <w:sz w:val="24"/>
          <w:szCs w:val="24"/>
          <w:rtl/>
        </w:rPr>
        <w:t>وخلال هذه البطولة، أحرزت رحاب أحمد لقبها العالمي الخامس، فيما واصلت التغطية الدولية إبراز أسماء مصرية جديدة إلى جانب الرموز التاريخية. لذلك فالقاهرة 2025 يمكن النظر إليها بوصفها نقطة انتقال من مرحلة “الاعتماد على الإرث” إلى مرحلة “تجديد الإرث على الأرض المصرية نفسها</w:t>
      </w:r>
      <w:r w:rsidRPr="009B4347">
        <w:rPr>
          <w:rFonts w:ascii="Times New Roman" w:eastAsia="Times New Roman" w:hAnsi="Times New Roman" w:cs="Times New Roman"/>
          <w:sz w:val="24"/>
          <w:szCs w:val="24"/>
        </w:rPr>
        <w:t xml:space="preserve">”. </w:t>
      </w:r>
    </w:p>
    <w:p w:rsidR="009B4347" w:rsidRPr="009B4347" w:rsidRDefault="009B4347" w:rsidP="009B4347">
      <w:pPr>
        <w:bidi/>
        <w:spacing w:before="100" w:beforeAutospacing="1" w:after="100" w:afterAutospacing="1" w:line="240" w:lineRule="auto"/>
        <w:outlineLvl w:val="1"/>
        <w:rPr>
          <w:rFonts w:ascii="Times New Roman" w:eastAsia="Times New Roman" w:hAnsi="Times New Roman" w:cs="Times New Roman"/>
          <w:b/>
          <w:bCs/>
          <w:sz w:val="36"/>
          <w:szCs w:val="36"/>
        </w:rPr>
      </w:pPr>
      <w:r w:rsidRPr="009B4347">
        <w:rPr>
          <w:rFonts w:ascii="Times New Roman" w:eastAsia="Times New Roman" w:hAnsi="Times New Roman" w:cs="Times New Roman"/>
          <w:b/>
          <w:bCs/>
          <w:sz w:val="36"/>
          <w:szCs w:val="36"/>
          <w:rtl/>
        </w:rPr>
        <w:t>عاشرًا: ما الذي يميز التجربة المصرية؟ وما الذي ينقصها؟</w:t>
      </w:r>
    </w:p>
    <w:p w:rsidR="009B4347" w:rsidRPr="009B4347" w:rsidRDefault="009B4347" w:rsidP="009B4347">
      <w:pPr>
        <w:bidi/>
        <w:spacing w:before="100" w:beforeAutospacing="1" w:after="100" w:afterAutospacing="1" w:line="240" w:lineRule="auto"/>
        <w:rPr>
          <w:rFonts w:ascii="Times New Roman" w:eastAsia="Times New Roman" w:hAnsi="Times New Roman" w:cs="Times New Roman"/>
          <w:sz w:val="24"/>
          <w:szCs w:val="24"/>
        </w:rPr>
      </w:pPr>
      <w:r w:rsidRPr="009B4347">
        <w:rPr>
          <w:rFonts w:ascii="Times New Roman" w:eastAsia="Times New Roman" w:hAnsi="Times New Roman" w:cs="Times New Roman"/>
          <w:sz w:val="24"/>
          <w:szCs w:val="24"/>
          <w:rtl/>
        </w:rPr>
        <w:t xml:space="preserve">ما يميز التجربة المصرية هو أنها لا تقوم على عنصر واحد فقط. هناك </w:t>
      </w:r>
      <w:r w:rsidRPr="009B4347">
        <w:rPr>
          <w:rFonts w:ascii="Times New Roman" w:eastAsia="Times New Roman" w:hAnsi="Times New Roman" w:cs="Times New Roman"/>
          <w:b/>
          <w:bCs/>
          <w:sz w:val="24"/>
          <w:szCs w:val="24"/>
          <w:rtl/>
        </w:rPr>
        <w:t>تاريخ قديم نسبيًا</w:t>
      </w:r>
      <w:r w:rsidRPr="009B4347">
        <w:rPr>
          <w:rFonts w:ascii="Times New Roman" w:eastAsia="Times New Roman" w:hAnsi="Times New Roman" w:cs="Times New Roman"/>
          <w:sz w:val="24"/>
          <w:szCs w:val="24"/>
          <w:rtl/>
        </w:rPr>
        <w:t xml:space="preserve"> يبدأ من 1972، و</w:t>
      </w:r>
      <w:r w:rsidRPr="009B4347">
        <w:rPr>
          <w:rFonts w:ascii="Times New Roman" w:eastAsia="Times New Roman" w:hAnsi="Times New Roman" w:cs="Times New Roman"/>
          <w:b/>
          <w:bCs/>
          <w:sz w:val="24"/>
          <w:szCs w:val="24"/>
          <w:rtl/>
        </w:rPr>
        <w:t>لجنة وطنية منظمة</w:t>
      </w:r>
      <w:r w:rsidRPr="009B4347">
        <w:rPr>
          <w:rFonts w:ascii="Times New Roman" w:eastAsia="Times New Roman" w:hAnsi="Times New Roman" w:cs="Times New Roman"/>
          <w:sz w:val="24"/>
          <w:szCs w:val="24"/>
          <w:rtl/>
        </w:rPr>
        <w:t>، و</w:t>
      </w:r>
      <w:r w:rsidRPr="009B4347">
        <w:rPr>
          <w:rFonts w:ascii="Times New Roman" w:eastAsia="Times New Roman" w:hAnsi="Times New Roman" w:cs="Times New Roman"/>
          <w:b/>
          <w:bCs/>
          <w:sz w:val="24"/>
          <w:szCs w:val="24"/>
          <w:rtl/>
        </w:rPr>
        <w:t>لوائح منشورة</w:t>
      </w:r>
      <w:r w:rsidRPr="009B4347">
        <w:rPr>
          <w:rFonts w:ascii="Times New Roman" w:eastAsia="Times New Roman" w:hAnsi="Times New Roman" w:cs="Times New Roman"/>
          <w:sz w:val="24"/>
          <w:szCs w:val="24"/>
          <w:rtl/>
        </w:rPr>
        <w:t>، و</w:t>
      </w:r>
      <w:r w:rsidRPr="009B4347">
        <w:rPr>
          <w:rFonts w:ascii="Times New Roman" w:eastAsia="Times New Roman" w:hAnsi="Times New Roman" w:cs="Times New Roman"/>
          <w:b/>
          <w:bCs/>
          <w:sz w:val="24"/>
          <w:szCs w:val="24"/>
          <w:rtl/>
        </w:rPr>
        <w:t>أكاديمية للتأهيل</w:t>
      </w:r>
      <w:r w:rsidRPr="009B4347">
        <w:rPr>
          <w:rFonts w:ascii="Times New Roman" w:eastAsia="Times New Roman" w:hAnsi="Times New Roman" w:cs="Times New Roman"/>
          <w:sz w:val="24"/>
          <w:szCs w:val="24"/>
          <w:rtl/>
        </w:rPr>
        <w:t>، و</w:t>
      </w:r>
      <w:r w:rsidRPr="009B4347">
        <w:rPr>
          <w:rFonts w:ascii="Times New Roman" w:eastAsia="Times New Roman" w:hAnsi="Times New Roman" w:cs="Times New Roman"/>
          <w:b/>
          <w:bCs/>
          <w:sz w:val="24"/>
          <w:szCs w:val="24"/>
          <w:rtl/>
        </w:rPr>
        <w:t>شبكة اتحادات وأندية</w:t>
      </w:r>
      <w:r w:rsidRPr="009B4347">
        <w:rPr>
          <w:rFonts w:ascii="Times New Roman" w:eastAsia="Times New Roman" w:hAnsi="Times New Roman" w:cs="Times New Roman"/>
          <w:sz w:val="24"/>
          <w:szCs w:val="24"/>
          <w:rtl/>
        </w:rPr>
        <w:t>، و</w:t>
      </w:r>
      <w:r w:rsidRPr="009B4347">
        <w:rPr>
          <w:rFonts w:ascii="Times New Roman" w:eastAsia="Times New Roman" w:hAnsi="Times New Roman" w:cs="Times New Roman"/>
          <w:b/>
          <w:bCs/>
          <w:sz w:val="24"/>
          <w:szCs w:val="24"/>
          <w:rtl/>
        </w:rPr>
        <w:t>قدرة على إنتاج أبطال تاريخيين</w:t>
      </w:r>
      <w:r w:rsidRPr="009B4347">
        <w:rPr>
          <w:rFonts w:ascii="Times New Roman" w:eastAsia="Times New Roman" w:hAnsi="Times New Roman" w:cs="Times New Roman"/>
          <w:sz w:val="24"/>
          <w:szCs w:val="24"/>
          <w:rtl/>
        </w:rPr>
        <w:t xml:space="preserve"> في رفع الأثقال والطائرة جلوس، و</w:t>
      </w:r>
      <w:r w:rsidRPr="009B4347">
        <w:rPr>
          <w:rFonts w:ascii="Times New Roman" w:eastAsia="Times New Roman" w:hAnsi="Times New Roman" w:cs="Times New Roman"/>
          <w:b/>
          <w:bCs/>
          <w:sz w:val="24"/>
          <w:szCs w:val="24"/>
          <w:rtl/>
        </w:rPr>
        <w:t>قدرة حديثة على استضافة بطولات عالمية</w:t>
      </w:r>
      <w:r w:rsidRPr="009B4347">
        <w:rPr>
          <w:rFonts w:ascii="Times New Roman" w:eastAsia="Times New Roman" w:hAnsi="Times New Roman" w:cs="Times New Roman"/>
          <w:sz w:val="24"/>
          <w:szCs w:val="24"/>
        </w:rPr>
        <w:t xml:space="preserve">. </w:t>
      </w:r>
      <w:r w:rsidRPr="009B4347">
        <w:rPr>
          <w:rFonts w:ascii="Times New Roman" w:eastAsia="Times New Roman" w:hAnsi="Times New Roman" w:cs="Times New Roman"/>
          <w:sz w:val="24"/>
          <w:szCs w:val="24"/>
          <w:rtl/>
        </w:rPr>
        <w:t>هذه العناصر مجتمعة تجعل الرياضة البارالمبية المصرية أقرب إلى “نظام رياضي” منها إلى مجرد مشروع بطولة</w:t>
      </w:r>
      <w:r w:rsidRPr="009B4347">
        <w:rPr>
          <w:rFonts w:ascii="Times New Roman" w:eastAsia="Times New Roman" w:hAnsi="Times New Roman" w:cs="Times New Roman"/>
          <w:sz w:val="24"/>
          <w:szCs w:val="24"/>
        </w:rPr>
        <w:t xml:space="preserve">. </w:t>
      </w:r>
    </w:p>
    <w:p w:rsidR="009B4347" w:rsidRDefault="009B4347" w:rsidP="009B4347">
      <w:pPr>
        <w:bidi/>
        <w:spacing w:before="100" w:beforeAutospacing="1" w:after="100" w:afterAutospacing="1" w:line="240" w:lineRule="auto"/>
        <w:rPr>
          <w:rFonts w:ascii="Times New Roman" w:eastAsia="Times New Roman" w:hAnsi="Times New Roman" w:cs="Times New Roman"/>
          <w:sz w:val="24"/>
          <w:szCs w:val="24"/>
          <w:rtl/>
        </w:rPr>
      </w:pPr>
      <w:r w:rsidRPr="009B4347">
        <w:rPr>
          <w:rFonts w:ascii="Times New Roman" w:eastAsia="Times New Roman" w:hAnsi="Times New Roman" w:cs="Times New Roman"/>
          <w:sz w:val="24"/>
          <w:szCs w:val="24"/>
          <w:rtl/>
        </w:rPr>
        <w:t xml:space="preserve">أما التحدي الأكبر، فيبدو أنه </w:t>
      </w:r>
      <w:r w:rsidRPr="009B4347">
        <w:rPr>
          <w:rFonts w:ascii="Times New Roman" w:eastAsia="Times New Roman" w:hAnsi="Times New Roman" w:cs="Times New Roman"/>
          <w:b/>
          <w:bCs/>
          <w:sz w:val="24"/>
          <w:szCs w:val="24"/>
          <w:rtl/>
        </w:rPr>
        <w:t>توسيع قاعدة التفوق خارج رفع الأثقال</w:t>
      </w:r>
      <w:r w:rsidRPr="009B4347">
        <w:rPr>
          <w:rFonts w:ascii="Times New Roman" w:eastAsia="Times New Roman" w:hAnsi="Times New Roman" w:cs="Times New Roman"/>
          <w:sz w:val="24"/>
          <w:szCs w:val="24"/>
          <w:rtl/>
        </w:rPr>
        <w:t>، مع الاستمرار في تحسين الحوكمة والتصنيف والتأهيل، وتحويل الاتساع المؤسسي إلى اتساع مماثل في عدد الرياضات القادرة على إنتاج ميداليات كبرى. وهذه قراءة استنتاجية، لكنها تستند إلى أن باريس 2024 أظهرت استمرار الهيمنة المصرية في رفع الأثقال، مقابل حضور أقل اتساعًا في بقية الألعاب، رغم وجود مؤشرات إيجابية في ألعاب القوى والطائرة جلوس وتنس الطاولة الرمزي</w:t>
      </w:r>
      <w:r w:rsidRPr="009B4347">
        <w:rPr>
          <w:rFonts w:ascii="Times New Roman" w:eastAsia="Times New Roman" w:hAnsi="Times New Roman" w:cs="Times New Roman"/>
          <w:sz w:val="24"/>
          <w:szCs w:val="24"/>
        </w:rPr>
        <w:t xml:space="preserve">. </w:t>
      </w:r>
    </w:p>
    <w:p w:rsidR="009B4347" w:rsidRDefault="009B4347" w:rsidP="009B4347">
      <w:pPr>
        <w:bidi/>
        <w:spacing w:before="100" w:beforeAutospacing="1" w:after="100" w:afterAutospacing="1" w:line="240" w:lineRule="auto"/>
        <w:rPr>
          <w:rFonts w:ascii="Times New Roman" w:eastAsia="Times New Roman" w:hAnsi="Times New Roman" w:cs="Times New Roman"/>
          <w:sz w:val="24"/>
          <w:szCs w:val="24"/>
          <w:rtl/>
        </w:rPr>
      </w:pPr>
    </w:p>
    <w:p w:rsidR="009B4347" w:rsidRDefault="009B4347" w:rsidP="009B4347">
      <w:pPr>
        <w:bidi/>
        <w:spacing w:before="100" w:beforeAutospacing="1" w:after="100" w:afterAutospacing="1" w:line="240" w:lineRule="auto"/>
        <w:rPr>
          <w:rFonts w:ascii="Times New Roman" w:eastAsia="Times New Roman" w:hAnsi="Times New Roman" w:cs="Times New Roman"/>
          <w:sz w:val="24"/>
          <w:szCs w:val="24"/>
          <w:rtl/>
        </w:rPr>
      </w:pPr>
    </w:p>
    <w:p w:rsidR="009B4347" w:rsidRPr="009B4347" w:rsidRDefault="009B4347" w:rsidP="009B4347">
      <w:pPr>
        <w:bidi/>
        <w:spacing w:before="100" w:beforeAutospacing="1" w:after="100" w:afterAutospacing="1" w:line="240" w:lineRule="auto"/>
        <w:rPr>
          <w:rFonts w:ascii="Times New Roman" w:eastAsia="Times New Roman" w:hAnsi="Times New Roman" w:cs="Times New Roman"/>
          <w:sz w:val="24"/>
          <w:szCs w:val="24"/>
        </w:rPr>
      </w:pPr>
    </w:p>
    <w:p w:rsidR="009B4347" w:rsidRPr="009B4347" w:rsidRDefault="009B4347" w:rsidP="009B4347">
      <w:pPr>
        <w:bidi/>
        <w:rPr>
          <w:rFonts w:ascii="Times New Roman" w:eastAsia="Times New Roman" w:hAnsi="Times New Roman" w:cs="Times New Roman"/>
          <w:sz w:val="24"/>
          <w:szCs w:val="24"/>
        </w:rPr>
      </w:pPr>
      <w:proofErr w:type="gramStart"/>
      <w:r w:rsidRPr="009B4347">
        <w:rPr>
          <w:rFonts w:ascii="Times New Roman" w:eastAsia="Times New Roman" w:hAnsi="Symbol" w:cs="Times New Roman"/>
          <w:sz w:val="24"/>
          <w:szCs w:val="24"/>
        </w:rPr>
        <w:lastRenderedPageBreak/>
        <w:t></w:t>
      </w:r>
      <w:r w:rsidRPr="009B4347">
        <w:rPr>
          <w:rFonts w:ascii="Times New Roman" w:eastAsia="Times New Roman" w:hAnsi="Times New Roman" w:cs="Times New Roman"/>
          <w:sz w:val="24"/>
          <w:szCs w:val="24"/>
        </w:rPr>
        <w:t xml:space="preserve">  </w:t>
      </w:r>
      <w:r w:rsidRPr="009B4347">
        <w:rPr>
          <w:rFonts w:ascii="Times New Roman" w:eastAsia="Times New Roman" w:hAnsi="Times New Roman" w:cs="Times New Roman"/>
          <w:b/>
          <w:bCs/>
          <w:sz w:val="24"/>
          <w:szCs w:val="24"/>
          <w:rtl/>
        </w:rPr>
        <w:t>اللجنة</w:t>
      </w:r>
      <w:proofErr w:type="gramEnd"/>
      <w:r w:rsidRPr="009B4347">
        <w:rPr>
          <w:rFonts w:ascii="Times New Roman" w:eastAsia="Times New Roman" w:hAnsi="Times New Roman" w:cs="Times New Roman"/>
          <w:b/>
          <w:bCs/>
          <w:sz w:val="24"/>
          <w:szCs w:val="24"/>
          <w:rtl/>
        </w:rPr>
        <w:t xml:space="preserve"> البارالمبية المصرية</w:t>
      </w:r>
      <w:r w:rsidRPr="009B4347">
        <w:rPr>
          <w:rFonts w:ascii="Times New Roman" w:eastAsia="Times New Roman" w:hAnsi="Times New Roman" w:cs="Times New Roman"/>
          <w:sz w:val="24"/>
          <w:szCs w:val="24"/>
        </w:rPr>
        <w:br/>
      </w:r>
      <w:hyperlink r:id="rId4" w:tgtFrame="_new" w:history="1">
        <w:r w:rsidRPr="009B4347">
          <w:rPr>
            <w:rFonts w:ascii="Times New Roman" w:eastAsia="Times New Roman" w:hAnsi="Times New Roman" w:cs="Times New Roman"/>
            <w:color w:val="0000FF"/>
            <w:sz w:val="24"/>
            <w:szCs w:val="24"/>
            <w:u w:val="single"/>
          </w:rPr>
          <w:t>https://paralympic.org.eg/</w:t>
        </w:r>
      </w:hyperlink>
      <w:r w:rsidRPr="009B4347">
        <w:rPr>
          <w:rFonts w:ascii="Times New Roman" w:eastAsia="Times New Roman" w:hAnsi="Times New Roman" w:cs="Times New Roman"/>
          <w:sz w:val="24"/>
          <w:szCs w:val="24"/>
        </w:rPr>
        <w:br/>
      </w:r>
      <w:r w:rsidRPr="009B4347">
        <w:rPr>
          <w:rFonts w:ascii="Times New Roman" w:eastAsia="Times New Roman" w:hAnsi="Times New Roman" w:cs="Times New Roman"/>
          <w:sz w:val="24"/>
          <w:szCs w:val="24"/>
          <w:rtl/>
        </w:rPr>
        <w:t>استخدمتُه في: التاريخ المؤسسي، مجلس الإدارة، الأهداف، الأكاديمية، الاتحادات، الأندية، واللوائح</w:t>
      </w:r>
      <w:r w:rsidRPr="009B4347">
        <w:rPr>
          <w:rFonts w:ascii="Times New Roman" w:eastAsia="Times New Roman" w:hAnsi="Times New Roman" w:cs="Times New Roman"/>
          <w:sz w:val="24"/>
          <w:szCs w:val="24"/>
        </w:rPr>
        <w:t xml:space="preserve">. </w:t>
      </w:r>
    </w:p>
    <w:p w:rsidR="009B4347" w:rsidRPr="009B4347" w:rsidRDefault="009B4347" w:rsidP="009B4347">
      <w:pPr>
        <w:bidi/>
        <w:spacing w:after="0" w:line="240" w:lineRule="auto"/>
        <w:rPr>
          <w:rFonts w:ascii="Times New Roman" w:eastAsia="Times New Roman" w:hAnsi="Times New Roman" w:cs="Times New Roman"/>
          <w:sz w:val="24"/>
          <w:szCs w:val="24"/>
        </w:rPr>
      </w:pPr>
      <w:proofErr w:type="gramStart"/>
      <w:r w:rsidRPr="009B4347">
        <w:rPr>
          <w:rFonts w:ascii="Times New Roman" w:eastAsia="Times New Roman" w:hAnsi="Symbol" w:cs="Times New Roman"/>
          <w:sz w:val="24"/>
          <w:szCs w:val="24"/>
        </w:rPr>
        <w:t></w:t>
      </w:r>
      <w:r w:rsidRPr="009B4347">
        <w:rPr>
          <w:rFonts w:ascii="Times New Roman" w:eastAsia="Times New Roman" w:hAnsi="Times New Roman" w:cs="Times New Roman"/>
          <w:sz w:val="24"/>
          <w:szCs w:val="24"/>
        </w:rPr>
        <w:t xml:space="preserve">  </w:t>
      </w:r>
      <w:r w:rsidRPr="009B4347">
        <w:rPr>
          <w:rFonts w:ascii="Times New Roman" w:eastAsia="Times New Roman" w:hAnsi="Times New Roman" w:cs="Times New Roman"/>
          <w:b/>
          <w:bCs/>
          <w:sz w:val="24"/>
          <w:szCs w:val="24"/>
          <w:rtl/>
        </w:rPr>
        <w:t>اللجنة</w:t>
      </w:r>
      <w:proofErr w:type="gramEnd"/>
      <w:r w:rsidRPr="009B4347">
        <w:rPr>
          <w:rFonts w:ascii="Times New Roman" w:eastAsia="Times New Roman" w:hAnsi="Times New Roman" w:cs="Times New Roman"/>
          <w:b/>
          <w:bCs/>
          <w:sz w:val="24"/>
          <w:szCs w:val="24"/>
          <w:rtl/>
        </w:rPr>
        <w:t xml:space="preserve"> البارالمبية الدولية</w:t>
      </w:r>
      <w:r w:rsidRPr="009B4347">
        <w:rPr>
          <w:rFonts w:ascii="Times New Roman" w:eastAsia="Times New Roman" w:hAnsi="Times New Roman" w:cs="Times New Roman"/>
          <w:b/>
          <w:bCs/>
          <w:sz w:val="24"/>
          <w:szCs w:val="24"/>
        </w:rPr>
        <w:t xml:space="preserve"> (IPC / Paralympic.org)</w:t>
      </w:r>
      <w:r w:rsidRPr="009B4347">
        <w:rPr>
          <w:rFonts w:ascii="Times New Roman" w:eastAsia="Times New Roman" w:hAnsi="Times New Roman" w:cs="Times New Roman"/>
          <w:sz w:val="24"/>
          <w:szCs w:val="24"/>
        </w:rPr>
        <w:br/>
      </w:r>
      <w:hyperlink r:id="rId5" w:tgtFrame="_new" w:history="1">
        <w:r w:rsidRPr="009B4347">
          <w:rPr>
            <w:rFonts w:ascii="Times New Roman" w:eastAsia="Times New Roman" w:hAnsi="Times New Roman" w:cs="Times New Roman"/>
            <w:color w:val="0000FF"/>
            <w:sz w:val="24"/>
            <w:szCs w:val="24"/>
            <w:u w:val="single"/>
          </w:rPr>
          <w:t>https://www.paralympic.org/</w:t>
        </w:r>
      </w:hyperlink>
      <w:r w:rsidRPr="009B4347">
        <w:rPr>
          <w:rFonts w:ascii="Times New Roman" w:eastAsia="Times New Roman" w:hAnsi="Times New Roman" w:cs="Times New Roman"/>
          <w:sz w:val="24"/>
          <w:szCs w:val="24"/>
        </w:rPr>
        <w:br/>
      </w:r>
      <w:r w:rsidRPr="009B4347">
        <w:rPr>
          <w:rFonts w:ascii="Times New Roman" w:eastAsia="Times New Roman" w:hAnsi="Times New Roman" w:cs="Times New Roman"/>
          <w:sz w:val="24"/>
          <w:szCs w:val="24"/>
          <w:rtl/>
        </w:rPr>
        <w:t>استخدمتُه في: تاريخ مشاركة مصر البارالمبية، نتائج باريس 2024، جدول الميداليات، ملفات اللاعبين، وأخبار البطولات العالمية</w:t>
      </w:r>
      <w:r w:rsidRPr="009B4347">
        <w:rPr>
          <w:rFonts w:ascii="Times New Roman" w:eastAsia="Times New Roman" w:hAnsi="Times New Roman" w:cs="Times New Roman"/>
          <w:sz w:val="24"/>
          <w:szCs w:val="24"/>
        </w:rPr>
        <w:t xml:space="preserve">. </w:t>
      </w:r>
    </w:p>
    <w:p w:rsidR="009B4347" w:rsidRPr="009B4347" w:rsidRDefault="009B4347" w:rsidP="009B4347">
      <w:pPr>
        <w:bidi/>
        <w:spacing w:after="0" w:line="240" w:lineRule="auto"/>
        <w:rPr>
          <w:rFonts w:ascii="Times New Roman" w:eastAsia="Times New Roman" w:hAnsi="Times New Roman" w:cs="Times New Roman"/>
          <w:sz w:val="24"/>
          <w:szCs w:val="24"/>
        </w:rPr>
      </w:pPr>
      <w:proofErr w:type="gramStart"/>
      <w:r w:rsidRPr="009B4347">
        <w:rPr>
          <w:rFonts w:ascii="Times New Roman" w:eastAsia="Times New Roman" w:hAnsi="Symbol" w:cs="Times New Roman"/>
          <w:sz w:val="24"/>
          <w:szCs w:val="24"/>
        </w:rPr>
        <w:t></w:t>
      </w:r>
      <w:r w:rsidRPr="009B4347">
        <w:rPr>
          <w:rFonts w:ascii="Times New Roman" w:eastAsia="Times New Roman" w:hAnsi="Times New Roman" w:cs="Times New Roman"/>
          <w:sz w:val="24"/>
          <w:szCs w:val="24"/>
        </w:rPr>
        <w:t xml:space="preserve">  </w:t>
      </w:r>
      <w:r w:rsidRPr="009B4347">
        <w:rPr>
          <w:rFonts w:ascii="Times New Roman" w:eastAsia="Times New Roman" w:hAnsi="Times New Roman" w:cs="Times New Roman"/>
          <w:b/>
          <w:bCs/>
          <w:sz w:val="24"/>
          <w:szCs w:val="24"/>
          <w:rtl/>
        </w:rPr>
        <w:t>وزارة</w:t>
      </w:r>
      <w:proofErr w:type="gramEnd"/>
      <w:r w:rsidRPr="009B4347">
        <w:rPr>
          <w:rFonts w:ascii="Times New Roman" w:eastAsia="Times New Roman" w:hAnsi="Times New Roman" w:cs="Times New Roman"/>
          <w:b/>
          <w:bCs/>
          <w:sz w:val="24"/>
          <w:szCs w:val="24"/>
          <w:rtl/>
        </w:rPr>
        <w:t xml:space="preserve"> الشباب والرياضة المصرية</w:t>
      </w:r>
      <w:r w:rsidRPr="009B4347">
        <w:rPr>
          <w:rFonts w:ascii="Times New Roman" w:eastAsia="Times New Roman" w:hAnsi="Times New Roman" w:cs="Times New Roman"/>
          <w:sz w:val="24"/>
          <w:szCs w:val="24"/>
        </w:rPr>
        <w:br/>
      </w:r>
      <w:hyperlink r:id="rId6" w:tgtFrame="_new" w:history="1">
        <w:r w:rsidRPr="009B4347">
          <w:rPr>
            <w:rFonts w:ascii="Times New Roman" w:eastAsia="Times New Roman" w:hAnsi="Times New Roman" w:cs="Times New Roman"/>
            <w:color w:val="0000FF"/>
            <w:sz w:val="24"/>
            <w:szCs w:val="24"/>
            <w:u w:val="single"/>
          </w:rPr>
          <w:t>https://www.emys.gov.eg/</w:t>
        </w:r>
      </w:hyperlink>
      <w:r w:rsidRPr="009B4347">
        <w:rPr>
          <w:rFonts w:ascii="Times New Roman" w:eastAsia="Times New Roman" w:hAnsi="Times New Roman" w:cs="Times New Roman"/>
          <w:sz w:val="24"/>
          <w:szCs w:val="24"/>
        </w:rPr>
        <w:br/>
      </w:r>
      <w:r w:rsidRPr="009B4347">
        <w:rPr>
          <w:rFonts w:ascii="Times New Roman" w:eastAsia="Times New Roman" w:hAnsi="Times New Roman" w:cs="Times New Roman"/>
          <w:sz w:val="24"/>
          <w:szCs w:val="24"/>
          <w:rtl/>
        </w:rPr>
        <w:t>استخدمتُها في: أخبار الدعم المالي، التعاون المؤسسي، والمتابعة الرسمية للاتحادات والرياضات البارالمبية</w:t>
      </w:r>
      <w:r w:rsidRPr="009B4347">
        <w:rPr>
          <w:rFonts w:ascii="Times New Roman" w:eastAsia="Times New Roman" w:hAnsi="Times New Roman" w:cs="Times New Roman"/>
          <w:sz w:val="24"/>
          <w:szCs w:val="24"/>
        </w:rPr>
        <w:t xml:space="preserve">. </w:t>
      </w:r>
    </w:p>
    <w:p w:rsidR="00B36E90" w:rsidRDefault="009B4347" w:rsidP="009B4347">
      <w:pPr>
        <w:bidi/>
        <w:rPr>
          <w:rFonts w:ascii="Times New Roman" w:eastAsia="Times New Roman" w:hAnsi="Times New Roman" w:cs="Times New Roman"/>
          <w:sz w:val="24"/>
          <w:szCs w:val="24"/>
          <w:rtl/>
        </w:rPr>
      </w:pPr>
      <w:proofErr w:type="gramStart"/>
      <w:r w:rsidRPr="009B4347">
        <w:rPr>
          <w:rFonts w:ascii="Times New Roman" w:eastAsia="Times New Roman" w:hAnsi="Symbol" w:cs="Times New Roman"/>
          <w:sz w:val="24"/>
          <w:szCs w:val="24"/>
        </w:rPr>
        <w:t></w:t>
      </w:r>
      <w:r w:rsidRPr="009B4347">
        <w:rPr>
          <w:rFonts w:ascii="Times New Roman" w:eastAsia="Times New Roman" w:hAnsi="Times New Roman" w:cs="Times New Roman"/>
          <w:sz w:val="24"/>
          <w:szCs w:val="24"/>
        </w:rPr>
        <w:t xml:space="preserve">  </w:t>
      </w:r>
      <w:r w:rsidRPr="009B4347">
        <w:rPr>
          <w:rFonts w:ascii="Times New Roman" w:eastAsia="Times New Roman" w:hAnsi="Times New Roman" w:cs="Times New Roman"/>
          <w:b/>
          <w:bCs/>
          <w:sz w:val="24"/>
          <w:szCs w:val="24"/>
          <w:rtl/>
        </w:rPr>
        <w:t>منشورات</w:t>
      </w:r>
      <w:proofErr w:type="gramEnd"/>
      <w:r w:rsidRPr="009B4347">
        <w:rPr>
          <w:rFonts w:ascii="Times New Roman" w:eastAsia="Times New Roman" w:hAnsi="Times New Roman" w:cs="Times New Roman"/>
          <w:b/>
          <w:bCs/>
          <w:sz w:val="24"/>
          <w:szCs w:val="24"/>
          <w:rtl/>
        </w:rPr>
        <w:t xml:space="preserve"> قانونية</w:t>
      </w:r>
      <w:r w:rsidRPr="009B4347">
        <w:rPr>
          <w:rFonts w:ascii="Times New Roman" w:eastAsia="Times New Roman" w:hAnsi="Times New Roman" w:cs="Times New Roman"/>
          <w:sz w:val="24"/>
          <w:szCs w:val="24"/>
        </w:rPr>
        <w:br/>
      </w:r>
      <w:hyperlink r:id="rId7" w:tgtFrame="_new" w:history="1">
        <w:r w:rsidRPr="009B4347">
          <w:rPr>
            <w:rFonts w:ascii="Times New Roman" w:eastAsia="Times New Roman" w:hAnsi="Times New Roman" w:cs="Times New Roman"/>
            <w:color w:val="0000FF"/>
            <w:sz w:val="24"/>
            <w:szCs w:val="24"/>
            <w:u w:val="single"/>
          </w:rPr>
          <w:t>https://manshurat.org/node/14675</w:t>
        </w:r>
      </w:hyperlink>
      <w:r w:rsidRPr="009B4347">
        <w:rPr>
          <w:rFonts w:ascii="Times New Roman" w:eastAsia="Times New Roman" w:hAnsi="Times New Roman" w:cs="Times New Roman"/>
          <w:sz w:val="24"/>
          <w:szCs w:val="24"/>
        </w:rPr>
        <w:br/>
      </w:r>
      <w:r w:rsidRPr="009B4347">
        <w:rPr>
          <w:rFonts w:ascii="Times New Roman" w:eastAsia="Times New Roman" w:hAnsi="Times New Roman" w:cs="Times New Roman"/>
          <w:sz w:val="24"/>
          <w:szCs w:val="24"/>
          <w:rtl/>
        </w:rPr>
        <w:t>استخدمتُه في: النص الدستوري المصري المرتبط بحق الرياضة وحقوق الأشخاص ذوي الإعاقة</w:t>
      </w:r>
      <w:r w:rsidRPr="009B4347">
        <w:rPr>
          <w:rFonts w:ascii="Times New Roman" w:eastAsia="Times New Roman" w:hAnsi="Times New Roman" w:cs="Times New Roman"/>
          <w:sz w:val="24"/>
          <w:szCs w:val="24"/>
        </w:rPr>
        <w:t>.</w:t>
      </w:r>
    </w:p>
    <w:p w:rsidR="009B4347" w:rsidRDefault="009B4347" w:rsidP="009B4347">
      <w:pPr>
        <w:bidi/>
        <w:rPr>
          <w:rtl/>
        </w:rPr>
      </w:pPr>
    </w:p>
    <w:p w:rsidR="009B4347" w:rsidRDefault="009B4347" w:rsidP="009B4347">
      <w:pPr>
        <w:bidi/>
        <w:rPr>
          <w:rtl/>
        </w:rPr>
      </w:pPr>
    </w:p>
    <w:p w:rsidR="009B4347" w:rsidRDefault="009B4347" w:rsidP="009B4347">
      <w:pPr>
        <w:bidi/>
        <w:rPr>
          <w:rtl/>
        </w:rPr>
      </w:pPr>
    </w:p>
    <w:p w:rsidR="009B4347" w:rsidRDefault="009B4347" w:rsidP="009B4347">
      <w:pPr>
        <w:bidi/>
        <w:rPr>
          <w:rtl/>
        </w:rPr>
      </w:pPr>
    </w:p>
    <w:p w:rsidR="009B4347" w:rsidRDefault="009B4347" w:rsidP="009B4347">
      <w:pPr>
        <w:bidi/>
        <w:rPr>
          <w:rtl/>
        </w:rPr>
      </w:pPr>
    </w:p>
    <w:p w:rsidR="009B4347" w:rsidRDefault="009B4347" w:rsidP="009B4347">
      <w:pPr>
        <w:bidi/>
        <w:rPr>
          <w:rtl/>
        </w:rPr>
      </w:pPr>
    </w:p>
    <w:p w:rsidR="009B4347" w:rsidRDefault="009B4347" w:rsidP="009B4347">
      <w:pPr>
        <w:bidi/>
        <w:rPr>
          <w:rtl/>
        </w:rPr>
      </w:pPr>
    </w:p>
    <w:p w:rsidR="009B4347" w:rsidRDefault="009B4347" w:rsidP="009B4347">
      <w:pPr>
        <w:bidi/>
        <w:rPr>
          <w:rtl/>
        </w:rPr>
      </w:pPr>
    </w:p>
    <w:p w:rsidR="009B4347" w:rsidRDefault="009B4347" w:rsidP="009B4347">
      <w:pPr>
        <w:bidi/>
        <w:rPr>
          <w:rtl/>
        </w:rPr>
      </w:pPr>
    </w:p>
    <w:p w:rsidR="009B4347" w:rsidRDefault="009B4347" w:rsidP="009B4347">
      <w:pPr>
        <w:bidi/>
        <w:rPr>
          <w:rtl/>
        </w:rPr>
      </w:pPr>
    </w:p>
    <w:p w:rsidR="009B4347" w:rsidRDefault="009B4347" w:rsidP="009B4347">
      <w:pPr>
        <w:bidi/>
        <w:rPr>
          <w:rtl/>
        </w:rPr>
      </w:pPr>
    </w:p>
    <w:p w:rsidR="009B4347" w:rsidRDefault="009B4347" w:rsidP="009B4347">
      <w:pPr>
        <w:bidi/>
        <w:rPr>
          <w:rtl/>
        </w:rPr>
      </w:pPr>
    </w:p>
    <w:p w:rsidR="009B4347" w:rsidRDefault="009B4347" w:rsidP="009B4347">
      <w:pPr>
        <w:bidi/>
        <w:rPr>
          <w:rtl/>
        </w:rPr>
      </w:pPr>
    </w:p>
    <w:p w:rsidR="009B4347" w:rsidRDefault="009B4347" w:rsidP="009B4347">
      <w:pPr>
        <w:bidi/>
        <w:rPr>
          <w:rtl/>
        </w:rPr>
      </w:pPr>
    </w:p>
    <w:p w:rsidR="009B4347" w:rsidRDefault="009B4347" w:rsidP="009B4347">
      <w:pPr>
        <w:bidi/>
        <w:rPr>
          <w:rtl/>
        </w:rPr>
      </w:pPr>
    </w:p>
    <w:p w:rsidR="009B4347" w:rsidRDefault="009B4347" w:rsidP="009B4347">
      <w:pPr>
        <w:bidi/>
        <w:rPr>
          <w:rtl/>
        </w:rPr>
      </w:pPr>
    </w:p>
    <w:p w:rsidR="009B4347" w:rsidRDefault="009B4347" w:rsidP="009B4347">
      <w:pPr>
        <w:bidi/>
        <w:rPr>
          <w:rtl/>
        </w:rPr>
      </w:pPr>
    </w:p>
    <w:p w:rsidR="009B4347" w:rsidRDefault="009B4347" w:rsidP="009B4347">
      <w:pPr>
        <w:bidi/>
        <w:rPr>
          <w:rtl/>
        </w:rPr>
      </w:pPr>
    </w:p>
    <w:p w:rsidR="009B4347" w:rsidRDefault="009B4347" w:rsidP="009B4347">
      <w:pPr>
        <w:bidi/>
        <w:rPr>
          <w:rtl/>
        </w:rPr>
      </w:pPr>
    </w:p>
    <w:p w:rsidR="009B4347" w:rsidRDefault="009B4347" w:rsidP="009B4347">
      <w:pPr>
        <w:bidi/>
        <w:rPr>
          <w:rtl/>
        </w:rPr>
      </w:pPr>
    </w:p>
    <w:p w:rsidR="009B4347" w:rsidRPr="009B4347" w:rsidRDefault="009B4347" w:rsidP="009B4347">
      <w:pPr>
        <w:pStyle w:val="Heading2"/>
        <w:bidi/>
        <w:jc w:val="center"/>
        <w:rPr>
          <w:sz w:val="40"/>
          <w:szCs w:val="40"/>
          <w:u w:val="single"/>
        </w:rPr>
      </w:pPr>
      <w:r w:rsidRPr="009B4347">
        <w:rPr>
          <w:sz w:val="40"/>
          <w:szCs w:val="40"/>
          <w:u w:val="single"/>
          <w:rtl/>
        </w:rPr>
        <w:lastRenderedPageBreak/>
        <w:t>باب مستقل: الرياضة البارالمبية المصرية</w:t>
      </w:r>
    </w:p>
    <w:p w:rsidR="009B4347" w:rsidRDefault="009B4347" w:rsidP="009B4347">
      <w:pPr>
        <w:pStyle w:val="Heading3"/>
        <w:bidi/>
      </w:pPr>
      <w:r>
        <w:rPr>
          <w:rtl/>
        </w:rPr>
        <w:t>مقدمة</w:t>
      </w:r>
    </w:p>
    <w:p w:rsidR="009B4347" w:rsidRDefault="009B4347" w:rsidP="009B4347">
      <w:pPr>
        <w:pStyle w:val="NormalWeb"/>
        <w:bidi/>
      </w:pPr>
      <w:r>
        <w:rPr>
          <w:rtl/>
        </w:rPr>
        <w:t xml:space="preserve">تمثل الرياضة البارالمبية في مصر واحدًا من أهم فروع الحركة الرياضية الوطنية؛ لأنها تجمع بين </w:t>
      </w:r>
      <w:r>
        <w:rPr>
          <w:rStyle w:val="Strong"/>
          <w:rtl/>
        </w:rPr>
        <w:t>الحق في الرياضة للأشخاص ذوي الإعاقة</w:t>
      </w:r>
      <w:r>
        <w:rPr>
          <w:rtl/>
        </w:rPr>
        <w:t>، والتمكين المجتمعي، والتمثيل الدولي، وصناعة الإنجاز الرياضي. وفي الحالة المصرية لا تُفهم الرياضة البارالمبية باعتبارها نشاطًا فرعيًا أو هامشيًا، بل باعتبارها جزءًا مؤسسيًا من المنظومة الرياضية، له لجنة وطنية، واتحادات وألعاب، وبطولات، وأبطال، وحضور دولي واضح</w:t>
      </w:r>
      <w:r>
        <w:t xml:space="preserve">. </w:t>
      </w:r>
    </w:p>
    <w:p w:rsidR="009B4347" w:rsidRPr="009B4347" w:rsidRDefault="009B4347" w:rsidP="009B4347">
      <w:pPr>
        <w:pStyle w:val="Heading3"/>
        <w:bidi/>
        <w:rPr>
          <w:b/>
          <w:bCs/>
          <w:sz w:val="28"/>
          <w:szCs w:val="28"/>
        </w:rPr>
      </w:pPr>
      <w:r w:rsidRPr="009B4347">
        <w:rPr>
          <w:b/>
          <w:bCs/>
          <w:sz w:val="28"/>
          <w:szCs w:val="28"/>
          <w:rtl/>
        </w:rPr>
        <w:t>أولًا: الأساس الدستوري والحقوقي</w:t>
      </w:r>
    </w:p>
    <w:p w:rsidR="009B4347" w:rsidRDefault="009B4347" w:rsidP="009B4347">
      <w:pPr>
        <w:pStyle w:val="NormalWeb"/>
        <w:bidi/>
      </w:pPr>
      <w:r>
        <w:rPr>
          <w:rtl/>
        </w:rPr>
        <w:t xml:space="preserve">يقوم هذا الباب على أساس دستوري واضح؛ فالدستور المصري ينص على أن الدولة تلتزم بضمان الحقوق الصحية والاجتماعية والثقافية والترفيهية </w:t>
      </w:r>
      <w:r>
        <w:rPr>
          <w:rStyle w:val="Strong"/>
          <w:rtl/>
        </w:rPr>
        <w:t>والرياضية</w:t>
      </w:r>
      <w:r>
        <w:rPr>
          <w:rtl/>
        </w:rPr>
        <w:t xml:space="preserve"> للأشخاص ذوي الإعاقة، كما ينص أيضًا على أن ممارسة الرياضة حق للجميع. وهذا يجعل الرياضة البارالمبية في مصر امتدادًا طبيعيًا لفكرة الحق في الرياضة وعدم التمييز، لا مجرد مبادرة تضامنية أو نشاط خاص بفئة محددة</w:t>
      </w:r>
      <w:r>
        <w:t xml:space="preserve">. </w:t>
      </w:r>
    </w:p>
    <w:p w:rsidR="009B4347" w:rsidRDefault="009B4347" w:rsidP="009B4347">
      <w:pPr>
        <w:pStyle w:val="NormalWeb"/>
        <w:bidi/>
      </w:pPr>
      <w:r>
        <w:rPr>
          <w:rtl/>
        </w:rPr>
        <w:t xml:space="preserve">كما يدعم هذا الإطار </w:t>
      </w:r>
      <w:r>
        <w:rPr>
          <w:rStyle w:val="Strong"/>
          <w:rtl/>
        </w:rPr>
        <w:t>قانون حقوق الأشخاص ذوي الإعاقة رقم 10 لسنة 2018</w:t>
      </w:r>
      <w:r>
        <w:rPr>
          <w:rtl/>
        </w:rPr>
        <w:t>، الذي يُعد جزءًا من البيئة القانونية الأوسع الداعمة لدمج الأشخاص ذوي الإعاقة وتمكينهم في المجتمع المصري. ورغم أن هذا القانون أوسع من الرياضة وحدها، فإنه يوفر الخلفية القانونية والاجتماعية التي تتحرك داخلها الرياضة البارالمبية المصرية</w:t>
      </w:r>
      <w:r>
        <w:t xml:space="preserve">. </w:t>
      </w:r>
    </w:p>
    <w:p w:rsidR="009B4347" w:rsidRPr="009B4347" w:rsidRDefault="009B4347" w:rsidP="009B4347">
      <w:pPr>
        <w:pStyle w:val="Heading3"/>
        <w:bidi/>
        <w:rPr>
          <w:b/>
          <w:bCs/>
          <w:sz w:val="28"/>
          <w:szCs w:val="28"/>
        </w:rPr>
      </w:pPr>
      <w:r w:rsidRPr="009B4347">
        <w:rPr>
          <w:b/>
          <w:bCs/>
          <w:sz w:val="28"/>
          <w:szCs w:val="28"/>
          <w:rtl/>
        </w:rPr>
        <w:t>ثانيًا: اللجنة البارالمبية المصرية</w:t>
      </w:r>
    </w:p>
    <w:p w:rsidR="009B4347" w:rsidRDefault="009B4347" w:rsidP="009B4347">
      <w:pPr>
        <w:pStyle w:val="NormalWeb"/>
        <w:bidi/>
      </w:pPr>
      <w:r>
        <w:rPr>
          <w:rtl/>
        </w:rPr>
        <w:t xml:space="preserve">الجهة المركزية المسؤولة عن الحركة البارالمبية في مصر هي </w:t>
      </w:r>
      <w:r>
        <w:rPr>
          <w:rStyle w:val="Strong"/>
          <w:rtl/>
        </w:rPr>
        <w:t>اللجنة البارالمبية المصرية</w:t>
      </w:r>
      <w:r>
        <w:rPr>
          <w:rtl/>
        </w:rPr>
        <w:t>، ولها موقع رسمي باللغتين العربية والإنجليزية، وتعرض من خلاله مجلس الإدارة، والقوانين واللوائح، والألعاب، والأبطال، والاتحادات، والبطولات، والأكاديمية. كما يعرّف الموقع الرسمي للجنة نفسها بأنها من الركائز الأساسية في المنظومة الرياضية لتحقيق أهداف رؤية مصر 2030 وأهداف التنمية المستدامة، ويؤكد أن الحركة البارالمبية المصرية تمر بمرحلة توسع مدعومة من الدولة واللجنة البارالمبية الدولية</w:t>
      </w:r>
      <w:r>
        <w:t xml:space="preserve">. </w:t>
      </w:r>
    </w:p>
    <w:p w:rsidR="009B4347" w:rsidRDefault="009B4347" w:rsidP="009B4347">
      <w:pPr>
        <w:pStyle w:val="NormalWeb"/>
        <w:bidi/>
      </w:pPr>
      <w:r>
        <w:rPr>
          <w:rtl/>
        </w:rPr>
        <w:t xml:space="preserve">وعلى المستوى الدولي، يعرض الموقع الرسمي للجنة البارالمبية الدولية ملف مصر، ويذكر أن </w:t>
      </w:r>
      <w:r>
        <w:rPr>
          <w:rStyle w:val="Strong"/>
          <w:rtl/>
        </w:rPr>
        <w:t>رئيس اللجنة البارالمبية المصرية هو حسام الدين مصطفى</w:t>
      </w:r>
      <w:r>
        <w:rPr>
          <w:rtl/>
        </w:rPr>
        <w:t>، وأن مقرها في ستاد القاهرة بمدينة نصر. وهذا يوضح أن اللجنة المصرية جزء معترف به من البنية الدولية للحركة البارالمبية، لا مجرد هيئة داخلية محلية</w:t>
      </w:r>
      <w:r>
        <w:t xml:space="preserve">. </w:t>
      </w:r>
    </w:p>
    <w:p w:rsidR="009B4347" w:rsidRDefault="009B4347" w:rsidP="009B4347">
      <w:pPr>
        <w:pStyle w:val="NormalWeb"/>
        <w:bidi/>
      </w:pPr>
      <w:r>
        <w:rPr>
          <w:rtl/>
        </w:rPr>
        <w:t xml:space="preserve">كما تنشر اللجنة البارالمبية المصرية </w:t>
      </w:r>
      <w:r>
        <w:rPr>
          <w:rStyle w:val="Strong"/>
          <w:rtl/>
        </w:rPr>
        <w:t>لائحة النظام الأساسي</w:t>
      </w:r>
      <w:r>
        <w:rPr>
          <w:rtl/>
        </w:rPr>
        <w:t xml:space="preserve"> على موقعها، وتوضح أنها نُشرت في الوقائع المصرية في 30 سبتمبر 2017. وهذه النقطة مهمة لأنها تبين أن الحركة البارالمبية في مصر ليست فقط نشاطًا تنافسيًا، بل أيضًا كيانًا منظمًا قانونيًا ولوائحيًا</w:t>
      </w:r>
      <w:r>
        <w:t xml:space="preserve">. </w:t>
      </w:r>
    </w:p>
    <w:p w:rsidR="009B4347" w:rsidRPr="009B4347" w:rsidRDefault="009B4347" w:rsidP="009B4347">
      <w:pPr>
        <w:pStyle w:val="Heading3"/>
        <w:bidi/>
        <w:rPr>
          <w:b/>
          <w:bCs/>
          <w:sz w:val="28"/>
          <w:szCs w:val="28"/>
        </w:rPr>
      </w:pPr>
      <w:r w:rsidRPr="009B4347">
        <w:rPr>
          <w:b/>
          <w:bCs/>
          <w:sz w:val="28"/>
          <w:szCs w:val="28"/>
          <w:rtl/>
        </w:rPr>
        <w:t>ثالثًا: الألعاب البارالمبية في مصر</w:t>
      </w:r>
    </w:p>
    <w:p w:rsidR="009B4347" w:rsidRDefault="009B4347" w:rsidP="009B4347">
      <w:pPr>
        <w:pStyle w:val="NormalWeb"/>
        <w:bidi/>
      </w:pPr>
      <w:r>
        <w:rPr>
          <w:rtl/>
        </w:rPr>
        <w:t xml:space="preserve">تعرض اللجنة البارالمبية المصرية على موقعها الرسمي قسمًا خاصًا بالألعاب، ما يؤكد اتساع القاعدة الرياضية للأشخاص ذوي الإعاقة داخل مصر. وعلى المستوى العملي، يوضح بيان رسمي للهيئة العامة للاستعلامات بشأن بعثة مصر في </w:t>
      </w:r>
      <w:r>
        <w:rPr>
          <w:rStyle w:val="Strong"/>
          <w:rtl/>
        </w:rPr>
        <w:t>باريس 2024</w:t>
      </w:r>
      <w:r>
        <w:rPr>
          <w:rtl/>
        </w:rPr>
        <w:t xml:space="preserve"> أن الوفد المصري ضم </w:t>
      </w:r>
      <w:r>
        <w:rPr>
          <w:rStyle w:val="Strong"/>
        </w:rPr>
        <w:t xml:space="preserve">54 </w:t>
      </w:r>
      <w:r>
        <w:rPr>
          <w:rStyle w:val="Strong"/>
          <w:rtl/>
        </w:rPr>
        <w:t>لاعبًا ولاعبة</w:t>
      </w:r>
      <w:r>
        <w:rPr>
          <w:rtl/>
        </w:rPr>
        <w:t xml:space="preserve"> شاركوا في </w:t>
      </w:r>
      <w:r>
        <w:rPr>
          <w:rStyle w:val="Strong"/>
        </w:rPr>
        <w:t xml:space="preserve">10 </w:t>
      </w:r>
      <w:r>
        <w:rPr>
          <w:rStyle w:val="Strong"/>
          <w:rtl/>
        </w:rPr>
        <w:t>ألعاب</w:t>
      </w:r>
      <w:r>
        <w:rPr>
          <w:rtl/>
        </w:rPr>
        <w:t xml:space="preserve"> هي: البارا باورلفتنج، والبارا ألعاب القوى، والكرة الطائرة جلوس، والجولبول، والبارا سباحة، والبارا تنس طاولة، والبارا تايكوندو، والبارا بادمنتون، والبارا كانوي، والبوتشيا. وهذا يعكس تنوعًا حقيقيًا في الرياضة البارالمبية المصرية، وعدم انحصارها في لعبة واحدة فقط</w:t>
      </w:r>
      <w:r>
        <w:t xml:space="preserve">. </w:t>
      </w:r>
    </w:p>
    <w:p w:rsidR="009B4347" w:rsidRPr="009B4347" w:rsidRDefault="009B4347" w:rsidP="009B4347">
      <w:pPr>
        <w:pStyle w:val="Heading3"/>
        <w:bidi/>
        <w:rPr>
          <w:b/>
          <w:bCs/>
          <w:sz w:val="28"/>
          <w:szCs w:val="28"/>
        </w:rPr>
      </w:pPr>
      <w:r w:rsidRPr="009B4347">
        <w:rPr>
          <w:b/>
          <w:bCs/>
          <w:sz w:val="28"/>
          <w:szCs w:val="28"/>
          <w:rtl/>
        </w:rPr>
        <w:lastRenderedPageBreak/>
        <w:t>رابعًا: مصر في الألعاب البارالمبية</w:t>
      </w:r>
    </w:p>
    <w:p w:rsidR="009B4347" w:rsidRDefault="009B4347" w:rsidP="009B4347">
      <w:pPr>
        <w:pStyle w:val="NormalWeb"/>
        <w:bidi/>
      </w:pPr>
      <w:r>
        <w:rPr>
          <w:rtl/>
        </w:rPr>
        <w:t xml:space="preserve">تملك مصر سجلًا بارالمبيًا معتبرًا. ووفق صفحة مصر على الموقع الرسمي للجنة البارالمبية الدولية، فقد حققت في </w:t>
      </w:r>
      <w:r>
        <w:rPr>
          <w:rStyle w:val="Strong"/>
          <w:rtl/>
        </w:rPr>
        <w:t>باريس 2024</w:t>
      </w:r>
      <w:r>
        <w:rPr>
          <w:rtl/>
        </w:rPr>
        <w:t xml:space="preserve"> حصيلة مقدارها </w:t>
      </w:r>
      <w:r>
        <w:rPr>
          <w:rStyle w:val="Strong"/>
        </w:rPr>
        <w:t xml:space="preserve">2 </w:t>
      </w:r>
      <w:r>
        <w:rPr>
          <w:rStyle w:val="Strong"/>
          <w:rtl/>
        </w:rPr>
        <w:t>ذهبية و2 فضية و3 برونزيات</w:t>
      </w:r>
      <w:r>
        <w:rPr>
          <w:rtl/>
        </w:rPr>
        <w:t xml:space="preserve">، بينما حققت في </w:t>
      </w:r>
      <w:r>
        <w:rPr>
          <w:rStyle w:val="Strong"/>
          <w:rtl/>
        </w:rPr>
        <w:t>طوكيو 2020</w:t>
      </w:r>
      <w:r>
        <w:rPr>
          <w:rtl/>
        </w:rPr>
        <w:t xml:space="preserve"> سبع ميداليات أيضًا ولكن من دون ذهبيات، وكانت حصيلتها </w:t>
      </w:r>
      <w:r>
        <w:rPr>
          <w:rStyle w:val="Strong"/>
        </w:rPr>
        <w:t xml:space="preserve">0 </w:t>
      </w:r>
      <w:r>
        <w:rPr>
          <w:rStyle w:val="Strong"/>
          <w:rtl/>
        </w:rPr>
        <w:t>ذهبية و5 فضيات و2 برونزية</w:t>
      </w:r>
      <w:r>
        <w:t xml:space="preserve">. </w:t>
      </w:r>
      <w:r>
        <w:rPr>
          <w:rtl/>
        </w:rPr>
        <w:t>هذه المقارنة تُظهر أن باريس 2024 مثلت تحسنًا نوعيًا من حيث الذهب، حتى مع بقاء إجمالي الميداليات عند سبع ميداليات وفق صفحة مصر الرسمية لدى</w:t>
      </w:r>
      <w:r>
        <w:t xml:space="preserve"> IPC. </w:t>
      </w:r>
    </w:p>
    <w:p w:rsidR="009B4347" w:rsidRDefault="009B4347" w:rsidP="009B4347">
      <w:pPr>
        <w:pStyle w:val="NormalWeb"/>
        <w:bidi/>
      </w:pPr>
      <w:r>
        <w:rPr>
          <w:rtl/>
        </w:rPr>
        <w:t xml:space="preserve">ومن المهم أيضًا أن </w:t>
      </w:r>
      <w:r>
        <w:rPr>
          <w:rStyle w:val="Strong"/>
          <w:rtl/>
        </w:rPr>
        <w:t>بعثة مصر في باريس 2024</w:t>
      </w:r>
      <w:r>
        <w:rPr>
          <w:rtl/>
        </w:rPr>
        <w:t xml:space="preserve"> ضمت 54 لاعبًا ولاعبة، وفق أرشيف نتائج</w:t>
      </w:r>
      <w:r>
        <w:t xml:space="preserve"> IPC</w:t>
      </w:r>
      <w:r>
        <w:rPr>
          <w:rtl/>
        </w:rPr>
        <w:t>، وهو رقم يعكس حضورًا واسعًا نسبيًا على مستوى المشاركة</w:t>
      </w:r>
      <w:r>
        <w:t xml:space="preserve">. </w:t>
      </w:r>
    </w:p>
    <w:p w:rsidR="009B4347" w:rsidRPr="009B4347" w:rsidRDefault="009B4347" w:rsidP="009B4347">
      <w:pPr>
        <w:pStyle w:val="Heading3"/>
        <w:bidi/>
        <w:rPr>
          <w:b/>
          <w:bCs/>
          <w:sz w:val="28"/>
          <w:szCs w:val="28"/>
        </w:rPr>
      </w:pPr>
      <w:r w:rsidRPr="009B4347">
        <w:rPr>
          <w:b/>
          <w:bCs/>
          <w:sz w:val="28"/>
          <w:szCs w:val="28"/>
          <w:rtl/>
        </w:rPr>
        <w:t>خامسًا: الألعاب الأبرز في الإنجاز البارالمبي المصري</w:t>
      </w:r>
    </w:p>
    <w:p w:rsidR="009B4347" w:rsidRDefault="009B4347" w:rsidP="009B4347">
      <w:pPr>
        <w:pStyle w:val="NormalWeb"/>
        <w:bidi/>
      </w:pPr>
      <w:r>
        <w:rPr>
          <w:rtl/>
        </w:rPr>
        <w:t xml:space="preserve">تُعد </w:t>
      </w:r>
      <w:r>
        <w:rPr>
          <w:rStyle w:val="Strong"/>
          <w:rtl/>
        </w:rPr>
        <w:t>البارا باورلفتنج</w:t>
      </w:r>
      <w:r>
        <w:rPr>
          <w:rtl/>
        </w:rPr>
        <w:t xml:space="preserve"> اللعبة الأبرز في الإنجاز البارالمبي المصري المعاصر. فنتائج باريس 2024 الرسمية في هذه اللعبة تُظهر أن مصر جاءت </w:t>
      </w:r>
      <w:r>
        <w:rPr>
          <w:rStyle w:val="Strong"/>
          <w:rtl/>
        </w:rPr>
        <w:t>ثالثة في جدول ميداليات البارا باورلفتنج</w:t>
      </w:r>
      <w:r>
        <w:rPr>
          <w:rtl/>
        </w:rPr>
        <w:t xml:space="preserve"> برصيد </w:t>
      </w:r>
      <w:r>
        <w:rPr>
          <w:rStyle w:val="Strong"/>
        </w:rPr>
        <w:t xml:space="preserve">2 </w:t>
      </w:r>
      <w:r>
        <w:rPr>
          <w:rStyle w:val="Strong"/>
          <w:rtl/>
        </w:rPr>
        <w:t>ذهبية و2 فضية و2 برونزية</w:t>
      </w:r>
      <w:r>
        <w:t xml:space="preserve">. </w:t>
      </w:r>
      <w:r>
        <w:rPr>
          <w:rtl/>
        </w:rPr>
        <w:t>كما أن موقع</w:t>
      </w:r>
      <w:r>
        <w:t xml:space="preserve"> IPC </w:t>
      </w:r>
      <w:r>
        <w:rPr>
          <w:rtl/>
        </w:rPr>
        <w:t>نفسه يصف البارا باورلفتنج بأنها الرياضة الأكثر شعبية في مصر ضمن إحدى حزم المعلومات الرسمية المرتبطة باستضافة القاهرة لبطولات 2025، ويشير إلى أن مصر جاءت ثالثة في باريس في هذه اللعبة</w:t>
      </w:r>
      <w:r>
        <w:t xml:space="preserve">. </w:t>
      </w:r>
    </w:p>
    <w:p w:rsidR="009B4347" w:rsidRDefault="009B4347" w:rsidP="009B4347">
      <w:pPr>
        <w:pStyle w:val="NormalWeb"/>
        <w:bidi/>
      </w:pPr>
      <w:r>
        <w:rPr>
          <w:rtl/>
        </w:rPr>
        <w:t xml:space="preserve">ومن أمثلة الإنجاز الفردي البارز فوز </w:t>
      </w:r>
      <w:r>
        <w:rPr>
          <w:rStyle w:val="Strong"/>
          <w:rtl/>
        </w:rPr>
        <w:t>رحاب أحمد</w:t>
      </w:r>
      <w:r>
        <w:rPr>
          <w:rtl/>
        </w:rPr>
        <w:t xml:space="preserve"> بذهبية بارالمبية في باريس 2024، بعد أن كانت قد حققت فضيتين من قبل، وهو ما وصفه</w:t>
      </w:r>
      <w:r>
        <w:t xml:space="preserve"> IPC </w:t>
      </w:r>
      <w:r>
        <w:rPr>
          <w:rtl/>
        </w:rPr>
        <w:t>بأنه أول ذهبية بارالمبية لها بعد محاولتين سابقتين انتهتا بالفضة. كما تواصل مصر إنتاج أسماء كبيرة في اللعبة، مثل شريف عثمان، الذي يصفه</w:t>
      </w:r>
      <w:r>
        <w:t xml:space="preserve"> IPC </w:t>
      </w:r>
      <w:r>
        <w:rPr>
          <w:rtl/>
        </w:rPr>
        <w:t>بأنه أحد أبرز رموز مصر في البارا باورلفتنج عبر دورات متعددة</w:t>
      </w:r>
      <w:r>
        <w:t xml:space="preserve">. </w:t>
      </w:r>
    </w:p>
    <w:p w:rsidR="009B4347" w:rsidRDefault="009B4347" w:rsidP="009B4347">
      <w:pPr>
        <w:pStyle w:val="NormalWeb"/>
        <w:bidi/>
      </w:pPr>
      <w:r>
        <w:rPr>
          <w:rtl/>
        </w:rPr>
        <w:t xml:space="preserve">ولم تعد الإنجازات مقصورة على الباورلفتنج فقط؛ فالموقع الرسمي للجنة البارالمبية المصرية يبرز أيضًا أسماء معروفة في ألعاب أخرى، مثل </w:t>
      </w:r>
      <w:r>
        <w:rPr>
          <w:rStyle w:val="Strong"/>
          <w:rtl/>
        </w:rPr>
        <w:t>إبراهيم حمدتو</w:t>
      </w:r>
      <w:r>
        <w:rPr>
          <w:rtl/>
        </w:rPr>
        <w:t xml:space="preserve"> في البارا تنس الطاولة و</w:t>
      </w:r>
      <w:r>
        <w:rPr>
          <w:rStyle w:val="Strong"/>
          <w:rtl/>
        </w:rPr>
        <w:t>فاطمة عمر</w:t>
      </w:r>
      <w:r>
        <w:rPr>
          <w:rtl/>
        </w:rPr>
        <w:t xml:space="preserve"> في البارا باورلفتنج، ضمن قسم “قصص النجاح” و“أبطالنا”. وهذا يعني أن الخطاب البارالمبي المصري يقوم على رموز متعددة، حتى لو بقيت بعض الألعاب أكثر حصادًا للميداليات من غيرها</w:t>
      </w:r>
      <w:r>
        <w:t xml:space="preserve">. </w:t>
      </w:r>
    </w:p>
    <w:p w:rsidR="009B4347" w:rsidRPr="009B4347" w:rsidRDefault="009B4347" w:rsidP="009B4347">
      <w:pPr>
        <w:pStyle w:val="Heading3"/>
        <w:bidi/>
        <w:rPr>
          <w:b/>
          <w:bCs/>
          <w:sz w:val="28"/>
          <w:szCs w:val="28"/>
        </w:rPr>
      </w:pPr>
      <w:r w:rsidRPr="009B4347">
        <w:rPr>
          <w:b/>
          <w:bCs/>
          <w:sz w:val="28"/>
          <w:szCs w:val="28"/>
          <w:rtl/>
        </w:rPr>
        <w:t>سادسًا: التنظيم المؤسسي والتأهيل العلمي</w:t>
      </w:r>
    </w:p>
    <w:p w:rsidR="009B4347" w:rsidRDefault="009B4347" w:rsidP="009B4347">
      <w:pPr>
        <w:pStyle w:val="NormalWeb"/>
        <w:bidi/>
      </w:pPr>
      <w:r>
        <w:rPr>
          <w:rtl/>
        </w:rPr>
        <w:t xml:space="preserve">لا تقف البنية البارالمبية في مصر عند حدود المنافسة والتمثيل الخارجي، بل تمتد إلى </w:t>
      </w:r>
      <w:r>
        <w:rPr>
          <w:rStyle w:val="Strong"/>
          <w:rtl/>
        </w:rPr>
        <w:t>التأهيل العلمي والإداري</w:t>
      </w:r>
      <w:r>
        <w:t xml:space="preserve">. </w:t>
      </w:r>
      <w:r>
        <w:rPr>
          <w:rtl/>
        </w:rPr>
        <w:t xml:space="preserve">فاللجنة البارالمبية المصرية تعرض على موقعها </w:t>
      </w:r>
      <w:r>
        <w:rPr>
          <w:rStyle w:val="Strong"/>
          <w:rtl/>
        </w:rPr>
        <w:t>أكاديمية</w:t>
      </w:r>
      <w:r>
        <w:rPr>
          <w:rtl/>
        </w:rPr>
        <w:t xml:space="preserve"> تستهدف تأهيل العاملين في مجال الرياضة البارالمبية، وتذكر صراحة أن من أهدافها تطوير ونشر رياضة الأشخاص ذوي الإعاقة، وتأهيل القيادات والعاملين في هذا المجال داخل مصر. وهذا يبين أن الحركة البارالمبية المصرية لا تركز فقط على اللاعب، بل أيضًا على بناء الكوادر المؤسسية والفنية</w:t>
      </w:r>
      <w:r>
        <w:t xml:space="preserve">. </w:t>
      </w:r>
    </w:p>
    <w:p w:rsidR="009B4347" w:rsidRPr="009B4347" w:rsidRDefault="009B4347" w:rsidP="009B4347">
      <w:pPr>
        <w:pStyle w:val="Heading3"/>
        <w:bidi/>
        <w:rPr>
          <w:b/>
          <w:bCs/>
          <w:sz w:val="28"/>
          <w:szCs w:val="28"/>
        </w:rPr>
      </w:pPr>
      <w:r w:rsidRPr="009B4347">
        <w:rPr>
          <w:b/>
          <w:bCs/>
          <w:sz w:val="28"/>
          <w:szCs w:val="28"/>
          <w:rtl/>
        </w:rPr>
        <w:t>سابعًا: استضافة مصر للفعاليات البارالمبية الدولية</w:t>
      </w:r>
    </w:p>
    <w:p w:rsidR="009B4347" w:rsidRDefault="009B4347" w:rsidP="009B4347">
      <w:pPr>
        <w:pStyle w:val="NormalWeb"/>
        <w:bidi/>
      </w:pPr>
      <w:r>
        <w:rPr>
          <w:rtl/>
        </w:rPr>
        <w:t xml:space="preserve">من المؤشرات المهمة على قوة الحضور المصري في هذا المجال أن </w:t>
      </w:r>
      <w:r>
        <w:rPr>
          <w:rStyle w:val="Strong"/>
          <w:rtl/>
        </w:rPr>
        <w:t>القاهرة</w:t>
      </w:r>
      <w:r>
        <w:rPr>
          <w:rtl/>
        </w:rPr>
        <w:t xml:space="preserve"> أصبحت تستضيف فعاليات دولية بارالمبية بارزة. ففي ديسمبر 2024 استضافت القاهرة الجولة الختامية من </w:t>
      </w:r>
      <w:r>
        <w:rPr>
          <w:rStyle w:val="Strong"/>
        </w:rPr>
        <w:t>World Para Swimming World Series</w:t>
      </w:r>
      <w:r>
        <w:t xml:space="preserve"> </w:t>
      </w:r>
      <w:r>
        <w:rPr>
          <w:rtl/>
        </w:rPr>
        <w:t>بمشاركة 85 لاعبًا من 18 دولة، وفق</w:t>
      </w:r>
      <w:r>
        <w:t xml:space="preserve"> IPC. </w:t>
      </w:r>
      <w:r>
        <w:rPr>
          <w:rtl/>
        </w:rPr>
        <w:t xml:space="preserve">كما استضافت القاهرة في ديسمبر 2025 مؤتمر </w:t>
      </w:r>
      <w:r>
        <w:rPr>
          <w:rStyle w:val="Strong"/>
        </w:rPr>
        <w:t>VISTA 2025</w:t>
      </w:r>
      <w:r>
        <w:rPr>
          <w:rtl/>
        </w:rPr>
        <w:t>، وهو المؤتمر العلمي للجنة البارالمبية الدولية، وفق الموقع الرسمي للمؤتمر. كذلك شهدت القاهرة في 2025 بطولات عالمية في البارا باورلفتنج، مع متابعة رسمية من</w:t>
      </w:r>
      <w:r>
        <w:t xml:space="preserve"> IPC. </w:t>
      </w:r>
      <w:r>
        <w:rPr>
          <w:rtl/>
        </w:rPr>
        <w:t>وهذه الاستضافات مهمة لأنها تعني أن مصر لا تشارك فقط في الحركة البارالمبية الدولية، بل تستضيف أحداثها وتساهم في تشكيلها علميًا وتنظيميًا أيضًا</w:t>
      </w:r>
      <w:r>
        <w:t xml:space="preserve">. </w:t>
      </w:r>
    </w:p>
    <w:p w:rsidR="009B4347" w:rsidRPr="009B4347" w:rsidRDefault="009B4347" w:rsidP="009B4347">
      <w:pPr>
        <w:pStyle w:val="Heading3"/>
        <w:bidi/>
        <w:rPr>
          <w:b/>
          <w:bCs/>
          <w:sz w:val="28"/>
          <w:szCs w:val="28"/>
        </w:rPr>
      </w:pPr>
      <w:r w:rsidRPr="009B4347">
        <w:rPr>
          <w:b/>
          <w:bCs/>
          <w:sz w:val="28"/>
          <w:szCs w:val="28"/>
          <w:rtl/>
        </w:rPr>
        <w:lastRenderedPageBreak/>
        <w:t>ثامنًا: الرياضة البارالمبية بين التمكين والدمج</w:t>
      </w:r>
    </w:p>
    <w:p w:rsidR="009B4347" w:rsidRDefault="009B4347" w:rsidP="009B4347">
      <w:pPr>
        <w:pStyle w:val="NormalWeb"/>
        <w:bidi/>
      </w:pPr>
      <w:r>
        <w:rPr>
          <w:rtl/>
        </w:rPr>
        <w:t xml:space="preserve">في السياق المصري، لا تقتصر قيمة الرياضة البارالمبية على الميداليات. فالدستور، ووثائق الدولة الخاصة بحقوق الأشخاص ذوي الإعاقة، والبنية المؤسسية للجنة البارالمبية، كلها تشير إلى أن الهدف الأوسع هو </w:t>
      </w:r>
      <w:r>
        <w:rPr>
          <w:rStyle w:val="Strong"/>
          <w:rtl/>
        </w:rPr>
        <w:t>الدمج والتمكين وضمان الحقوق الرياضية</w:t>
      </w:r>
      <w:r>
        <w:t xml:space="preserve">. </w:t>
      </w:r>
      <w:r>
        <w:rPr>
          <w:rtl/>
        </w:rPr>
        <w:t>ومن هنا يمكن فهم الرياضة البارالمبية في مصر بوصفها مساحة لإثبات الكفاءة والقدرة والتمثيل الوطني، وفي الوقت نفسه مساحة لدمج الأشخاص ذوي الإعاقة داخل المجال العام وإبرازهم كأبطال وقادة ونماذج نجاح. وهذا استنتاج تدعمه النصوص الدستورية، ووصف اللجنة البارالمبية المصرية لدورها، وطبيعة البرامج المؤسسية التي تعرضها</w:t>
      </w:r>
      <w:r>
        <w:t xml:space="preserve">. </w:t>
      </w:r>
    </w:p>
    <w:p w:rsidR="009B4347" w:rsidRPr="009B4347" w:rsidRDefault="009B4347" w:rsidP="009B4347">
      <w:pPr>
        <w:pStyle w:val="Heading3"/>
        <w:bidi/>
        <w:rPr>
          <w:b/>
          <w:bCs/>
          <w:sz w:val="28"/>
          <w:szCs w:val="28"/>
        </w:rPr>
      </w:pPr>
      <w:r w:rsidRPr="009B4347">
        <w:rPr>
          <w:b/>
          <w:bCs/>
          <w:sz w:val="28"/>
          <w:szCs w:val="28"/>
          <w:rtl/>
        </w:rPr>
        <w:t>تاسعًا: أبرز التحديات</w:t>
      </w:r>
    </w:p>
    <w:p w:rsidR="009B4347" w:rsidRDefault="009B4347" w:rsidP="009B4347">
      <w:pPr>
        <w:pStyle w:val="NormalWeb"/>
        <w:bidi/>
        <w:rPr>
          <w:rtl/>
        </w:rPr>
      </w:pPr>
      <w:r>
        <w:rPr>
          <w:rtl/>
        </w:rPr>
        <w:t>رغم هذا التقدم، تظل هناك تحديات مفهومة من طبيعة هذا القطاع، أهمها</w:t>
      </w:r>
      <w:r>
        <w:t xml:space="preserve">: </w:t>
      </w:r>
      <w:r>
        <w:rPr>
          <w:rStyle w:val="Strong"/>
          <w:rtl/>
        </w:rPr>
        <w:t>توسيع قاعدة الممارسة خارج الألعاب الأبرز، وزيادة الانتشار الجغرافي، وتحقيق توازن أكبر بين الألعاب المختلفة، وتحويل الإنجاز من الاعتماد على رموز فردية أو لعبة مهيمنة إلى منظومة أوسع</w:t>
      </w:r>
      <w:r>
        <w:t xml:space="preserve">. </w:t>
      </w:r>
      <w:r>
        <w:rPr>
          <w:rtl/>
        </w:rPr>
        <w:t>ويظهر من نتائج باريس 2024 أن البارا باورلفتنج ما زالت تتصدر بوضوح الحصاد المصري، وهو ما يعني أن تنويع الإنجاز في ألعاب أخرى يبقى هدفًا مهمًا للمستقبل. وهذا استنتاج تحليلي تدعمه البيانات الرسمية لنتائج الألعاب وتوزيع الميداليات</w:t>
      </w:r>
      <w:r>
        <w:t>.</w:t>
      </w:r>
    </w:p>
    <w:p w:rsidR="009B4347" w:rsidRPr="009B4347" w:rsidRDefault="009B4347" w:rsidP="009B4347">
      <w:pPr>
        <w:pStyle w:val="NormalWeb"/>
        <w:bidi/>
        <w:rPr>
          <w:b/>
          <w:bCs/>
        </w:rPr>
      </w:pPr>
      <w:r w:rsidRPr="009B4347">
        <w:rPr>
          <w:b/>
          <w:bCs/>
        </w:rPr>
        <w:t>) 1</w:t>
      </w:r>
      <w:r w:rsidRPr="009B4347">
        <w:rPr>
          <w:b/>
          <w:bCs/>
          <w:rtl/>
        </w:rPr>
        <w:t xml:space="preserve">الهيئة العامة </w:t>
      </w:r>
      <w:proofErr w:type="gramStart"/>
      <w:r w:rsidRPr="009B4347">
        <w:rPr>
          <w:b/>
          <w:bCs/>
          <w:rtl/>
        </w:rPr>
        <w:t>للاستعلامات</w:t>
      </w:r>
      <w:r>
        <w:rPr>
          <w:rFonts w:hint="cs"/>
          <w:b/>
          <w:bCs/>
          <w:rtl/>
        </w:rPr>
        <w:t xml:space="preserve"> </w:t>
      </w:r>
      <w:r w:rsidRPr="009B4347">
        <w:rPr>
          <w:b/>
          <w:bCs/>
        </w:rPr>
        <w:t xml:space="preserve"> (</w:t>
      </w:r>
      <w:proofErr w:type="gramEnd"/>
      <w:r w:rsidRPr="009B4347">
        <w:rPr>
          <w:b/>
          <w:bCs/>
        </w:rPr>
        <w:t>sis.gov.eg)</w:t>
      </w:r>
    </w:p>
    <w:p w:rsidR="009B4347" w:rsidRDefault="009B4347" w:rsidP="009B4347">
      <w:pPr>
        <w:pStyle w:val="NormalWeb"/>
        <w:bidi/>
      </w:pPr>
      <w:r>
        <w:rPr>
          <w:rtl/>
        </w:rPr>
        <w:t>الدستور</w:t>
      </w:r>
      <w:r>
        <w:t>:</w:t>
      </w:r>
      <w:r w:rsidRPr="009B4347">
        <w:t xml:space="preserve"> </w:t>
      </w:r>
      <w:hyperlink r:id="rId8" w:history="1">
        <w:r w:rsidRPr="00582FF0">
          <w:rPr>
            <w:rStyle w:val="Hyperlink"/>
          </w:rPr>
          <w:t>https://sis.gov.eg/media/95406/%D8%AF%D8%B3%D8%AA%D9%88%D8%B1-%D8%AC%D9%85%D9%87%D9%88%D8%B1%D9%8A%D8%A9-%D9%85%D8%B5%D8%B1-%D8%A7%D9%84%D8%B9%D8%B1%D8%A8%D9%8A%D8%A9.pdf</w:t>
        </w:r>
      </w:hyperlink>
      <w:r>
        <w:rPr>
          <w:rFonts w:hint="cs"/>
          <w:rtl/>
        </w:rPr>
        <w:t xml:space="preserve"> </w:t>
      </w:r>
    </w:p>
    <w:p w:rsidR="009B4347" w:rsidRPr="009B4347" w:rsidRDefault="009B4347" w:rsidP="009B4347">
      <w:pPr>
        <w:pStyle w:val="NormalWeb"/>
        <w:bidi/>
        <w:rPr>
          <w:b/>
          <w:bCs/>
        </w:rPr>
      </w:pPr>
      <w:r w:rsidRPr="009B4347">
        <w:rPr>
          <w:b/>
          <w:bCs/>
        </w:rPr>
        <w:t>) 2</w:t>
      </w:r>
      <w:r w:rsidRPr="009B4347">
        <w:rPr>
          <w:b/>
          <w:bCs/>
          <w:rtl/>
        </w:rPr>
        <w:t xml:space="preserve">منشورات </w:t>
      </w:r>
      <w:proofErr w:type="gramStart"/>
      <w:r w:rsidRPr="009B4347">
        <w:rPr>
          <w:b/>
          <w:bCs/>
          <w:rtl/>
        </w:rPr>
        <w:t>قانونية</w:t>
      </w:r>
      <w:r>
        <w:rPr>
          <w:rFonts w:hint="cs"/>
          <w:b/>
          <w:bCs/>
          <w:rtl/>
        </w:rPr>
        <w:t xml:space="preserve"> </w:t>
      </w:r>
      <w:r w:rsidRPr="009B4347">
        <w:rPr>
          <w:b/>
          <w:bCs/>
        </w:rPr>
        <w:t xml:space="preserve"> (</w:t>
      </w:r>
      <w:proofErr w:type="gramEnd"/>
      <w:r w:rsidRPr="009B4347">
        <w:rPr>
          <w:b/>
          <w:bCs/>
        </w:rPr>
        <w:t>manshurat.org)</w:t>
      </w:r>
      <w:r>
        <w:rPr>
          <w:rFonts w:hint="cs"/>
          <w:b/>
          <w:bCs/>
          <w:rtl/>
        </w:rPr>
        <w:t xml:space="preserve">   </w:t>
      </w:r>
    </w:p>
    <w:p w:rsidR="009B4347" w:rsidRDefault="009B4347" w:rsidP="009B4347">
      <w:pPr>
        <w:pStyle w:val="NormalWeb"/>
        <w:bidi/>
      </w:pPr>
      <w:r>
        <w:rPr>
          <w:rtl/>
        </w:rPr>
        <w:t>قانون حقوق الأشخاص ذوي الإعاقة رقم 10 لسنة 2018</w:t>
      </w:r>
      <w:r>
        <w:t>:</w:t>
      </w:r>
    </w:p>
    <w:p w:rsidR="009B4347" w:rsidRDefault="009B4347" w:rsidP="009B4347">
      <w:pPr>
        <w:pStyle w:val="NormalWeb"/>
        <w:bidi/>
      </w:pPr>
      <w:hyperlink r:id="rId9" w:history="1">
        <w:r w:rsidRPr="00582FF0">
          <w:rPr>
            <w:rStyle w:val="Hyperlink"/>
          </w:rPr>
          <w:t>https://manshurat.org/node/25895</w:t>
        </w:r>
      </w:hyperlink>
      <w:r>
        <w:rPr>
          <w:rFonts w:hint="cs"/>
          <w:rtl/>
        </w:rPr>
        <w:t xml:space="preserve"> </w:t>
      </w:r>
    </w:p>
    <w:p w:rsidR="009B4347" w:rsidRPr="009B4347" w:rsidRDefault="009B4347" w:rsidP="009B4347">
      <w:pPr>
        <w:pStyle w:val="NormalWeb"/>
        <w:bidi/>
        <w:rPr>
          <w:b/>
          <w:bCs/>
        </w:rPr>
      </w:pPr>
      <w:r w:rsidRPr="009B4347">
        <w:rPr>
          <w:b/>
          <w:bCs/>
        </w:rPr>
        <w:t>) 3</w:t>
      </w:r>
      <w:r w:rsidRPr="009B4347">
        <w:rPr>
          <w:b/>
          <w:bCs/>
          <w:rtl/>
        </w:rPr>
        <w:t xml:space="preserve">اللجنة البارالمبية </w:t>
      </w:r>
      <w:proofErr w:type="gramStart"/>
      <w:r w:rsidRPr="009B4347">
        <w:rPr>
          <w:b/>
          <w:bCs/>
          <w:rtl/>
        </w:rPr>
        <w:t>المصرية</w:t>
      </w:r>
      <w:r>
        <w:rPr>
          <w:rFonts w:hint="cs"/>
          <w:b/>
          <w:bCs/>
          <w:rtl/>
        </w:rPr>
        <w:t xml:space="preserve"> </w:t>
      </w:r>
      <w:r w:rsidRPr="009B4347">
        <w:rPr>
          <w:b/>
          <w:bCs/>
        </w:rPr>
        <w:t xml:space="preserve"> (</w:t>
      </w:r>
      <w:proofErr w:type="gramEnd"/>
      <w:r w:rsidRPr="009B4347">
        <w:rPr>
          <w:b/>
          <w:bCs/>
        </w:rPr>
        <w:t>paralympic.org.eg)</w:t>
      </w:r>
      <w:r>
        <w:rPr>
          <w:rFonts w:hint="cs"/>
          <w:b/>
          <w:bCs/>
          <w:rtl/>
        </w:rPr>
        <w:t xml:space="preserve"> </w:t>
      </w:r>
    </w:p>
    <w:p w:rsidR="009B4347" w:rsidRDefault="009B4347" w:rsidP="009B4347">
      <w:pPr>
        <w:pStyle w:val="NormalWeb"/>
        <w:bidi/>
      </w:pPr>
      <w:r>
        <w:rPr>
          <w:rtl/>
        </w:rPr>
        <w:t>الصفحة الرئيسية</w:t>
      </w:r>
      <w:r>
        <w:t>:</w:t>
      </w:r>
    </w:p>
    <w:p w:rsidR="009B4347" w:rsidRDefault="009B4347" w:rsidP="009B4347">
      <w:pPr>
        <w:pStyle w:val="NormalWeb"/>
        <w:bidi/>
      </w:pPr>
      <w:hyperlink r:id="rId10" w:history="1">
        <w:r w:rsidRPr="00582FF0">
          <w:rPr>
            <w:rStyle w:val="Hyperlink"/>
          </w:rPr>
          <w:t>https://paralympic.org.eg/</w:t>
        </w:r>
      </w:hyperlink>
      <w:r>
        <w:rPr>
          <w:rFonts w:hint="cs"/>
          <w:rtl/>
        </w:rPr>
        <w:t xml:space="preserve"> </w:t>
      </w:r>
    </w:p>
    <w:p w:rsidR="009B4347" w:rsidRDefault="009B4347" w:rsidP="009B4347">
      <w:pPr>
        <w:pStyle w:val="NormalWeb"/>
        <w:bidi/>
      </w:pPr>
      <w:r>
        <w:rPr>
          <w:rtl/>
        </w:rPr>
        <w:t>من نحن</w:t>
      </w:r>
      <w:r>
        <w:t>:</w:t>
      </w:r>
    </w:p>
    <w:p w:rsidR="009B4347" w:rsidRDefault="009B4347" w:rsidP="009B4347">
      <w:pPr>
        <w:pStyle w:val="NormalWeb"/>
        <w:bidi/>
      </w:pPr>
      <w:hyperlink r:id="rId11" w:history="1">
        <w:r w:rsidRPr="00582FF0">
          <w:rPr>
            <w:rStyle w:val="Hyperlink"/>
          </w:rPr>
          <w:t>https://paralympic.org.eg/npc-home/%D8%B9%D9%86-%D8%A7%D9%84%D9%84%D8%AC%D9%86%D8%A9-%D8%A7%D9%84%D8%A8%D8%A7%D8%B1%D8%A7%D9%84%D9%85%D8%A8%D9%8A%D8%A9/</w:t>
        </w:r>
      </w:hyperlink>
      <w:r>
        <w:rPr>
          <w:rFonts w:hint="cs"/>
          <w:rtl/>
        </w:rPr>
        <w:t xml:space="preserve"> </w:t>
      </w:r>
    </w:p>
    <w:p w:rsidR="002B3CBD" w:rsidRDefault="002B3CBD" w:rsidP="009B4347">
      <w:pPr>
        <w:pStyle w:val="NormalWeb"/>
        <w:bidi/>
        <w:rPr>
          <w:rtl/>
        </w:rPr>
      </w:pPr>
    </w:p>
    <w:p w:rsidR="002B3CBD" w:rsidRDefault="002B3CBD" w:rsidP="002B3CBD">
      <w:pPr>
        <w:pStyle w:val="NormalWeb"/>
        <w:bidi/>
        <w:rPr>
          <w:rtl/>
        </w:rPr>
      </w:pPr>
    </w:p>
    <w:p w:rsidR="009B4347" w:rsidRPr="002B3CBD" w:rsidRDefault="009B4347" w:rsidP="002B3CBD">
      <w:pPr>
        <w:pStyle w:val="NormalWeb"/>
        <w:bidi/>
        <w:rPr>
          <w:b/>
          <w:bCs/>
        </w:rPr>
      </w:pPr>
      <w:r w:rsidRPr="002B3CBD">
        <w:rPr>
          <w:b/>
          <w:bCs/>
          <w:rtl/>
        </w:rPr>
        <w:lastRenderedPageBreak/>
        <w:t>النبذة التاريخية</w:t>
      </w:r>
      <w:r w:rsidRPr="002B3CBD">
        <w:rPr>
          <w:b/>
          <w:bCs/>
        </w:rPr>
        <w:t>:</w:t>
      </w:r>
    </w:p>
    <w:p w:rsidR="009B4347" w:rsidRDefault="009B4347" w:rsidP="009B4347">
      <w:pPr>
        <w:pStyle w:val="NormalWeb"/>
        <w:bidi/>
      </w:pPr>
      <w:hyperlink r:id="rId12" w:history="1">
        <w:r w:rsidRPr="00582FF0">
          <w:rPr>
            <w:rStyle w:val="Hyperlink"/>
          </w:rPr>
          <w:t>https://paralympic.org.eg/npc-home/%D8%B9%D9%86-%D8%A7%D9%84%D9%84%D8%AC%D9%86%D8%A9-%D8%A7%D9%84%D8%A8%D8%A7%D8%B1%D8%A7%D9%84%D9%85%D8%A8%D9%8A%D8%A9/%D9%86%D8%A8%D8%B0%D8%A9-%D8%AA%D8%A7%D8%B1%D9%8A%D8%AE%D9%8A%D8%A9/</w:t>
        </w:r>
      </w:hyperlink>
      <w:r>
        <w:rPr>
          <w:rFonts w:hint="cs"/>
          <w:rtl/>
        </w:rPr>
        <w:t xml:space="preserve"> </w:t>
      </w:r>
    </w:p>
    <w:p w:rsidR="009B4347" w:rsidRPr="002B3CBD" w:rsidRDefault="009B4347" w:rsidP="009B4347">
      <w:pPr>
        <w:pStyle w:val="NormalWeb"/>
        <w:bidi/>
        <w:rPr>
          <w:b/>
          <w:bCs/>
        </w:rPr>
      </w:pPr>
      <w:r w:rsidRPr="002B3CBD">
        <w:rPr>
          <w:b/>
          <w:bCs/>
          <w:rtl/>
        </w:rPr>
        <w:t>القوانين واللوائح</w:t>
      </w:r>
      <w:r w:rsidRPr="002B3CBD">
        <w:rPr>
          <w:b/>
          <w:bCs/>
        </w:rPr>
        <w:t>:</w:t>
      </w:r>
    </w:p>
    <w:p w:rsidR="009B4347" w:rsidRDefault="009B4347" w:rsidP="009B4347">
      <w:pPr>
        <w:pStyle w:val="NormalWeb"/>
        <w:bidi/>
      </w:pPr>
      <w:hyperlink r:id="rId13" w:history="1">
        <w:r w:rsidRPr="00582FF0">
          <w:rPr>
            <w:rStyle w:val="Hyperlink"/>
          </w:rPr>
          <w:t>https://paralympic.org.eg/npc-home/%D8%B9%D9%86-%D8%A7%D9%84%D9%84%D8%AC%D9%86%D8%A9-%D8%A7%D9%84%D8%A8%D8%A7%D8%B1%D8%A7%D9%84%D9%85%D8%A8%D9%8A%D8%A9/%D8%A7%D9%84%D9%82%D9%88%D8%A7%D9%86%D9%8A%D9%86-%D9%88%D8%A7%D9%84%D9%84%D9%88%D8%A7%D8%A6%D8%AD/</w:t>
        </w:r>
      </w:hyperlink>
      <w:r>
        <w:rPr>
          <w:rFonts w:hint="cs"/>
          <w:rtl/>
        </w:rPr>
        <w:t xml:space="preserve"> </w:t>
      </w:r>
    </w:p>
    <w:p w:rsidR="009B4347" w:rsidRPr="002B3CBD" w:rsidRDefault="009B4347" w:rsidP="009B4347">
      <w:pPr>
        <w:pStyle w:val="NormalWeb"/>
        <w:bidi/>
        <w:rPr>
          <w:b/>
          <w:bCs/>
        </w:rPr>
      </w:pPr>
      <w:r w:rsidRPr="002B3CBD">
        <w:rPr>
          <w:b/>
          <w:bCs/>
          <w:rtl/>
        </w:rPr>
        <w:t>الألعاب</w:t>
      </w:r>
      <w:r w:rsidRPr="002B3CBD">
        <w:rPr>
          <w:b/>
          <w:bCs/>
        </w:rPr>
        <w:t>:</w:t>
      </w:r>
    </w:p>
    <w:p w:rsidR="009B4347" w:rsidRDefault="009B4347" w:rsidP="009B4347">
      <w:pPr>
        <w:pStyle w:val="NormalWeb"/>
        <w:bidi/>
      </w:pPr>
      <w:hyperlink r:id="rId14" w:history="1">
        <w:r w:rsidRPr="00582FF0">
          <w:rPr>
            <w:rStyle w:val="Hyperlink"/>
          </w:rPr>
          <w:t>https://paralympic.org.eg/npc-home/%D8%A7%D9%84%D8%A7%D9%84%D8%B9%D8%A7%D8%A8/</w:t>
        </w:r>
      </w:hyperlink>
      <w:r>
        <w:rPr>
          <w:rFonts w:hint="cs"/>
          <w:rtl/>
        </w:rPr>
        <w:t xml:space="preserve"> </w:t>
      </w:r>
    </w:p>
    <w:p w:rsidR="009B4347" w:rsidRDefault="009B4347" w:rsidP="009B4347">
      <w:pPr>
        <w:pStyle w:val="NormalWeb"/>
        <w:bidi/>
      </w:pPr>
      <w:r w:rsidRPr="002B3CBD">
        <w:rPr>
          <w:b/>
          <w:bCs/>
          <w:rtl/>
        </w:rPr>
        <w:t>الأكاديمية</w:t>
      </w:r>
      <w:r>
        <w:t>:</w:t>
      </w:r>
    </w:p>
    <w:p w:rsidR="009B4347" w:rsidRDefault="009B4347" w:rsidP="009B4347">
      <w:pPr>
        <w:pStyle w:val="NormalWeb"/>
        <w:bidi/>
      </w:pPr>
      <w:hyperlink r:id="rId15" w:history="1">
        <w:r w:rsidRPr="00582FF0">
          <w:rPr>
            <w:rStyle w:val="Hyperlink"/>
          </w:rPr>
          <w:t>https://paralympic.org.eg/en/epc-home-en/academy/</w:t>
        </w:r>
      </w:hyperlink>
      <w:r>
        <w:rPr>
          <w:rFonts w:hint="cs"/>
          <w:rtl/>
        </w:rPr>
        <w:t xml:space="preserve"> </w:t>
      </w:r>
    </w:p>
    <w:p w:rsidR="009B4347" w:rsidRPr="002B3CBD" w:rsidRDefault="009B4347" w:rsidP="009B4347">
      <w:pPr>
        <w:pStyle w:val="NormalWeb"/>
        <w:bidi/>
        <w:rPr>
          <w:b/>
          <w:bCs/>
        </w:rPr>
      </w:pPr>
      <w:r w:rsidRPr="002B3CBD">
        <w:rPr>
          <w:b/>
          <w:bCs/>
        </w:rPr>
        <w:t xml:space="preserve">) </w:t>
      </w:r>
      <w:r w:rsidR="002B3CBD" w:rsidRPr="002B3CBD">
        <w:rPr>
          <w:b/>
          <w:bCs/>
        </w:rPr>
        <w:t>4</w:t>
      </w:r>
      <w:r w:rsidRPr="002B3CBD">
        <w:rPr>
          <w:b/>
          <w:bCs/>
          <w:rtl/>
        </w:rPr>
        <w:t xml:space="preserve">اللجنة البارالمبية </w:t>
      </w:r>
      <w:proofErr w:type="gramStart"/>
      <w:r w:rsidRPr="002B3CBD">
        <w:rPr>
          <w:b/>
          <w:bCs/>
          <w:rtl/>
        </w:rPr>
        <w:t>الدولية</w:t>
      </w:r>
      <w:r w:rsidR="002B3CBD">
        <w:rPr>
          <w:rFonts w:hint="cs"/>
          <w:b/>
          <w:bCs/>
          <w:rtl/>
        </w:rPr>
        <w:t xml:space="preserve"> </w:t>
      </w:r>
      <w:r w:rsidRPr="002B3CBD">
        <w:rPr>
          <w:b/>
          <w:bCs/>
        </w:rPr>
        <w:t xml:space="preserve"> IPC</w:t>
      </w:r>
      <w:proofErr w:type="gramEnd"/>
      <w:r w:rsidRPr="002B3CBD">
        <w:rPr>
          <w:b/>
          <w:bCs/>
        </w:rPr>
        <w:t xml:space="preserve"> (paralympic.org)</w:t>
      </w:r>
    </w:p>
    <w:p w:rsidR="009B4347" w:rsidRPr="002B3CBD" w:rsidRDefault="009B4347" w:rsidP="009B4347">
      <w:pPr>
        <w:pStyle w:val="NormalWeb"/>
        <w:bidi/>
        <w:rPr>
          <w:b/>
          <w:bCs/>
        </w:rPr>
      </w:pPr>
      <w:r w:rsidRPr="002B3CBD">
        <w:rPr>
          <w:b/>
          <w:bCs/>
          <w:rtl/>
        </w:rPr>
        <w:t>صفحة مصر</w:t>
      </w:r>
      <w:r w:rsidRPr="002B3CBD">
        <w:rPr>
          <w:b/>
          <w:bCs/>
        </w:rPr>
        <w:t>:</w:t>
      </w:r>
    </w:p>
    <w:p w:rsidR="009B4347" w:rsidRDefault="009B4347" w:rsidP="009B4347">
      <w:pPr>
        <w:pStyle w:val="NormalWeb"/>
        <w:bidi/>
      </w:pPr>
      <w:hyperlink r:id="rId16" w:history="1">
        <w:r w:rsidRPr="00582FF0">
          <w:rPr>
            <w:rStyle w:val="Hyperlink"/>
          </w:rPr>
          <w:t>https://www.paralympic.org/egypt</w:t>
        </w:r>
      </w:hyperlink>
      <w:r>
        <w:rPr>
          <w:rFonts w:hint="cs"/>
          <w:rtl/>
        </w:rPr>
        <w:t xml:space="preserve"> </w:t>
      </w:r>
    </w:p>
    <w:p w:rsidR="009B4347" w:rsidRPr="002B3CBD" w:rsidRDefault="009B4347" w:rsidP="009B4347">
      <w:pPr>
        <w:pStyle w:val="NormalWeb"/>
        <w:bidi/>
        <w:rPr>
          <w:b/>
          <w:bCs/>
          <w:rtl/>
        </w:rPr>
      </w:pPr>
      <w:r w:rsidRPr="002B3CBD">
        <w:rPr>
          <w:b/>
          <w:bCs/>
          <w:rtl/>
        </w:rPr>
        <w:t>المشاركون في باريس 2024</w:t>
      </w:r>
      <w:r w:rsidRPr="002B3CBD">
        <w:rPr>
          <w:b/>
          <w:bCs/>
        </w:rPr>
        <w:t>:</w:t>
      </w:r>
    </w:p>
    <w:p w:rsidR="009B4347" w:rsidRDefault="009B4347" w:rsidP="009B4347">
      <w:pPr>
        <w:pStyle w:val="NormalWeb"/>
        <w:bidi/>
      </w:pPr>
      <w:hyperlink r:id="rId17" w:history="1">
        <w:r w:rsidRPr="00582FF0">
          <w:rPr>
            <w:rStyle w:val="Hyperlink"/>
          </w:rPr>
          <w:t>https://www.paralympic.org/paris-2024-paralympic-games/results/participants</w:t>
        </w:r>
      </w:hyperlink>
      <w:r>
        <w:rPr>
          <w:rFonts w:hint="cs"/>
          <w:rtl/>
        </w:rPr>
        <w:t xml:space="preserve"> </w:t>
      </w:r>
    </w:p>
    <w:p w:rsidR="009B4347" w:rsidRPr="002B3CBD" w:rsidRDefault="009B4347" w:rsidP="009B4347">
      <w:pPr>
        <w:pStyle w:val="NormalWeb"/>
        <w:bidi/>
        <w:rPr>
          <w:b/>
          <w:bCs/>
        </w:rPr>
      </w:pPr>
      <w:r w:rsidRPr="002B3CBD">
        <w:rPr>
          <w:b/>
          <w:bCs/>
          <w:rtl/>
        </w:rPr>
        <w:t>جدول ميداليات البارا باورلفتنج في باريس 2024</w:t>
      </w:r>
      <w:r w:rsidRPr="002B3CBD">
        <w:rPr>
          <w:b/>
          <w:bCs/>
        </w:rPr>
        <w:t>:</w:t>
      </w:r>
    </w:p>
    <w:p w:rsidR="009B4347" w:rsidRDefault="009B4347" w:rsidP="009B4347">
      <w:pPr>
        <w:pStyle w:val="NormalWeb"/>
        <w:bidi/>
      </w:pPr>
      <w:hyperlink r:id="rId18" w:history="1">
        <w:r w:rsidRPr="00582FF0">
          <w:rPr>
            <w:rStyle w:val="Hyperlink"/>
          </w:rPr>
          <w:t>https://www.paralympic.org/paris-2024-paralympic-games/results/powerlifting/medalstandings</w:t>
        </w:r>
      </w:hyperlink>
      <w:r>
        <w:rPr>
          <w:rFonts w:hint="cs"/>
          <w:rtl/>
        </w:rPr>
        <w:t xml:space="preserve"> </w:t>
      </w:r>
    </w:p>
    <w:p w:rsidR="009B4347" w:rsidRPr="002B3CBD" w:rsidRDefault="009B4347" w:rsidP="009B4347">
      <w:pPr>
        <w:pStyle w:val="NormalWeb"/>
        <w:bidi/>
        <w:rPr>
          <w:b/>
          <w:bCs/>
        </w:rPr>
      </w:pPr>
      <w:r w:rsidRPr="002B3CBD">
        <w:rPr>
          <w:b/>
          <w:bCs/>
          <w:rtl/>
        </w:rPr>
        <w:t>خبر رحاب أحمد</w:t>
      </w:r>
      <w:r w:rsidRPr="002B3CBD">
        <w:rPr>
          <w:b/>
          <w:bCs/>
        </w:rPr>
        <w:t>:</w:t>
      </w:r>
    </w:p>
    <w:p w:rsidR="009B4347" w:rsidRDefault="009B4347" w:rsidP="009B4347">
      <w:pPr>
        <w:pStyle w:val="NormalWeb"/>
        <w:bidi/>
      </w:pPr>
      <w:hyperlink r:id="rId19" w:history="1">
        <w:r w:rsidRPr="00582FF0">
          <w:rPr>
            <w:rStyle w:val="Hyperlink"/>
          </w:rPr>
          <w:t>https://www.paralympic.org/news/paris-2024-third-time-lucky-rehab-ahmed</w:t>
        </w:r>
      </w:hyperlink>
      <w:r>
        <w:rPr>
          <w:rFonts w:hint="cs"/>
          <w:rtl/>
        </w:rPr>
        <w:t xml:space="preserve"> </w:t>
      </w:r>
    </w:p>
    <w:p w:rsidR="009B4347" w:rsidRPr="002B3CBD" w:rsidRDefault="009B4347" w:rsidP="009B4347">
      <w:pPr>
        <w:pStyle w:val="NormalWeb"/>
        <w:bidi/>
        <w:rPr>
          <w:b/>
          <w:bCs/>
        </w:rPr>
      </w:pPr>
      <w:r w:rsidRPr="002B3CBD">
        <w:rPr>
          <w:b/>
          <w:bCs/>
          <w:rtl/>
        </w:rPr>
        <w:t>خبر استضافة القاهرة لبطولات وفعاليات</w:t>
      </w:r>
      <w:r w:rsidRPr="002B3CBD">
        <w:rPr>
          <w:b/>
          <w:bCs/>
        </w:rPr>
        <w:t>:</w:t>
      </w:r>
    </w:p>
    <w:p w:rsidR="009B4347" w:rsidRDefault="009B4347" w:rsidP="009B4347">
      <w:pPr>
        <w:pStyle w:val="NormalWeb"/>
        <w:bidi/>
      </w:pPr>
      <w:hyperlink r:id="rId20" w:history="1">
        <w:r w:rsidRPr="00582FF0">
          <w:rPr>
            <w:rStyle w:val="Hyperlink"/>
          </w:rPr>
          <w:t>https://www.paralympic.org/news/citi-world-series-cairo-ready-host-paralympians-grand-finale</w:t>
        </w:r>
      </w:hyperlink>
      <w:r>
        <w:rPr>
          <w:rFonts w:hint="cs"/>
          <w:rtl/>
        </w:rPr>
        <w:t xml:space="preserve"> </w:t>
      </w:r>
    </w:p>
    <w:p w:rsidR="009B4347" w:rsidRPr="002B3CBD" w:rsidRDefault="009B4347" w:rsidP="009B4347">
      <w:pPr>
        <w:pStyle w:val="NormalWeb"/>
        <w:bidi/>
        <w:rPr>
          <w:b/>
          <w:bCs/>
        </w:rPr>
      </w:pPr>
      <w:r w:rsidRPr="002B3CBD">
        <w:rPr>
          <w:b/>
          <w:bCs/>
          <w:rtl/>
        </w:rPr>
        <w:lastRenderedPageBreak/>
        <w:t>مؤتمر</w:t>
      </w:r>
      <w:r w:rsidRPr="002B3CBD">
        <w:rPr>
          <w:b/>
          <w:bCs/>
        </w:rPr>
        <w:t xml:space="preserve"> IPC </w:t>
      </w:r>
      <w:r w:rsidRPr="002B3CBD">
        <w:rPr>
          <w:b/>
          <w:bCs/>
          <w:rtl/>
        </w:rPr>
        <w:t>العلمي في مصر</w:t>
      </w:r>
      <w:r w:rsidRPr="002B3CBD">
        <w:rPr>
          <w:b/>
          <w:bCs/>
        </w:rPr>
        <w:t>:</w:t>
      </w:r>
    </w:p>
    <w:p w:rsidR="009B4347" w:rsidRDefault="009B4347" w:rsidP="009B4347">
      <w:pPr>
        <w:pStyle w:val="NormalWeb"/>
        <w:bidi/>
      </w:pPr>
      <w:hyperlink r:id="rId21" w:history="1">
        <w:r w:rsidRPr="00582FF0">
          <w:rPr>
            <w:rStyle w:val="Hyperlink"/>
          </w:rPr>
          <w:t>https://www.paralympic.org/news/ipc-scientific-knowledge-share-conference-take-place-egypt</w:t>
        </w:r>
      </w:hyperlink>
      <w:r>
        <w:rPr>
          <w:rFonts w:hint="cs"/>
          <w:rtl/>
        </w:rPr>
        <w:t xml:space="preserve"> </w:t>
      </w:r>
    </w:p>
    <w:p w:rsidR="009B4347" w:rsidRPr="002B3CBD" w:rsidRDefault="009B4347" w:rsidP="009B4347">
      <w:pPr>
        <w:pStyle w:val="NormalWeb"/>
        <w:bidi/>
        <w:rPr>
          <w:b/>
          <w:bCs/>
        </w:rPr>
      </w:pPr>
      <w:bookmarkStart w:id="0" w:name="_GoBack"/>
      <w:r w:rsidRPr="002B3CBD">
        <w:rPr>
          <w:b/>
          <w:bCs/>
          <w:rtl/>
        </w:rPr>
        <w:t>ملف بطولات القاهرة 2025</w:t>
      </w:r>
      <w:r w:rsidRPr="002B3CBD">
        <w:rPr>
          <w:b/>
          <w:bCs/>
        </w:rPr>
        <w:t>:</w:t>
      </w:r>
    </w:p>
    <w:bookmarkEnd w:id="0"/>
    <w:p w:rsidR="009B4347" w:rsidRPr="009B4347" w:rsidRDefault="009B4347" w:rsidP="009B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9B4347">
        <w:rPr>
          <w:rFonts w:ascii="Courier New" w:eastAsia="Times New Roman" w:hAnsi="Courier New" w:cs="Courier New"/>
          <w:sz w:val="20"/>
          <w:szCs w:val="20"/>
        </w:rPr>
        <w:t>https://www.paralympic.org/sites/default/files/2024-12/Information%20Package_Cairo%202025%20World%20Championships_0.pdf</w:t>
      </w:r>
    </w:p>
    <w:p w:rsidR="009B4347" w:rsidRDefault="009B4347" w:rsidP="009B4347">
      <w:pPr>
        <w:bidi/>
      </w:pPr>
      <w:r>
        <w:rPr>
          <w:rFonts w:hint="cs"/>
          <w:rtl/>
        </w:rPr>
        <w:t xml:space="preserve"> </w:t>
      </w:r>
    </w:p>
    <w:sectPr w:rsidR="009B43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347"/>
    <w:rsid w:val="002B3CBD"/>
    <w:rsid w:val="009B4347"/>
    <w:rsid w:val="00B36E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0351C"/>
  <w15:chartTrackingRefBased/>
  <w15:docId w15:val="{952D72E4-799F-46F4-972B-7548F06E7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B434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B434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B434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34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B434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B434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B4347"/>
    <w:rPr>
      <w:b/>
      <w:bCs/>
    </w:rPr>
  </w:style>
  <w:style w:type="character" w:styleId="Hyperlink">
    <w:name w:val="Hyperlink"/>
    <w:basedOn w:val="DefaultParagraphFont"/>
    <w:uiPriority w:val="99"/>
    <w:unhideWhenUsed/>
    <w:rsid w:val="009B4347"/>
    <w:rPr>
      <w:color w:val="0000FF"/>
      <w:u w:val="single"/>
    </w:rPr>
  </w:style>
  <w:style w:type="character" w:customStyle="1" w:styleId="Heading3Char">
    <w:name w:val="Heading 3 Char"/>
    <w:basedOn w:val="DefaultParagraphFont"/>
    <w:link w:val="Heading3"/>
    <w:uiPriority w:val="9"/>
    <w:semiHidden/>
    <w:rsid w:val="009B4347"/>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9B4347"/>
    <w:rPr>
      <w:color w:val="605E5C"/>
      <w:shd w:val="clear" w:color="auto" w:fill="E1DFDD"/>
    </w:rPr>
  </w:style>
  <w:style w:type="paragraph" w:styleId="HTMLPreformatted">
    <w:name w:val="HTML Preformatted"/>
    <w:basedOn w:val="Normal"/>
    <w:link w:val="HTMLPreformattedChar"/>
    <w:uiPriority w:val="99"/>
    <w:semiHidden/>
    <w:unhideWhenUsed/>
    <w:rsid w:val="009B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B43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3349290">
      <w:bodyDiv w:val="1"/>
      <w:marLeft w:val="0"/>
      <w:marRight w:val="0"/>
      <w:marTop w:val="0"/>
      <w:marBottom w:val="0"/>
      <w:divBdr>
        <w:top w:val="none" w:sz="0" w:space="0" w:color="auto"/>
        <w:left w:val="none" w:sz="0" w:space="0" w:color="auto"/>
        <w:bottom w:val="none" w:sz="0" w:space="0" w:color="auto"/>
        <w:right w:val="none" w:sz="0" w:space="0" w:color="auto"/>
      </w:divBdr>
    </w:div>
    <w:div w:id="1575506384">
      <w:bodyDiv w:val="1"/>
      <w:marLeft w:val="0"/>
      <w:marRight w:val="0"/>
      <w:marTop w:val="0"/>
      <w:marBottom w:val="0"/>
      <w:divBdr>
        <w:top w:val="none" w:sz="0" w:space="0" w:color="auto"/>
        <w:left w:val="none" w:sz="0" w:space="0" w:color="auto"/>
        <w:bottom w:val="none" w:sz="0" w:space="0" w:color="auto"/>
        <w:right w:val="none" w:sz="0" w:space="0" w:color="auto"/>
      </w:divBdr>
    </w:div>
    <w:div w:id="1878272086">
      <w:bodyDiv w:val="1"/>
      <w:marLeft w:val="0"/>
      <w:marRight w:val="0"/>
      <w:marTop w:val="0"/>
      <w:marBottom w:val="0"/>
      <w:divBdr>
        <w:top w:val="none" w:sz="0" w:space="0" w:color="auto"/>
        <w:left w:val="none" w:sz="0" w:space="0" w:color="auto"/>
        <w:bottom w:val="none" w:sz="0" w:space="0" w:color="auto"/>
        <w:right w:val="none" w:sz="0" w:space="0" w:color="auto"/>
      </w:divBdr>
    </w:div>
    <w:div w:id="2016222126">
      <w:bodyDiv w:val="1"/>
      <w:marLeft w:val="0"/>
      <w:marRight w:val="0"/>
      <w:marTop w:val="0"/>
      <w:marBottom w:val="0"/>
      <w:divBdr>
        <w:top w:val="none" w:sz="0" w:space="0" w:color="auto"/>
        <w:left w:val="none" w:sz="0" w:space="0" w:color="auto"/>
        <w:bottom w:val="none" w:sz="0" w:space="0" w:color="auto"/>
        <w:right w:val="none" w:sz="0" w:space="0" w:color="auto"/>
      </w:divBdr>
      <w:divsChild>
        <w:div w:id="1332296251">
          <w:marLeft w:val="0"/>
          <w:marRight w:val="0"/>
          <w:marTop w:val="0"/>
          <w:marBottom w:val="0"/>
          <w:divBdr>
            <w:top w:val="none" w:sz="0" w:space="0" w:color="auto"/>
            <w:left w:val="none" w:sz="0" w:space="0" w:color="auto"/>
            <w:bottom w:val="none" w:sz="0" w:space="0" w:color="auto"/>
            <w:right w:val="none" w:sz="0" w:space="0" w:color="auto"/>
          </w:divBdr>
          <w:divsChild>
            <w:div w:id="1255239907">
              <w:marLeft w:val="0"/>
              <w:marRight w:val="0"/>
              <w:marTop w:val="0"/>
              <w:marBottom w:val="0"/>
              <w:divBdr>
                <w:top w:val="none" w:sz="0" w:space="0" w:color="auto"/>
                <w:left w:val="none" w:sz="0" w:space="0" w:color="auto"/>
                <w:bottom w:val="none" w:sz="0" w:space="0" w:color="auto"/>
                <w:right w:val="none" w:sz="0" w:space="0" w:color="auto"/>
              </w:divBdr>
              <w:divsChild>
                <w:div w:id="436566713">
                  <w:marLeft w:val="0"/>
                  <w:marRight w:val="0"/>
                  <w:marTop w:val="0"/>
                  <w:marBottom w:val="0"/>
                  <w:divBdr>
                    <w:top w:val="none" w:sz="0" w:space="0" w:color="auto"/>
                    <w:left w:val="none" w:sz="0" w:space="0" w:color="auto"/>
                    <w:bottom w:val="none" w:sz="0" w:space="0" w:color="auto"/>
                    <w:right w:val="none" w:sz="0" w:space="0" w:color="auto"/>
                  </w:divBdr>
                  <w:divsChild>
                    <w:div w:id="1066418615">
                      <w:marLeft w:val="0"/>
                      <w:marRight w:val="0"/>
                      <w:marTop w:val="0"/>
                      <w:marBottom w:val="0"/>
                      <w:divBdr>
                        <w:top w:val="none" w:sz="0" w:space="0" w:color="auto"/>
                        <w:left w:val="none" w:sz="0" w:space="0" w:color="auto"/>
                        <w:bottom w:val="none" w:sz="0" w:space="0" w:color="auto"/>
                        <w:right w:val="none" w:sz="0" w:space="0" w:color="auto"/>
                      </w:divBdr>
                      <w:divsChild>
                        <w:div w:id="1486043755">
                          <w:marLeft w:val="0"/>
                          <w:marRight w:val="0"/>
                          <w:marTop w:val="0"/>
                          <w:marBottom w:val="0"/>
                          <w:divBdr>
                            <w:top w:val="none" w:sz="0" w:space="0" w:color="auto"/>
                            <w:left w:val="none" w:sz="0" w:space="0" w:color="auto"/>
                            <w:bottom w:val="none" w:sz="0" w:space="0" w:color="auto"/>
                            <w:right w:val="none" w:sz="0" w:space="0" w:color="auto"/>
                          </w:divBdr>
                          <w:divsChild>
                            <w:div w:id="1939679230">
                              <w:marLeft w:val="0"/>
                              <w:marRight w:val="0"/>
                              <w:marTop w:val="0"/>
                              <w:marBottom w:val="0"/>
                              <w:divBdr>
                                <w:top w:val="none" w:sz="0" w:space="0" w:color="auto"/>
                                <w:left w:val="none" w:sz="0" w:space="0" w:color="auto"/>
                                <w:bottom w:val="none" w:sz="0" w:space="0" w:color="auto"/>
                                <w:right w:val="none" w:sz="0" w:space="0" w:color="auto"/>
                              </w:divBdr>
                              <w:divsChild>
                                <w:div w:id="1581212071">
                                  <w:marLeft w:val="0"/>
                                  <w:marRight w:val="0"/>
                                  <w:marTop w:val="0"/>
                                  <w:marBottom w:val="0"/>
                                  <w:divBdr>
                                    <w:top w:val="none" w:sz="0" w:space="0" w:color="auto"/>
                                    <w:left w:val="none" w:sz="0" w:space="0" w:color="auto"/>
                                    <w:bottom w:val="none" w:sz="0" w:space="0" w:color="auto"/>
                                    <w:right w:val="none" w:sz="0" w:space="0" w:color="auto"/>
                                  </w:divBdr>
                                  <w:divsChild>
                                    <w:div w:id="1348945143">
                                      <w:marLeft w:val="0"/>
                                      <w:marRight w:val="0"/>
                                      <w:marTop w:val="0"/>
                                      <w:marBottom w:val="0"/>
                                      <w:divBdr>
                                        <w:top w:val="none" w:sz="0" w:space="0" w:color="auto"/>
                                        <w:left w:val="none" w:sz="0" w:space="0" w:color="auto"/>
                                        <w:bottom w:val="none" w:sz="0" w:space="0" w:color="auto"/>
                                        <w:right w:val="none" w:sz="0" w:space="0" w:color="auto"/>
                                      </w:divBdr>
                                      <w:divsChild>
                                        <w:div w:id="435294958">
                                          <w:marLeft w:val="0"/>
                                          <w:marRight w:val="0"/>
                                          <w:marTop w:val="0"/>
                                          <w:marBottom w:val="0"/>
                                          <w:divBdr>
                                            <w:top w:val="none" w:sz="0" w:space="0" w:color="auto"/>
                                            <w:left w:val="none" w:sz="0" w:space="0" w:color="auto"/>
                                            <w:bottom w:val="none" w:sz="0" w:space="0" w:color="auto"/>
                                            <w:right w:val="none" w:sz="0" w:space="0" w:color="auto"/>
                                          </w:divBdr>
                                          <w:divsChild>
                                            <w:div w:id="1178233881">
                                              <w:marLeft w:val="0"/>
                                              <w:marRight w:val="0"/>
                                              <w:marTop w:val="0"/>
                                              <w:marBottom w:val="0"/>
                                              <w:divBdr>
                                                <w:top w:val="none" w:sz="0" w:space="0" w:color="auto"/>
                                                <w:left w:val="none" w:sz="0" w:space="0" w:color="auto"/>
                                                <w:bottom w:val="none" w:sz="0" w:space="0" w:color="auto"/>
                                                <w:right w:val="none" w:sz="0" w:space="0" w:color="auto"/>
                                              </w:divBdr>
                                              <w:divsChild>
                                                <w:div w:id="936448884">
                                                  <w:marLeft w:val="0"/>
                                                  <w:marRight w:val="0"/>
                                                  <w:marTop w:val="0"/>
                                                  <w:marBottom w:val="0"/>
                                                  <w:divBdr>
                                                    <w:top w:val="none" w:sz="0" w:space="0" w:color="auto"/>
                                                    <w:left w:val="none" w:sz="0" w:space="0" w:color="auto"/>
                                                    <w:bottom w:val="none" w:sz="0" w:space="0" w:color="auto"/>
                                                    <w:right w:val="none" w:sz="0" w:space="0" w:color="auto"/>
                                                  </w:divBdr>
                                                  <w:divsChild>
                                                    <w:div w:id="108075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gov.eg/media/95406/%D8%AF%D8%B3%D8%AA%D9%88%D8%B1-%D8%AC%D9%85%D9%87%D9%88%D8%B1%D9%8A%D8%A9-%D9%85%D8%B5%D8%B1-%D8%A7%D9%84%D8%B9%D8%B1%D8%A8%D9%8A%D8%A9.pdf" TargetMode="External"/><Relationship Id="rId13" Type="http://schemas.openxmlformats.org/officeDocument/2006/relationships/hyperlink" Target="https://paralympic.org.eg/npc-home/%D8%B9%D9%86-%D8%A7%D9%84%D9%84%D8%AC%D9%86%D8%A9-%D8%A7%D9%84%D8%A8%D8%A7%D8%B1%D8%A7%D9%84%D9%85%D8%A8%D9%8A%D8%A9/%D8%A7%D9%84%D9%82%D9%88%D8%A7%D9%86%D9%8A%D9%86-%D9%88%D8%A7%D9%84%D9%84%D9%88%D8%A7%D8%A6%D8%AD/" TargetMode="External"/><Relationship Id="rId18" Type="http://schemas.openxmlformats.org/officeDocument/2006/relationships/hyperlink" Target="https://www.paralympic.org/paris-2024-paralympic-games/results/powerlifting/medalstandings" TargetMode="External"/><Relationship Id="rId3" Type="http://schemas.openxmlformats.org/officeDocument/2006/relationships/webSettings" Target="webSettings.xml"/><Relationship Id="rId21" Type="http://schemas.openxmlformats.org/officeDocument/2006/relationships/hyperlink" Target="https://www.paralympic.org/news/ipc-scientific-knowledge-share-conference-take-place-egypt" TargetMode="External"/><Relationship Id="rId7" Type="http://schemas.openxmlformats.org/officeDocument/2006/relationships/hyperlink" Target="https://manshurat.org/node/14675?utm_source=chatgpt.com" TargetMode="External"/><Relationship Id="rId12" Type="http://schemas.openxmlformats.org/officeDocument/2006/relationships/hyperlink" Target="https://paralympic.org.eg/npc-home/%D8%B9%D9%86-%D8%A7%D9%84%D9%84%D8%AC%D9%86%D8%A9-%D8%A7%D9%84%D8%A8%D8%A7%D8%B1%D8%A7%D9%84%D9%85%D8%A8%D9%8A%D8%A9/%D9%86%D8%A8%D8%B0%D8%A9-%D8%AA%D8%A7%D8%B1%D9%8A%D8%AE%D9%8A%D8%A9/" TargetMode="External"/><Relationship Id="rId17" Type="http://schemas.openxmlformats.org/officeDocument/2006/relationships/hyperlink" Target="https://www.paralympic.org/paris-2024-paralympic-games/results/participants" TargetMode="External"/><Relationship Id="rId2" Type="http://schemas.openxmlformats.org/officeDocument/2006/relationships/settings" Target="settings.xml"/><Relationship Id="rId16" Type="http://schemas.openxmlformats.org/officeDocument/2006/relationships/hyperlink" Target="https://www.paralympic.org/egypt" TargetMode="External"/><Relationship Id="rId20" Type="http://schemas.openxmlformats.org/officeDocument/2006/relationships/hyperlink" Target="https://www.paralympic.org/news/citi-world-series-cairo-ready-host-paralympians-grand-finale" TargetMode="External"/><Relationship Id="rId1" Type="http://schemas.openxmlformats.org/officeDocument/2006/relationships/styles" Target="styles.xml"/><Relationship Id="rId6" Type="http://schemas.openxmlformats.org/officeDocument/2006/relationships/hyperlink" Target="https://www.emys.gov.eg/?utm_source=chatgpt.com" TargetMode="External"/><Relationship Id="rId11" Type="http://schemas.openxmlformats.org/officeDocument/2006/relationships/hyperlink" Target="https://paralympic.org.eg/npc-home/%D8%B9%D9%86-%D8%A7%D9%84%D9%84%D8%AC%D9%86%D8%A9-%D8%A7%D9%84%D8%A8%D8%A7%D8%B1%D8%A7%D9%84%D9%85%D8%A8%D9%8A%D8%A9/" TargetMode="External"/><Relationship Id="rId5" Type="http://schemas.openxmlformats.org/officeDocument/2006/relationships/hyperlink" Target="https://www.paralympic.org/" TargetMode="External"/><Relationship Id="rId15" Type="http://schemas.openxmlformats.org/officeDocument/2006/relationships/hyperlink" Target="https://paralympic.org.eg/en/epc-home-en/academy/" TargetMode="External"/><Relationship Id="rId23" Type="http://schemas.openxmlformats.org/officeDocument/2006/relationships/theme" Target="theme/theme1.xml"/><Relationship Id="rId10" Type="http://schemas.openxmlformats.org/officeDocument/2006/relationships/hyperlink" Target="https://paralympic.org.eg/" TargetMode="External"/><Relationship Id="rId19" Type="http://schemas.openxmlformats.org/officeDocument/2006/relationships/hyperlink" Target="https://www.paralympic.org/news/paris-2024-third-time-lucky-rehab-ahmed" TargetMode="External"/><Relationship Id="rId4" Type="http://schemas.openxmlformats.org/officeDocument/2006/relationships/hyperlink" Target="https://paralympic.org.eg/?utm_source=chatgpt.com" TargetMode="External"/><Relationship Id="rId9" Type="http://schemas.openxmlformats.org/officeDocument/2006/relationships/hyperlink" Target="https://manshurat.org/node/25895" TargetMode="External"/><Relationship Id="rId14" Type="http://schemas.openxmlformats.org/officeDocument/2006/relationships/hyperlink" Target="https://paralympic.org.eg/npc-home/%D8%A7%D9%84%D8%A7%D9%84%D8%B9%D8%A7%D8%A8/"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10</Pages>
  <Words>3242</Words>
  <Characters>18485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Kamal</dc:creator>
  <cp:keywords/>
  <dc:description/>
  <cp:lastModifiedBy>Mohamed Kamal</cp:lastModifiedBy>
  <cp:revision>1</cp:revision>
  <dcterms:created xsi:type="dcterms:W3CDTF">2026-04-04T14:42:00Z</dcterms:created>
  <dcterms:modified xsi:type="dcterms:W3CDTF">2026-04-04T15:00:00Z</dcterms:modified>
</cp:coreProperties>
</file>