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113E79" w14:textId="499F5144" w:rsidR="00B0541C" w:rsidRPr="00347CF4" w:rsidRDefault="00347CF4" w:rsidP="00347CF4">
      <w:pPr>
        <w:jc w:val="right"/>
        <w:rPr>
          <w:sz w:val="40"/>
          <w:szCs w:val="40"/>
          <w:rtl/>
          <w:lang w:bidi="ar-EG"/>
        </w:rPr>
      </w:pPr>
      <w:r w:rsidRPr="00347CF4">
        <w:rPr>
          <w:rFonts w:hint="cs"/>
          <w:sz w:val="40"/>
          <w:szCs w:val="40"/>
          <w:rtl/>
          <w:lang w:bidi="ar-EG"/>
        </w:rPr>
        <w:t xml:space="preserve">الجغرافية العمرانية :- </w:t>
      </w:r>
    </w:p>
    <w:p w14:paraId="4D52AB91" w14:textId="7D9F75FA" w:rsidR="00347CF4" w:rsidRPr="00347CF4" w:rsidRDefault="00347CF4" w:rsidP="00347CF4">
      <w:pPr>
        <w:jc w:val="right"/>
        <w:rPr>
          <w:color w:val="2F5496" w:themeColor="accent1" w:themeShade="BF"/>
          <w:sz w:val="32"/>
          <w:szCs w:val="32"/>
          <w:lang w:bidi="ar-EG"/>
        </w:rPr>
      </w:pPr>
      <w:r w:rsidRPr="00347CF4">
        <w:rPr>
          <w:rFonts w:hint="cs"/>
          <w:color w:val="2F5496" w:themeColor="accent1" w:themeShade="BF"/>
          <w:rtl/>
          <w:lang w:bidi="ar-EG"/>
        </w:rPr>
        <w:t xml:space="preserve">أ)  </w:t>
      </w:r>
      <w:r w:rsidRPr="00347CF4">
        <w:rPr>
          <w:rFonts w:hint="cs"/>
          <w:color w:val="2F5496" w:themeColor="accent1" w:themeShade="BF"/>
          <w:sz w:val="32"/>
          <w:szCs w:val="32"/>
          <w:rtl/>
          <w:lang w:bidi="ar-EG"/>
        </w:rPr>
        <w:t xml:space="preserve">نظريات </w:t>
      </w:r>
      <w:r w:rsidRPr="00347CF4">
        <w:rPr>
          <w:rFonts w:hint="cs"/>
          <w:color w:val="2F5496" w:themeColor="accent1" w:themeShade="BF"/>
          <w:sz w:val="36"/>
          <w:szCs w:val="36"/>
          <w:rtl/>
          <w:lang w:bidi="ar-EG"/>
        </w:rPr>
        <w:t>تخطيط</w:t>
      </w:r>
      <w:r w:rsidRPr="00347CF4">
        <w:rPr>
          <w:rFonts w:hint="cs"/>
          <w:color w:val="2F5496" w:themeColor="accent1" w:themeShade="BF"/>
          <w:sz w:val="32"/>
          <w:szCs w:val="32"/>
          <w:rtl/>
          <w:lang w:bidi="ar-EG"/>
        </w:rPr>
        <w:t xml:space="preserve"> المدن :</w:t>
      </w:r>
    </w:p>
    <w:p w14:paraId="5819C639" w14:textId="516F5D2C" w:rsidR="004B5BCF" w:rsidRDefault="004B5BCF" w:rsidP="004B5BCF">
      <w:pPr>
        <w:pStyle w:val="NormalWeb"/>
        <w:jc w:val="right"/>
      </w:pPr>
      <w:r>
        <w:rPr>
          <w:rtl/>
        </w:rPr>
        <w:t>بقي التخطيط حتى منتصف القرن الثامن عشر (عصور الثورة الصناعية) عبارة عن شق الطرقات ووضع المساحات و إيجاد تناسق في وجهات البنية والإهتمام بالقصور والآثار، وغرس الأشجار في الأحياء الرئيسية أو الفخمة في المدينة، هذه الأخيرة التي لم تنشأ وتتطور بشكل عفوي، إنما كان نموها نتيجة جملة من العوامل الإستراتيجية المتعلقة بالموقع والموضع و العوامل الإقتصادية المتعلقة بالإنتاج والعوامل السياسية المرتبطة بالتقسيم الإداري</w:t>
      </w:r>
      <w:r>
        <w:rPr>
          <w:rFonts w:hint="cs"/>
          <w:rtl/>
        </w:rPr>
        <w:t xml:space="preserve"> .</w:t>
      </w:r>
    </w:p>
    <w:p w14:paraId="6FD65F35" w14:textId="56942FC0" w:rsidR="004B5BCF" w:rsidRDefault="004B5BCF" w:rsidP="004B5BCF">
      <w:pPr>
        <w:pStyle w:val="NormalWeb"/>
        <w:jc w:val="right"/>
      </w:pPr>
      <w:r>
        <w:rPr>
          <w:rtl/>
        </w:rPr>
        <w:t>ومنه فإن عملية التغيير في أي جزء من أجزاء المدينة يؤثر حتما في الأجزاء الأخرى، فبناء منزل جديد يؤدي إلى الإكتظاظ في الشوارع وازدياد الحاجة إلى التجهيزات الجماعية من مرافق و خدمات، وهذا لتحسين الصحة والأمن و الرعاية الإجتماعية</w:t>
      </w:r>
    </w:p>
    <w:p w14:paraId="0E0F60AE" w14:textId="119F6F90" w:rsidR="004B5BCF" w:rsidRDefault="004B5BCF" w:rsidP="004B5BCF">
      <w:pPr>
        <w:pStyle w:val="NormalWeb"/>
        <w:jc w:val="right"/>
        <w:rPr>
          <w:rtl/>
        </w:rPr>
      </w:pPr>
      <w:r>
        <w:rPr>
          <w:rtl/>
        </w:rPr>
        <w:t>فأصبح مخططو المدن في عصرنا الحالي يولون أهمية لتوافر الشمس، فأنشؤوا مناطق سكنية مناسبة للإقامة و العمل و اللعب وبذلك تحسين مستوى الإسكان الذي يعد مشكلة العصر التي تعاني منها معظم دول العالم</w:t>
      </w:r>
      <w:r>
        <w:rPr>
          <w:rFonts w:hint="cs"/>
          <w:rtl/>
        </w:rPr>
        <w:t xml:space="preserve"> .</w:t>
      </w:r>
    </w:p>
    <w:p w14:paraId="6C579EEF" w14:textId="46C91A03" w:rsidR="00DC2556" w:rsidRDefault="00DC2556" w:rsidP="00DC2556">
      <w:pPr>
        <w:pStyle w:val="NormalWeb"/>
        <w:jc w:val="right"/>
      </w:pPr>
      <w:r>
        <w:rPr>
          <w:rtl/>
        </w:rPr>
        <w:t>فمع بداية عصر الثورة الصناعية ، صدر تطور هائل في تخطيط المدينة ، فظهر بذلك رواد وباحثين في ميدان التخطيط والعمارة ، أدى إلى نشاء أو ميلاد العديد من النظريات الحديثة التي سنتناول بعضها في دراستنا الراهنة ، والتي تم تطبيقها على أرض الواقع مع مناقشة مزاياها وعيوبها</w:t>
      </w:r>
      <w:r w:rsidR="0065222D">
        <w:rPr>
          <w:rFonts w:hint="cs"/>
          <w:rtl/>
        </w:rPr>
        <w:t xml:space="preserve"> .</w:t>
      </w:r>
    </w:p>
    <w:p w14:paraId="78791621" w14:textId="77218587" w:rsidR="00DC2556" w:rsidRPr="00DC2556" w:rsidRDefault="00DC2556" w:rsidP="005B77AE">
      <w:pPr>
        <w:pStyle w:val="NormalWeb"/>
        <w:jc w:val="right"/>
        <w:rPr>
          <w:b/>
          <w:bCs/>
          <w:sz w:val="28"/>
          <w:szCs w:val="28"/>
        </w:rPr>
      </w:pPr>
      <w:r w:rsidRPr="00DC2556">
        <w:rPr>
          <w:b/>
          <w:bCs/>
          <w:sz w:val="28"/>
          <w:szCs w:val="28"/>
          <w:rtl/>
        </w:rPr>
        <w:t>نظرية المدينة الشريطية</w:t>
      </w:r>
      <w:r w:rsidRPr="00DC2556">
        <w:rPr>
          <w:rFonts w:hint="cs"/>
          <w:b/>
          <w:bCs/>
          <w:sz w:val="28"/>
          <w:szCs w:val="28"/>
          <w:rtl/>
        </w:rPr>
        <w:t xml:space="preserve"> : </w:t>
      </w:r>
      <w:r w:rsidR="005B77AE">
        <w:rPr>
          <w:rFonts w:hint="cs"/>
          <w:b/>
          <w:bCs/>
          <w:sz w:val="28"/>
          <w:szCs w:val="28"/>
          <w:rtl/>
        </w:rPr>
        <w:t xml:space="preserve"> </w:t>
      </w:r>
    </w:p>
    <w:p w14:paraId="5852F1FD" w14:textId="2BF7D02A" w:rsidR="00DC2556" w:rsidRDefault="00DC2556" w:rsidP="00DC2556">
      <w:pPr>
        <w:pStyle w:val="NormalWeb"/>
        <w:jc w:val="right"/>
        <w:rPr>
          <w:rtl/>
        </w:rPr>
      </w:pPr>
      <w:r>
        <w:rPr>
          <w:rtl/>
        </w:rPr>
        <w:t>تتلخص النظرية في إنشاء التجمعات السكنية والمصانع على جانبي طريق مواصلات رئيسي، تمتد إلى مسافات طويلة وتتفرع من هذا الطريق ، شوارع فرعية مسدودة النهايات، تبنى حولها المساكن، و تمتد هذه التجمعات على امتداد الطريق الرئيسي الذي يربط المدن ببعضها</w:t>
      </w:r>
      <w:r>
        <w:rPr>
          <w:rFonts w:hint="cs"/>
          <w:rtl/>
        </w:rPr>
        <w:t xml:space="preserve"> </w:t>
      </w:r>
      <w:r w:rsidR="0065222D">
        <w:rPr>
          <w:rFonts w:hint="cs"/>
          <w:rtl/>
        </w:rPr>
        <w:t>.</w:t>
      </w:r>
    </w:p>
    <w:p w14:paraId="25BDFEFA" w14:textId="2D9EEAE7" w:rsidR="00DC2556" w:rsidRPr="00DC2556" w:rsidRDefault="00DC2556" w:rsidP="00DC2556">
      <w:pPr>
        <w:pStyle w:val="NormalWeb"/>
        <w:jc w:val="right"/>
      </w:pPr>
      <w:r w:rsidRPr="00DC2556">
        <w:rPr>
          <w:rStyle w:val="Strong"/>
          <w:sz w:val="28"/>
          <w:szCs w:val="28"/>
          <w:rtl/>
        </w:rPr>
        <w:t>نظرية المدينة الحدائقية</w:t>
      </w:r>
      <w:r>
        <w:rPr>
          <w:rFonts w:hint="cs"/>
          <w:rtl/>
        </w:rPr>
        <w:t xml:space="preserve"> :</w:t>
      </w:r>
      <w:r w:rsidRPr="00DC2556">
        <w:t xml:space="preserve"> </w:t>
      </w:r>
    </w:p>
    <w:p w14:paraId="04EB8B46" w14:textId="028C1AEB" w:rsidR="00DC2556" w:rsidRDefault="00DC2556" w:rsidP="00DC2556">
      <w:pPr>
        <w:pStyle w:val="NormalWeb"/>
        <w:jc w:val="right"/>
      </w:pPr>
      <w:r>
        <w:rPr>
          <w:rtl/>
        </w:rPr>
        <w:t>ظهرت في لندن فكرة المدن الحدائقية عام 1898 من طرف إيبزر هوارد، نتيجة لما لمسه من قبح المدن الصناعية وازدحامها بالسكان ونموها غير المنتظم، وتتلخص فكرته في تخطيط مدينة تتمتع بكفايتها الذاتية، وهي ذات مسطح إجمالي قدره 6000، يشغل المنطقة العمرانية للمدينة مساحة 1000، ويسكن في المدينة 32 ألف نسمة²، ووضع أساسا</w:t>
      </w:r>
      <w:r w:rsidR="00401953">
        <w:rPr>
          <w:rFonts w:hint="cs"/>
          <w:rtl/>
        </w:rPr>
        <w:t xml:space="preserve"> .</w:t>
      </w:r>
    </w:p>
    <w:p w14:paraId="774DB77E" w14:textId="4F2FAF07" w:rsidR="00BB7052" w:rsidRPr="005B77AE" w:rsidRDefault="002467FF" w:rsidP="00BB7052">
      <w:pPr>
        <w:pStyle w:val="NormalWeb"/>
        <w:jc w:val="right"/>
        <w:rPr>
          <w:sz w:val="28"/>
          <w:szCs w:val="28"/>
        </w:rPr>
      </w:pPr>
      <w:r w:rsidRPr="005B77AE">
        <w:rPr>
          <w:rStyle w:val="Strong"/>
          <w:rFonts w:hint="cs"/>
          <w:sz w:val="28"/>
          <w:szCs w:val="28"/>
          <w:rtl/>
        </w:rPr>
        <w:t>ن</w:t>
      </w:r>
      <w:r w:rsidR="00BB7052" w:rsidRPr="005B77AE">
        <w:rPr>
          <w:rStyle w:val="Strong"/>
          <w:sz w:val="28"/>
          <w:szCs w:val="28"/>
          <w:rtl/>
        </w:rPr>
        <w:t>ظرية المدينة الصناعية</w:t>
      </w:r>
      <w:r w:rsidR="005B77AE">
        <w:rPr>
          <w:rStyle w:val="Strong"/>
          <w:rFonts w:hint="cs"/>
          <w:sz w:val="28"/>
          <w:szCs w:val="28"/>
          <w:rtl/>
        </w:rPr>
        <w:t xml:space="preserve"> :</w:t>
      </w:r>
    </w:p>
    <w:p w14:paraId="7B85624B" w14:textId="3BE7F4E3" w:rsidR="00BB7052" w:rsidRDefault="00BB7052" w:rsidP="00BB7052">
      <w:pPr>
        <w:pStyle w:val="NormalWeb"/>
        <w:jc w:val="right"/>
      </w:pPr>
      <w:r>
        <w:rPr>
          <w:rtl/>
        </w:rPr>
        <w:t>اعتمدت هذه النظرية على فكرة عمل توازن بين التنمية الحضرية والريف المحيط بها والخروج بالمناطق الصناعية إلى أطراف المدن لعزلها عن المناطق السكنية ومراكز النمو، رائد هذه النظرية هو "توني جارنيز" حيث نشر سنة 1917 فكرة المدينة الصناعية، التي خططت على أساس فصل الحضر والإسكان عن المناطق الصناعية، وذلك عن طريق أحزمة خضراء، أما الطرق الرئيسية والسكك الحديدية فقد استخدمت لتربط بين الاستعمالات</w:t>
      </w:r>
      <w:r w:rsidR="0065222D">
        <w:rPr>
          <w:rFonts w:hint="cs"/>
          <w:rtl/>
        </w:rPr>
        <w:t xml:space="preserve"> .</w:t>
      </w:r>
    </w:p>
    <w:p w14:paraId="4718CB76" w14:textId="45D6988F" w:rsidR="00BB7052" w:rsidRDefault="00BB7052" w:rsidP="00BB7052">
      <w:pPr>
        <w:pStyle w:val="NormalWeb"/>
        <w:jc w:val="right"/>
      </w:pPr>
      <w:r>
        <w:rPr>
          <w:rtl/>
        </w:rPr>
        <w:t>وكمثال على هذه النظرية "مدينة العاشر من رمضان الجديدة" في مصر</w:t>
      </w:r>
    </w:p>
    <w:p w14:paraId="1D423D38" w14:textId="2F5B2203" w:rsidR="00BB7052" w:rsidRDefault="00BB7052" w:rsidP="00BB7052">
      <w:pPr>
        <w:pStyle w:val="NormalWeb"/>
        <w:jc w:val="right"/>
      </w:pPr>
      <w:r>
        <w:rPr>
          <w:rStyle w:val="Strong"/>
          <w:rtl/>
        </w:rPr>
        <w:t>من مزايا هذه النظرية</w:t>
      </w:r>
      <w:r>
        <w:br/>
        <w:t xml:space="preserve"> </w:t>
      </w:r>
      <w:r>
        <w:rPr>
          <w:rtl/>
        </w:rPr>
        <w:t>فصل مناطق الإسكان عن المناطق الصناعية</w:t>
      </w:r>
      <w:r>
        <w:br/>
      </w:r>
      <w:r>
        <w:rPr>
          <w:rtl/>
        </w:rPr>
        <w:t>توفير مناطق سكنية جديدة للعمال بالقرب من سكناهم</w:t>
      </w:r>
    </w:p>
    <w:p w14:paraId="11334E89" w14:textId="470A801A" w:rsidR="00BB7052" w:rsidRDefault="00BB7052" w:rsidP="00BB7052">
      <w:pPr>
        <w:pStyle w:val="NormalWeb"/>
        <w:jc w:val="right"/>
      </w:pPr>
      <w:r>
        <w:rPr>
          <w:rStyle w:val="Strong"/>
          <w:rtl/>
        </w:rPr>
        <w:lastRenderedPageBreak/>
        <w:t>أما بالنسبة للعيوب</w:t>
      </w:r>
      <w:r>
        <w:br/>
        <w:t xml:space="preserve"> </w:t>
      </w:r>
      <w:r>
        <w:rPr>
          <w:rtl/>
        </w:rPr>
        <w:t>قلة الخدمات الرئيسية التي يحتاج إليها السكان</w:t>
      </w:r>
      <w:r>
        <w:br/>
        <w:t xml:space="preserve"> </w:t>
      </w:r>
      <w:r>
        <w:rPr>
          <w:rtl/>
        </w:rPr>
        <w:t>ارتفاع معدا التلوث في هذه البيئة</w:t>
      </w:r>
    </w:p>
    <w:p w14:paraId="10AF2FD7" w14:textId="1D7B8BD7" w:rsidR="005B77AE" w:rsidRDefault="005B77AE" w:rsidP="005B77AE">
      <w:pPr>
        <w:pStyle w:val="NormalWeb"/>
        <w:jc w:val="right"/>
      </w:pPr>
      <w:r>
        <w:rPr>
          <w:rStyle w:val="Strong"/>
          <w:rtl/>
        </w:rPr>
        <w:t>نظرية مدينة الغد</w:t>
      </w:r>
      <w:r>
        <w:rPr>
          <w:rStyle w:val="Strong"/>
          <w:rFonts w:hint="cs"/>
          <w:rtl/>
        </w:rPr>
        <w:t xml:space="preserve"> :</w:t>
      </w:r>
      <w:r>
        <w:rPr>
          <w:rStyle w:val="Strong"/>
        </w:rPr>
        <w:t xml:space="preserve"> </w:t>
      </w:r>
    </w:p>
    <w:p w14:paraId="2BCAF691" w14:textId="66F16A9E" w:rsidR="005B77AE" w:rsidRDefault="005B77AE" w:rsidP="005B77AE">
      <w:pPr>
        <w:pStyle w:val="NormalWeb"/>
        <w:jc w:val="right"/>
      </w:pPr>
      <w:r>
        <w:rPr>
          <w:rtl/>
        </w:rPr>
        <w:t>جاءت فكرة هذه النظرية بعد مرحلة ما بعد الحرب العالمية الأولى، حيث كانت تتسم بعملية البناء السريع، بسبب الدمار الذي سببته الحرب</w:t>
      </w:r>
    </w:p>
    <w:p w14:paraId="2461D9A4" w14:textId="49B2AF07" w:rsidR="005B77AE" w:rsidRDefault="005B77AE" w:rsidP="005B77AE">
      <w:pPr>
        <w:pStyle w:val="NormalWeb"/>
        <w:jc w:val="right"/>
      </w:pPr>
      <w:r>
        <w:rPr>
          <w:rtl/>
        </w:rPr>
        <w:t>فوضع قواعد هذه النظرية المعماري الفرنسي "لوكوربوزييه</w:t>
      </w:r>
      <w:r>
        <w:t xml:space="preserve">" </w:t>
      </w:r>
      <w:r>
        <w:rPr>
          <w:rStyle w:val="Strong"/>
        </w:rPr>
        <w:t>Le Corbusier</w:t>
      </w:r>
      <w:r>
        <w:t xml:space="preserve"> </w:t>
      </w:r>
      <w:r>
        <w:rPr>
          <w:rtl/>
        </w:rPr>
        <w:t>عام 1922¹، فهي عبارة عن شوارع ضخمة تحوي في وسطها عمارات عالية لناطحات سحاب يتركز في الوسط مراكز المواصلات الرئيسية، وحول ناطحات السحاب توجد عمارات في شكل خطوط زجاجية، وفي خارج المدينة توجد منطقة الفيلات</w:t>
      </w:r>
    </w:p>
    <w:p w14:paraId="58E72E8F" w14:textId="2684A4CA" w:rsidR="005B77AE" w:rsidRDefault="005B77AE" w:rsidP="005B77AE">
      <w:pPr>
        <w:pStyle w:val="NormalWeb"/>
        <w:jc w:val="right"/>
      </w:pPr>
      <w:r>
        <w:rPr>
          <w:rtl/>
        </w:rPr>
        <w:t>بعدها طور "لوكوربوزييه" مخطط المدينة وأطلق عليه "المدينة المشرقة" حيث تميزت بأنها ذات هيكل غير مقفل يمكن تطويره بحرية في المستقبل</w:t>
      </w:r>
    </w:p>
    <w:p w14:paraId="37F216D1" w14:textId="541AE309" w:rsidR="005B77AE" w:rsidRDefault="005B77AE" w:rsidP="005B77AE">
      <w:pPr>
        <w:pStyle w:val="NormalWeb"/>
        <w:jc w:val="right"/>
      </w:pPr>
      <w:r>
        <w:rPr>
          <w:rtl/>
        </w:rPr>
        <w:t>ومنه فإن أفكار هذا المهندس الفرنسي كانت مبنية على التزاوج بين المدينة والريف وأكد على الامتداد الرئيسي، فعرف المساحة العمرانية بأربع وظائف وهي (المسكن، العمل، المواصلات والراحة الفكرية والجسدية)</w:t>
      </w:r>
    </w:p>
    <w:p w14:paraId="5D6214DC" w14:textId="4917F124" w:rsidR="005B77AE" w:rsidRDefault="005B77AE" w:rsidP="005B77AE">
      <w:pPr>
        <w:pStyle w:val="NormalWeb"/>
        <w:jc w:val="right"/>
      </w:pPr>
      <w:r>
        <w:rPr>
          <w:rStyle w:val="Strong"/>
          <w:rtl/>
        </w:rPr>
        <w:t>من مزايا هذه النظرية</w:t>
      </w:r>
      <w:r>
        <w:rPr>
          <w:rStyle w:val="Strong"/>
          <w:rFonts w:hint="cs"/>
          <w:rtl/>
        </w:rPr>
        <w:t xml:space="preserve"> :</w:t>
      </w:r>
    </w:p>
    <w:p w14:paraId="16C719F6" w14:textId="3B8ABA53" w:rsidR="005B77AE" w:rsidRDefault="005B77AE" w:rsidP="005B77AE">
      <w:pPr>
        <w:pStyle w:val="NormalWeb"/>
        <w:jc w:val="right"/>
      </w:pPr>
      <w:r>
        <w:rPr>
          <w:rtl/>
        </w:rPr>
        <w:t>الحد من التكدس في وسط المدينة، بزيادة الحدائق والمساحات الخضراء المفتوحة</w:t>
      </w:r>
    </w:p>
    <w:p w14:paraId="127C9B10" w14:textId="2680F02D" w:rsidR="000A5D05" w:rsidRDefault="000A5D05" w:rsidP="000A5D05">
      <w:pPr>
        <w:pStyle w:val="NormalWeb"/>
        <w:jc w:val="right"/>
      </w:pPr>
      <w:r>
        <w:rPr>
          <w:rtl/>
        </w:rPr>
        <w:t>أما بالنسبة للعيوب فإن تطبيق هذه النظرية لم يحل مشاكل المدينة أو يخفض كثافة السكان فيها</w:t>
      </w:r>
    </w:p>
    <w:p w14:paraId="5397D3E0" w14:textId="2264BC07" w:rsidR="000A5D05" w:rsidRDefault="000A5D05" w:rsidP="000A5D05">
      <w:pPr>
        <w:pStyle w:val="NormalWeb"/>
        <w:jc w:val="right"/>
      </w:pPr>
      <w:r>
        <w:rPr>
          <w:rStyle w:val="Strong"/>
          <w:rtl/>
        </w:rPr>
        <w:t>نظرية المدن التواب</w:t>
      </w:r>
      <w:r>
        <w:rPr>
          <w:rStyle w:val="Strong"/>
          <w:rFonts w:hint="cs"/>
          <w:rtl/>
        </w:rPr>
        <w:t xml:space="preserve"> :</w:t>
      </w:r>
    </w:p>
    <w:p w14:paraId="02A82A6C" w14:textId="02D6F2B2" w:rsidR="000A5D05" w:rsidRDefault="000A5D05" w:rsidP="000A5D05">
      <w:pPr>
        <w:pStyle w:val="NormalWeb"/>
        <w:jc w:val="right"/>
      </w:pPr>
      <w:r>
        <w:rPr>
          <w:rtl/>
        </w:rPr>
        <w:t>تقوم هذه النظرية على أساس تكوين خلايا عمرانية متباعدة، يربط بينها مركز كبير، وقد ترتبط الخلايا بمجموعة أكبر منها قبل اتصالها بالمركز، أو يكون اتصالها به مباشر</w:t>
      </w:r>
      <w:r w:rsidR="00190157">
        <w:rPr>
          <w:rFonts w:hint="cs"/>
          <w:rtl/>
        </w:rPr>
        <w:t xml:space="preserve"> .</w:t>
      </w:r>
      <w:r>
        <w:t>.</w:t>
      </w:r>
    </w:p>
    <w:p w14:paraId="08700FE2" w14:textId="0E420D53" w:rsidR="000A5D05" w:rsidRDefault="000A5D05" w:rsidP="000A5D05">
      <w:pPr>
        <w:pStyle w:val="NormalWeb"/>
        <w:jc w:val="right"/>
      </w:pPr>
      <w:r>
        <w:rPr>
          <w:rtl/>
        </w:rPr>
        <w:t>رائد هذه النظرية هو "أدولف رادنغ</w:t>
      </w:r>
      <w:r>
        <w:t xml:space="preserve">" </w:t>
      </w:r>
      <w:r>
        <w:rPr>
          <w:rStyle w:val="Strong"/>
        </w:rPr>
        <w:t xml:space="preserve">Adolf </w:t>
      </w:r>
      <w:proofErr w:type="spellStart"/>
      <w:r>
        <w:rPr>
          <w:rStyle w:val="Strong"/>
        </w:rPr>
        <w:t>Rading</w:t>
      </w:r>
      <w:proofErr w:type="spellEnd"/>
      <w:r>
        <w:rPr>
          <w:rtl/>
        </w:rPr>
        <w:t xml:space="preserve"> وضع هذه النظرية عام 1920 وتبعه "ريموند إيون" عام 1921، ثم روبرت هويتن عام 1923.³</w:t>
      </w:r>
    </w:p>
    <w:p w14:paraId="64F0ABB9" w14:textId="6CEE550F" w:rsidR="00D609EA" w:rsidRDefault="00D609EA" w:rsidP="00D609EA">
      <w:pPr>
        <w:pStyle w:val="NormalWeb"/>
        <w:jc w:val="right"/>
      </w:pPr>
      <w:r>
        <w:rPr>
          <w:rStyle w:val="Strong"/>
          <w:rtl/>
        </w:rPr>
        <w:t>من مزايا هذه النظرية</w:t>
      </w:r>
    </w:p>
    <w:p w14:paraId="7FF8BD95" w14:textId="760BE40F" w:rsidR="00D609EA" w:rsidRDefault="00D609EA" w:rsidP="00D609EA">
      <w:pPr>
        <w:pStyle w:val="NormalWeb"/>
        <w:jc w:val="right"/>
      </w:pPr>
      <w:r>
        <w:rPr>
          <w:rtl/>
        </w:rPr>
        <w:t>تمركز الخدمات الرئيسية خارج المدينة، يساعد على سهولة الحركة وقلة الإزدحام في مناطق الخدمات</w:t>
      </w:r>
    </w:p>
    <w:p w14:paraId="048DF41E" w14:textId="41390CC2" w:rsidR="00D609EA" w:rsidRDefault="00D609EA" w:rsidP="00D609EA">
      <w:pPr>
        <w:pStyle w:val="NormalWeb"/>
        <w:jc w:val="right"/>
      </w:pPr>
      <w:r>
        <w:rPr>
          <w:rtl/>
        </w:rPr>
        <w:t>حل المشاكل المتواجدة في المدن الصناعية، مثل ندرة المناطق الخضراء، تعتبر امتداد طبيعي للمدن الحدائقية</w:t>
      </w:r>
    </w:p>
    <w:p w14:paraId="55D3EDED" w14:textId="77777777" w:rsidR="00D609EA" w:rsidRDefault="00D609EA" w:rsidP="00D609EA">
      <w:pPr>
        <w:pStyle w:val="NormalWeb"/>
        <w:jc w:val="right"/>
        <w:rPr>
          <w:rStyle w:val="Strong"/>
          <w:rtl/>
        </w:rPr>
      </w:pPr>
      <w:r>
        <w:rPr>
          <w:rStyle w:val="Strong"/>
          <w:rtl/>
        </w:rPr>
        <w:t>أما بالنسبة للعيوب</w:t>
      </w:r>
    </w:p>
    <w:p w14:paraId="54DAE775" w14:textId="23D8F8F7" w:rsidR="00D609EA" w:rsidRDefault="00D609EA" w:rsidP="00D609EA">
      <w:pPr>
        <w:pStyle w:val="NormalWeb"/>
        <w:jc w:val="right"/>
      </w:pPr>
      <w:r>
        <w:rPr>
          <w:rtl/>
        </w:rPr>
        <w:t xml:space="preserve"> ُيلاحظ قلة الخدمات في المدن التوابع لتمركزها في المدينة الرئيسية</w:t>
      </w:r>
      <w:r>
        <w:rPr>
          <w:rFonts w:hint="cs"/>
          <w:rtl/>
        </w:rPr>
        <w:t xml:space="preserve"> </w:t>
      </w:r>
    </w:p>
    <w:p w14:paraId="5168063E" w14:textId="77777777" w:rsidR="00DC2556" w:rsidRDefault="00DC2556" w:rsidP="00BB7052">
      <w:pPr>
        <w:pStyle w:val="NormalWeb"/>
        <w:jc w:val="right"/>
      </w:pPr>
    </w:p>
    <w:p w14:paraId="2C879060" w14:textId="51E4F600" w:rsidR="00DC2556" w:rsidRDefault="007B27BE" w:rsidP="007B27BE">
      <w:pPr>
        <w:pStyle w:val="NormalWeb"/>
      </w:pPr>
      <w:r>
        <w:rPr>
          <w:rFonts w:hint="cs"/>
          <w:rtl/>
        </w:rPr>
        <w:t xml:space="preserve">المصدر: كتاب المدن الجديدة ومشكلة الأسكان الحضري </w:t>
      </w:r>
      <w:r w:rsidR="002806E4">
        <w:rPr>
          <w:rFonts w:hint="cs"/>
          <w:rtl/>
        </w:rPr>
        <w:t>/ د : دليمي عبدالحميد</w:t>
      </w:r>
    </w:p>
    <w:p w14:paraId="7FFD6AA7" w14:textId="023D59B8" w:rsidR="00347CF4" w:rsidRPr="00EF7995" w:rsidRDefault="00EF7995" w:rsidP="00347CF4">
      <w:pPr>
        <w:jc w:val="right"/>
        <w:rPr>
          <w:b/>
          <w:bCs/>
          <w:color w:val="2F5496" w:themeColor="accent1" w:themeShade="BF"/>
          <w:sz w:val="32"/>
          <w:szCs w:val="32"/>
          <w:rtl/>
          <w:lang w:bidi="ar-EG"/>
        </w:rPr>
      </w:pPr>
      <w:r>
        <w:rPr>
          <w:rFonts w:hint="cs"/>
          <w:b/>
          <w:bCs/>
          <w:color w:val="2F5496" w:themeColor="accent1" w:themeShade="BF"/>
          <w:sz w:val="32"/>
          <w:szCs w:val="32"/>
          <w:rtl/>
          <w:lang w:bidi="ar-EG"/>
        </w:rPr>
        <w:lastRenderedPageBreak/>
        <w:t xml:space="preserve"> ب ) </w:t>
      </w:r>
      <w:r w:rsidR="00C843F5" w:rsidRPr="00EF7995">
        <w:rPr>
          <w:rFonts w:hint="cs"/>
          <w:b/>
          <w:bCs/>
          <w:color w:val="2F5496" w:themeColor="accent1" w:themeShade="BF"/>
          <w:sz w:val="32"/>
          <w:szCs w:val="32"/>
          <w:rtl/>
          <w:lang w:bidi="ar-EG"/>
        </w:rPr>
        <w:t>تعريف العمران الريفي :</w:t>
      </w:r>
      <w:r>
        <w:rPr>
          <w:rFonts w:hint="cs"/>
          <w:b/>
          <w:bCs/>
          <w:color w:val="2F5496" w:themeColor="accent1" w:themeShade="BF"/>
          <w:sz w:val="32"/>
          <w:szCs w:val="32"/>
          <w:rtl/>
          <w:lang w:bidi="ar-EG"/>
        </w:rPr>
        <w:t xml:space="preserve"> </w:t>
      </w:r>
    </w:p>
    <w:p w14:paraId="35225577" w14:textId="77044DA0" w:rsidR="00C843F5" w:rsidRDefault="00C843F5" w:rsidP="00D33B9A">
      <w:pPr>
        <w:spacing w:line="276" w:lineRule="auto"/>
        <w:jc w:val="right"/>
        <w:rPr>
          <w:sz w:val="24"/>
          <w:szCs w:val="24"/>
          <w:rtl/>
        </w:rPr>
      </w:pPr>
      <w:r w:rsidRPr="00D33B9A">
        <w:rPr>
          <w:sz w:val="24"/>
          <w:szCs w:val="24"/>
          <w:rtl/>
        </w:rPr>
        <w:t>تضم جغرافية العمران الدراسة الجغرافية للمسكن الريفي، سواء منفردا او في مجموعات من حيث الشكل والخطة والتطور ومادة البناء والطراز المعماري، كذلك نمو القرى، وشكل المسكن سواء كان مستطيلا او مربعا او دائريا حسب ظروف البيئة، التي يقوم فيها وفي كل الاحوال لابد ان يكون المسكن عنصر حماية ساكنيه، وقد صنف ديمانجون المساكن الريفية في فرنسا حسب البيئات الف</w:t>
      </w:r>
      <w:r w:rsidR="00C65C62">
        <w:rPr>
          <w:sz w:val="24"/>
          <w:szCs w:val="24"/>
          <w:rtl/>
        </w:rPr>
        <w:tab/>
      </w:r>
      <w:r w:rsidRPr="00D33B9A">
        <w:rPr>
          <w:sz w:val="24"/>
          <w:szCs w:val="24"/>
          <w:rtl/>
        </w:rPr>
        <w:t>رنسية والوظيفة التي تقدمها حيث قال: ان اختلاف الاشكال في كل منطقة هو سبب اختلاف نوع الزراعة التي يمارسها السكان في كل منطقة، واعطي مثلا على منطقة اللورين حيث المنازل ابتدائية وهي منازل كتلية، في مظهرها، حيث يميل الزراع للاحتفاظ لكل شيء لديهم تحت سقف واحد، وهناك منازل اكثر تقدما واحسن مظهرا مدمجة لدى الزراع ذوي الاقتصاد الارقى والتربة الخصبة، والمنازل غير المنتظمة، التي تسود في مناطق السكان المعتمدين على تربية الماشية مثل منازل جنوب فرنسا بما فيها جبال الالب، حيث توضع الحيوانات في الطابق السفلي والسكن في الطابق الثاني، وتخزن الحبوب اعلى المنزل، في اليابان تأخذ المساكن اشكال بسيطة حتى لا تحدث اضرار حين حدوث الزلازل</w:t>
      </w:r>
      <w:r w:rsidR="00D33B9A">
        <w:rPr>
          <w:rFonts w:hint="cs"/>
          <w:sz w:val="24"/>
          <w:szCs w:val="24"/>
          <w:rtl/>
        </w:rPr>
        <w:t xml:space="preserve"> .</w:t>
      </w:r>
    </w:p>
    <w:p w14:paraId="658CC52A" w14:textId="384F4198" w:rsidR="00C65C62" w:rsidRPr="00EF7995" w:rsidRDefault="00082B33" w:rsidP="00D33B9A">
      <w:pPr>
        <w:spacing w:line="276" w:lineRule="auto"/>
        <w:jc w:val="right"/>
        <w:rPr>
          <w:b/>
          <w:bCs/>
          <w:sz w:val="28"/>
          <w:szCs w:val="28"/>
          <w:rtl/>
        </w:rPr>
      </w:pPr>
      <w:r w:rsidRPr="00EF7995">
        <w:rPr>
          <w:rFonts w:hint="cs"/>
          <w:b/>
          <w:bCs/>
          <w:sz w:val="28"/>
          <w:szCs w:val="28"/>
          <w:rtl/>
        </w:rPr>
        <w:t xml:space="preserve">1- المعيار الوظيفي او الاقتصادي : </w:t>
      </w:r>
    </w:p>
    <w:p w14:paraId="14D83ED3" w14:textId="268FA455" w:rsidR="00722860" w:rsidRDefault="00722860" w:rsidP="00722860">
      <w:pPr>
        <w:pStyle w:val="NormalWeb"/>
        <w:jc w:val="right"/>
      </w:pPr>
      <w:r>
        <w:rPr>
          <w:rtl/>
        </w:rPr>
        <w:t>وهو من أصلح المعايير لتحديد المستوطنة الريفية، لوضوحه، وعلى ضوء هذا المعيار، يرى الكتاب أن المستوطنة الريفية، هي تلك التي يعتمد سكانها في معيشتهم على استثمار واستغلال التربة، بينما يكون العكس في المناطق الحضرية</w:t>
      </w:r>
    </w:p>
    <w:p w14:paraId="46EEE11F" w14:textId="691325E2" w:rsidR="00722860" w:rsidRDefault="00722860" w:rsidP="00722860">
      <w:pPr>
        <w:pStyle w:val="NormalWeb"/>
        <w:jc w:val="right"/>
      </w:pPr>
      <w:r>
        <w:rPr>
          <w:rtl/>
        </w:rPr>
        <w:t>وطبقا لهذا تعد الزراعة، النشاط الاقتصادي الذي يميز النشاط الاقتصادي للسكان الريف</w:t>
      </w:r>
      <w:r>
        <w:br/>
      </w:r>
      <w:r>
        <w:rPr>
          <w:rtl/>
        </w:rPr>
        <w:t>وتبعا لمكتب الإحصاء التابع للولايات المتحدة، ينقسم إسكان غير الحضريين إلى مجموعتين الأولى المزارعون الريفيون والثانية الريفيون غير المزارعين</w:t>
      </w:r>
    </w:p>
    <w:p w14:paraId="553F2C24" w14:textId="1EA140EC" w:rsidR="00722860" w:rsidRDefault="00722860" w:rsidP="00722860">
      <w:pPr>
        <w:pStyle w:val="NormalWeb"/>
        <w:jc w:val="right"/>
      </w:pPr>
      <w:r>
        <w:rPr>
          <w:rtl/>
        </w:rPr>
        <w:t>ويرى بعض الباحثين أن المستوطنة الريفية، هي التي يعمل غالبية سكانها، إن لم يكن جلهم بالحرف الأولية، التي تضم الزراعة، والمراعي والصيد وقطع الأخشاب والجمع والالتقاط والاستخراج من باطن الأرض، مع سيادة حرفة الزراعة</w:t>
      </w:r>
    </w:p>
    <w:p w14:paraId="738D3EA9" w14:textId="2B444DD7" w:rsidR="00722860" w:rsidRDefault="00722860" w:rsidP="00722860">
      <w:pPr>
        <w:pStyle w:val="NormalWeb"/>
        <w:jc w:val="right"/>
      </w:pPr>
      <w:r>
        <w:rPr>
          <w:rtl/>
        </w:rPr>
        <w:t>ويرى ماكس فير أن النشاط الاقتصادي الواحد أو المتعدد هو الذي يحدد نوعية المستوطنة البشرية، ففي الريف يوجد نشاط اقتصادي واحد يعمل به معظم السكان، أما في المدن فتتعدد الأنشطة الاقتصادية التي يمارسها السكان مع وجود سوق دائم</w:t>
      </w:r>
    </w:p>
    <w:p w14:paraId="53944879" w14:textId="7C5C715F" w:rsidR="00722860" w:rsidRDefault="008E269C" w:rsidP="00D33B9A">
      <w:pPr>
        <w:spacing w:line="276" w:lineRule="auto"/>
        <w:jc w:val="right"/>
        <w:rPr>
          <w:sz w:val="24"/>
          <w:szCs w:val="24"/>
          <w:rtl/>
        </w:rPr>
      </w:pPr>
      <w:r w:rsidRPr="00DC7984">
        <w:rPr>
          <w:rFonts w:hint="cs"/>
          <w:b/>
          <w:bCs/>
          <w:sz w:val="28"/>
          <w:szCs w:val="28"/>
          <w:rtl/>
        </w:rPr>
        <w:t xml:space="preserve">2- </w:t>
      </w:r>
      <w:r w:rsidR="00742BD2" w:rsidRPr="00DC7984">
        <w:rPr>
          <w:b/>
          <w:bCs/>
          <w:sz w:val="28"/>
          <w:szCs w:val="28"/>
          <w:rtl/>
        </w:rPr>
        <w:t>المعيار البيئي الإيكولوجي</w:t>
      </w:r>
      <w:r w:rsidR="00742BD2" w:rsidRPr="00DC7984">
        <w:rPr>
          <w:rFonts w:hint="cs"/>
          <w:b/>
          <w:bCs/>
          <w:sz w:val="28"/>
          <w:szCs w:val="28"/>
          <w:rtl/>
        </w:rPr>
        <w:t xml:space="preserve"> : </w:t>
      </w:r>
    </w:p>
    <w:p w14:paraId="73090C3A" w14:textId="70FECBBD" w:rsidR="00B97BD1" w:rsidRDefault="00C65C62" w:rsidP="00B97BD1">
      <w:pPr>
        <w:pStyle w:val="NormalWeb"/>
        <w:spacing w:line="276" w:lineRule="auto"/>
        <w:jc w:val="right"/>
      </w:pPr>
      <w:r>
        <w:rPr>
          <w:rtl/>
          <w:lang w:bidi="ar-EG"/>
        </w:rPr>
        <w:tab/>
      </w:r>
      <w:r w:rsidR="00B97BD1">
        <w:rPr>
          <w:rtl/>
        </w:rPr>
        <w:t>ويعرف بالمعيار الإيكولوجي عند مدرسة شيكاغو الإيكولوجيا التي نشأت في أوائل القرن العشرين على أساس طريقة حياة السكان وارتباطها بطريقة بناء المستوطنات البشرية</w:t>
      </w:r>
      <w:r w:rsidR="00C379DC">
        <w:rPr>
          <w:rFonts w:hint="cs"/>
          <w:rtl/>
        </w:rPr>
        <w:t xml:space="preserve"> .</w:t>
      </w:r>
    </w:p>
    <w:p w14:paraId="3D26FFF0" w14:textId="5FC2B113" w:rsidR="00B97BD1" w:rsidRDefault="00B97BD1" w:rsidP="00B97BD1">
      <w:pPr>
        <w:pStyle w:val="NormalWeb"/>
        <w:spacing w:line="276" w:lineRule="auto"/>
        <w:jc w:val="right"/>
      </w:pPr>
      <w:r>
        <w:rPr>
          <w:rtl/>
        </w:rPr>
        <w:t>فإن الريف هو مجموعة من المنازل والطرق والمباني العامة، والمحال التي توجد في بيئة معينة تعكس النمط الحضاري الذي يسود</w:t>
      </w:r>
      <w:r w:rsidR="00C379DC">
        <w:rPr>
          <w:rFonts w:hint="cs"/>
          <w:rtl/>
        </w:rPr>
        <w:t xml:space="preserve"> .</w:t>
      </w:r>
    </w:p>
    <w:p w14:paraId="1C355F33" w14:textId="21912F50" w:rsidR="00B97BD1" w:rsidRDefault="00B97BD1" w:rsidP="00B97BD1">
      <w:pPr>
        <w:pStyle w:val="NormalWeb"/>
        <w:spacing w:line="276" w:lineRule="auto"/>
        <w:jc w:val="right"/>
      </w:pPr>
      <w:r>
        <w:rPr>
          <w:rtl/>
        </w:rPr>
        <w:t>والبيئة الريفية تتصف بالبساطة الشديدة، بسيادة المناظر الطبيعية البدائية، وبالارتباط المباشر والقوي بالأرض والحيوانات</w:t>
      </w:r>
      <w:r w:rsidR="00C379DC">
        <w:rPr>
          <w:rFonts w:hint="cs"/>
          <w:rtl/>
        </w:rPr>
        <w:t xml:space="preserve"> . </w:t>
      </w:r>
    </w:p>
    <w:p w14:paraId="740DB0FB" w14:textId="01832562" w:rsidR="004B437E" w:rsidRPr="004B437E" w:rsidRDefault="004B437E" w:rsidP="004B437E">
      <w:pPr>
        <w:spacing w:line="276" w:lineRule="auto"/>
        <w:jc w:val="right"/>
        <w:rPr>
          <w:sz w:val="24"/>
          <w:szCs w:val="24"/>
          <w:lang w:bidi="ar-EG"/>
        </w:rPr>
      </w:pPr>
      <w:r w:rsidRPr="004B437E">
        <w:rPr>
          <w:rFonts w:cs="Arial"/>
          <w:sz w:val="24"/>
          <w:szCs w:val="24"/>
          <w:rtl/>
          <w:lang w:bidi="ar-EG"/>
        </w:rPr>
        <w:t>وتخلو من الظواهر التي توجد في المناطق الحضرية، مثل الازدحام الشديد ودخان المصانع وتعطيل في الحركة، والضوضاء، كما يسود في البيئة الريفية مواد البناء المصنوعة مثل الطين والأسمنت الأبيض</w:t>
      </w:r>
      <w:r w:rsidRPr="004B437E">
        <w:rPr>
          <w:sz w:val="24"/>
          <w:szCs w:val="24"/>
          <w:lang w:bidi="ar-EG"/>
        </w:rPr>
        <w:t>.</w:t>
      </w:r>
    </w:p>
    <w:p w14:paraId="080A84D2" w14:textId="77777777" w:rsidR="004B437E" w:rsidRPr="00B75C01" w:rsidRDefault="004B437E" w:rsidP="004B437E">
      <w:pPr>
        <w:spacing w:line="276" w:lineRule="auto"/>
        <w:jc w:val="right"/>
        <w:rPr>
          <w:rFonts w:cs="Arial"/>
          <w:b/>
          <w:bCs/>
          <w:sz w:val="28"/>
          <w:szCs w:val="28"/>
          <w:rtl/>
          <w:lang w:bidi="ar-EG"/>
        </w:rPr>
      </w:pPr>
      <w:r w:rsidRPr="00B75C01">
        <w:rPr>
          <w:rFonts w:cs="Arial" w:hint="cs"/>
          <w:b/>
          <w:bCs/>
          <w:sz w:val="28"/>
          <w:szCs w:val="28"/>
          <w:rtl/>
          <w:lang w:bidi="ar-EG"/>
        </w:rPr>
        <w:t xml:space="preserve">3- </w:t>
      </w:r>
      <w:r w:rsidRPr="00B75C01">
        <w:rPr>
          <w:rFonts w:cs="Arial"/>
          <w:b/>
          <w:bCs/>
          <w:sz w:val="28"/>
          <w:szCs w:val="28"/>
          <w:rtl/>
          <w:lang w:bidi="ar-EG"/>
        </w:rPr>
        <w:t>المعيار الإحصائي:</w:t>
      </w:r>
    </w:p>
    <w:p w14:paraId="08ACEA07" w14:textId="175BFEBE" w:rsidR="004B437E" w:rsidRPr="004B437E" w:rsidRDefault="004B437E" w:rsidP="004B437E">
      <w:pPr>
        <w:spacing w:line="276" w:lineRule="auto"/>
        <w:jc w:val="right"/>
        <w:rPr>
          <w:sz w:val="24"/>
          <w:szCs w:val="24"/>
          <w:lang w:bidi="ar-EG"/>
        </w:rPr>
      </w:pPr>
      <w:r w:rsidRPr="004B437E">
        <w:rPr>
          <w:rFonts w:cs="Arial"/>
          <w:sz w:val="24"/>
          <w:szCs w:val="24"/>
          <w:rtl/>
          <w:lang w:bidi="ar-EG"/>
        </w:rPr>
        <w:t xml:space="preserve"> وهو ما يميز الريف والحضر عن طريق حجم السكان والكثافة، وطبقا لهذا المعيار تعد المستوطنة الريفية، ويطلق هذا المعيار تحديد المستوطنة الريفية، أقل عددا من المدينة</w:t>
      </w:r>
    </w:p>
    <w:p w14:paraId="078531D4" w14:textId="550EA0AF" w:rsidR="004B437E" w:rsidRPr="004B437E" w:rsidRDefault="004B437E" w:rsidP="004B437E">
      <w:pPr>
        <w:spacing w:line="276" w:lineRule="auto"/>
        <w:jc w:val="right"/>
        <w:rPr>
          <w:sz w:val="24"/>
          <w:szCs w:val="24"/>
          <w:lang w:bidi="ar-EG"/>
        </w:rPr>
      </w:pPr>
      <w:r w:rsidRPr="004B437E">
        <w:rPr>
          <w:rFonts w:cs="Arial"/>
          <w:sz w:val="24"/>
          <w:szCs w:val="24"/>
          <w:rtl/>
          <w:lang w:bidi="ar-EG"/>
        </w:rPr>
        <w:lastRenderedPageBreak/>
        <w:t>ولكن عدد السكان في المستوطنات الريفية يختلف من بلد إلى آخر، والملاحظ أن دول أوروبا وكندا والولايات المتحدة الأمريكية، ينخفض فيها سكان الريف إلى عدة مئات، ومثالها في إسبانيا التي لا يزيد حجم المستوطنة الريفية فيها عن 300 نسمة، وكذلك الدنمارك التي يقل فيها حجم المستوطنة الريفية عن 250 نسمة، كذلك السويد ويختلف حجم المحلات الريفية حتى داخل البلد الواحد وهو في تغير مستمر، أما عن الكثافة فإن الريف يتصف بكثافة سكانية منخفضة مقارنة بالمراكز الحضرية بسبب تزايد أعداد السكان داخل المناطق الحضرية،</w:t>
      </w:r>
    </w:p>
    <w:p w14:paraId="2CE986F2" w14:textId="77777777" w:rsidR="004B437E" w:rsidRPr="008B6E2D" w:rsidRDefault="004B437E" w:rsidP="004B437E">
      <w:pPr>
        <w:spacing w:line="276" w:lineRule="auto"/>
        <w:jc w:val="right"/>
        <w:rPr>
          <w:rFonts w:cs="Arial"/>
          <w:b/>
          <w:bCs/>
          <w:sz w:val="28"/>
          <w:szCs w:val="28"/>
          <w:rtl/>
          <w:lang w:bidi="ar-EG"/>
        </w:rPr>
      </w:pPr>
      <w:r w:rsidRPr="008B6E2D">
        <w:rPr>
          <w:rFonts w:cs="Arial" w:hint="cs"/>
          <w:b/>
          <w:bCs/>
          <w:sz w:val="28"/>
          <w:szCs w:val="28"/>
          <w:rtl/>
          <w:lang w:bidi="ar-EG"/>
        </w:rPr>
        <w:t xml:space="preserve">4- </w:t>
      </w:r>
      <w:r w:rsidRPr="008B6E2D">
        <w:rPr>
          <w:rFonts w:cs="Arial"/>
          <w:b/>
          <w:bCs/>
          <w:sz w:val="28"/>
          <w:szCs w:val="28"/>
          <w:rtl/>
          <w:lang w:bidi="ar-EG"/>
        </w:rPr>
        <w:t xml:space="preserve"> المعيار الإداري:</w:t>
      </w:r>
    </w:p>
    <w:p w14:paraId="614D73A2" w14:textId="2850556A" w:rsidR="004B437E" w:rsidRPr="004B437E" w:rsidRDefault="004B437E" w:rsidP="004B437E">
      <w:pPr>
        <w:spacing w:line="276" w:lineRule="auto"/>
        <w:jc w:val="right"/>
        <w:rPr>
          <w:sz w:val="24"/>
          <w:szCs w:val="24"/>
          <w:lang w:bidi="ar-EG"/>
        </w:rPr>
      </w:pPr>
      <w:r w:rsidRPr="004B437E">
        <w:rPr>
          <w:rFonts w:cs="Arial"/>
          <w:sz w:val="24"/>
          <w:szCs w:val="24"/>
          <w:rtl/>
          <w:lang w:bidi="ar-EG"/>
        </w:rPr>
        <w:t xml:space="preserve"> والذي يشير إلى أن تسمية المدنية جاءت من صناعتها الإدارية كما يمكن إقامتها التقصير، فلا بد لها من صبغة إدارية، ويستمد هذا الأساس أهميته، من أن النشاطات الإدارية (الحكومة) هي التي تعين المستوطنات وتعد مدينة أو مركز ريفي أو غيره، ويعاب على هذا المعيار أن يأخذ في الاهتمام مراكز إدارية معينة متجاهلا البقي</w:t>
      </w:r>
    </w:p>
    <w:p w14:paraId="487C47C1" w14:textId="77777777" w:rsidR="004B437E" w:rsidRPr="008B6E2D" w:rsidRDefault="004B437E" w:rsidP="004B437E">
      <w:pPr>
        <w:spacing w:line="276" w:lineRule="auto"/>
        <w:jc w:val="right"/>
        <w:rPr>
          <w:rFonts w:cs="Arial"/>
          <w:b/>
          <w:bCs/>
          <w:sz w:val="28"/>
          <w:szCs w:val="28"/>
          <w:rtl/>
          <w:lang w:bidi="ar-EG"/>
        </w:rPr>
      </w:pPr>
      <w:r w:rsidRPr="008B6E2D">
        <w:rPr>
          <w:rFonts w:cs="Arial" w:hint="cs"/>
          <w:b/>
          <w:bCs/>
          <w:sz w:val="28"/>
          <w:szCs w:val="28"/>
          <w:rtl/>
          <w:lang w:bidi="ar-EG"/>
        </w:rPr>
        <w:t xml:space="preserve">5- </w:t>
      </w:r>
      <w:r w:rsidRPr="008B6E2D">
        <w:rPr>
          <w:rFonts w:cs="Arial"/>
          <w:b/>
          <w:bCs/>
          <w:sz w:val="28"/>
          <w:szCs w:val="28"/>
          <w:rtl/>
          <w:lang w:bidi="ar-EG"/>
        </w:rPr>
        <w:t xml:space="preserve"> المعيار التاريخي: </w:t>
      </w:r>
    </w:p>
    <w:p w14:paraId="5B3CC16B" w14:textId="7D3DD75F" w:rsidR="004B437E" w:rsidRPr="004B437E" w:rsidRDefault="004B437E" w:rsidP="004B437E">
      <w:pPr>
        <w:spacing w:line="276" w:lineRule="auto"/>
        <w:jc w:val="right"/>
        <w:rPr>
          <w:sz w:val="24"/>
          <w:szCs w:val="24"/>
          <w:lang w:bidi="ar-EG"/>
        </w:rPr>
      </w:pPr>
      <w:r w:rsidRPr="004B437E">
        <w:rPr>
          <w:rFonts w:cs="Arial"/>
          <w:sz w:val="24"/>
          <w:szCs w:val="24"/>
          <w:rtl/>
          <w:lang w:bidi="ar-EG"/>
        </w:rPr>
        <w:t>وهو أضعف معيار للقياس إذ يشترط أن تكون للمدينة لها جذور ضاربة في القدم وقد اكتسبت صفتها الحضرية نتيجة لدور لعبته في أحداث المنطقة</w:t>
      </w:r>
    </w:p>
    <w:p w14:paraId="0585AAD3" w14:textId="77777777" w:rsidR="00F73214" w:rsidRPr="008B6E2D" w:rsidRDefault="004B437E" w:rsidP="004B437E">
      <w:pPr>
        <w:spacing w:line="276" w:lineRule="auto"/>
        <w:jc w:val="right"/>
        <w:rPr>
          <w:rFonts w:cs="Arial"/>
          <w:b/>
          <w:bCs/>
          <w:sz w:val="28"/>
          <w:szCs w:val="28"/>
          <w:rtl/>
          <w:lang w:bidi="ar-EG"/>
        </w:rPr>
      </w:pPr>
      <w:r w:rsidRPr="008B6E2D">
        <w:rPr>
          <w:rFonts w:cs="Arial" w:hint="cs"/>
          <w:b/>
          <w:bCs/>
          <w:sz w:val="28"/>
          <w:szCs w:val="28"/>
          <w:rtl/>
          <w:lang w:bidi="ar-EG"/>
        </w:rPr>
        <w:t>6-</w:t>
      </w:r>
      <w:r w:rsidRPr="008B6E2D">
        <w:rPr>
          <w:rFonts w:cs="Arial"/>
          <w:b/>
          <w:bCs/>
          <w:sz w:val="28"/>
          <w:szCs w:val="28"/>
          <w:rtl/>
          <w:lang w:bidi="ar-EG"/>
        </w:rPr>
        <w:t xml:space="preserve"> على أساس المظهر الخارجي: </w:t>
      </w:r>
    </w:p>
    <w:p w14:paraId="649AFF21" w14:textId="38BF8C3A" w:rsidR="00C65C62" w:rsidRDefault="004B437E" w:rsidP="004B437E">
      <w:pPr>
        <w:spacing w:line="276" w:lineRule="auto"/>
        <w:jc w:val="right"/>
        <w:rPr>
          <w:rFonts w:cs="Arial"/>
          <w:sz w:val="24"/>
          <w:szCs w:val="24"/>
          <w:rtl/>
          <w:lang w:bidi="ar-EG"/>
        </w:rPr>
      </w:pPr>
      <w:r w:rsidRPr="004B437E">
        <w:rPr>
          <w:rFonts w:cs="Arial"/>
          <w:sz w:val="24"/>
          <w:szCs w:val="24"/>
          <w:rtl/>
          <w:lang w:bidi="ar-EG"/>
        </w:rPr>
        <w:t>وهو عبر العين الفاحصة تستند على مباني المنطقة إن كانت ريفيا أو حضرية كما في جنوب إيطاليا، ولكن يعاب على هذا المعيار أنه ذاتي ويعود إلى إحساس الشخص</w:t>
      </w:r>
    </w:p>
    <w:p w14:paraId="29148DA2" w14:textId="30A11847" w:rsidR="00B75C01" w:rsidRPr="00B75C01" w:rsidRDefault="00B75C01" w:rsidP="00B75C01">
      <w:pPr>
        <w:spacing w:line="276" w:lineRule="auto"/>
        <w:jc w:val="right"/>
        <w:rPr>
          <w:b/>
          <w:bCs/>
          <w:sz w:val="28"/>
          <w:szCs w:val="28"/>
          <w:lang w:bidi="ar-EG"/>
        </w:rPr>
      </w:pPr>
      <w:r w:rsidRPr="00B75C01">
        <w:rPr>
          <w:rFonts w:cs="Arial" w:hint="cs"/>
          <w:b/>
          <w:bCs/>
          <w:sz w:val="28"/>
          <w:szCs w:val="28"/>
          <w:rtl/>
          <w:lang w:bidi="ar-EG"/>
        </w:rPr>
        <w:t xml:space="preserve"> ثانيآ </w:t>
      </w:r>
      <w:r w:rsidRPr="00B75C01">
        <w:rPr>
          <w:rFonts w:cs="Arial"/>
          <w:b/>
          <w:bCs/>
          <w:sz w:val="28"/>
          <w:szCs w:val="28"/>
          <w:rtl/>
          <w:lang w:bidi="ar-EG"/>
        </w:rPr>
        <w:t>مكونات المسكن الريفي</w:t>
      </w:r>
      <w:r w:rsidRPr="00B75C01">
        <w:rPr>
          <w:rFonts w:cs="Arial" w:hint="cs"/>
          <w:b/>
          <w:bCs/>
          <w:sz w:val="28"/>
          <w:szCs w:val="28"/>
          <w:rtl/>
          <w:lang w:bidi="ar-EG"/>
        </w:rPr>
        <w:t xml:space="preserve"> : </w:t>
      </w:r>
    </w:p>
    <w:p w14:paraId="1A29D247" w14:textId="14FADAB3" w:rsidR="00B75C01" w:rsidRPr="00B75C01" w:rsidRDefault="00B75C01" w:rsidP="00B75C01">
      <w:pPr>
        <w:spacing w:line="276" w:lineRule="auto"/>
        <w:jc w:val="right"/>
        <w:rPr>
          <w:sz w:val="24"/>
          <w:szCs w:val="24"/>
          <w:lang w:bidi="ar-EG"/>
        </w:rPr>
      </w:pPr>
      <w:r w:rsidRPr="00B75C01">
        <w:rPr>
          <w:rFonts w:cs="Arial"/>
          <w:sz w:val="24"/>
          <w:szCs w:val="24"/>
          <w:rtl/>
          <w:lang w:bidi="ar-EG"/>
        </w:rPr>
        <w:t>حرص الفلاح في مسكنه أن يبني كل متطلباته ورغباته في مسكنه بتنفيذ ((العشوائي)) دون تخطيط وسهولة التقنية والهندسية، وما هي إلا تراكم مرحلي وحاجات ملحة، ورغبة والقيم الاجتماعية للموروث الفلاحي، الذي وجد بأهداف واحد لم تحدد تركوا، ويمكن أن نقسم مكونات المسكن الريفي في الآتي</w:t>
      </w:r>
    </w:p>
    <w:p w14:paraId="049D6BBF" w14:textId="1A1C96ED" w:rsidR="00B75C01" w:rsidRPr="00B75C01" w:rsidRDefault="00B75C01" w:rsidP="00B75C01">
      <w:pPr>
        <w:spacing w:line="276" w:lineRule="auto"/>
        <w:jc w:val="right"/>
        <w:rPr>
          <w:sz w:val="24"/>
          <w:szCs w:val="24"/>
          <w:lang w:bidi="ar-EG"/>
        </w:rPr>
      </w:pPr>
      <w:r w:rsidRPr="00B75C01">
        <w:rPr>
          <w:rFonts w:cs="Arial"/>
          <w:sz w:val="24"/>
          <w:szCs w:val="24"/>
          <w:rtl/>
          <w:lang w:bidi="ar-EG"/>
        </w:rPr>
        <w:t>أ- غرفة النوم</w:t>
      </w:r>
    </w:p>
    <w:p w14:paraId="4A3C42B4" w14:textId="55D6D15F" w:rsidR="00B75C01" w:rsidRPr="00B75C01" w:rsidRDefault="00B75C01" w:rsidP="00B75C01">
      <w:pPr>
        <w:spacing w:line="276" w:lineRule="auto"/>
        <w:jc w:val="right"/>
        <w:rPr>
          <w:sz w:val="24"/>
          <w:szCs w:val="24"/>
          <w:lang w:bidi="ar-EG"/>
        </w:rPr>
      </w:pPr>
      <w:r w:rsidRPr="00B75C01">
        <w:rPr>
          <w:rFonts w:cs="Arial"/>
          <w:sz w:val="24"/>
          <w:szCs w:val="24"/>
          <w:rtl/>
          <w:lang w:bidi="ar-EG"/>
        </w:rPr>
        <w:t>ب- الحوش: عبارة عن مساحة مكشوفة تتوسط المسكن الريفي وتتوزع في حولها مكونات المسكن، وهو يسمح بدخول أشعة الشمس والتيارات الهوائية التي تلطف الجو، وتنشأ فيه الفعاليات في المناسبات وأثناء تناول الطعام</w:t>
      </w:r>
      <w:r w:rsidRPr="00B75C01">
        <w:rPr>
          <w:sz w:val="24"/>
          <w:szCs w:val="24"/>
          <w:lang w:bidi="ar-EG"/>
        </w:rPr>
        <w:t>.</w:t>
      </w:r>
    </w:p>
    <w:p w14:paraId="66F47613" w14:textId="2D2B0A19" w:rsidR="00B75C01" w:rsidRPr="00B75C01" w:rsidRDefault="00B75C01" w:rsidP="00B75C01">
      <w:pPr>
        <w:spacing w:line="276" w:lineRule="auto"/>
        <w:jc w:val="right"/>
        <w:rPr>
          <w:sz w:val="24"/>
          <w:szCs w:val="24"/>
          <w:lang w:bidi="ar-EG"/>
        </w:rPr>
      </w:pPr>
      <w:r w:rsidRPr="00B75C01">
        <w:rPr>
          <w:rFonts w:cs="Arial"/>
          <w:sz w:val="24"/>
          <w:szCs w:val="24"/>
          <w:rtl/>
          <w:lang w:bidi="ar-EG"/>
        </w:rPr>
        <w:t>ج- الحظيرة: يرتبط وجود الحظيرة بوجود المسكن الريفي الفلاحي، وهي عبارة عن مكان محكم مخصص لإيواء الحيوانات كالغنم والماعز والأبقار والجاموس والخيول وغيرها</w:t>
      </w:r>
      <w:r w:rsidRPr="00B75C01">
        <w:rPr>
          <w:sz w:val="24"/>
          <w:szCs w:val="24"/>
          <w:lang w:bidi="ar-EG"/>
        </w:rPr>
        <w:t>.</w:t>
      </w:r>
    </w:p>
    <w:p w14:paraId="27734FC2" w14:textId="2F2D26CC" w:rsidR="00B75C01" w:rsidRDefault="00B75C01" w:rsidP="00B75C01">
      <w:pPr>
        <w:spacing w:line="276" w:lineRule="auto"/>
        <w:jc w:val="right"/>
        <w:rPr>
          <w:rFonts w:cs="Arial"/>
          <w:sz w:val="24"/>
          <w:szCs w:val="24"/>
          <w:rtl/>
          <w:lang w:bidi="ar-EG"/>
        </w:rPr>
      </w:pPr>
      <w:r w:rsidRPr="00B75C01">
        <w:rPr>
          <w:rFonts w:cs="Arial"/>
          <w:sz w:val="24"/>
          <w:szCs w:val="24"/>
          <w:rtl/>
          <w:lang w:bidi="ar-EG"/>
        </w:rPr>
        <w:t>د- المضيف: هو يمثل الحالة الاجتماعية والاقتصادية للفلاح، وكلما كانت الحالة الاجتماعية والاقتصادية عالية ومكانته مهمة في القرية وبين أبناء القبيلة كان الاهتمام بالمضيف وسعته وشكله وزخرفته ومكانه ذات أهمية فعالة، وكلما كانت الحالة الاجتماعية والاقتصادية بمستوى ضعيف كان المضيف صغيرًا، ويتسم بالبساطة ولا يبدو دوره أكثر من تجمع أفراد العائلة فقط، وغالبًا ما يكون المضيف في الواجهة الأمامية للمسكن وله أبواب رئيسية كبيرة</w:t>
      </w:r>
    </w:p>
    <w:p w14:paraId="386FEF4B" w14:textId="289638D0" w:rsidR="00AA579E" w:rsidRPr="00AA579E" w:rsidRDefault="00AA579E" w:rsidP="00AA579E">
      <w:pPr>
        <w:spacing w:line="276" w:lineRule="auto"/>
        <w:jc w:val="right"/>
        <w:rPr>
          <w:sz w:val="24"/>
          <w:szCs w:val="24"/>
          <w:lang w:bidi="ar-EG"/>
        </w:rPr>
      </w:pPr>
      <w:r w:rsidRPr="00AA579E">
        <w:rPr>
          <w:rFonts w:cs="Arial"/>
          <w:sz w:val="24"/>
          <w:szCs w:val="24"/>
          <w:rtl/>
          <w:lang w:bidi="ar-EG"/>
        </w:rPr>
        <w:t>علاقة المدينة بالريف</w:t>
      </w:r>
    </w:p>
    <w:p w14:paraId="49AA2A03" w14:textId="78770AB9" w:rsidR="00AA579E" w:rsidRDefault="00AA579E" w:rsidP="00AA579E">
      <w:pPr>
        <w:spacing w:line="276" w:lineRule="auto"/>
        <w:jc w:val="right"/>
        <w:rPr>
          <w:rFonts w:cs="Arial"/>
          <w:sz w:val="24"/>
          <w:szCs w:val="24"/>
          <w:rtl/>
          <w:lang w:bidi="ar-EG"/>
        </w:rPr>
      </w:pPr>
      <w:r w:rsidRPr="00AA579E">
        <w:rPr>
          <w:rFonts w:cs="Arial"/>
          <w:sz w:val="24"/>
          <w:szCs w:val="24"/>
          <w:rtl/>
          <w:lang w:bidi="ar-EG"/>
        </w:rPr>
        <w:t>تتنوع علاقة بين المدينة والريف، لذا فإن كلا منهما لا يمكن الاستغناء عن الآخر، وأهم تلك العلاقات هي</w:t>
      </w:r>
    </w:p>
    <w:p w14:paraId="09E3544B" w14:textId="77777777" w:rsidR="00855266" w:rsidRPr="00AA579E" w:rsidRDefault="00855266" w:rsidP="00AA579E">
      <w:pPr>
        <w:spacing w:line="276" w:lineRule="auto"/>
        <w:jc w:val="right"/>
        <w:rPr>
          <w:sz w:val="24"/>
          <w:szCs w:val="24"/>
          <w:lang w:bidi="ar-EG"/>
        </w:rPr>
      </w:pPr>
    </w:p>
    <w:p w14:paraId="3382EDCF" w14:textId="0FA2ED52" w:rsidR="00AA579E" w:rsidRPr="007519E8" w:rsidRDefault="00AA579E" w:rsidP="00855266">
      <w:pPr>
        <w:spacing w:line="276" w:lineRule="auto"/>
        <w:jc w:val="right"/>
        <w:rPr>
          <w:b/>
          <w:bCs/>
          <w:sz w:val="28"/>
          <w:szCs w:val="28"/>
          <w:lang w:bidi="ar-EG"/>
        </w:rPr>
      </w:pPr>
      <w:r w:rsidRPr="007519E8">
        <w:rPr>
          <w:rFonts w:cs="Arial"/>
          <w:b/>
          <w:bCs/>
          <w:sz w:val="28"/>
          <w:szCs w:val="28"/>
          <w:rtl/>
          <w:lang w:bidi="ar-EG"/>
        </w:rPr>
        <w:lastRenderedPageBreak/>
        <w:t>العلاقة الاقتصادية</w:t>
      </w:r>
      <w:r w:rsidRPr="007519E8">
        <w:rPr>
          <w:rFonts w:cs="Arial" w:hint="cs"/>
          <w:b/>
          <w:bCs/>
          <w:sz w:val="28"/>
          <w:szCs w:val="28"/>
          <w:rtl/>
          <w:lang w:bidi="ar-EG"/>
        </w:rPr>
        <w:t xml:space="preserve"> : </w:t>
      </w:r>
    </w:p>
    <w:p w14:paraId="6ABAEADB" w14:textId="204B9BC1" w:rsidR="00AA579E" w:rsidRPr="00AA579E" w:rsidRDefault="00AA579E" w:rsidP="00855266">
      <w:pPr>
        <w:spacing w:line="276" w:lineRule="auto"/>
        <w:jc w:val="right"/>
        <w:rPr>
          <w:sz w:val="24"/>
          <w:szCs w:val="24"/>
          <w:lang w:bidi="ar-EG"/>
        </w:rPr>
      </w:pPr>
      <w:r w:rsidRPr="00AA579E">
        <w:rPr>
          <w:rFonts w:cs="Arial"/>
          <w:sz w:val="24"/>
          <w:szCs w:val="24"/>
          <w:rtl/>
          <w:lang w:bidi="ar-EG"/>
        </w:rPr>
        <w:t>أ- الزراعة: حيث يعتبر كثير من الباحثين الريف هو مخزن للمدينة، كونه مسؤولًا عن الغذاء</w:t>
      </w:r>
      <w:r w:rsidRPr="00AA579E">
        <w:rPr>
          <w:sz w:val="24"/>
          <w:szCs w:val="24"/>
          <w:lang w:bidi="ar-EG"/>
        </w:rPr>
        <w:t>.</w:t>
      </w:r>
    </w:p>
    <w:p w14:paraId="2531215D" w14:textId="4E514EDF" w:rsidR="00AA579E" w:rsidRPr="00AA579E" w:rsidRDefault="00AA579E" w:rsidP="00855266">
      <w:pPr>
        <w:spacing w:line="276" w:lineRule="auto"/>
        <w:jc w:val="right"/>
        <w:rPr>
          <w:sz w:val="24"/>
          <w:szCs w:val="24"/>
          <w:lang w:bidi="ar-EG"/>
        </w:rPr>
      </w:pPr>
      <w:r w:rsidRPr="00AA579E">
        <w:rPr>
          <w:rFonts w:cs="Arial"/>
          <w:sz w:val="24"/>
          <w:szCs w:val="24"/>
          <w:rtl/>
          <w:lang w:bidi="ar-EG"/>
        </w:rPr>
        <w:t>ب- الصناعة: حيث يمد الريف المدينة بالمواد الأولية لصناعة المنتجات الحيوانية كالألبان واللحوم والجلود، أو وجود مواد معدنية يمكن أن تقوم عليها صناعة</w:t>
      </w:r>
      <w:r w:rsidRPr="00AA579E">
        <w:rPr>
          <w:sz w:val="24"/>
          <w:szCs w:val="24"/>
          <w:lang w:bidi="ar-EG"/>
        </w:rPr>
        <w:t>.</w:t>
      </w:r>
    </w:p>
    <w:p w14:paraId="041ECB64" w14:textId="2CE1B7D8" w:rsidR="00AA579E" w:rsidRPr="00AA579E" w:rsidRDefault="00AA579E" w:rsidP="00855266">
      <w:pPr>
        <w:spacing w:line="276" w:lineRule="auto"/>
        <w:jc w:val="right"/>
        <w:rPr>
          <w:sz w:val="24"/>
          <w:szCs w:val="24"/>
          <w:lang w:bidi="ar-EG"/>
        </w:rPr>
      </w:pPr>
      <w:r w:rsidRPr="00AA579E">
        <w:rPr>
          <w:rFonts w:cs="Arial"/>
          <w:sz w:val="24"/>
          <w:szCs w:val="24"/>
          <w:rtl/>
          <w:lang w:bidi="ar-EG"/>
        </w:rPr>
        <w:t>تجارية: تمد المدينة الريف بالصنائع والخدمات ويمدها بمنتجات زراعية من محاصيل وغيرها</w:t>
      </w:r>
    </w:p>
    <w:p w14:paraId="7AF08125" w14:textId="077D0741" w:rsidR="00AA579E" w:rsidRPr="007519E8" w:rsidRDefault="00AA579E" w:rsidP="00855266">
      <w:pPr>
        <w:spacing w:line="276" w:lineRule="auto"/>
        <w:jc w:val="right"/>
        <w:rPr>
          <w:rFonts w:cs="Arial"/>
          <w:b/>
          <w:bCs/>
          <w:sz w:val="28"/>
          <w:szCs w:val="28"/>
          <w:lang w:bidi="ar-EG"/>
        </w:rPr>
      </w:pPr>
      <w:r w:rsidRPr="007519E8">
        <w:rPr>
          <w:rFonts w:cs="Arial"/>
          <w:b/>
          <w:bCs/>
          <w:sz w:val="28"/>
          <w:szCs w:val="28"/>
          <w:rtl/>
          <w:lang w:bidi="ar-EG"/>
        </w:rPr>
        <w:t>العلاقات السكانية</w:t>
      </w:r>
      <w:r w:rsidR="00F657B1" w:rsidRPr="007519E8">
        <w:rPr>
          <w:rFonts w:cs="Arial" w:hint="cs"/>
          <w:b/>
          <w:bCs/>
          <w:sz w:val="28"/>
          <w:szCs w:val="28"/>
          <w:rtl/>
          <w:lang w:bidi="ar-EG"/>
        </w:rPr>
        <w:t xml:space="preserve"> :</w:t>
      </w:r>
    </w:p>
    <w:p w14:paraId="72363321" w14:textId="4D82E675" w:rsidR="00B75C01" w:rsidRDefault="00AA579E" w:rsidP="00AA579E">
      <w:pPr>
        <w:spacing w:line="276" w:lineRule="auto"/>
        <w:jc w:val="right"/>
        <w:rPr>
          <w:rFonts w:cs="Arial"/>
          <w:sz w:val="24"/>
          <w:szCs w:val="24"/>
          <w:rtl/>
          <w:lang w:bidi="ar-EG"/>
        </w:rPr>
      </w:pPr>
      <w:r w:rsidRPr="00AA579E">
        <w:rPr>
          <w:rFonts w:cs="Arial"/>
          <w:sz w:val="24"/>
          <w:szCs w:val="24"/>
          <w:rtl/>
          <w:lang w:bidi="ar-EG"/>
        </w:rPr>
        <w:t>أ- الهجرة نحو المدينة: نلاحظ أن المدينة استمدت سكانها من الريف، الذي كان ولا يزال المسؤول الرئيسي لها بالسكان، إلا أن ظاهرة إمدادها بسكان آخرين قد ازداد في الأزمنة الأخيرة، وخاصة بعد التقدم التقني، فالريف أصبح يتكامل مع المدينة فهو يمدها بالغذاء، والمدينة تمد الريف بالصنائع والخدمات</w:t>
      </w:r>
    </w:p>
    <w:p w14:paraId="79290BD4" w14:textId="642EEBEB" w:rsidR="009266B1" w:rsidRPr="009266B1" w:rsidRDefault="009266B1" w:rsidP="009266B1">
      <w:pPr>
        <w:spacing w:line="276" w:lineRule="auto"/>
        <w:jc w:val="right"/>
        <w:rPr>
          <w:sz w:val="24"/>
          <w:szCs w:val="24"/>
          <w:lang w:bidi="ar-EG"/>
        </w:rPr>
      </w:pPr>
      <w:r w:rsidRPr="009266B1">
        <w:rPr>
          <w:rFonts w:cs="Arial"/>
          <w:sz w:val="24"/>
          <w:szCs w:val="24"/>
          <w:rtl/>
          <w:lang w:bidi="ar-EG"/>
        </w:rPr>
        <w:t>وفي عام 1800 لم تكن نسبة الحضر في العالم تتجاوز 3.4%، وتمثل نسبة المدن التي يزيد حجم كل منها على 5000 نسمة إلا حوالي 3%، وقد تطورت نسبة سكان الحضر لتصل إلى 13.6% عام 1900م، ثم وصلت إلى 19.3% عام 1920م، ثم إلى 24.8% عام 1940م، ثم 33% عام 1960م، ثم 49% عام 1959م، ثم 51% عام 2000م، ومن المتوقع أن تتجاوز النسبة 65% عام 2025م. (صبرى فارس الهتيتي، بن الغازيين على صفر)</w:t>
      </w:r>
    </w:p>
    <w:p w14:paraId="3F99B093" w14:textId="29BF7149" w:rsidR="009266B1" w:rsidRPr="009266B1" w:rsidRDefault="009266B1" w:rsidP="009266B1">
      <w:pPr>
        <w:spacing w:line="276" w:lineRule="auto"/>
        <w:jc w:val="right"/>
        <w:rPr>
          <w:sz w:val="24"/>
          <w:szCs w:val="24"/>
          <w:lang w:bidi="ar-EG"/>
        </w:rPr>
      </w:pPr>
      <w:r w:rsidRPr="009266B1">
        <w:rPr>
          <w:rFonts w:cs="Arial"/>
          <w:sz w:val="24"/>
          <w:szCs w:val="24"/>
          <w:rtl/>
          <w:lang w:bidi="ar-EG"/>
        </w:rPr>
        <w:t xml:space="preserve">وفي ليبيا نلاحظ ارتفاع نسبة التحضر، وتناقص سكان الريف، حيث بلغت نسبة السكان في المناطق الحضرية في ليبيا عام 1955م 23% لتصل إلى 78% عام 2020م، ومن المتوقع أن تصل إلى 84% عام 2050م، وهو المؤشر على ارتفاع سكان المناطق الحضرية وانخفاضها في الأرياف. (علي أحمد عبدالعزيز النويري، على الاقتصاد الليبي 1956-1969م، </w:t>
      </w:r>
    </w:p>
    <w:p w14:paraId="31D003D3" w14:textId="655CF4E4" w:rsidR="00BA6DDC" w:rsidRDefault="009266B1" w:rsidP="000D216D">
      <w:pPr>
        <w:spacing w:line="276" w:lineRule="auto"/>
        <w:jc w:val="right"/>
        <w:rPr>
          <w:rFonts w:cs="Arial"/>
          <w:sz w:val="24"/>
          <w:szCs w:val="24"/>
          <w:rtl/>
          <w:lang w:bidi="ar-EG"/>
        </w:rPr>
      </w:pPr>
      <w:r w:rsidRPr="009266B1">
        <w:rPr>
          <w:rFonts w:cs="Arial"/>
          <w:sz w:val="24"/>
          <w:szCs w:val="24"/>
          <w:rtl/>
          <w:lang w:bidi="ar-EG"/>
        </w:rPr>
        <w:t>ولقد أدى النشاط البترولي في ليبيا إلى التوسع النقدي والمالي الذي بدوره أدى إلى زيادة الطلب على السلع والخدمات خاصة في مدن طرابلس وبنغازي، وكان من الطبيعي في هذه التغيرات الاقتصادية التي جذبت إليها سكان الريف، الذين كانوا يعانون الكثير من الحرمان وغياب الحاجات خاصة في سنوات الجفاف، لذلك بدأت الهجرة نحو المدن من الأرياف، حتى انخفضت نسبة سكان الريف إلى حوالي 30% عام 1969م، وهي نسبة لا توجد إلا في البلاد المتطورة</w:t>
      </w:r>
      <w:r w:rsidR="000D216D">
        <w:rPr>
          <w:rFonts w:cs="Arial" w:hint="cs"/>
          <w:sz w:val="24"/>
          <w:szCs w:val="24"/>
          <w:rtl/>
          <w:lang w:bidi="ar-EG"/>
        </w:rPr>
        <w:t xml:space="preserve"> .</w:t>
      </w:r>
    </w:p>
    <w:p w14:paraId="3A2BB2EF" w14:textId="397C4813" w:rsidR="00270DBE" w:rsidRDefault="00270DBE" w:rsidP="000D216D">
      <w:pPr>
        <w:spacing w:line="276" w:lineRule="auto"/>
        <w:jc w:val="right"/>
        <w:rPr>
          <w:sz w:val="24"/>
          <w:szCs w:val="24"/>
          <w:rtl/>
          <w:lang w:bidi="ar-EG"/>
        </w:rPr>
      </w:pPr>
    </w:p>
    <w:p w14:paraId="6FE5E527" w14:textId="61950AB8" w:rsidR="00270DBE" w:rsidRDefault="00270DBE" w:rsidP="000D216D">
      <w:pPr>
        <w:spacing w:line="276" w:lineRule="auto"/>
        <w:jc w:val="right"/>
        <w:rPr>
          <w:sz w:val="24"/>
          <w:szCs w:val="24"/>
          <w:rtl/>
          <w:lang w:bidi="ar-EG"/>
        </w:rPr>
      </w:pPr>
    </w:p>
    <w:p w14:paraId="2DC910EF" w14:textId="159B5D5F" w:rsidR="00270DBE" w:rsidRDefault="00270DBE" w:rsidP="000D216D">
      <w:pPr>
        <w:spacing w:line="276" w:lineRule="auto"/>
        <w:jc w:val="right"/>
        <w:rPr>
          <w:sz w:val="24"/>
          <w:szCs w:val="24"/>
          <w:rtl/>
          <w:lang w:bidi="ar-EG"/>
        </w:rPr>
      </w:pPr>
    </w:p>
    <w:p w14:paraId="28601427" w14:textId="76C90045" w:rsidR="00270DBE" w:rsidRDefault="00270DBE" w:rsidP="00270DBE">
      <w:pPr>
        <w:spacing w:line="276" w:lineRule="auto"/>
        <w:rPr>
          <w:sz w:val="24"/>
          <w:szCs w:val="24"/>
          <w:rtl/>
          <w:lang w:bidi="ar-EG"/>
        </w:rPr>
      </w:pPr>
      <w:r>
        <w:rPr>
          <w:rFonts w:hint="cs"/>
          <w:sz w:val="24"/>
          <w:szCs w:val="24"/>
          <w:rtl/>
          <w:lang w:bidi="ar-EG"/>
        </w:rPr>
        <w:t>المصدر: مقرر جغرافيا البشرية</w:t>
      </w:r>
      <w:r w:rsidR="00823D5A">
        <w:rPr>
          <w:rFonts w:hint="cs"/>
          <w:sz w:val="24"/>
          <w:szCs w:val="24"/>
          <w:rtl/>
          <w:lang w:bidi="ar-EG"/>
        </w:rPr>
        <w:t xml:space="preserve"> العمران الريفي</w:t>
      </w:r>
      <w:r>
        <w:rPr>
          <w:rFonts w:hint="cs"/>
          <w:sz w:val="24"/>
          <w:szCs w:val="24"/>
          <w:rtl/>
          <w:lang w:bidi="ar-EG"/>
        </w:rPr>
        <w:t xml:space="preserve"> / د:محمد مختار العماري </w:t>
      </w:r>
    </w:p>
    <w:p w14:paraId="790C224F" w14:textId="618D16D3" w:rsidR="00823D5A" w:rsidRDefault="00823D5A" w:rsidP="00270DBE">
      <w:pPr>
        <w:spacing w:line="276" w:lineRule="auto"/>
        <w:rPr>
          <w:sz w:val="24"/>
          <w:szCs w:val="24"/>
          <w:rtl/>
          <w:lang w:bidi="ar-EG"/>
        </w:rPr>
      </w:pPr>
    </w:p>
    <w:p w14:paraId="7CB18CAB" w14:textId="426E6B2A" w:rsidR="00823D5A" w:rsidRDefault="00823D5A" w:rsidP="00270DBE">
      <w:pPr>
        <w:spacing w:line="276" w:lineRule="auto"/>
        <w:rPr>
          <w:sz w:val="24"/>
          <w:szCs w:val="24"/>
          <w:rtl/>
          <w:lang w:bidi="ar-EG"/>
        </w:rPr>
      </w:pPr>
    </w:p>
    <w:p w14:paraId="21120B98" w14:textId="4C5377D2" w:rsidR="00823D5A" w:rsidRDefault="00823D5A" w:rsidP="00270DBE">
      <w:pPr>
        <w:spacing w:line="276" w:lineRule="auto"/>
        <w:rPr>
          <w:sz w:val="24"/>
          <w:szCs w:val="24"/>
          <w:rtl/>
          <w:lang w:bidi="ar-EG"/>
        </w:rPr>
      </w:pPr>
    </w:p>
    <w:p w14:paraId="39289692" w14:textId="65252C5D" w:rsidR="00823D5A" w:rsidRDefault="00823D5A" w:rsidP="00270DBE">
      <w:pPr>
        <w:spacing w:line="276" w:lineRule="auto"/>
        <w:rPr>
          <w:sz w:val="24"/>
          <w:szCs w:val="24"/>
          <w:rtl/>
          <w:lang w:bidi="ar-EG"/>
        </w:rPr>
      </w:pPr>
    </w:p>
    <w:p w14:paraId="5E23D702" w14:textId="1FFC3ECC" w:rsidR="00823D5A" w:rsidRDefault="00823D5A" w:rsidP="00270DBE">
      <w:pPr>
        <w:spacing w:line="276" w:lineRule="auto"/>
        <w:rPr>
          <w:sz w:val="24"/>
          <w:szCs w:val="24"/>
          <w:rtl/>
          <w:lang w:bidi="ar-EG"/>
        </w:rPr>
      </w:pPr>
    </w:p>
    <w:p w14:paraId="24D45894" w14:textId="0156E396" w:rsidR="00823D5A" w:rsidRDefault="00823D5A" w:rsidP="00270DBE">
      <w:pPr>
        <w:spacing w:line="276" w:lineRule="auto"/>
        <w:rPr>
          <w:sz w:val="24"/>
          <w:szCs w:val="24"/>
          <w:rtl/>
          <w:lang w:bidi="ar-EG"/>
        </w:rPr>
      </w:pPr>
    </w:p>
    <w:p w14:paraId="1AA83ABC" w14:textId="0A70015E" w:rsidR="00FD21F1" w:rsidRPr="00C44945" w:rsidRDefault="00C44945" w:rsidP="00FD21F1">
      <w:pPr>
        <w:spacing w:line="276" w:lineRule="auto"/>
        <w:jc w:val="right"/>
        <w:rPr>
          <w:rFonts w:ascii="Times New Roman" w:eastAsia="Times New Roman" w:hAnsi="Times New Roman" w:cs="Times New Roman"/>
          <w:b/>
          <w:bCs/>
          <w:color w:val="2F5496" w:themeColor="accent1" w:themeShade="BF"/>
          <w:sz w:val="28"/>
          <w:szCs w:val="28"/>
        </w:rPr>
      </w:pPr>
      <w:r w:rsidRPr="00C44945">
        <w:rPr>
          <w:rFonts w:cs="Arial" w:hint="cs"/>
          <w:b/>
          <w:bCs/>
          <w:color w:val="2F5496" w:themeColor="accent1" w:themeShade="BF"/>
          <w:sz w:val="28"/>
          <w:szCs w:val="28"/>
          <w:rtl/>
          <w:lang w:bidi="ar-EG"/>
        </w:rPr>
        <w:lastRenderedPageBreak/>
        <w:t>ج )</w:t>
      </w:r>
      <w:r w:rsidR="00FD21F1" w:rsidRPr="00C44945">
        <w:rPr>
          <w:rFonts w:cs="Arial"/>
          <w:b/>
          <w:bCs/>
          <w:color w:val="2F5496" w:themeColor="accent1" w:themeShade="BF"/>
          <w:sz w:val="28"/>
          <w:szCs w:val="28"/>
          <w:rtl/>
          <w:lang w:bidi="ar-EG"/>
        </w:rPr>
        <w:t>أهمية</w:t>
      </w:r>
      <w:r w:rsidR="00FD21F1" w:rsidRPr="00C44945">
        <w:rPr>
          <w:rFonts w:ascii="Times New Roman" w:eastAsia="Times New Roman" w:hAnsi="Times New Roman" w:cs="Times New Roman"/>
          <w:b/>
          <w:bCs/>
          <w:color w:val="2F5496" w:themeColor="accent1" w:themeShade="BF"/>
          <w:sz w:val="28"/>
          <w:szCs w:val="28"/>
          <w:rtl/>
        </w:rPr>
        <w:t xml:space="preserve"> التخطيط الحضري</w:t>
      </w:r>
      <w:r w:rsidR="007519E8" w:rsidRPr="00C44945">
        <w:rPr>
          <w:rFonts w:ascii="Times New Roman" w:eastAsia="Times New Roman" w:hAnsi="Times New Roman" w:cs="Times New Roman" w:hint="cs"/>
          <w:b/>
          <w:bCs/>
          <w:color w:val="2F5496" w:themeColor="accent1" w:themeShade="BF"/>
          <w:sz w:val="28"/>
          <w:szCs w:val="28"/>
          <w:rtl/>
        </w:rPr>
        <w:t xml:space="preserve"> :-</w:t>
      </w:r>
    </w:p>
    <w:p w14:paraId="7027B48F" w14:textId="509C9F1E" w:rsidR="00FD21F1" w:rsidRPr="00FD21F1" w:rsidRDefault="00FD21F1" w:rsidP="00FD21F1">
      <w:pPr>
        <w:spacing w:line="276" w:lineRule="auto"/>
        <w:jc w:val="right"/>
        <w:rPr>
          <w:sz w:val="24"/>
          <w:szCs w:val="24"/>
          <w:lang w:bidi="ar-EG"/>
        </w:rPr>
      </w:pPr>
      <w:r w:rsidRPr="00FD21F1">
        <w:rPr>
          <w:rFonts w:cs="Arial"/>
          <w:sz w:val="24"/>
          <w:szCs w:val="24"/>
          <w:rtl/>
          <w:lang w:bidi="ar-EG"/>
        </w:rPr>
        <w:t>يكتسب التخطيط الحضري أهميته في أنه يهدف إلى توفير بيئة مناسبة لمعيشة وعمل أعداد كبيرة ومتزايدة من سكان العالم، وتزداد أهمية التخطيط الحضري في ضوء التوقعات التي تشير إلى ارتفاع عدد ونسبة سكان الحضر في العالم بشكل كبير. فمن المتوقع زيادة عدد سكان الحضر في العالم من 1,01 بليون نسمة عام 1960 إلى 3,94 بليون عام 2015، متضاعفاً حوالي أربع مرات خلال 55 سنة فقط. ومن المتوقع أن يواصل عدد سكان الحضر - في العالم ارتفاعه ليتجاوز ستة بلايين نسمة بحلول عام 2045</w:t>
      </w:r>
      <w:r w:rsidRPr="00FD21F1">
        <w:rPr>
          <w:sz w:val="24"/>
          <w:szCs w:val="24"/>
          <w:lang w:bidi="ar-EG"/>
        </w:rPr>
        <w:t xml:space="preserve"> </w:t>
      </w:r>
      <w:r w:rsidRPr="00FD21F1">
        <w:rPr>
          <w:rFonts w:cs="Arial"/>
          <w:sz w:val="24"/>
          <w:szCs w:val="24"/>
          <w:rtl/>
          <w:lang w:bidi="ar-EG"/>
        </w:rPr>
        <w:t>أما من حيث النسبة، فقد ارتفعت نسبة سكان الحضر في العالم من 34% عام 1960 إلى 54% عام 2015، ومن المتوقع أن تتجاوز هذه النسبة 66% عام 2050، ومن الجدير بالذكر هنا أن معظم الزيادة في سكان الحضر في العالم ستكون في الدول النامية</w:t>
      </w:r>
      <w:r>
        <w:rPr>
          <w:rFonts w:hint="cs"/>
          <w:sz w:val="24"/>
          <w:szCs w:val="24"/>
          <w:rtl/>
          <w:lang w:bidi="ar-EG"/>
        </w:rPr>
        <w:t xml:space="preserve"> .</w:t>
      </w:r>
    </w:p>
    <w:p w14:paraId="39B784DB" w14:textId="0E4652D1" w:rsidR="00FD21F1" w:rsidRPr="00FD21F1" w:rsidRDefault="00FD21F1" w:rsidP="00FD21F1">
      <w:pPr>
        <w:spacing w:line="276" w:lineRule="auto"/>
        <w:jc w:val="right"/>
        <w:rPr>
          <w:sz w:val="24"/>
          <w:szCs w:val="24"/>
          <w:lang w:bidi="ar-EG"/>
        </w:rPr>
      </w:pPr>
      <w:r w:rsidRPr="00FD21F1">
        <w:rPr>
          <w:rFonts w:cs="Arial"/>
          <w:sz w:val="24"/>
          <w:szCs w:val="24"/>
          <w:rtl/>
          <w:lang w:bidi="ar-EG"/>
        </w:rPr>
        <w:t>وفي ضوء تلك التوقعات، فإنه من الضروري زيادة الحيز العمراني في العالم، بالتقدم والتأني، فيما من الضروري زيادة الحيز العمراني بنحو الضعف في البلدان المتقدمة بين عامي 2000 و2050، فإنه من الضروري زيادة الحيز العمراني بنسبة 326% في الدول النامية خلال نفس الفترة</w:t>
      </w:r>
      <w:r w:rsidRPr="00FD21F1">
        <w:rPr>
          <w:sz w:val="24"/>
          <w:szCs w:val="24"/>
          <w:lang w:bidi="ar-EG"/>
        </w:rPr>
        <w:t xml:space="preserve"> </w:t>
      </w:r>
      <w:r>
        <w:rPr>
          <w:rFonts w:hint="cs"/>
          <w:sz w:val="24"/>
          <w:szCs w:val="24"/>
          <w:rtl/>
          <w:lang w:bidi="ar-EG"/>
        </w:rPr>
        <w:t>)</w:t>
      </w:r>
      <w:r w:rsidRPr="00FD21F1">
        <w:rPr>
          <w:sz w:val="24"/>
          <w:szCs w:val="24"/>
          <w:lang w:bidi="ar-EG"/>
        </w:rPr>
        <w:t xml:space="preserve">2010) </w:t>
      </w:r>
      <w:r w:rsidRPr="00FD21F1">
        <w:rPr>
          <w:rFonts w:cs="Arial"/>
          <w:sz w:val="24"/>
          <w:szCs w:val="24"/>
          <w:rtl/>
          <w:lang w:bidi="ar-EG"/>
        </w:rPr>
        <w:t>الفقرة</w:t>
      </w:r>
      <w:r w:rsidRPr="00FD21F1">
        <w:rPr>
          <w:sz w:val="24"/>
          <w:szCs w:val="24"/>
          <w:lang w:bidi="ar-EG"/>
        </w:rPr>
        <w:t xml:space="preserve"> (1).</w:t>
      </w:r>
    </w:p>
    <w:p w14:paraId="09E81184" w14:textId="63958291" w:rsidR="00FD21F1" w:rsidRPr="00FD21F1" w:rsidRDefault="00FD21F1" w:rsidP="00FD21F1">
      <w:pPr>
        <w:spacing w:line="276" w:lineRule="auto"/>
        <w:jc w:val="right"/>
        <w:rPr>
          <w:sz w:val="24"/>
          <w:szCs w:val="24"/>
          <w:lang w:bidi="ar-EG"/>
        </w:rPr>
      </w:pPr>
      <w:r w:rsidRPr="00FD21F1">
        <w:rPr>
          <w:rFonts w:cs="Arial"/>
          <w:sz w:val="24"/>
          <w:szCs w:val="24"/>
          <w:rtl/>
          <w:lang w:bidi="ar-EG"/>
        </w:rPr>
        <w:t>وفي ضوء تلك الزيادة الكبيرة المتوقعة في سكان الحضر - حول العالم، فإن استيعاب تلك الزيادة تتطلب بناء مدينة بحجم لندن الكبرى كل شهر على مدى الأعوام الأربعين القادمة، كما أن ذلك يولد ضغطاً شديداً على البيئة والموارد العالمية، ويفوق بشكل كبير قدرة الإدارات المحلية الحالية على التعامل مع تبعات ذلك من أجل التكيف الحضري الكفء والنمو المستدام</w:t>
      </w:r>
      <w:r w:rsidRPr="00FD21F1">
        <w:rPr>
          <w:sz w:val="24"/>
          <w:szCs w:val="24"/>
          <w:lang w:bidi="ar-EG"/>
        </w:rPr>
        <w:t xml:space="preserve">. </w:t>
      </w:r>
    </w:p>
    <w:p w14:paraId="155E1992" w14:textId="2A8C3287" w:rsidR="00FD21F1" w:rsidRPr="00FD21F1" w:rsidRDefault="00FD21F1" w:rsidP="00FD21F1">
      <w:pPr>
        <w:spacing w:line="276" w:lineRule="auto"/>
        <w:jc w:val="right"/>
        <w:rPr>
          <w:sz w:val="24"/>
          <w:szCs w:val="24"/>
          <w:lang w:bidi="ar-EG"/>
        </w:rPr>
      </w:pPr>
      <w:r w:rsidRPr="00FD21F1">
        <w:rPr>
          <w:rFonts w:cs="Arial"/>
          <w:sz w:val="24"/>
          <w:szCs w:val="24"/>
          <w:rtl/>
          <w:lang w:bidi="ar-EG"/>
        </w:rPr>
        <w:t>كل ما سبق يشير إلى الأهمية المتزايدة للتخطيط الحضري، خاصة في الوطن العربي، الذي ارتفع عدد سكان الحضر فيه من 29 مليون فقط عام 1960 إلى 227 مليوناً عام 2015، متضاعفاً حوالي ثماني مرات خلال 55 عاماً فقط</w:t>
      </w:r>
      <w:r w:rsidRPr="00FD21F1">
        <w:rPr>
          <w:sz w:val="24"/>
          <w:szCs w:val="24"/>
          <w:lang w:bidi="ar-EG"/>
        </w:rPr>
        <w:t xml:space="preserve"> 2014</w:t>
      </w:r>
    </w:p>
    <w:p w14:paraId="02E471C1" w14:textId="151FC1AD" w:rsidR="00FD21F1" w:rsidRPr="00FD21F1" w:rsidRDefault="00FD21F1" w:rsidP="00FD21F1">
      <w:pPr>
        <w:spacing w:line="276" w:lineRule="auto"/>
        <w:jc w:val="right"/>
        <w:rPr>
          <w:sz w:val="24"/>
          <w:szCs w:val="24"/>
          <w:lang w:bidi="ar-EG"/>
        </w:rPr>
      </w:pPr>
      <w:r w:rsidRPr="00FD21F1">
        <w:rPr>
          <w:rFonts w:cs="Arial"/>
          <w:sz w:val="24"/>
          <w:szCs w:val="24"/>
          <w:rtl/>
          <w:lang w:bidi="ar-EG"/>
        </w:rPr>
        <w:t>وتجدر الإشارة هنا إلى أن التخطيط الحضري ليس مجرد خرائط ورسومات، بل إنه يمثل أسلوب تفكير وعمل لتحقيق التغيير المنشود، فهو إطار عمل يساعد مسؤولي المدن على تحويل التصورات والخطط إلى حقيقة على أرض الواقع</w:t>
      </w:r>
      <w:r w:rsidRPr="00FD21F1">
        <w:rPr>
          <w:sz w:val="24"/>
          <w:szCs w:val="24"/>
          <w:lang w:bidi="ar-EG"/>
        </w:rPr>
        <w:t xml:space="preserve"> </w:t>
      </w:r>
    </w:p>
    <w:p w14:paraId="7D659F58" w14:textId="205DB704" w:rsidR="00823D5A" w:rsidRDefault="00FD21F1" w:rsidP="00FD21F1">
      <w:pPr>
        <w:spacing w:line="276" w:lineRule="auto"/>
        <w:jc w:val="right"/>
        <w:rPr>
          <w:rFonts w:cs="Arial"/>
          <w:sz w:val="24"/>
          <w:szCs w:val="24"/>
          <w:rtl/>
          <w:lang w:bidi="ar-EG"/>
        </w:rPr>
      </w:pPr>
      <w:r w:rsidRPr="00FD21F1">
        <w:rPr>
          <w:rFonts w:cs="Arial"/>
          <w:sz w:val="24"/>
          <w:szCs w:val="24"/>
          <w:rtl/>
          <w:lang w:bidi="ar-EG"/>
        </w:rPr>
        <w:t>وقد حدد برنامج الأمم المتحدة للمستوطنات البشرية عشرة أسباب لضرورة تبني التخطيط الحضري</w:t>
      </w:r>
      <w:r w:rsidR="00914133">
        <w:rPr>
          <w:rFonts w:cs="Arial" w:hint="cs"/>
          <w:sz w:val="24"/>
          <w:szCs w:val="24"/>
          <w:rtl/>
          <w:lang w:bidi="ar-EG"/>
        </w:rPr>
        <w:t xml:space="preserve"> وهي :</w:t>
      </w:r>
    </w:p>
    <w:p w14:paraId="3A9A501E" w14:textId="5528D436" w:rsidR="00914133" w:rsidRPr="00914133" w:rsidRDefault="00914133" w:rsidP="00914133">
      <w:pPr>
        <w:spacing w:line="276" w:lineRule="auto"/>
        <w:jc w:val="right"/>
        <w:rPr>
          <w:sz w:val="24"/>
          <w:szCs w:val="24"/>
          <w:lang w:bidi="ar-EG"/>
        </w:rPr>
      </w:pPr>
      <w:r w:rsidRPr="007519E8">
        <w:rPr>
          <w:rFonts w:ascii="Times New Roman" w:eastAsia="Times New Roman" w:hAnsi="Times New Roman" w:cs="Times New Roman"/>
          <w:b/>
          <w:bCs/>
          <w:sz w:val="24"/>
          <w:szCs w:val="24"/>
          <w:rtl/>
        </w:rPr>
        <w:t>لتخطيط ضروره لتحقيق مدن مزدهره من خلال إطار منظم للنمو</w:t>
      </w:r>
      <w:r>
        <w:rPr>
          <w:rFonts w:cs="Arial" w:hint="cs"/>
          <w:sz w:val="24"/>
          <w:szCs w:val="24"/>
          <w:rtl/>
          <w:lang w:bidi="ar-EG"/>
        </w:rPr>
        <w:t>:</w:t>
      </w:r>
    </w:p>
    <w:p w14:paraId="58C9EF4A" w14:textId="18F7E069" w:rsidR="00914133" w:rsidRPr="00914133" w:rsidRDefault="00914133" w:rsidP="00914133">
      <w:pPr>
        <w:spacing w:line="276" w:lineRule="auto"/>
        <w:jc w:val="right"/>
        <w:rPr>
          <w:sz w:val="24"/>
          <w:szCs w:val="24"/>
          <w:lang w:bidi="ar-EG"/>
        </w:rPr>
      </w:pPr>
      <w:r w:rsidRPr="00914133">
        <w:rPr>
          <w:rFonts w:cs="Arial"/>
          <w:sz w:val="24"/>
          <w:szCs w:val="24"/>
          <w:rtl/>
          <w:lang w:bidi="ar-EG"/>
        </w:rPr>
        <w:t>إن تحقيق مدن مزدهرة لا يتم، بصورة عضوية، وإنما يتطلب وجود رؤية واضحة من خلال إطار عام محدد للأهداف التنموية المتفق عليها. يشكل هذا الإطار بمثابة أداة هامة لتحديد الاحتياجات والأهداف ورسم السياسات اللازمة للوصول إلى هذه الأهداف؛ وتنسيق الجهود، وإيجاد السبل لتمكين المجتمع من المضي قدما لتحقيق هذا الإطار هو التخطيط الحضري</w:t>
      </w:r>
    </w:p>
    <w:p w14:paraId="6ECB17E8" w14:textId="1234C4CE" w:rsidR="00914133" w:rsidRPr="007519E8" w:rsidRDefault="00914133" w:rsidP="007519E8">
      <w:pPr>
        <w:spacing w:before="100" w:beforeAutospacing="1" w:after="100" w:afterAutospacing="1" w:line="240" w:lineRule="auto"/>
        <w:jc w:val="right"/>
        <w:rPr>
          <w:rFonts w:ascii="Times New Roman" w:eastAsia="Times New Roman" w:hAnsi="Times New Roman" w:cs="Times New Roman"/>
          <w:b/>
          <w:bCs/>
          <w:sz w:val="24"/>
          <w:szCs w:val="24"/>
        </w:rPr>
      </w:pPr>
      <w:r w:rsidRPr="007519E8">
        <w:rPr>
          <w:rFonts w:ascii="Times New Roman" w:eastAsia="Times New Roman" w:hAnsi="Times New Roman" w:cs="Times New Roman"/>
          <w:b/>
          <w:bCs/>
          <w:sz w:val="24"/>
          <w:szCs w:val="24"/>
          <w:rtl/>
        </w:rPr>
        <w:t>التوقعات التخطيطية المستقبلية تخدم الحاضر أيضاً</w:t>
      </w:r>
      <w:r w:rsidRPr="007519E8">
        <w:rPr>
          <w:rFonts w:ascii="Times New Roman" w:eastAsia="Times New Roman" w:hAnsi="Times New Roman" w:cs="Times New Roman" w:hint="cs"/>
          <w:b/>
          <w:bCs/>
          <w:sz w:val="24"/>
          <w:szCs w:val="24"/>
          <w:rtl/>
        </w:rPr>
        <w:t xml:space="preserve"> :</w:t>
      </w:r>
    </w:p>
    <w:p w14:paraId="2860B10A" w14:textId="21ECEAC9" w:rsidR="00914133" w:rsidRPr="00914133" w:rsidRDefault="00914133" w:rsidP="0051033B">
      <w:pPr>
        <w:spacing w:line="276" w:lineRule="auto"/>
        <w:jc w:val="right"/>
        <w:rPr>
          <w:sz w:val="24"/>
          <w:szCs w:val="24"/>
          <w:lang w:bidi="ar-EG"/>
        </w:rPr>
      </w:pPr>
      <w:r w:rsidRPr="00914133">
        <w:rPr>
          <w:rFonts w:cs="Arial"/>
          <w:sz w:val="24"/>
          <w:szCs w:val="24"/>
          <w:rtl/>
          <w:lang w:bidi="ar-EG"/>
        </w:rPr>
        <w:t>وهنا فإن المفهوم الاستباقي للتخطيط الحضري يوفر الاستعداد بشكل أفضل للمستقبل في الوقت الحاضر؛ وبما يسهل من عملية تحديد الفرص والمخاطر والإمكانيات، ومن ثم صياغة الأهداف؛ وبما يضمن الترابط ما بين الرؤية طويلة الأمد والإجراءات المتخذة على المدى الأقصر، وهو ما يمنع، أو يؤخر، ظهور المشاكل في الحاضر، الذي هو المستقبل القريب</w:t>
      </w:r>
    </w:p>
    <w:p w14:paraId="51BECA6B" w14:textId="6E0B391C" w:rsidR="00914133" w:rsidRPr="00914133" w:rsidRDefault="00914133" w:rsidP="007519E8">
      <w:pPr>
        <w:spacing w:before="100" w:beforeAutospacing="1" w:after="100" w:afterAutospacing="1" w:line="240" w:lineRule="auto"/>
        <w:jc w:val="right"/>
        <w:rPr>
          <w:sz w:val="24"/>
          <w:szCs w:val="24"/>
          <w:lang w:bidi="ar-EG"/>
        </w:rPr>
      </w:pPr>
      <w:r w:rsidRPr="007519E8">
        <w:rPr>
          <w:rFonts w:ascii="Times New Roman" w:eastAsia="Times New Roman" w:hAnsi="Times New Roman" w:cs="Times New Roman"/>
          <w:b/>
          <w:bCs/>
          <w:sz w:val="24"/>
          <w:szCs w:val="24"/>
          <w:rtl/>
        </w:rPr>
        <w:t>التخطيط يحدث التغيير بصورة تدريجية</w:t>
      </w:r>
      <w:r w:rsidRPr="007519E8">
        <w:rPr>
          <w:rFonts w:ascii="Times New Roman" w:eastAsia="Times New Roman" w:hAnsi="Times New Roman" w:cs="Times New Roman" w:hint="cs"/>
          <w:b/>
          <w:bCs/>
          <w:sz w:val="24"/>
          <w:szCs w:val="24"/>
          <w:rtl/>
        </w:rPr>
        <w:t xml:space="preserve"> :</w:t>
      </w:r>
    </w:p>
    <w:p w14:paraId="6BC8EC34" w14:textId="467F1EF5" w:rsidR="00C159C8" w:rsidRDefault="00914133" w:rsidP="00914133">
      <w:pPr>
        <w:spacing w:line="276" w:lineRule="auto"/>
        <w:jc w:val="right"/>
        <w:rPr>
          <w:rFonts w:cs="Arial"/>
          <w:sz w:val="24"/>
          <w:szCs w:val="24"/>
          <w:rtl/>
          <w:lang w:bidi="ar-EG"/>
        </w:rPr>
      </w:pPr>
      <w:r w:rsidRPr="00914133">
        <w:rPr>
          <w:rFonts w:cs="Arial"/>
          <w:sz w:val="24"/>
          <w:szCs w:val="24"/>
          <w:rtl/>
          <w:lang w:bidi="ar-EG"/>
        </w:rPr>
        <w:t>وهنا فإن المفهوم الاستباقي للتخطيط الحضري يوفر الاستعداد بشكل أفضل للمستقبل في الوقت الحاضر؛ وبما يسهل من عملية تحديد الفرص والمخاطر والإمكانيات، ومن ثم صياغة الأهداف؛ وبما يضمن الترابط ما بين الرؤية طويلة الأمد والإجراءات المتخذة على المدى الأقصر، وهو ما يمنع، أو يؤخر، ظهور المشاكل في الحاضر، الذي هو المستقبل القريب</w:t>
      </w:r>
    </w:p>
    <w:p w14:paraId="15D37B1E" w14:textId="6D26F23B" w:rsidR="00FB44FD" w:rsidRDefault="00FB44FD" w:rsidP="00914133">
      <w:pPr>
        <w:spacing w:line="276" w:lineRule="auto"/>
        <w:jc w:val="right"/>
        <w:rPr>
          <w:rFonts w:cs="Arial"/>
          <w:sz w:val="24"/>
          <w:szCs w:val="24"/>
          <w:rtl/>
          <w:lang w:bidi="ar-EG"/>
        </w:rPr>
      </w:pPr>
    </w:p>
    <w:p w14:paraId="0A27B474" w14:textId="77777777" w:rsidR="00FB44FD" w:rsidRDefault="00FB44FD" w:rsidP="00914133">
      <w:pPr>
        <w:spacing w:line="276" w:lineRule="auto"/>
        <w:jc w:val="right"/>
        <w:rPr>
          <w:rFonts w:cs="Arial"/>
          <w:sz w:val="24"/>
          <w:szCs w:val="24"/>
          <w:rtl/>
          <w:lang w:bidi="ar-EG"/>
        </w:rPr>
      </w:pPr>
    </w:p>
    <w:p w14:paraId="1CD3F15F" w14:textId="15D7B763" w:rsidR="009645AC" w:rsidRPr="009645AC" w:rsidRDefault="009645AC" w:rsidP="00FB44FD">
      <w:pPr>
        <w:spacing w:before="100" w:beforeAutospacing="1" w:after="100" w:afterAutospacing="1" w:line="240" w:lineRule="auto"/>
        <w:jc w:val="right"/>
        <w:rPr>
          <w:rFonts w:ascii="Times New Roman" w:eastAsia="Times New Roman" w:hAnsi="Times New Roman" w:cs="Times New Roman"/>
          <w:sz w:val="24"/>
          <w:szCs w:val="24"/>
        </w:rPr>
      </w:pPr>
      <w:r w:rsidRPr="009645AC">
        <w:rPr>
          <w:rFonts w:ascii="Times New Roman" w:eastAsia="Times New Roman" w:hAnsi="Times New Roman" w:cs="Times New Roman"/>
          <w:b/>
          <w:bCs/>
          <w:sz w:val="24"/>
          <w:szCs w:val="24"/>
          <w:rtl/>
        </w:rPr>
        <w:t>لنمط الحضري المخطط يحدث فرقاً</w:t>
      </w:r>
      <w:r w:rsidR="00AF725D">
        <w:rPr>
          <w:rFonts w:ascii="Times New Roman" w:eastAsia="Times New Roman" w:hAnsi="Times New Roman" w:cs="Times New Roman" w:hint="cs"/>
          <w:b/>
          <w:bCs/>
          <w:sz w:val="24"/>
          <w:szCs w:val="24"/>
          <w:rtl/>
        </w:rPr>
        <w:t xml:space="preserve"> :</w:t>
      </w:r>
    </w:p>
    <w:p w14:paraId="627971A7" w14:textId="77777777" w:rsidR="009645AC" w:rsidRPr="009645AC" w:rsidRDefault="009645AC" w:rsidP="00FB44FD">
      <w:pPr>
        <w:spacing w:before="100" w:beforeAutospacing="1" w:after="100" w:afterAutospacing="1" w:line="240" w:lineRule="auto"/>
        <w:jc w:val="right"/>
        <w:rPr>
          <w:rFonts w:ascii="Times New Roman" w:eastAsia="Times New Roman" w:hAnsi="Times New Roman" w:cs="Times New Roman"/>
          <w:sz w:val="24"/>
          <w:szCs w:val="24"/>
        </w:rPr>
      </w:pPr>
      <w:r w:rsidRPr="009645AC">
        <w:rPr>
          <w:rFonts w:ascii="Times New Roman" w:eastAsia="Times New Roman" w:hAnsi="Times New Roman" w:cs="Times New Roman"/>
          <w:sz w:val="24"/>
          <w:szCs w:val="24"/>
          <w:rtl/>
        </w:rPr>
        <w:t>يسهم النمط الحضري الناتج عن العملية التخطيطية في الحد من قضايا الإسكان وفرص العمل والأمن والسلامة، كما أن خصائص ذلك النمط الحضري والتي تتعلق باستعمالات الأراضي والكثافات والحيز العمراني والطرق والبنية الأساسية والخدمات تشكل فرقاً على صعيد توفير ظروف معيشية جيدة وبكلفة اقتصادية</w:t>
      </w:r>
      <w:r w:rsidRPr="009645AC">
        <w:rPr>
          <w:rFonts w:ascii="Times New Roman" w:eastAsia="Times New Roman" w:hAnsi="Times New Roman" w:cs="Times New Roman"/>
          <w:sz w:val="24"/>
          <w:szCs w:val="24"/>
        </w:rPr>
        <w:t>.</w:t>
      </w:r>
    </w:p>
    <w:p w14:paraId="3D31F51F" w14:textId="009746AE" w:rsidR="009645AC" w:rsidRPr="009645AC" w:rsidRDefault="009645AC" w:rsidP="00FB44FD">
      <w:pPr>
        <w:spacing w:before="100" w:beforeAutospacing="1" w:after="100" w:afterAutospacing="1" w:line="240" w:lineRule="auto"/>
        <w:jc w:val="right"/>
        <w:rPr>
          <w:rFonts w:ascii="Times New Roman" w:eastAsia="Times New Roman" w:hAnsi="Times New Roman" w:cs="Times New Roman"/>
          <w:sz w:val="24"/>
          <w:szCs w:val="24"/>
        </w:rPr>
      </w:pPr>
      <w:r w:rsidRPr="009645AC">
        <w:rPr>
          <w:rFonts w:ascii="Times New Roman" w:eastAsia="Times New Roman" w:hAnsi="Times New Roman" w:cs="Times New Roman"/>
          <w:b/>
          <w:bCs/>
          <w:sz w:val="24"/>
          <w:szCs w:val="24"/>
          <w:rtl/>
        </w:rPr>
        <w:t>التخطيط يحدد الاتجاه بما يؤثر إيجابياً على اقتصاد الحضر</w:t>
      </w:r>
      <w:r w:rsidR="00FB44FD">
        <w:rPr>
          <w:rFonts w:ascii="Times New Roman" w:eastAsia="Times New Roman" w:hAnsi="Times New Roman" w:cs="Times New Roman" w:hint="cs"/>
          <w:b/>
          <w:bCs/>
          <w:sz w:val="24"/>
          <w:szCs w:val="24"/>
          <w:rtl/>
        </w:rPr>
        <w:t xml:space="preserve"> :</w:t>
      </w:r>
    </w:p>
    <w:p w14:paraId="4071CD5D" w14:textId="77777777" w:rsidR="009645AC" w:rsidRPr="009645AC" w:rsidRDefault="009645AC" w:rsidP="00FB44FD">
      <w:pPr>
        <w:spacing w:before="100" w:beforeAutospacing="1" w:after="100" w:afterAutospacing="1" w:line="240" w:lineRule="auto"/>
        <w:jc w:val="right"/>
        <w:rPr>
          <w:rFonts w:ascii="Times New Roman" w:eastAsia="Times New Roman" w:hAnsi="Times New Roman" w:cs="Times New Roman"/>
          <w:sz w:val="24"/>
          <w:szCs w:val="24"/>
        </w:rPr>
      </w:pPr>
      <w:r w:rsidRPr="009645AC">
        <w:rPr>
          <w:rFonts w:ascii="Times New Roman" w:eastAsia="Times New Roman" w:hAnsi="Times New Roman" w:cs="Times New Roman"/>
          <w:sz w:val="24"/>
          <w:szCs w:val="24"/>
          <w:rtl/>
        </w:rPr>
        <w:t>يساهم التخطيط الحضري في الربط ما بين الحيز العمراني وتوزيع النشاط الاقتصادي، إلى جانب توفير السبل اللازمة لاسترداد التكاليف عبر تنفيذ مشاريع للاستثمارات العامة وتنمية الأراضي العامة داخل الحيز العمراني</w:t>
      </w:r>
      <w:r w:rsidRPr="009645AC">
        <w:rPr>
          <w:rFonts w:ascii="Times New Roman" w:eastAsia="Times New Roman" w:hAnsi="Times New Roman" w:cs="Times New Roman"/>
          <w:sz w:val="24"/>
          <w:szCs w:val="24"/>
        </w:rPr>
        <w:t>.</w:t>
      </w:r>
    </w:p>
    <w:p w14:paraId="0A07E2C2" w14:textId="5551C4AC" w:rsidR="00FB44FD" w:rsidRPr="00FB44FD" w:rsidRDefault="00FB44FD" w:rsidP="00AF725D">
      <w:pPr>
        <w:spacing w:before="100" w:beforeAutospacing="1" w:after="100" w:afterAutospacing="1" w:line="240" w:lineRule="auto"/>
        <w:jc w:val="right"/>
        <w:rPr>
          <w:sz w:val="24"/>
          <w:szCs w:val="24"/>
          <w:lang w:bidi="ar-EG"/>
        </w:rPr>
      </w:pPr>
      <w:r w:rsidRPr="00AF725D">
        <w:rPr>
          <w:rFonts w:ascii="Times New Roman" w:eastAsia="Times New Roman" w:hAnsi="Times New Roman" w:cs="Times New Roman"/>
          <w:b/>
          <w:bCs/>
          <w:sz w:val="24"/>
          <w:szCs w:val="24"/>
          <w:rtl/>
        </w:rPr>
        <w:t>التخطيط يضمن ترابط وتكامل الخطط بما يحقق روابط تعاونية دائمة</w:t>
      </w:r>
      <w:r w:rsidRPr="00AF725D">
        <w:rPr>
          <w:rFonts w:ascii="Times New Roman" w:eastAsia="Times New Roman" w:hAnsi="Times New Roman" w:cs="Times New Roman" w:hint="cs"/>
          <w:b/>
          <w:bCs/>
          <w:sz w:val="24"/>
          <w:szCs w:val="24"/>
          <w:rtl/>
        </w:rPr>
        <w:t xml:space="preserve"> :</w:t>
      </w:r>
    </w:p>
    <w:p w14:paraId="23D539DC" w14:textId="47F1E184" w:rsidR="00FB44FD" w:rsidRPr="00FB44FD" w:rsidRDefault="00FB44FD" w:rsidP="00FB44FD">
      <w:pPr>
        <w:spacing w:line="276" w:lineRule="auto"/>
        <w:jc w:val="right"/>
        <w:rPr>
          <w:sz w:val="24"/>
          <w:szCs w:val="24"/>
          <w:lang w:bidi="ar-EG"/>
        </w:rPr>
      </w:pPr>
      <w:r w:rsidRPr="00FB44FD">
        <w:rPr>
          <w:rFonts w:cs="Arial"/>
          <w:sz w:val="24"/>
          <w:szCs w:val="24"/>
          <w:rtl/>
          <w:lang w:bidi="ar-EG"/>
        </w:rPr>
        <w:t>يمثل التخطيط الحضري إطار العمل المشترك الذي يضمن تكامل وترابط الخطط القطاعية في إطار موحد، ويعزز مستويات التعاون بين مختلف أصحاب المصالح بما يحقق الرؤية المشتركة للمدينة أو الإقليم</w:t>
      </w:r>
      <w:r w:rsidRPr="00FB44FD">
        <w:rPr>
          <w:sz w:val="24"/>
          <w:szCs w:val="24"/>
          <w:lang w:bidi="ar-EG"/>
        </w:rPr>
        <w:t>.</w:t>
      </w:r>
    </w:p>
    <w:p w14:paraId="56D617C0" w14:textId="4C29D5EB" w:rsidR="00FB44FD" w:rsidRPr="00FB44FD" w:rsidRDefault="00FB44FD" w:rsidP="00AF725D">
      <w:pPr>
        <w:spacing w:before="100" w:beforeAutospacing="1" w:after="100" w:afterAutospacing="1" w:line="240" w:lineRule="auto"/>
        <w:jc w:val="right"/>
        <w:rPr>
          <w:sz w:val="24"/>
          <w:szCs w:val="24"/>
          <w:lang w:bidi="ar-EG"/>
        </w:rPr>
      </w:pPr>
      <w:r w:rsidRPr="00AF725D">
        <w:rPr>
          <w:rFonts w:ascii="Times New Roman" w:eastAsia="Times New Roman" w:hAnsi="Times New Roman" w:cs="Times New Roman"/>
          <w:b/>
          <w:bCs/>
          <w:sz w:val="24"/>
          <w:szCs w:val="24"/>
          <w:rtl/>
        </w:rPr>
        <w:t>التخطيط من منظور إقليمي يمكن المدن من تحقيق اقتصاديات الحجم</w:t>
      </w:r>
      <w:r w:rsidRPr="00AF725D">
        <w:rPr>
          <w:rFonts w:ascii="Times New Roman" w:eastAsia="Times New Roman" w:hAnsi="Times New Roman" w:cs="Times New Roman" w:hint="cs"/>
          <w:b/>
          <w:bCs/>
          <w:sz w:val="24"/>
          <w:szCs w:val="24"/>
          <w:rtl/>
        </w:rPr>
        <w:t xml:space="preserve"> :</w:t>
      </w:r>
    </w:p>
    <w:p w14:paraId="522BFE27" w14:textId="2BDEFA50" w:rsidR="00FB44FD" w:rsidRPr="00FB44FD" w:rsidRDefault="00FB44FD" w:rsidP="00FB44FD">
      <w:pPr>
        <w:spacing w:line="276" w:lineRule="auto"/>
        <w:jc w:val="right"/>
        <w:rPr>
          <w:sz w:val="24"/>
          <w:szCs w:val="24"/>
          <w:lang w:bidi="ar-EG"/>
        </w:rPr>
      </w:pPr>
      <w:r w:rsidRPr="00FB44FD">
        <w:rPr>
          <w:rFonts w:cs="Arial"/>
          <w:sz w:val="24"/>
          <w:szCs w:val="24"/>
          <w:rtl/>
          <w:lang w:bidi="ar-EG"/>
        </w:rPr>
        <w:t>يمثل التخطيط الحضري إطار العمل المشترك الذي يضمن تكامل وترابط الخطط القطاعية في إطار موحد، ويعزز مستويات التعاون بين مختلف أصحاب المصالح بما يحقق الرؤية المشتركة للمدينة أو الإقليم</w:t>
      </w:r>
      <w:r w:rsidRPr="00FB44FD">
        <w:rPr>
          <w:sz w:val="24"/>
          <w:szCs w:val="24"/>
          <w:lang w:bidi="ar-EG"/>
        </w:rPr>
        <w:t>.</w:t>
      </w:r>
    </w:p>
    <w:p w14:paraId="2864F878" w14:textId="36DFC22A" w:rsidR="00FB44FD" w:rsidRPr="00FB44FD" w:rsidRDefault="00FB44FD" w:rsidP="00AF725D">
      <w:pPr>
        <w:spacing w:before="100" w:beforeAutospacing="1" w:after="100" w:afterAutospacing="1" w:line="240" w:lineRule="auto"/>
        <w:jc w:val="right"/>
        <w:rPr>
          <w:sz w:val="24"/>
          <w:szCs w:val="24"/>
          <w:lang w:bidi="ar-EG"/>
        </w:rPr>
      </w:pPr>
      <w:r w:rsidRPr="00AF725D">
        <w:rPr>
          <w:rFonts w:ascii="Times New Roman" w:eastAsia="Times New Roman" w:hAnsi="Times New Roman" w:cs="Times New Roman"/>
          <w:b/>
          <w:bCs/>
          <w:sz w:val="24"/>
          <w:szCs w:val="24"/>
          <w:rtl/>
        </w:rPr>
        <w:t>التخطيط يضمن الاستمرارية التي تولد المصداقية</w:t>
      </w:r>
      <w:r w:rsidRPr="00AF725D">
        <w:rPr>
          <w:rFonts w:ascii="Times New Roman" w:eastAsia="Times New Roman" w:hAnsi="Times New Roman" w:cs="Times New Roman" w:hint="cs"/>
          <w:b/>
          <w:bCs/>
          <w:sz w:val="24"/>
          <w:szCs w:val="24"/>
          <w:rtl/>
        </w:rPr>
        <w:t xml:space="preserve"> :</w:t>
      </w:r>
    </w:p>
    <w:p w14:paraId="528FD588" w14:textId="7666F1A1" w:rsidR="00FB44FD" w:rsidRPr="00FB44FD" w:rsidRDefault="00FB44FD" w:rsidP="00FB44FD">
      <w:pPr>
        <w:spacing w:line="276" w:lineRule="auto"/>
        <w:jc w:val="right"/>
        <w:rPr>
          <w:sz w:val="24"/>
          <w:szCs w:val="24"/>
          <w:lang w:bidi="ar-EG"/>
        </w:rPr>
      </w:pPr>
      <w:r w:rsidRPr="00FB44FD">
        <w:rPr>
          <w:rFonts w:cs="Arial"/>
          <w:sz w:val="24"/>
          <w:szCs w:val="24"/>
          <w:rtl/>
          <w:lang w:bidi="ar-EG"/>
        </w:rPr>
        <w:t>يتميز التخطيط الحضري الناجح بمتابعة الخطط تنموية المعتمدة لضمان استمرارها عبر الدورات السياسية والاقتصادية اللاحقة. تساعد هذه الاستمرارية في تعزيز المصداقية والشفافية في خطط التنمية المتبعة؛ وهو ما ينعكس إيجاباً على عمليات الاستثمار والتنمية في المدينة</w:t>
      </w:r>
      <w:r w:rsidRPr="00FB44FD">
        <w:rPr>
          <w:sz w:val="24"/>
          <w:szCs w:val="24"/>
          <w:lang w:bidi="ar-EG"/>
        </w:rPr>
        <w:t>.</w:t>
      </w:r>
    </w:p>
    <w:p w14:paraId="071BC8B0" w14:textId="4AA67F35" w:rsidR="00FB44FD" w:rsidRPr="00FB44FD" w:rsidRDefault="00FB44FD" w:rsidP="00AF725D">
      <w:pPr>
        <w:spacing w:before="100" w:beforeAutospacing="1" w:after="100" w:afterAutospacing="1" w:line="240" w:lineRule="auto"/>
        <w:jc w:val="right"/>
        <w:rPr>
          <w:sz w:val="24"/>
          <w:szCs w:val="24"/>
          <w:lang w:bidi="ar-EG"/>
        </w:rPr>
      </w:pPr>
      <w:r w:rsidRPr="00AF725D">
        <w:rPr>
          <w:rFonts w:ascii="Times New Roman" w:eastAsia="Times New Roman" w:hAnsi="Times New Roman" w:cs="Times New Roman"/>
          <w:b/>
          <w:bCs/>
          <w:sz w:val="24"/>
          <w:szCs w:val="24"/>
          <w:rtl/>
        </w:rPr>
        <w:t>التخطيط يستبق المشكلات قبل حدوثها، وهو ما يقلل من كلفة مواجهتها</w:t>
      </w:r>
      <w:r w:rsidRPr="00AF725D">
        <w:rPr>
          <w:rFonts w:ascii="Times New Roman" w:eastAsia="Times New Roman" w:hAnsi="Times New Roman" w:cs="Times New Roman" w:hint="cs"/>
          <w:b/>
          <w:bCs/>
          <w:sz w:val="24"/>
          <w:szCs w:val="24"/>
          <w:rtl/>
        </w:rPr>
        <w:t xml:space="preserve"> :</w:t>
      </w:r>
    </w:p>
    <w:p w14:paraId="77F59B6F" w14:textId="2458EC5C" w:rsidR="00DB371D" w:rsidRDefault="00FB44FD" w:rsidP="00DB371D">
      <w:pPr>
        <w:spacing w:line="276" w:lineRule="auto"/>
        <w:jc w:val="right"/>
        <w:rPr>
          <w:sz w:val="24"/>
          <w:szCs w:val="24"/>
          <w:rtl/>
          <w:lang w:bidi="ar-EG"/>
        </w:rPr>
      </w:pPr>
      <w:r w:rsidRPr="00FB44FD">
        <w:rPr>
          <w:rFonts w:cs="Arial"/>
          <w:sz w:val="24"/>
          <w:szCs w:val="24"/>
          <w:rtl/>
          <w:lang w:bidi="ar-EG"/>
        </w:rPr>
        <w:t>يتميز التخطيط الحضري الناجح بمتابعة الخطط تنموية المعتمدة لضمان استمرارها عبر الدورات السياسية والاقتصادية اللاحقة. تساعد هذه الاستمرارية في تعزيز المصداقية والشفافية في خطط التنمية المتبعة؛ وهو ما ينعكس إيجاباً على عمليات الاستثمار والتنمية في المدينة</w:t>
      </w:r>
      <w:r w:rsidR="00C2777F">
        <w:rPr>
          <w:rFonts w:hint="cs"/>
          <w:sz w:val="24"/>
          <w:szCs w:val="24"/>
          <w:rtl/>
          <w:lang w:bidi="ar-EG"/>
        </w:rPr>
        <w:t xml:space="preserve"> .</w:t>
      </w:r>
    </w:p>
    <w:p w14:paraId="020FB451" w14:textId="2F853356" w:rsidR="00C2777F" w:rsidRDefault="00C2777F" w:rsidP="00C2777F">
      <w:pPr>
        <w:spacing w:line="276" w:lineRule="auto"/>
        <w:jc w:val="right"/>
        <w:rPr>
          <w:rFonts w:cs="Arial"/>
          <w:sz w:val="24"/>
          <w:szCs w:val="24"/>
          <w:rtl/>
          <w:lang w:bidi="ar-EG"/>
        </w:rPr>
      </w:pPr>
    </w:p>
    <w:p w14:paraId="240F2EA8" w14:textId="757DA74A" w:rsidR="00C2777F" w:rsidRDefault="00C2777F" w:rsidP="00C2777F">
      <w:pPr>
        <w:spacing w:line="276" w:lineRule="auto"/>
        <w:jc w:val="right"/>
        <w:rPr>
          <w:rFonts w:cs="Arial"/>
          <w:sz w:val="24"/>
          <w:szCs w:val="24"/>
          <w:rtl/>
          <w:lang w:bidi="ar-EG"/>
        </w:rPr>
      </w:pPr>
    </w:p>
    <w:p w14:paraId="7F21DA50" w14:textId="06A0A755" w:rsidR="001B4E11" w:rsidRDefault="001B4E11" w:rsidP="001B4E11">
      <w:pPr>
        <w:rPr>
          <w:rFonts w:cs="Arial"/>
          <w:sz w:val="24"/>
          <w:szCs w:val="24"/>
          <w:rtl/>
          <w:lang w:bidi="ar-EG"/>
        </w:rPr>
      </w:pPr>
    </w:p>
    <w:p w14:paraId="5C401B0E" w14:textId="77777777" w:rsidR="00150CED" w:rsidRDefault="00150CED" w:rsidP="001B4E11">
      <w:pPr>
        <w:rPr>
          <w:rFonts w:cs="Arial"/>
          <w:sz w:val="24"/>
          <w:szCs w:val="24"/>
          <w:lang w:bidi="ar-EG"/>
        </w:rPr>
      </w:pPr>
    </w:p>
    <w:p w14:paraId="1AEC3BBC" w14:textId="19F5F5CD" w:rsidR="00C2777F" w:rsidRDefault="001B4E11" w:rsidP="001B4E11">
      <w:pPr>
        <w:tabs>
          <w:tab w:val="left" w:pos="2806"/>
        </w:tabs>
        <w:rPr>
          <w:rFonts w:cs="Arial"/>
          <w:sz w:val="24"/>
          <w:szCs w:val="24"/>
          <w:rtl/>
          <w:lang w:bidi="ar-EG"/>
        </w:rPr>
      </w:pPr>
      <w:r>
        <w:rPr>
          <w:rFonts w:cs="Arial"/>
          <w:sz w:val="24"/>
          <w:szCs w:val="24"/>
          <w:lang w:bidi="ar-EG"/>
        </w:rPr>
        <w:tab/>
      </w:r>
    </w:p>
    <w:p w14:paraId="0BE38C46" w14:textId="338901E4" w:rsidR="001B4E11" w:rsidRDefault="001B4E11" w:rsidP="001B4E11">
      <w:pPr>
        <w:tabs>
          <w:tab w:val="left" w:pos="2806"/>
        </w:tabs>
        <w:rPr>
          <w:rFonts w:cs="Arial"/>
          <w:sz w:val="24"/>
          <w:szCs w:val="24"/>
          <w:rtl/>
          <w:lang w:bidi="ar-EG"/>
        </w:rPr>
      </w:pPr>
    </w:p>
    <w:p w14:paraId="71116280" w14:textId="0A31E6D0" w:rsidR="00EB50B3" w:rsidRPr="005A2859" w:rsidRDefault="00EB50B3" w:rsidP="005A2859">
      <w:pPr>
        <w:spacing w:before="100" w:beforeAutospacing="1" w:after="100" w:afterAutospacing="1" w:line="240" w:lineRule="auto"/>
        <w:jc w:val="right"/>
        <w:rPr>
          <w:rFonts w:ascii="Times New Roman" w:eastAsia="Times New Roman" w:hAnsi="Times New Roman" w:cs="Times New Roman"/>
          <w:b/>
          <w:bCs/>
          <w:color w:val="2F5496" w:themeColor="accent1" w:themeShade="BF"/>
          <w:sz w:val="24"/>
          <w:szCs w:val="24"/>
          <w:rtl/>
        </w:rPr>
      </w:pPr>
      <w:r w:rsidRPr="005A2859">
        <w:rPr>
          <w:rFonts w:ascii="Times New Roman" w:eastAsia="Times New Roman" w:hAnsi="Times New Roman" w:cs="Times New Roman" w:hint="cs"/>
          <w:b/>
          <w:bCs/>
          <w:color w:val="2F5496" w:themeColor="accent1" w:themeShade="BF"/>
          <w:sz w:val="24"/>
          <w:szCs w:val="24"/>
          <w:rtl/>
        </w:rPr>
        <w:lastRenderedPageBreak/>
        <w:t>د) مستويات التخطيط العمراني :</w:t>
      </w:r>
    </w:p>
    <w:p w14:paraId="03A69986" w14:textId="0F2C61CC" w:rsidR="00EB50B3" w:rsidRPr="00EB50B3" w:rsidRDefault="00A37272" w:rsidP="00A37272">
      <w:pPr>
        <w:spacing w:before="100" w:beforeAutospacing="1" w:after="100" w:afterAutospacing="1" w:line="240" w:lineRule="auto"/>
        <w:jc w:val="right"/>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ن</w:t>
      </w:r>
      <w:r w:rsidR="00EB50B3" w:rsidRPr="00EB50B3">
        <w:rPr>
          <w:rFonts w:ascii="Times New Roman" w:eastAsia="Times New Roman" w:hAnsi="Times New Roman" w:cs="Times New Roman"/>
          <w:sz w:val="24"/>
          <w:szCs w:val="24"/>
          <w:rtl/>
        </w:rPr>
        <w:t>ظرًا لأن التدرج والتوازن يعتبران من أهم سمات العملية التخطيطية، وفي ضوء تعدد الارتباطات والأخذ معطيات، أصبح للتخطيط الحضري - كأي نوع من أنواع التخطيط - أربعة مستويات من التدرج حسب المساحة الجغرافية التي يختص بها كل مستوى؛ منها متدرجًا من المستوى الوطني إلى الإقليمي إلى المحلي ثم المستوى التفصيلي. ويوضح الشكل رقم 19 مستويات التخطيط العمراني ومهامها الرئيسية وتدرجها.</w:t>
      </w:r>
    </w:p>
    <w:p w14:paraId="295C531E" w14:textId="745A86AF" w:rsidR="00EB50B3" w:rsidRPr="00EB50B3" w:rsidRDefault="002B4410" w:rsidP="00A37272">
      <w:pPr>
        <w:spacing w:before="100" w:beforeAutospacing="1" w:after="100" w:afterAutospacing="1" w:line="240" w:lineRule="auto"/>
        <w:jc w:val="right"/>
        <w:rPr>
          <w:rFonts w:ascii="Times New Roman" w:eastAsia="Times New Roman" w:hAnsi="Times New Roman" w:cs="Times New Roman"/>
          <w:sz w:val="24"/>
          <w:szCs w:val="24"/>
        </w:rPr>
      </w:pPr>
      <w:r>
        <w:rPr>
          <w:rFonts w:ascii="Times New Roman" w:eastAsia="Times New Roman" w:hAnsi="Times New Roman" w:cs="Times New Roman" w:hint="cs"/>
          <w:b/>
          <w:bCs/>
          <w:sz w:val="24"/>
          <w:szCs w:val="24"/>
          <w:rtl/>
        </w:rPr>
        <w:t>:</w:t>
      </w:r>
      <w:r w:rsidR="00EB50B3" w:rsidRPr="00EB50B3">
        <w:rPr>
          <w:rFonts w:ascii="Times New Roman" w:eastAsia="Times New Roman" w:hAnsi="Times New Roman" w:cs="Times New Roman"/>
          <w:b/>
          <w:bCs/>
          <w:sz w:val="24"/>
          <w:szCs w:val="24"/>
        </w:rPr>
        <w:t xml:space="preserve"> </w:t>
      </w:r>
      <w:r w:rsidR="005907F9">
        <w:rPr>
          <w:rFonts w:ascii="Times New Roman" w:eastAsia="Times New Roman" w:hAnsi="Times New Roman" w:cs="Times New Roman" w:hint="cs"/>
          <w:b/>
          <w:bCs/>
          <w:sz w:val="24"/>
          <w:szCs w:val="24"/>
          <w:rtl/>
        </w:rPr>
        <w:t xml:space="preserve">1- </w:t>
      </w:r>
      <w:r w:rsidR="00EB50B3" w:rsidRPr="00EB50B3">
        <w:rPr>
          <w:rFonts w:ascii="Times New Roman" w:eastAsia="Times New Roman" w:hAnsi="Times New Roman" w:cs="Times New Roman"/>
          <w:b/>
          <w:bCs/>
          <w:sz w:val="24"/>
          <w:szCs w:val="24"/>
          <w:rtl/>
        </w:rPr>
        <w:t>المستوى الوطني</w:t>
      </w:r>
    </w:p>
    <w:p w14:paraId="199A47FC" w14:textId="77777777" w:rsidR="002B4410" w:rsidRDefault="00EB50B3" w:rsidP="002B4410">
      <w:pPr>
        <w:spacing w:before="100" w:beforeAutospacing="1" w:after="100" w:afterAutospacing="1" w:line="240" w:lineRule="auto"/>
        <w:ind w:left="360"/>
        <w:jc w:val="right"/>
        <w:rPr>
          <w:rFonts w:ascii="Times New Roman" w:eastAsia="Times New Roman" w:hAnsi="Times New Roman" w:cs="Times New Roman"/>
          <w:sz w:val="24"/>
          <w:szCs w:val="24"/>
        </w:rPr>
      </w:pPr>
      <w:r w:rsidRPr="00EB50B3">
        <w:rPr>
          <w:rFonts w:ascii="Times New Roman" w:eastAsia="Times New Roman" w:hAnsi="Times New Roman" w:cs="Times New Roman"/>
          <w:sz w:val="24"/>
          <w:szCs w:val="24"/>
          <w:rtl/>
        </w:rPr>
        <w:t>تحديد المشكلات العمرانية الوطنية</w:t>
      </w:r>
      <w:r w:rsidR="002B4410" w:rsidRPr="002B4410">
        <w:rPr>
          <w:rFonts w:ascii="Times New Roman" w:eastAsia="Times New Roman" w:hAnsi="Times New Roman" w:cs="Times New Roman" w:hint="cs"/>
          <w:sz w:val="24"/>
          <w:szCs w:val="24"/>
          <w:rtl/>
        </w:rPr>
        <w:t xml:space="preserve"> </w:t>
      </w:r>
    </w:p>
    <w:p w14:paraId="101CCBEF" w14:textId="4EC84A1D" w:rsidR="00EB50B3" w:rsidRPr="00EB50B3" w:rsidRDefault="00EB50B3" w:rsidP="002B4410">
      <w:pPr>
        <w:spacing w:before="100" w:beforeAutospacing="1" w:after="100" w:afterAutospacing="1" w:line="240" w:lineRule="auto"/>
        <w:ind w:left="360"/>
        <w:jc w:val="right"/>
        <w:rPr>
          <w:rFonts w:ascii="Times New Roman" w:eastAsia="Times New Roman" w:hAnsi="Times New Roman" w:cs="Times New Roman"/>
          <w:sz w:val="24"/>
          <w:szCs w:val="24"/>
        </w:rPr>
      </w:pPr>
      <w:r w:rsidRPr="00EB50B3">
        <w:rPr>
          <w:rFonts w:ascii="Times New Roman" w:eastAsia="Times New Roman" w:hAnsi="Times New Roman" w:cs="Times New Roman"/>
          <w:sz w:val="24"/>
          <w:szCs w:val="24"/>
          <w:rtl/>
        </w:rPr>
        <w:t xml:space="preserve">تحديد الأهداف الوطنية لعملية التنمية العمرانية </w:t>
      </w:r>
    </w:p>
    <w:p w14:paraId="3BC85236" w14:textId="77777777" w:rsidR="00EB50B3" w:rsidRPr="00EB50B3" w:rsidRDefault="00EB50B3" w:rsidP="002B4410">
      <w:pPr>
        <w:spacing w:before="100" w:beforeAutospacing="1" w:after="100" w:afterAutospacing="1" w:line="240" w:lineRule="auto"/>
        <w:ind w:left="360"/>
        <w:jc w:val="right"/>
        <w:rPr>
          <w:rFonts w:ascii="Times New Roman" w:eastAsia="Times New Roman" w:hAnsi="Times New Roman" w:cs="Times New Roman"/>
          <w:sz w:val="24"/>
          <w:szCs w:val="24"/>
        </w:rPr>
      </w:pPr>
      <w:r w:rsidRPr="00EB50B3">
        <w:rPr>
          <w:rFonts w:ascii="Times New Roman" w:eastAsia="Times New Roman" w:hAnsi="Times New Roman" w:cs="Times New Roman"/>
          <w:sz w:val="24"/>
          <w:szCs w:val="24"/>
          <w:rtl/>
        </w:rPr>
        <w:t xml:space="preserve">صياغة خطة التنمية العمرانية الوطنية </w:t>
      </w:r>
    </w:p>
    <w:p w14:paraId="0F06B8E9" w14:textId="77777777" w:rsidR="00EB50B3" w:rsidRPr="00EB50B3" w:rsidRDefault="00EB50B3" w:rsidP="002B4410">
      <w:pPr>
        <w:spacing w:before="100" w:beforeAutospacing="1" w:after="100" w:afterAutospacing="1" w:line="240" w:lineRule="auto"/>
        <w:ind w:left="360"/>
        <w:jc w:val="right"/>
        <w:rPr>
          <w:rFonts w:ascii="Times New Roman" w:eastAsia="Times New Roman" w:hAnsi="Times New Roman" w:cs="Times New Roman"/>
          <w:sz w:val="24"/>
          <w:szCs w:val="24"/>
        </w:rPr>
      </w:pPr>
      <w:r w:rsidRPr="00EB50B3">
        <w:rPr>
          <w:rFonts w:ascii="Times New Roman" w:eastAsia="Times New Roman" w:hAnsi="Times New Roman" w:cs="Times New Roman"/>
          <w:sz w:val="24"/>
          <w:szCs w:val="24"/>
          <w:rtl/>
        </w:rPr>
        <w:t xml:space="preserve">إصدار التوجيهات التنفيذية للمستوى الإقليمي </w:t>
      </w:r>
    </w:p>
    <w:p w14:paraId="0FF08D93" w14:textId="55358C22" w:rsidR="00EB50B3" w:rsidRPr="00EB50B3" w:rsidRDefault="002B4410" w:rsidP="00A37272">
      <w:pPr>
        <w:spacing w:before="100" w:beforeAutospacing="1" w:after="100" w:afterAutospacing="1" w:line="240" w:lineRule="auto"/>
        <w:jc w:val="right"/>
        <w:rPr>
          <w:rFonts w:ascii="Times New Roman" w:eastAsia="Times New Roman" w:hAnsi="Times New Roman" w:cs="Times New Roman"/>
          <w:sz w:val="24"/>
          <w:szCs w:val="24"/>
        </w:rPr>
      </w:pPr>
      <w:r>
        <w:rPr>
          <w:rFonts w:ascii="Times New Roman" w:eastAsia="Times New Roman" w:hAnsi="Times New Roman" w:cs="Times New Roman" w:hint="cs"/>
          <w:b/>
          <w:bCs/>
          <w:sz w:val="24"/>
          <w:szCs w:val="24"/>
          <w:rtl/>
        </w:rPr>
        <w:t xml:space="preserve">2- </w:t>
      </w:r>
      <w:r w:rsidR="00EB50B3" w:rsidRPr="00EB50B3">
        <w:rPr>
          <w:rFonts w:ascii="Times New Roman" w:eastAsia="Times New Roman" w:hAnsi="Times New Roman" w:cs="Times New Roman"/>
          <w:b/>
          <w:bCs/>
          <w:sz w:val="24"/>
          <w:szCs w:val="24"/>
          <w:rtl/>
        </w:rPr>
        <w:t>المستوى الإقليمي</w:t>
      </w:r>
      <w:r>
        <w:rPr>
          <w:rFonts w:ascii="Times New Roman" w:eastAsia="Times New Roman" w:hAnsi="Times New Roman" w:cs="Times New Roman" w:hint="cs"/>
          <w:b/>
          <w:bCs/>
          <w:sz w:val="24"/>
          <w:szCs w:val="24"/>
          <w:rtl/>
        </w:rPr>
        <w:t xml:space="preserve"> :</w:t>
      </w:r>
    </w:p>
    <w:p w14:paraId="1A740C75" w14:textId="77777777" w:rsidR="00EB50B3" w:rsidRPr="00EB50B3" w:rsidRDefault="00EB50B3" w:rsidP="002B4410">
      <w:pPr>
        <w:spacing w:before="100" w:beforeAutospacing="1" w:after="100" w:afterAutospacing="1" w:line="240" w:lineRule="auto"/>
        <w:ind w:left="360"/>
        <w:jc w:val="right"/>
        <w:rPr>
          <w:rFonts w:ascii="Times New Roman" w:eastAsia="Times New Roman" w:hAnsi="Times New Roman" w:cs="Times New Roman"/>
          <w:sz w:val="24"/>
          <w:szCs w:val="24"/>
        </w:rPr>
      </w:pPr>
      <w:r w:rsidRPr="00EB50B3">
        <w:rPr>
          <w:rFonts w:ascii="Times New Roman" w:eastAsia="Times New Roman" w:hAnsi="Times New Roman" w:cs="Times New Roman"/>
          <w:sz w:val="24"/>
          <w:szCs w:val="24"/>
          <w:rtl/>
        </w:rPr>
        <w:t xml:space="preserve">دراسة إمكانيات الإقليم ومشكلاته </w:t>
      </w:r>
    </w:p>
    <w:p w14:paraId="710EA5FD" w14:textId="77777777" w:rsidR="00EB50B3" w:rsidRPr="00EB50B3" w:rsidRDefault="00EB50B3" w:rsidP="002B4410">
      <w:pPr>
        <w:spacing w:before="100" w:beforeAutospacing="1" w:after="100" w:afterAutospacing="1" w:line="240" w:lineRule="auto"/>
        <w:ind w:left="360"/>
        <w:jc w:val="right"/>
        <w:rPr>
          <w:rFonts w:ascii="Times New Roman" w:eastAsia="Times New Roman" w:hAnsi="Times New Roman" w:cs="Times New Roman"/>
          <w:sz w:val="24"/>
          <w:szCs w:val="24"/>
        </w:rPr>
      </w:pPr>
      <w:r w:rsidRPr="00EB50B3">
        <w:rPr>
          <w:rFonts w:ascii="Times New Roman" w:eastAsia="Times New Roman" w:hAnsi="Times New Roman" w:cs="Times New Roman"/>
          <w:sz w:val="24"/>
          <w:szCs w:val="24"/>
          <w:rtl/>
        </w:rPr>
        <w:t xml:space="preserve">تحديد كيفية تنفيذ توصيات المستوى الوطني </w:t>
      </w:r>
    </w:p>
    <w:p w14:paraId="5A02D1AC" w14:textId="77777777" w:rsidR="00EB50B3" w:rsidRPr="00EB50B3" w:rsidRDefault="00EB50B3" w:rsidP="002B4410">
      <w:pPr>
        <w:spacing w:before="100" w:beforeAutospacing="1" w:after="100" w:afterAutospacing="1" w:line="240" w:lineRule="auto"/>
        <w:ind w:left="360"/>
        <w:jc w:val="right"/>
        <w:rPr>
          <w:rFonts w:ascii="Times New Roman" w:eastAsia="Times New Roman" w:hAnsi="Times New Roman" w:cs="Times New Roman"/>
          <w:sz w:val="24"/>
          <w:szCs w:val="24"/>
        </w:rPr>
      </w:pPr>
      <w:r w:rsidRPr="00EB50B3">
        <w:rPr>
          <w:rFonts w:ascii="Times New Roman" w:eastAsia="Times New Roman" w:hAnsi="Times New Roman" w:cs="Times New Roman"/>
          <w:sz w:val="24"/>
          <w:szCs w:val="24"/>
          <w:rtl/>
        </w:rPr>
        <w:t xml:space="preserve">إصدار التوجيهات التنفيذية للمستوى المحلي </w:t>
      </w:r>
    </w:p>
    <w:p w14:paraId="39328994" w14:textId="103958CD" w:rsidR="00EB50B3" w:rsidRPr="00EB50B3" w:rsidRDefault="002B4410" w:rsidP="00A37272">
      <w:pPr>
        <w:spacing w:before="100" w:beforeAutospacing="1" w:after="100" w:afterAutospacing="1" w:line="240" w:lineRule="auto"/>
        <w:jc w:val="right"/>
        <w:rPr>
          <w:rFonts w:ascii="Times New Roman" w:eastAsia="Times New Roman" w:hAnsi="Times New Roman" w:cs="Times New Roman"/>
          <w:sz w:val="24"/>
          <w:szCs w:val="24"/>
        </w:rPr>
      </w:pPr>
      <w:r>
        <w:rPr>
          <w:rFonts w:ascii="Times New Roman" w:eastAsia="Times New Roman" w:hAnsi="Times New Roman" w:cs="Times New Roman" w:hint="cs"/>
          <w:b/>
          <w:bCs/>
          <w:sz w:val="24"/>
          <w:szCs w:val="24"/>
          <w:rtl/>
        </w:rPr>
        <w:t xml:space="preserve">3- </w:t>
      </w:r>
      <w:r w:rsidR="00EB50B3" w:rsidRPr="00EB50B3">
        <w:rPr>
          <w:rFonts w:ascii="Times New Roman" w:eastAsia="Times New Roman" w:hAnsi="Times New Roman" w:cs="Times New Roman"/>
          <w:b/>
          <w:bCs/>
          <w:sz w:val="24"/>
          <w:szCs w:val="24"/>
          <w:rtl/>
        </w:rPr>
        <w:t>المستوى المحلي</w:t>
      </w:r>
      <w:r>
        <w:rPr>
          <w:rFonts w:ascii="Times New Roman" w:eastAsia="Times New Roman" w:hAnsi="Times New Roman" w:cs="Times New Roman" w:hint="cs"/>
          <w:b/>
          <w:bCs/>
          <w:sz w:val="24"/>
          <w:szCs w:val="24"/>
          <w:rtl/>
        </w:rPr>
        <w:t xml:space="preserve"> :</w:t>
      </w:r>
    </w:p>
    <w:p w14:paraId="62D4C14A" w14:textId="77777777" w:rsidR="00EB50B3" w:rsidRPr="00EB50B3" w:rsidRDefault="00EB50B3" w:rsidP="002B4410">
      <w:pPr>
        <w:pStyle w:val="NoSpacing"/>
        <w:spacing w:line="360" w:lineRule="auto"/>
        <w:jc w:val="right"/>
      </w:pPr>
      <w:r w:rsidRPr="00EB50B3">
        <w:rPr>
          <w:rtl/>
        </w:rPr>
        <w:t xml:space="preserve">تحدد فيه إمكانات الوحدة العمرانية ومشكلاتها </w:t>
      </w:r>
    </w:p>
    <w:p w14:paraId="17081B83" w14:textId="77777777" w:rsidR="00EB50B3" w:rsidRPr="00EB50B3" w:rsidRDefault="00EB50B3" w:rsidP="002B4410">
      <w:pPr>
        <w:pStyle w:val="NoSpacing"/>
        <w:spacing w:line="360" w:lineRule="auto"/>
        <w:jc w:val="right"/>
      </w:pPr>
      <w:r w:rsidRPr="00EB50B3">
        <w:rPr>
          <w:rtl/>
        </w:rPr>
        <w:t xml:space="preserve">تحديد كيفية تنفيذ توصيات المستوى الإقليمي </w:t>
      </w:r>
    </w:p>
    <w:p w14:paraId="2D142C16" w14:textId="77777777" w:rsidR="00EB50B3" w:rsidRPr="00EB50B3" w:rsidRDefault="00EB50B3" w:rsidP="002B4410">
      <w:pPr>
        <w:pStyle w:val="NoSpacing"/>
        <w:spacing w:line="360" w:lineRule="auto"/>
        <w:jc w:val="right"/>
      </w:pPr>
      <w:r w:rsidRPr="00EB50B3">
        <w:rPr>
          <w:rtl/>
        </w:rPr>
        <w:t xml:space="preserve">تنظيم العلاقة بين عناصر الوحدة العمرانية </w:t>
      </w:r>
    </w:p>
    <w:p w14:paraId="79EC0402" w14:textId="793326D1" w:rsidR="00EB50B3" w:rsidRPr="00EB50B3" w:rsidRDefault="002B4410" w:rsidP="00A37272">
      <w:pPr>
        <w:spacing w:before="100" w:beforeAutospacing="1" w:after="100" w:afterAutospacing="1" w:line="240" w:lineRule="auto"/>
        <w:jc w:val="right"/>
        <w:rPr>
          <w:rFonts w:ascii="Times New Roman" w:eastAsia="Times New Roman" w:hAnsi="Times New Roman" w:cs="Times New Roman"/>
          <w:sz w:val="24"/>
          <w:szCs w:val="24"/>
        </w:rPr>
      </w:pPr>
      <w:r>
        <w:rPr>
          <w:rFonts w:ascii="Times New Roman" w:eastAsia="Times New Roman" w:hAnsi="Times New Roman" w:cs="Times New Roman" w:hint="cs"/>
          <w:b/>
          <w:bCs/>
          <w:sz w:val="24"/>
          <w:szCs w:val="24"/>
          <w:rtl/>
        </w:rPr>
        <w:t xml:space="preserve">4- </w:t>
      </w:r>
      <w:r w:rsidR="00EB50B3" w:rsidRPr="00EB50B3">
        <w:rPr>
          <w:rFonts w:ascii="Times New Roman" w:eastAsia="Times New Roman" w:hAnsi="Times New Roman" w:cs="Times New Roman"/>
          <w:b/>
          <w:bCs/>
          <w:sz w:val="24"/>
          <w:szCs w:val="24"/>
          <w:rtl/>
        </w:rPr>
        <w:t>المستوى التفصيلي</w:t>
      </w:r>
      <w:r>
        <w:rPr>
          <w:rFonts w:ascii="Times New Roman" w:eastAsia="Times New Roman" w:hAnsi="Times New Roman" w:cs="Times New Roman" w:hint="cs"/>
          <w:b/>
          <w:bCs/>
          <w:sz w:val="24"/>
          <w:szCs w:val="24"/>
          <w:rtl/>
        </w:rPr>
        <w:t xml:space="preserve"> :</w:t>
      </w:r>
    </w:p>
    <w:p w14:paraId="6E62AD85" w14:textId="3A6525D3" w:rsidR="00EB50B3" w:rsidRPr="00EB50B3" w:rsidRDefault="00EB50B3" w:rsidP="00A37272">
      <w:pPr>
        <w:spacing w:before="100" w:beforeAutospacing="1" w:after="100" w:afterAutospacing="1" w:line="240" w:lineRule="auto"/>
        <w:jc w:val="right"/>
        <w:rPr>
          <w:rFonts w:ascii="Times New Roman" w:eastAsia="Times New Roman" w:hAnsi="Times New Roman" w:cs="Times New Roman"/>
          <w:sz w:val="24"/>
          <w:szCs w:val="24"/>
        </w:rPr>
      </w:pPr>
      <w:r w:rsidRPr="00EB50B3">
        <w:rPr>
          <w:rFonts w:ascii="Times New Roman" w:eastAsia="Times New Roman" w:hAnsi="Times New Roman" w:cs="Times New Roman"/>
          <w:b/>
          <w:bCs/>
          <w:sz w:val="24"/>
          <w:szCs w:val="24"/>
          <w:rtl/>
        </w:rPr>
        <w:t>مستويات التخطيط العمراني ومهامها الرئيسية</w:t>
      </w:r>
    </w:p>
    <w:p w14:paraId="5AA7BDA0" w14:textId="77777777" w:rsidR="00EB50B3" w:rsidRPr="00EB50B3" w:rsidRDefault="00EB50B3" w:rsidP="00A37272">
      <w:pPr>
        <w:spacing w:before="100" w:beforeAutospacing="1" w:after="100" w:afterAutospacing="1" w:line="240" w:lineRule="auto"/>
        <w:jc w:val="right"/>
        <w:rPr>
          <w:rFonts w:ascii="Times New Roman" w:eastAsia="Times New Roman" w:hAnsi="Times New Roman" w:cs="Times New Roman"/>
          <w:sz w:val="24"/>
          <w:szCs w:val="24"/>
        </w:rPr>
      </w:pPr>
      <w:r w:rsidRPr="00EB50B3">
        <w:rPr>
          <w:rFonts w:ascii="Times New Roman" w:eastAsia="Times New Roman" w:hAnsi="Times New Roman" w:cs="Times New Roman"/>
          <w:sz w:val="24"/>
          <w:szCs w:val="24"/>
          <w:rtl/>
        </w:rPr>
        <w:t>وفيما يلي يقدم الكتاب شرحًا تفصيليًا لمهام عملية التخطيط العمراني في كل مستوى من مستويات التخطيط العمراني، والعلاقات المتبادلة فيما بينها</w:t>
      </w:r>
      <w:r w:rsidRPr="00EB50B3">
        <w:rPr>
          <w:rFonts w:ascii="Times New Roman" w:eastAsia="Times New Roman" w:hAnsi="Times New Roman" w:cs="Times New Roman"/>
          <w:sz w:val="24"/>
          <w:szCs w:val="24"/>
        </w:rPr>
        <w:t>.</w:t>
      </w:r>
    </w:p>
    <w:p w14:paraId="3288DBE6" w14:textId="3975BECC" w:rsidR="00315C97" w:rsidRPr="00315C97" w:rsidRDefault="00315C97" w:rsidP="00315C97">
      <w:pPr>
        <w:spacing w:before="100" w:beforeAutospacing="1" w:after="100" w:afterAutospacing="1" w:line="240" w:lineRule="auto"/>
        <w:jc w:val="right"/>
        <w:rPr>
          <w:rFonts w:ascii="Times New Roman" w:eastAsia="Times New Roman" w:hAnsi="Times New Roman" w:cs="Times New Roman"/>
          <w:b/>
          <w:bCs/>
          <w:sz w:val="24"/>
          <w:szCs w:val="24"/>
        </w:rPr>
      </w:pPr>
      <w:r w:rsidRPr="00315C97">
        <w:rPr>
          <w:rFonts w:ascii="Times New Roman" w:eastAsia="Times New Roman" w:hAnsi="Times New Roman" w:cs="Times New Roman"/>
          <w:b/>
          <w:bCs/>
          <w:sz w:val="24"/>
          <w:szCs w:val="24"/>
          <w:rtl/>
        </w:rPr>
        <w:t>التخطيط العمراني على المستوى الوطني</w:t>
      </w:r>
      <w:r>
        <w:rPr>
          <w:rFonts w:ascii="Times New Roman" w:eastAsia="Times New Roman" w:hAnsi="Times New Roman" w:cs="Times New Roman" w:hint="cs"/>
          <w:b/>
          <w:bCs/>
          <w:sz w:val="24"/>
          <w:szCs w:val="24"/>
          <w:rtl/>
        </w:rPr>
        <w:t xml:space="preserve"> :</w:t>
      </w:r>
    </w:p>
    <w:p w14:paraId="4768D468" w14:textId="77777777" w:rsidR="00315C97" w:rsidRPr="00315C97" w:rsidRDefault="00315C97" w:rsidP="00315C97">
      <w:pPr>
        <w:tabs>
          <w:tab w:val="left" w:pos="2806"/>
        </w:tabs>
        <w:jc w:val="right"/>
        <w:rPr>
          <w:rFonts w:cs="Arial"/>
          <w:sz w:val="24"/>
          <w:szCs w:val="24"/>
          <w:lang w:bidi="ar-EG"/>
        </w:rPr>
      </w:pPr>
      <w:r w:rsidRPr="00315C97">
        <w:rPr>
          <w:rFonts w:cs="Arial"/>
          <w:sz w:val="24"/>
          <w:szCs w:val="24"/>
          <w:rtl/>
          <w:lang w:bidi="ar-EG"/>
        </w:rPr>
        <w:t>يعتبر التخطيط على هذا المستوى بمثابة خططًا استشرافية طويلة المدى</w:t>
      </w:r>
    </w:p>
    <w:p w14:paraId="4D301EAB" w14:textId="58627C4A" w:rsidR="00315C97" w:rsidRPr="00315C97" w:rsidRDefault="00315C97" w:rsidP="00315C97">
      <w:pPr>
        <w:tabs>
          <w:tab w:val="left" w:pos="2806"/>
        </w:tabs>
        <w:jc w:val="right"/>
        <w:rPr>
          <w:rFonts w:cs="Arial"/>
          <w:sz w:val="24"/>
          <w:szCs w:val="24"/>
          <w:lang w:bidi="ar-EG"/>
        </w:rPr>
      </w:pPr>
      <w:r w:rsidRPr="00315C97">
        <w:rPr>
          <w:rFonts w:cs="Arial"/>
          <w:sz w:val="24"/>
          <w:szCs w:val="24"/>
          <w:lang w:bidi="ar-EG"/>
        </w:rPr>
        <w:t xml:space="preserve">(Long-Term Visionary Plans) </w:t>
      </w:r>
      <w:r w:rsidRPr="00315C97">
        <w:rPr>
          <w:rFonts w:cs="Arial"/>
          <w:sz w:val="24"/>
          <w:szCs w:val="24"/>
          <w:rtl/>
          <w:lang w:bidi="ar-EG"/>
        </w:rPr>
        <w:t>يحدد الرؤية المستقبلية لعملية التنمية والسياسات العامة الموجهة لها حتى صار يطلق عليه</w:t>
      </w:r>
      <w:r w:rsidRPr="00315C97">
        <w:rPr>
          <w:rFonts w:cs="Arial"/>
          <w:sz w:val="24"/>
          <w:szCs w:val="24"/>
          <w:lang w:bidi="ar-EG"/>
        </w:rPr>
        <w:t xml:space="preserve"> (Policy Planning) (NCC, Canada, 2016).</w:t>
      </w:r>
    </w:p>
    <w:p w14:paraId="31D5891E" w14:textId="0C058890" w:rsidR="00315C97" w:rsidRPr="00315C97" w:rsidRDefault="00315C97" w:rsidP="00315C97">
      <w:pPr>
        <w:tabs>
          <w:tab w:val="left" w:pos="2806"/>
        </w:tabs>
        <w:jc w:val="right"/>
        <w:rPr>
          <w:rFonts w:cs="Arial"/>
          <w:sz w:val="24"/>
          <w:szCs w:val="24"/>
          <w:lang w:bidi="ar-EG"/>
        </w:rPr>
      </w:pPr>
      <w:r w:rsidRPr="00315C97">
        <w:rPr>
          <w:rFonts w:cs="Arial"/>
          <w:sz w:val="24"/>
          <w:szCs w:val="24"/>
          <w:rtl/>
          <w:lang w:bidi="ar-EG"/>
        </w:rPr>
        <w:lastRenderedPageBreak/>
        <w:t>ويحدد ذلك المستوى أهداف عملية التنمية الحضرية في ضوء أهداف الخطة الوطنية للتنمية الشاملة</w:t>
      </w:r>
      <w:r w:rsidRPr="00315C97">
        <w:rPr>
          <w:rFonts w:cs="Arial"/>
          <w:sz w:val="24"/>
          <w:szCs w:val="24"/>
          <w:lang w:bidi="ar-EG"/>
        </w:rPr>
        <w:t xml:space="preserve"> National Comprehensive Development Plan</w:t>
      </w:r>
      <w:r w:rsidRPr="00315C97">
        <w:rPr>
          <w:rFonts w:cs="Arial"/>
          <w:sz w:val="24"/>
          <w:szCs w:val="24"/>
          <w:rtl/>
          <w:lang w:bidi="ar-EG"/>
        </w:rPr>
        <w:t>، وكذلك في ضوء المشكلات الحضرية ذات الطابع الوطني كالتكدس السكاني في مناطق حضرية معينة والهجرة السكانية من بعض الأقاليم، كما يهتم ذلك المستوى من التخطيط بتحقيق قدر من التوازن التنموي بين الأقاليم المختلفة، كما يهتم بدراسة العلاقات الاقتصادية والاجتماعية بين الأقاليم وكيفية تنمية هذه العلاقات والارتباطات</w:t>
      </w:r>
      <w:r w:rsidR="00A7747A">
        <w:rPr>
          <w:rFonts w:cs="Arial" w:hint="cs"/>
          <w:sz w:val="24"/>
          <w:szCs w:val="24"/>
          <w:rtl/>
          <w:lang w:bidi="ar-EG"/>
        </w:rPr>
        <w:t xml:space="preserve"> .</w:t>
      </w:r>
    </w:p>
    <w:p w14:paraId="633E4E9E" w14:textId="4B15F90C" w:rsidR="00EB50B3" w:rsidRDefault="00315C97" w:rsidP="00315C97">
      <w:pPr>
        <w:tabs>
          <w:tab w:val="left" w:pos="2806"/>
        </w:tabs>
        <w:jc w:val="right"/>
        <w:rPr>
          <w:rFonts w:cs="Arial"/>
          <w:sz w:val="24"/>
          <w:szCs w:val="24"/>
          <w:rtl/>
          <w:lang w:bidi="ar-EG"/>
        </w:rPr>
      </w:pPr>
      <w:r w:rsidRPr="00315C97">
        <w:rPr>
          <w:rFonts w:cs="Arial"/>
          <w:sz w:val="24"/>
          <w:szCs w:val="24"/>
          <w:rtl/>
          <w:lang w:bidi="ar-EG"/>
        </w:rPr>
        <w:t>ويحدد ذلك المستوى خطة التنمية الحضرية للدولة ككل، إذ يحدد المناطق التي يجب جذب السكان إليها وتلك التي يجب وقف الهجرة إليها. كما يحدد السياسات والاستراتيجيات التي يجب اتباعها للوصول إلى هذه الأهداف. كما يحدد ذلك المستوى عدد السكان الواجب استيعابهم في المدن القائمة وكذلك عدد وحجم المدن الجديدة والأقاليم التي يجب إقامة تلك المدن فيها في ضوء مشكلات كل إقليم وإمكاناته الممكن استغلالها</w:t>
      </w:r>
      <w:r w:rsidR="00A7747A">
        <w:rPr>
          <w:rFonts w:cs="Arial" w:hint="cs"/>
          <w:sz w:val="24"/>
          <w:szCs w:val="24"/>
          <w:rtl/>
          <w:lang w:bidi="ar-EG"/>
        </w:rPr>
        <w:t xml:space="preserve"> .</w:t>
      </w:r>
    </w:p>
    <w:p w14:paraId="74FE611A" w14:textId="1E146E6A" w:rsidR="00A7747A" w:rsidRPr="00A7747A" w:rsidRDefault="00A7747A" w:rsidP="00A7747A">
      <w:pPr>
        <w:tabs>
          <w:tab w:val="left" w:pos="2806"/>
        </w:tabs>
        <w:jc w:val="right"/>
        <w:rPr>
          <w:rFonts w:cs="Arial"/>
          <w:sz w:val="24"/>
          <w:szCs w:val="24"/>
          <w:lang w:bidi="ar-EG"/>
        </w:rPr>
      </w:pPr>
      <w:r w:rsidRPr="00A7747A">
        <w:rPr>
          <w:rFonts w:cs="Arial"/>
          <w:sz w:val="24"/>
          <w:szCs w:val="24"/>
          <w:rtl/>
          <w:lang w:bidi="ar-EG"/>
        </w:rPr>
        <w:t>ويحدد ذلك المستوى خطة التنمية الحضرية للدولة ككل، إذ يحدد المناطق التي يجب جذب السكان إليها وتلك التي يجب وقف الهجرة إليها. كما يحدد السياسات والاستراتيجيات التي يجب اتباعها للوصول إلى هذه الأهداف. كما يحدد ذلك المستوى عدد السكان الواجب استيعابهم في المدن القائمة وكذلك عدد وحجم المدن الجديدة والأقاليم التي يجب إقامة تلك المدن فيها في ضوء مشكلات كل إقليم وإمكاناته الممكن استغلالها حضريًا</w:t>
      </w:r>
      <w:r>
        <w:rPr>
          <w:rFonts w:cs="Arial" w:hint="cs"/>
          <w:sz w:val="24"/>
          <w:szCs w:val="24"/>
          <w:rtl/>
          <w:lang w:bidi="ar-EG"/>
        </w:rPr>
        <w:t xml:space="preserve"> .</w:t>
      </w:r>
    </w:p>
    <w:p w14:paraId="63AA4BAA" w14:textId="2D521842" w:rsidR="00A7747A" w:rsidRDefault="00A7747A" w:rsidP="00A7747A">
      <w:pPr>
        <w:tabs>
          <w:tab w:val="left" w:pos="2806"/>
        </w:tabs>
        <w:jc w:val="right"/>
        <w:rPr>
          <w:rFonts w:cs="Arial"/>
          <w:sz w:val="24"/>
          <w:szCs w:val="24"/>
          <w:rtl/>
          <w:lang w:bidi="ar-EG"/>
        </w:rPr>
      </w:pPr>
      <w:r w:rsidRPr="00A7747A">
        <w:rPr>
          <w:rFonts w:cs="Arial"/>
          <w:sz w:val="24"/>
          <w:szCs w:val="24"/>
          <w:rtl/>
          <w:lang w:bidi="ar-EG"/>
        </w:rPr>
        <w:t>كما يصدر ذلك المستوى من التخطيط توصيات وتوجيهات إلى كل إقليم تحدد أهداف عملية التنمية الحضرية على المستوى الإقليمي وكذلك السياسات والاستراتيجيات الواجب اتباعها للوصول إلى هذه الأهداف. وجدير بالذكر هنا أن هذه التوصيات والتوجيهات ما هي محصلة لدراسة مشكلات وإمكانات الأقاليم الحضرية ومن خلال منظور وطني. وعادة ما يمارس التخطيط الحضري على المستوى الوطني من خلال وزارتي التعمير والتخطيط وفي إطار مجلس الوزراء</w:t>
      </w:r>
      <w:r>
        <w:rPr>
          <w:rFonts w:cs="Arial" w:hint="cs"/>
          <w:sz w:val="24"/>
          <w:szCs w:val="24"/>
          <w:rtl/>
          <w:lang w:bidi="ar-EG"/>
        </w:rPr>
        <w:t xml:space="preserve"> .</w:t>
      </w:r>
    </w:p>
    <w:p w14:paraId="690D98BD" w14:textId="6E972C8D" w:rsidR="00100F90" w:rsidRPr="0023705F" w:rsidRDefault="00100F90" w:rsidP="0023705F">
      <w:pPr>
        <w:tabs>
          <w:tab w:val="left" w:pos="2806"/>
        </w:tabs>
        <w:jc w:val="right"/>
        <w:rPr>
          <w:rFonts w:cs="Arial"/>
          <w:b/>
          <w:bCs/>
          <w:sz w:val="24"/>
          <w:szCs w:val="24"/>
          <w:lang w:bidi="ar-EG"/>
        </w:rPr>
      </w:pPr>
      <w:r w:rsidRPr="0023705F">
        <w:rPr>
          <w:rFonts w:cs="Arial"/>
          <w:b/>
          <w:bCs/>
          <w:sz w:val="24"/>
          <w:szCs w:val="24"/>
          <w:rtl/>
          <w:lang w:bidi="ar-EG"/>
        </w:rPr>
        <w:t>التخطيط العمراني على المستوى الإقليمي</w:t>
      </w:r>
      <w:r w:rsidR="00C1494F">
        <w:rPr>
          <w:rFonts w:cs="Arial" w:hint="cs"/>
          <w:b/>
          <w:bCs/>
          <w:sz w:val="24"/>
          <w:szCs w:val="24"/>
          <w:rtl/>
          <w:lang w:bidi="ar-EG"/>
        </w:rPr>
        <w:t xml:space="preserve"> :</w:t>
      </w:r>
    </w:p>
    <w:p w14:paraId="08639069" w14:textId="2DE7236D" w:rsidR="00100F90" w:rsidRPr="00100F90" w:rsidRDefault="00100F90" w:rsidP="0023705F">
      <w:pPr>
        <w:tabs>
          <w:tab w:val="left" w:pos="2806"/>
        </w:tabs>
        <w:jc w:val="right"/>
        <w:rPr>
          <w:rFonts w:cs="Arial"/>
          <w:sz w:val="24"/>
          <w:szCs w:val="24"/>
          <w:lang w:bidi="ar-EG"/>
        </w:rPr>
      </w:pPr>
      <w:r w:rsidRPr="00100F90">
        <w:rPr>
          <w:rFonts w:cs="Arial"/>
          <w:sz w:val="24"/>
          <w:szCs w:val="24"/>
          <w:rtl/>
          <w:lang w:bidi="ar-EG"/>
        </w:rPr>
        <w:t>وفي هذا المستوى ينتقل التخطيط من مرحلة السياسات والتوجهات العامة التي يتم تحديدها على المستوى الوطني إلى مرحلة صياغة الخطط الاستراتيجية على مستوى كل إقليم من أقاليم الدولة. ويحاول ذلك المستوى من التخطيط تنفيذ التوصيات والتوجيهات الواردة إليه من المستوى الوطني، وذلك من خلال إيجاد الاستغلال الأمثل لموارد الإقليم، وتحديد اتجاهات النمو الحضري المقترحة في الإقليم وأنسب المواقع لإقامة التجمعات الحضرية الجديدة. كما أن ذلك المستوى من التخطيط يصدر بدوره توصيات إلى المحليات بما يجب تنفيذه خلال الفترة الزمنية المحددة للخطة. وتقوم هيئات ومكاتب التخطيط الإقليمي وأجهزة التعمير بعمليات التخطيط الحضري على المستوى الإقليمي (أبو قرين، 1997)</w:t>
      </w:r>
    </w:p>
    <w:p w14:paraId="32B45C5A" w14:textId="5DCD73FA" w:rsidR="00100F90" w:rsidRPr="00100F90" w:rsidRDefault="00100F90" w:rsidP="0023705F">
      <w:pPr>
        <w:tabs>
          <w:tab w:val="left" w:pos="2806"/>
        </w:tabs>
        <w:jc w:val="right"/>
        <w:rPr>
          <w:rFonts w:cs="Arial"/>
          <w:sz w:val="24"/>
          <w:szCs w:val="24"/>
          <w:lang w:bidi="ar-EG"/>
        </w:rPr>
      </w:pPr>
      <w:r w:rsidRPr="00100F90">
        <w:rPr>
          <w:rFonts w:cs="Arial"/>
          <w:sz w:val="24"/>
          <w:szCs w:val="24"/>
          <w:rtl/>
          <w:lang w:bidi="ar-EG"/>
        </w:rPr>
        <w:t>وجغرافياً، يختص هذا المستوى التخطيطي بالإقليم جغرافي كان أم إداري، من أقاليم الدولة. وبصفة عامة، وللتبسيط، فإن الإقليم هو تلك المنطقة التي تتسم بالتجانس الطبيعي أو الاقتصادي أو الاجتماعي أو جميعهم. أما عمرانياً، فإن الإقليم يشمل مدينتين أو أكثر مع العديد من التجمعات الريفية، قرى كانت أم هجر</w:t>
      </w:r>
    </w:p>
    <w:p w14:paraId="754CF27A" w14:textId="02BB12D0" w:rsidR="00100F90" w:rsidRPr="00100F90" w:rsidRDefault="00100F90" w:rsidP="0023705F">
      <w:pPr>
        <w:tabs>
          <w:tab w:val="left" w:pos="2806"/>
        </w:tabs>
        <w:jc w:val="right"/>
        <w:rPr>
          <w:rFonts w:cs="Arial"/>
          <w:sz w:val="24"/>
          <w:szCs w:val="24"/>
          <w:lang w:bidi="ar-EG"/>
        </w:rPr>
      </w:pPr>
      <w:r w:rsidRPr="00100F90">
        <w:rPr>
          <w:rFonts w:cs="Arial"/>
          <w:sz w:val="24"/>
          <w:szCs w:val="24"/>
          <w:rtl/>
          <w:lang w:bidi="ar-EG"/>
        </w:rPr>
        <w:t>ويركز ذلك المستوى من التخطيط على دراسة وتحليل إمكانيات إقليم ذو خصائص طبيعية واجتماعية واقتصادية متجانسة، تجعل منه وحدة تخطيطية متكاملة. كما يعالج مجموعات القرى والمدن كوحدة والأراضي والثروات التي يضمها الإقليم ومشاكله الحضرية والاجتماعية والاقتصادية ورفع نتائج هذه الدراسة إلى المستوى الوطني. كما يهتم بتنظيم عمليات النمو الحضري في الإقليم والارتباطات المختلفة بين محلياته</w:t>
      </w:r>
    </w:p>
    <w:p w14:paraId="0EEEDFB1" w14:textId="437DD0D3" w:rsidR="00100F90" w:rsidRPr="00100F90" w:rsidRDefault="00100F90" w:rsidP="0023705F">
      <w:pPr>
        <w:tabs>
          <w:tab w:val="left" w:pos="2806"/>
        </w:tabs>
        <w:jc w:val="right"/>
        <w:rPr>
          <w:rFonts w:cs="Arial"/>
          <w:sz w:val="24"/>
          <w:szCs w:val="24"/>
          <w:lang w:bidi="ar-EG"/>
        </w:rPr>
      </w:pPr>
      <w:r w:rsidRPr="00100F90">
        <w:rPr>
          <w:rFonts w:cs="Arial"/>
          <w:sz w:val="24"/>
          <w:szCs w:val="24"/>
          <w:rtl/>
          <w:lang w:bidi="ar-EG"/>
        </w:rPr>
        <w:t>وفي هذا المستوى من التخطيط الحضري يتم دراسة واقع ومشاكل التنمية الحضرية في الإقليم، والتغيرات السكانية والاجتماعية والاقتصادية والتقنية المحتملة. وبناء على ذلك يتم تحديد الاحتياجات العمرانية في الإقليم حتى سنة الهدف، ومساحة واتجاهات ومراحل التوسع العمراني المطلوب، وهو ما يعرف بـ "النطاق العمراني</w:t>
      </w:r>
      <w:r w:rsidRPr="00100F90">
        <w:rPr>
          <w:rFonts w:cs="Arial"/>
          <w:sz w:val="24"/>
          <w:szCs w:val="24"/>
          <w:lang w:bidi="ar-EG"/>
        </w:rPr>
        <w:t xml:space="preserve"> - Urban Limit"</w:t>
      </w:r>
    </w:p>
    <w:p w14:paraId="41796854" w14:textId="40110B8C" w:rsidR="00100F90" w:rsidRDefault="00100F90" w:rsidP="0023705F">
      <w:pPr>
        <w:tabs>
          <w:tab w:val="left" w:pos="2806"/>
        </w:tabs>
        <w:jc w:val="right"/>
        <w:rPr>
          <w:rFonts w:cs="Arial"/>
          <w:sz w:val="24"/>
          <w:szCs w:val="24"/>
          <w:lang w:bidi="ar-EG"/>
        </w:rPr>
      </w:pPr>
      <w:r w:rsidRPr="00100F90">
        <w:rPr>
          <w:rFonts w:cs="Arial"/>
          <w:sz w:val="24"/>
          <w:szCs w:val="24"/>
          <w:rtl/>
          <w:lang w:bidi="ar-EG"/>
        </w:rPr>
        <w:t>ويوضح الشكل رقم 21 المخطط الهيكلي الإقليمي بحاضرة الدمام ومحافظتي القطيف ورأس تنورة بالمنطقة الشرقية من المملكة العربية السعودية. ويوضح ذلك المخطط توزيع استعمالات الأراضي المقترحة في الإقليم حتى عام 1450 هـ</w:t>
      </w:r>
      <w:r w:rsidR="0023705F">
        <w:rPr>
          <w:rFonts w:cs="Arial" w:hint="cs"/>
          <w:sz w:val="24"/>
          <w:szCs w:val="24"/>
          <w:rtl/>
          <w:lang w:bidi="ar-EG"/>
        </w:rPr>
        <w:t>\</w:t>
      </w:r>
    </w:p>
    <w:p w14:paraId="68F4DEC9" w14:textId="77777777" w:rsidR="00707D09" w:rsidRDefault="00707D09" w:rsidP="0023705F">
      <w:pPr>
        <w:tabs>
          <w:tab w:val="left" w:pos="2806"/>
        </w:tabs>
        <w:jc w:val="right"/>
        <w:rPr>
          <w:rFonts w:cs="Arial"/>
          <w:sz w:val="24"/>
          <w:szCs w:val="24"/>
          <w:rtl/>
          <w:lang w:bidi="ar-EG"/>
        </w:rPr>
      </w:pPr>
    </w:p>
    <w:p w14:paraId="26AE26CD" w14:textId="0213420B" w:rsidR="00794436" w:rsidRDefault="00794436" w:rsidP="0023705F">
      <w:pPr>
        <w:tabs>
          <w:tab w:val="left" w:pos="2806"/>
        </w:tabs>
        <w:jc w:val="right"/>
        <w:rPr>
          <w:rFonts w:cs="Arial"/>
          <w:sz w:val="24"/>
          <w:szCs w:val="24"/>
          <w:rtl/>
          <w:lang w:bidi="ar-EG"/>
        </w:rPr>
      </w:pPr>
    </w:p>
    <w:p w14:paraId="1AEA649B" w14:textId="381CFB13" w:rsidR="00794436" w:rsidRPr="00794436" w:rsidRDefault="00794436" w:rsidP="00794436">
      <w:pPr>
        <w:tabs>
          <w:tab w:val="left" w:pos="2806"/>
        </w:tabs>
        <w:jc w:val="right"/>
        <w:rPr>
          <w:rFonts w:cs="Arial"/>
          <w:sz w:val="24"/>
          <w:szCs w:val="24"/>
          <w:lang w:bidi="ar-EG"/>
        </w:rPr>
      </w:pPr>
      <w:r w:rsidRPr="00E77FC3">
        <w:rPr>
          <w:rFonts w:cs="Arial"/>
          <w:b/>
          <w:bCs/>
          <w:sz w:val="24"/>
          <w:szCs w:val="24"/>
          <w:rtl/>
          <w:lang w:bidi="ar-EG"/>
        </w:rPr>
        <w:lastRenderedPageBreak/>
        <w:t>التخطيط الحضري على المستوى المحلي</w:t>
      </w:r>
      <w:r w:rsidRPr="00E77FC3">
        <w:rPr>
          <w:rFonts w:cs="Arial" w:hint="cs"/>
          <w:b/>
          <w:bCs/>
          <w:sz w:val="24"/>
          <w:szCs w:val="24"/>
          <w:rtl/>
          <w:lang w:bidi="ar-EG"/>
        </w:rPr>
        <w:t xml:space="preserve"> :</w:t>
      </w:r>
    </w:p>
    <w:p w14:paraId="18AFB437" w14:textId="60796A64" w:rsidR="00794436" w:rsidRPr="00794436" w:rsidRDefault="00794436" w:rsidP="00794436">
      <w:pPr>
        <w:tabs>
          <w:tab w:val="left" w:pos="2806"/>
        </w:tabs>
        <w:jc w:val="right"/>
        <w:rPr>
          <w:rFonts w:cs="Arial"/>
          <w:sz w:val="24"/>
          <w:szCs w:val="24"/>
          <w:lang w:bidi="ar-EG"/>
        </w:rPr>
      </w:pPr>
      <w:r w:rsidRPr="00794436">
        <w:rPr>
          <w:rFonts w:cs="Arial"/>
          <w:sz w:val="24"/>
          <w:szCs w:val="24"/>
          <w:rtl/>
          <w:lang w:bidi="ar-EG"/>
        </w:rPr>
        <w:t>ويعرف المستوى المحلي بأنه أدنى المستويات التخطيطية ويختص بالوحدة الحضرية، مدينة كانت أم قرية، كوحدة مستقلة وكجزء من الإقليم الذي يتبعه (موسى، 2005). وفي ذلك الإطار، فإن التخطيط على المستوى المحلي يرتبط أساسا بالتخطيط الطبيعي الذي يتحكم في حركة سوق الأراضي وفي توزيع استعمالات الأراضي (أبو قرين، 1986). ويهتم التخطيط على المستوى المحلي بالاستيعاب والتوازن المستمر للاحتياجات والمشكلات التي تعاني منها الوحدة الحضرية حاليا ومستقبلا، كما يختص بتنظيم عناصر المدينة أو القرية وارتباطاتها ببعضها البعض، ويعمل ذلك المستوى من التخطيط على تنفيذ توصيات المستوى الوطني، وعادة ما تقوم الإدارات المختصة في المحافظات والوحدات المحلية بعملية التخطيط على المستوى المحلي</w:t>
      </w:r>
      <w:r w:rsidRPr="00794436">
        <w:rPr>
          <w:rFonts w:cs="Arial"/>
          <w:sz w:val="24"/>
          <w:szCs w:val="24"/>
          <w:lang w:bidi="ar-EG"/>
        </w:rPr>
        <w:t>.</w:t>
      </w:r>
    </w:p>
    <w:p w14:paraId="759FC0EB" w14:textId="487DF95A" w:rsidR="00794436" w:rsidRPr="00794436" w:rsidRDefault="00794436" w:rsidP="00794436">
      <w:pPr>
        <w:tabs>
          <w:tab w:val="left" w:pos="2806"/>
        </w:tabs>
        <w:jc w:val="right"/>
        <w:rPr>
          <w:rFonts w:cs="Arial"/>
          <w:sz w:val="24"/>
          <w:szCs w:val="24"/>
          <w:lang w:bidi="ar-EG"/>
        </w:rPr>
      </w:pPr>
      <w:r w:rsidRPr="00794436">
        <w:rPr>
          <w:rFonts w:cs="Arial"/>
          <w:sz w:val="24"/>
          <w:szCs w:val="24"/>
          <w:rtl/>
          <w:lang w:bidi="ar-EG"/>
        </w:rPr>
        <w:t>وفي هذا المستوى يكون التخطيط أكثر تفصيلا من التخطيط على المستوى الإقليمي. ففي التخطيط العمراني على المستوى المحلي يتم تحديد مساحات وتوزيع استعمالات الأراضي السكنية والصناعية والاشتراطات البيئية لكل استخدام، كما يتم فيه حساب مدى كفاية الخدمات التعليمية والصحية والأمنية، كما يتم فيه تخطيط شبكات الطرق الرئيسية داخل المدينة ومناطق التوسع العمراني، وكذلك تغطى احتياجات البنية الأساسية كإمدادات المياه والكهرباء والصرف الصحي والطرق... إلخ</w:t>
      </w:r>
    </w:p>
    <w:p w14:paraId="3009E80C" w14:textId="409E0D18" w:rsidR="00794436" w:rsidRPr="00794436" w:rsidRDefault="00794436" w:rsidP="00794436">
      <w:pPr>
        <w:tabs>
          <w:tab w:val="left" w:pos="2806"/>
        </w:tabs>
        <w:jc w:val="right"/>
        <w:rPr>
          <w:rFonts w:cs="Arial"/>
          <w:sz w:val="24"/>
          <w:szCs w:val="24"/>
          <w:lang w:bidi="ar-EG"/>
        </w:rPr>
      </w:pPr>
      <w:r w:rsidRPr="00794436">
        <w:rPr>
          <w:rFonts w:cs="Arial"/>
          <w:sz w:val="24"/>
          <w:szCs w:val="24"/>
          <w:rtl/>
          <w:lang w:bidi="ar-EG"/>
        </w:rPr>
        <w:t>وعموما يتم مراجعة التخطيط على فترات زمنية كل خمس أو عشر سنوات وذلك للتوافق الدائم مع الظروف الاجتماعية والاقتصادية والعمرانية والتقنية السائدة، ولكي يتم الاستفادة من خبرات التنفيذ</w:t>
      </w:r>
      <w:r w:rsidR="00F517DA">
        <w:rPr>
          <w:rFonts w:cs="Arial" w:hint="cs"/>
          <w:sz w:val="24"/>
          <w:szCs w:val="24"/>
          <w:rtl/>
          <w:lang w:bidi="ar-EG"/>
        </w:rPr>
        <w:t xml:space="preserve"> .</w:t>
      </w:r>
    </w:p>
    <w:p w14:paraId="37D962FC" w14:textId="6595D10B" w:rsidR="00794436" w:rsidRDefault="00794436" w:rsidP="00794436">
      <w:pPr>
        <w:tabs>
          <w:tab w:val="left" w:pos="2806"/>
        </w:tabs>
        <w:jc w:val="right"/>
        <w:rPr>
          <w:rFonts w:cs="Arial"/>
          <w:sz w:val="24"/>
          <w:szCs w:val="24"/>
          <w:rtl/>
          <w:lang w:bidi="ar-EG"/>
        </w:rPr>
      </w:pPr>
      <w:r w:rsidRPr="00794436">
        <w:rPr>
          <w:rFonts w:cs="Arial"/>
          <w:sz w:val="24"/>
          <w:szCs w:val="24"/>
          <w:rtl/>
          <w:lang w:bidi="ar-EG"/>
        </w:rPr>
        <w:t xml:space="preserve">ويكون ذلك التخطيط العام بمقياس رسم مناسب حسب حجم المدينة. ففي الحالات العادية يكون مقياس الرسم 1/5000 أو 1/10000 أو 1/2500، وبعد أن يتم تحديد المخطط العام للمدينة، يتم عمل مخطط النطاق العمراني بمقياس رسم مناسب 1/10000 </w:t>
      </w:r>
      <w:r w:rsidRPr="00E77FC3">
        <w:rPr>
          <w:rFonts w:cs="Arial"/>
          <w:b/>
          <w:bCs/>
          <w:sz w:val="24"/>
          <w:szCs w:val="24"/>
          <w:rtl/>
          <w:lang w:bidi="ar-EG"/>
        </w:rPr>
        <w:t>أو</w:t>
      </w:r>
      <w:r w:rsidRPr="00794436">
        <w:rPr>
          <w:rFonts w:cs="Arial"/>
          <w:sz w:val="24"/>
          <w:szCs w:val="24"/>
          <w:rtl/>
          <w:lang w:bidi="ar-EG"/>
        </w:rPr>
        <w:t xml:space="preserve"> 1/</w:t>
      </w:r>
      <w:r w:rsidRPr="00E77FC3">
        <w:rPr>
          <w:rFonts w:cs="Arial"/>
          <w:b/>
          <w:bCs/>
          <w:sz w:val="24"/>
          <w:szCs w:val="24"/>
          <w:rtl/>
          <w:lang w:bidi="ar-EG"/>
        </w:rPr>
        <w:t>5000</w:t>
      </w:r>
      <w:r w:rsidRPr="00794436">
        <w:rPr>
          <w:rFonts w:cs="Arial"/>
          <w:sz w:val="24"/>
          <w:szCs w:val="24"/>
          <w:rtl/>
          <w:lang w:bidi="ar-EG"/>
        </w:rPr>
        <w:t xml:space="preserve"> أو 1/1000، ويرتبط مخطط النطاق العمراني بخطة التنمية الاجتماعية والاقتصادية للدولة</w:t>
      </w:r>
    </w:p>
    <w:p w14:paraId="4965E9C5" w14:textId="2C2EFE98" w:rsidR="00634D68" w:rsidRPr="00634D68" w:rsidRDefault="00634D68" w:rsidP="00634D68">
      <w:pPr>
        <w:tabs>
          <w:tab w:val="left" w:pos="2806"/>
        </w:tabs>
        <w:jc w:val="right"/>
        <w:rPr>
          <w:rFonts w:cs="Arial"/>
          <w:b/>
          <w:bCs/>
          <w:sz w:val="24"/>
          <w:szCs w:val="24"/>
          <w:lang w:bidi="ar-EG"/>
        </w:rPr>
      </w:pPr>
      <w:r w:rsidRPr="00634D68">
        <w:rPr>
          <w:rFonts w:cs="Arial"/>
          <w:b/>
          <w:bCs/>
          <w:sz w:val="24"/>
          <w:szCs w:val="24"/>
          <w:rtl/>
          <w:lang w:bidi="ar-EG"/>
        </w:rPr>
        <w:t>التخطيط الحضري على المستوى التفصيلي</w:t>
      </w:r>
      <w:r>
        <w:rPr>
          <w:rFonts w:cs="Arial" w:hint="cs"/>
          <w:b/>
          <w:bCs/>
          <w:sz w:val="24"/>
          <w:szCs w:val="24"/>
          <w:rtl/>
          <w:lang w:bidi="ar-EG"/>
        </w:rPr>
        <w:t xml:space="preserve"> :</w:t>
      </w:r>
    </w:p>
    <w:p w14:paraId="69E587F9" w14:textId="2ED4ADEC" w:rsidR="00634D68" w:rsidRPr="00634D68" w:rsidRDefault="00634D68" w:rsidP="00634D68">
      <w:pPr>
        <w:tabs>
          <w:tab w:val="left" w:pos="2806"/>
        </w:tabs>
        <w:jc w:val="right"/>
        <w:rPr>
          <w:rFonts w:cs="Arial"/>
          <w:sz w:val="24"/>
          <w:szCs w:val="24"/>
          <w:lang w:bidi="ar-EG"/>
        </w:rPr>
      </w:pPr>
      <w:r w:rsidRPr="00634D68">
        <w:rPr>
          <w:rFonts w:cs="Arial"/>
          <w:sz w:val="24"/>
          <w:szCs w:val="24"/>
          <w:rtl/>
          <w:lang w:bidi="ar-EG"/>
        </w:rPr>
        <w:t>وهو المستوى التخطيطي الأكثر تفصيلاً من التخطيط على المستويات الثلاث السابقة، وهو المستوى الانتقالي بين التخطيط العمراني إلى التصميم العمراني</w:t>
      </w:r>
    </w:p>
    <w:p w14:paraId="42B447AB" w14:textId="1CF71892" w:rsidR="00634D68" w:rsidRPr="00634D68" w:rsidRDefault="00634D68" w:rsidP="00634D68">
      <w:pPr>
        <w:tabs>
          <w:tab w:val="left" w:pos="2806"/>
        </w:tabs>
        <w:jc w:val="right"/>
        <w:rPr>
          <w:rFonts w:cs="Arial"/>
          <w:sz w:val="24"/>
          <w:szCs w:val="24"/>
          <w:lang w:bidi="ar-EG"/>
        </w:rPr>
      </w:pPr>
      <w:r w:rsidRPr="00634D68">
        <w:rPr>
          <w:rFonts w:cs="Arial"/>
          <w:sz w:val="24"/>
          <w:szCs w:val="24"/>
          <w:rtl/>
          <w:lang w:bidi="ar-EG"/>
        </w:rPr>
        <w:t>في هذا المستوى يتم إعداد خطة تفصيلية لجزء محدد من المدينة، سواء كان أو مجاورة أو منطقة ذات طابع معين أو تعاني من مشاكل بصورة ملحة</w:t>
      </w:r>
      <w:r w:rsidRPr="00634D68">
        <w:rPr>
          <w:rFonts w:cs="Arial"/>
          <w:sz w:val="24"/>
          <w:szCs w:val="24"/>
          <w:lang w:bidi="ar-EG"/>
        </w:rPr>
        <w:t xml:space="preserve"> (</w:t>
      </w:r>
      <w:r w:rsidRPr="00634D68">
        <w:rPr>
          <w:rFonts w:cs="Arial"/>
          <w:sz w:val="24"/>
          <w:szCs w:val="24"/>
          <w:rtl/>
          <w:lang w:bidi="ar-EG"/>
        </w:rPr>
        <w:t>مناطق عمل</w:t>
      </w:r>
      <w:r w:rsidRPr="00634D68">
        <w:rPr>
          <w:rFonts w:cs="Arial"/>
          <w:sz w:val="24"/>
          <w:szCs w:val="24"/>
          <w:lang w:bidi="ar-EG"/>
        </w:rPr>
        <w:t xml:space="preserve"> Action Areas)</w:t>
      </w:r>
      <w:r w:rsidRPr="00634D68">
        <w:rPr>
          <w:rFonts w:cs="Arial"/>
          <w:sz w:val="24"/>
          <w:szCs w:val="24"/>
          <w:rtl/>
          <w:lang w:bidi="ar-EG"/>
        </w:rPr>
        <w:t>، وهو ما يطلق عليه في هذه الحالة بالتخطيط التنفيذي</w:t>
      </w:r>
      <w:r w:rsidRPr="00634D68">
        <w:rPr>
          <w:rFonts w:cs="Arial"/>
          <w:sz w:val="24"/>
          <w:szCs w:val="24"/>
          <w:lang w:bidi="ar-EG"/>
        </w:rPr>
        <w:t xml:space="preserve"> Action Area Plan</w:t>
      </w:r>
    </w:p>
    <w:p w14:paraId="3F81742E" w14:textId="43EEA71F" w:rsidR="00F1221A" w:rsidRDefault="00634D68" w:rsidP="00634D68">
      <w:pPr>
        <w:tabs>
          <w:tab w:val="left" w:pos="2806"/>
        </w:tabs>
        <w:jc w:val="right"/>
        <w:rPr>
          <w:rFonts w:cs="Arial"/>
          <w:sz w:val="24"/>
          <w:szCs w:val="24"/>
          <w:rtl/>
          <w:lang w:bidi="ar-EG"/>
        </w:rPr>
      </w:pPr>
      <w:r w:rsidRPr="00634D68">
        <w:rPr>
          <w:rFonts w:cs="Arial"/>
          <w:sz w:val="24"/>
          <w:szCs w:val="24"/>
          <w:rtl/>
          <w:lang w:bidi="ar-EG"/>
        </w:rPr>
        <w:t>وفي هذا المستوى التخطيطي يجب مراعاة توصيات وتوجيهات المخطط المحلي بخصوص منطقة العمل المعنية قبل إعداد الخطط التفصيلية للمنطقة. ويبدأ هذا النوع من التخطيط برفع الرفع العمراني</w:t>
      </w:r>
      <w:r w:rsidRPr="00634D68">
        <w:rPr>
          <w:rFonts w:cs="Arial"/>
          <w:sz w:val="24"/>
          <w:szCs w:val="24"/>
          <w:lang w:bidi="ar-EG"/>
        </w:rPr>
        <w:t xml:space="preserve"> (Urban Survey) </w:t>
      </w:r>
      <w:r w:rsidRPr="00634D68">
        <w:rPr>
          <w:rFonts w:cs="Arial"/>
          <w:sz w:val="24"/>
          <w:szCs w:val="24"/>
          <w:rtl/>
          <w:lang w:bidi="ar-EG"/>
        </w:rPr>
        <w:t>لجميع مكونات منطقة العمل من استعمالات الأراضي وارتفاعات وحالات المباني وكذلك أنماط ومواد الإنشاء والطابع العمراني وشبكة الطرق. وفي المرحلة التالية، يتم تحليل الأوضاع الراهنة وتحديد أهم المشاكل العمرانية في هذه المنطقة، وفي ضوء ذلك التحديد تبدأ مرحلة إعداد التخطيط العملي للتغلب على هذه المشكلات وإعداد البدائل التخطيطية واختيار البديل الأفضل</w:t>
      </w:r>
      <w:r w:rsidR="00D76F92">
        <w:rPr>
          <w:rFonts w:cs="Arial" w:hint="cs"/>
          <w:sz w:val="24"/>
          <w:szCs w:val="24"/>
          <w:rtl/>
          <w:lang w:bidi="ar-EG"/>
        </w:rPr>
        <w:t xml:space="preserve"> .</w:t>
      </w:r>
    </w:p>
    <w:p w14:paraId="358E2515" w14:textId="225AC440" w:rsidR="00D76F92" w:rsidRDefault="00D76F92" w:rsidP="00634D68">
      <w:pPr>
        <w:tabs>
          <w:tab w:val="left" w:pos="2806"/>
        </w:tabs>
        <w:jc w:val="right"/>
        <w:rPr>
          <w:rFonts w:cs="Arial"/>
          <w:sz w:val="24"/>
          <w:szCs w:val="24"/>
          <w:rtl/>
          <w:lang w:bidi="ar-EG"/>
        </w:rPr>
      </w:pPr>
    </w:p>
    <w:p w14:paraId="0F278EC4" w14:textId="7B9C9B90" w:rsidR="00150CED" w:rsidRDefault="00150CED" w:rsidP="00634D68">
      <w:pPr>
        <w:tabs>
          <w:tab w:val="left" w:pos="2806"/>
        </w:tabs>
        <w:jc w:val="right"/>
        <w:rPr>
          <w:rFonts w:cs="Arial"/>
          <w:sz w:val="24"/>
          <w:szCs w:val="24"/>
          <w:rtl/>
          <w:lang w:bidi="ar-EG"/>
        </w:rPr>
      </w:pPr>
    </w:p>
    <w:p w14:paraId="4208E384" w14:textId="6A0D10B3" w:rsidR="00150CED" w:rsidRDefault="00150CED" w:rsidP="00634D68">
      <w:pPr>
        <w:tabs>
          <w:tab w:val="left" w:pos="2806"/>
        </w:tabs>
        <w:jc w:val="right"/>
        <w:rPr>
          <w:rFonts w:cs="Arial"/>
          <w:sz w:val="24"/>
          <w:szCs w:val="24"/>
          <w:rtl/>
          <w:lang w:bidi="ar-EG"/>
        </w:rPr>
      </w:pPr>
    </w:p>
    <w:p w14:paraId="12468363" w14:textId="362B3712" w:rsidR="00150CED" w:rsidRDefault="00150CED" w:rsidP="00634D68">
      <w:pPr>
        <w:tabs>
          <w:tab w:val="left" w:pos="2806"/>
        </w:tabs>
        <w:jc w:val="right"/>
        <w:rPr>
          <w:rFonts w:cs="Arial"/>
          <w:sz w:val="24"/>
          <w:szCs w:val="24"/>
          <w:rtl/>
          <w:lang w:bidi="ar-EG"/>
        </w:rPr>
      </w:pPr>
    </w:p>
    <w:p w14:paraId="32EC79AB" w14:textId="35045D94" w:rsidR="00150CED" w:rsidRDefault="00150CED" w:rsidP="00634D68">
      <w:pPr>
        <w:tabs>
          <w:tab w:val="left" w:pos="2806"/>
        </w:tabs>
        <w:jc w:val="right"/>
        <w:rPr>
          <w:rFonts w:cs="Arial"/>
          <w:sz w:val="24"/>
          <w:szCs w:val="24"/>
          <w:rtl/>
          <w:lang w:bidi="ar-EG"/>
        </w:rPr>
      </w:pPr>
    </w:p>
    <w:p w14:paraId="63F55363" w14:textId="77777777" w:rsidR="00150CED" w:rsidRDefault="00150CED" w:rsidP="00150CED">
      <w:pPr>
        <w:spacing w:line="276" w:lineRule="auto"/>
        <w:rPr>
          <w:rFonts w:cs="Arial"/>
          <w:sz w:val="24"/>
          <w:szCs w:val="24"/>
          <w:lang w:bidi="ar-EG"/>
        </w:rPr>
      </w:pPr>
      <w:r>
        <w:rPr>
          <w:rFonts w:cs="Arial" w:hint="cs"/>
          <w:sz w:val="24"/>
          <w:szCs w:val="24"/>
          <w:rtl/>
          <w:lang w:bidi="ar-EG"/>
        </w:rPr>
        <w:t xml:space="preserve">المصدر : كتاب مدخل التخطيط الحضري / موسوعه التخطيط/ د: عنتر عبدالعال </w:t>
      </w:r>
    </w:p>
    <w:p w14:paraId="0386C30C" w14:textId="128647E6" w:rsidR="00150CED" w:rsidRDefault="00150CED" w:rsidP="00634D68">
      <w:pPr>
        <w:tabs>
          <w:tab w:val="left" w:pos="2806"/>
        </w:tabs>
        <w:jc w:val="right"/>
        <w:rPr>
          <w:rFonts w:cs="Arial"/>
          <w:sz w:val="24"/>
          <w:szCs w:val="24"/>
          <w:rtl/>
          <w:lang w:bidi="ar-EG"/>
        </w:rPr>
      </w:pPr>
    </w:p>
    <w:p w14:paraId="4480F847" w14:textId="22C19EB3" w:rsidR="00DD074C" w:rsidRDefault="00DD074C" w:rsidP="00634D68">
      <w:pPr>
        <w:tabs>
          <w:tab w:val="left" w:pos="2806"/>
        </w:tabs>
        <w:jc w:val="right"/>
        <w:rPr>
          <w:rFonts w:cs="Arial"/>
          <w:sz w:val="24"/>
          <w:szCs w:val="24"/>
          <w:rtl/>
          <w:lang w:bidi="ar-EG"/>
        </w:rPr>
      </w:pPr>
      <w:bookmarkStart w:id="0" w:name="_GoBack"/>
      <w:bookmarkEnd w:id="0"/>
    </w:p>
    <w:sectPr w:rsidR="00DD074C" w:rsidSect="004D36ED">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ACBAD" w14:textId="77777777" w:rsidR="00F46467" w:rsidRDefault="00F46467" w:rsidP="00C843F5">
      <w:pPr>
        <w:spacing w:after="0" w:line="240" w:lineRule="auto"/>
      </w:pPr>
      <w:r>
        <w:separator/>
      </w:r>
    </w:p>
  </w:endnote>
  <w:endnote w:type="continuationSeparator" w:id="0">
    <w:p w14:paraId="365DB242" w14:textId="77777777" w:rsidR="00F46467" w:rsidRDefault="00F46467" w:rsidP="00C84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477001" w14:textId="77777777" w:rsidR="00F46467" w:rsidRDefault="00F46467" w:rsidP="00C843F5">
      <w:pPr>
        <w:spacing w:after="0" w:line="240" w:lineRule="auto"/>
      </w:pPr>
      <w:r>
        <w:separator/>
      </w:r>
    </w:p>
  </w:footnote>
  <w:footnote w:type="continuationSeparator" w:id="0">
    <w:p w14:paraId="5B537498" w14:textId="77777777" w:rsidR="00F46467" w:rsidRDefault="00F46467" w:rsidP="00C84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051EE3"/>
    <w:multiLevelType w:val="multilevel"/>
    <w:tmpl w:val="20EEB4CA"/>
    <w:lvl w:ilvl="0">
      <w:start w:val="1"/>
      <w:numFmt w:val="bullet"/>
      <w:lvlText w:val=""/>
      <w:lvlJc w:val="left"/>
      <w:pPr>
        <w:tabs>
          <w:tab w:val="num" w:pos="6930"/>
        </w:tabs>
        <w:ind w:left="6930" w:hanging="360"/>
      </w:pPr>
      <w:rPr>
        <w:rFonts w:ascii="Symbol" w:hAnsi="Symbol" w:hint="default"/>
        <w:sz w:val="20"/>
      </w:rPr>
    </w:lvl>
    <w:lvl w:ilvl="1" w:tentative="1">
      <w:start w:val="1"/>
      <w:numFmt w:val="bullet"/>
      <w:lvlText w:val="o"/>
      <w:lvlJc w:val="left"/>
      <w:pPr>
        <w:tabs>
          <w:tab w:val="num" w:pos="7650"/>
        </w:tabs>
        <w:ind w:left="7650" w:hanging="360"/>
      </w:pPr>
      <w:rPr>
        <w:rFonts w:ascii="Courier New" w:hAnsi="Courier New" w:hint="default"/>
        <w:sz w:val="20"/>
      </w:rPr>
    </w:lvl>
    <w:lvl w:ilvl="2" w:tentative="1">
      <w:start w:val="1"/>
      <w:numFmt w:val="bullet"/>
      <w:lvlText w:val=""/>
      <w:lvlJc w:val="left"/>
      <w:pPr>
        <w:tabs>
          <w:tab w:val="num" w:pos="8370"/>
        </w:tabs>
        <w:ind w:left="8370" w:hanging="360"/>
      </w:pPr>
      <w:rPr>
        <w:rFonts w:ascii="Wingdings" w:hAnsi="Wingdings" w:hint="default"/>
        <w:sz w:val="20"/>
      </w:rPr>
    </w:lvl>
    <w:lvl w:ilvl="3" w:tentative="1">
      <w:start w:val="1"/>
      <w:numFmt w:val="bullet"/>
      <w:lvlText w:val=""/>
      <w:lvlJc w:val="left"/>
      <w:pPr>
        <w:tabs>
          <w:tab w:val="num" w:pos="9090"/>
        </w:tabs>
        <w:ind w:left="9090" w:hanging="360"/>
      </w:pPr>
      <w:rPr>
        <w:rFonts w:ascii="Wingdings" w:hAnsi="Wingdings" w:hint="default"/>
        <w:sz w:val="20"/>
      </w:rPr>
    </w:lvl>
    <w:lvl w:ilvl="4" w:tentative="1">
      <w:start w:val="1"/>
      <w:numFmt w:val="bullet"/>
      <w:lvlText w:val=""/>
      <w:lvlJc w:val="left"/>
      <w:pPr>
        <w:tabs>
          <w:tab w:val="num" w:pos="9810"/>
        </w:tabs>
        <w:ind w:left="9810" w:hanging="360"/>
      </w:pPr>
      <w:rPr>
        <w:rFonts w:ascii="Wingdings" w:hAnsi="Wingdings" w:hint="default"/>
        <w:sz w:val="20"/>
      </w:rPr>
    </w:lvl>
    <w:lvl w:ilvl="5" w:tentative="1">
      <w:start w:val="1"/>
      <w:numFmt w:val="bullet"/>
      <w:lvlText w:val=""/>
      <w:lvlJc w:val="left"/>
      <w:pPr>
        <w:tabs>
          <w:tab w:val="num" w:pos="10530"/>
        </w:tabs>
        <w:ind w:left="10530" w:hanging="360"/>
      </w:pPr>
      <w:rPr>
        <w:rFonts w:ascii="Wingdings" w:hAnsi="Wingdings" w:hint="default"/>
        <w:sz w:val="20"/>
      </w:rPr>
    </w:lvl>
    <w:lvl w:ilvl="6" w:tentative="1">
      <w:start w:val="1"/>
      <w:numFmt w:val="bullet"/>
      <w:lvlText w:val=""/>
      <w:lvlJc w:val="left"/>
      <w:pPr>
        <w:tabs>
          <w:tab w:val="num" w:pos="11250"/>
        </w:tabs>
        <w:ind w:left="11250" w:hanging="360"/>
      </w:pPr>
      <w:rPr>
        <w:rFonts w:ascii="Wingdings" w:hAnsi="Wingdings" w:hint="default"/>
        <w:sz w:val="20"/>
      </w:rPr>
    </w:lvl>
    <w:lvl w:ilvl="7" w:tentative="1">
      <w:start w:val="1"/>
      <w:numFmt w:val="bullet"/>
      <w:lvlText w:val=""/>
      <w:lvlJc w:val="left"/>
      <w:pPr>
        <w:tabs>
          <w:tab w:val="num" w:pos="11970"/>
        </w:tabs>
        <w:ind w:left="11970" w:hanging="360"/>
      </w:pPr>
      <w:rPr>
        <w:rFonts w:ascii="Wingdings" w:hAnsi="Wingdings" w:hint="default"/>
        <w:sz w:val="20"/>
      </w:rPr>
    </w:lvl>
    <w:lvl w:ilvl="8" w:tentative="1">
      <w:start w:val="1"/>
      <w:numFmt w:val="bullet"/>
      <w:lvlText w:val=""/>
      <w:lvlJc w:val="left"/>
      <w:pPr>
        <w:tabs>
          <w:tab w:val="num" w:pos="12690"/>
        </w:tabs>
        <w:ind w:left="12690" w:hanging="360"/>
      </w:pPr>
      <w:rPr>
        <w:rFonts w:ascii="Wingdings" w:hAnsi="Wingdings" w:hint="default"/>
        <w:sz w:val="20"/>
      </w:rPr>
    </w:lvl>
  </w:abstractNum>
  <w:abstractNum w:abstractNumId="1" w15:restartNumberingAfterBreak="0">
    <w:nsid w:val="4C897758"/>
    <w:multiLevelType w:val="multilevel"/>
    <w:tmpl w:val="6CCA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430B4"/>
    <w:multiLevelType w:val="multilevel"/>
    <w:tmpl w:val="688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AC2C44"/>
    <w:multiLevelType w:val="multilevel"/>
    <w:tmpl w:val="B75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BB0"/>
    <w:rsid w:val="00052D41"/>
    <w:rsid w:val="00082B33"/>
    <w:rsid w:val="000A302D"/>
    <w:rsid w:val="000A5D05"/>
    <w:rsid w:val="000D216D"/>
    <w:rsid w:val="00100F90"/>
    <w:rsid w:val="0013626F"/>
    <w:rsid w:val="00150CED"/>
    <w:rsid w:val="00190157"/>
    <w:rsid w:val="001B4E11"/>
    <w:rsid w:val="001D4246"/>
    <w:rsid w:val="002268B3"/>
    <w:rsid w:val="0023705F"/>
    <w:rsid w:val="002467FF"/>
    <w:rsid w:val="00270DBE"/>
    <w:rsid w:val="002806E4"/>
    <w:rsid w:val="002B4410"/>
    <w:rsid w:val="002F67B9"/>
    <w:rsid w:val="00315C97"/>
    <w:rsid w:val="00347CF4"/>
    <w:rsid w:val="00401953"/>
    <w:rsid w:val="00411417"/>
    <w:rsid w:val="004B437E"/>
    <w:rsid w:val="004B5BCF"/>
    <w:rsid w:val="004D36ED"/>
    <w:rsid w:val="0051033B"/>
    <w:rsid w:val="005907F9"/>
    <w:rsid w:val="005A2859"/>
    <w:rsid w:val="005B77AE"/>
    <w:rsid w:val="00634D68"/>
    <w:rsid w:val="0065222D"/>
    <w:rsid w:val="006A2EFF"/>
    <w:rsid w:val="00707D09"/>
    <w:rsid w:val="00722860"/>
    <w:rsid w:val="00742BD2"/>
    <w:rsid w:val="007519E8"/>
    <w:rsid w:val="00794436"/>
    <w:rsid w:val="007A1A42"/>
    <w:rsid w:val="007B27BE"/>
    <w:rsid w:val="00823D5A"/>
    <w:rsid w:val="00855266"/>
    <w:rsid w:val="00862B34"/>
    <w:rsid w:val="008B6E2D"/>
    <w:rsid w:val="008E269C"/>
    <w:rsid w:val="00914133"/>
    <w:rsid w:val="009266B1"/>
    <w:rsid w:val="009562D6"/>
    <w:rsid w:val="00957BB0"/>
    <w:rsid w:val="00961CF1"/>
    <w:rsid w:val="009645AC"/>
    <w:rsid w:val="009B2FEA"/>
    <w:rsid w:val="00A30586"/>
    <w:rsid w:val="00A37272"/>
    <w:rsid w:val="00A7747A"/>
    <w:rsid w:val="00AA579E"/>
    <w:rsid w:val="00AF6473"/>
    <w:rsid w:val="00AF725D"/>
    <w:rsid w:val="00B75C01"/>
    <w:rsid w:val="00B97BD1"/>
    <w:rsid w:val="00BA6DDC"/>
    <w:rsid w:val="00BB7052"/>
    <w:rsid w:val="00C11DBE"/>
    <w:rsid w:val="00C1494F"/>
    <w:rsid w:val="00C159C8"/>
    <w:rsid w:val="00C2777F"/>
    <w:rsid w:val="00C379DC"/>
    <w:rsid w:val="00C44945"/>
    <w:rsid w:val="00C65C62"/>
    <w:rsid w:val="00C843F5"/>
    <w:rsid w:val="00CE502A"/>
    <w:rsid w:val="00D33B9A"/>
    <w:rsid w:val="00D37E23"/>
    <w:rsid w:val="00D609EA"/>
    <w:rsid w:val="00D76F92"/>
    <w:rsid w:val="00DB371D"/>
    <w:rsid w:val="00DC2556"/>
    <w:rsid w:val="00DC7984"/>
    <w:rsid w:val="00DD074C"/>
    <w:rsid w:val="00DD651D"/>
    <w:rsid w:val="00E77FC3"/>
    <w:rsid w:val="00EB50B3"/>
    <w:rsid w:val="00EF7995"/>
    <w:rsid w:val="00F1221A"/>
    <w:rsid w:val="00F46467"/>
    <w:rsid w:val="00F517DA"/>
    <w:rsid w:val="00F657B1"/>
    <w:rsid w:val="00F73214"/>
    <w:rsid w:val="00FB44FD"/>
    <w:rsid w:val="00FD21F1"/>
    <w:rsid w:val="00FD7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7C78"/>
  <w15:chartTrackingRefBased/>
  <w15:docId w15:val="{B9DFB7C8-0047-4C87-956F-AE2222D1D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CF4"/>
    <w:pPr>
      <w:ind w:left="720"/>
      <w:contextualSpacing/>
    </w:pPr>
  </w:style>
  <w:style w:type="paragraph" w:styleId="NormalWeb">
    <w:name w:val="Normal (Web)"/>
    <w:basedOn w:val="Normal"/>
    <w:uiPriority w:val="99"/>
    <w:semiHidden/>
    <w:unhideWhenUsed/>
    <w:rsid w:val="004B5B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2556"/>
    <w:rPr>
      <w:b/>
      <w:bCs/>
    </w:rPr>
  </w:style>
  <w:style w:type="paragraph" w:styleId="Header">
    <w:name w:val="header"/>
    <w:basedOn w:val="Normal"/>
    <w:link w:val="HeaderChar"/>
    <w:uiPriority w:val="99"/>
    <w:unhideWhenUsed/>
    <w:rsid w:val="00C843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3F5"/>
  </w:style>
  <w:style w:type="paragraph" w:styleId="Footer">
    <w:name w:val="footer"/>
    <w:basedOn w:val="Normal"/>
    <w:link w:val="FooterChar"/>
    <w:uiPriority w:val="99"/>
    <w:unhideWhenUsed/>
    <w:rsid w:val="00C843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3F5"/>
  </w:style>
  <w:style w:type="paragraph" w:styleId="NoSpacing">
    <w:name w:val="No Spacing"/>
    <w:uiPriority w:val="1"/>
    <w:qFormat/>
    <w:rsid w:val="002B44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00715">
      <w:bodyDiv w:val="1"/>
      <w:marLeft w:val="0"/>
      <w:marRight w:val="0"/>
      <w:marTop w:val="0"/>
      <w:marBottom w:val="0"/>
      <w:divBdr>
        <w:top w:val="none" w:sz="0" w:space="0" w:color="auto"/>
        <w:left w:val="none" w:sz="0" w:space="0" w:color="auto"/>
        <w:bottom w:val="none" w:sz="0" w:space="0" w:color="auto"/>
        <w:right w:val="none" w:sz="0" w:space="0" w:color="auto"/>
      </w:divBdr>
    </w:div>
    <w:div w:id="356321857">
      <w:bodyDiv w:val="1"/>
      <w:marLeft w:val="0"/>
      <w:marRight w:val="0"/>
      <w:marTop w:val="0"/>
      <w:marBottom w:val="0"/>
      <w:divBdr>
        <w:top w:val="none" w:sz="0" w:space="0" w:color="auto"/>
        <w:left w:val="none" w:sz="0" w:space="0" w:color="auto"/>
        <w:bottom w:val="none" w:sz="0" w:space="0" w:color="auto"/>
        <w:right w:val="none" w:sz="0" w:space="0" w:color="auto"/>
      </w:divBdr>
    </w:div>
    <w:div w:id="475922865">
      <w:bodyDiv w:val="1"/>
      <w:marLeft w:val="0"/>
      <w:marRight w:val="0"/>
      <w:marTop w:val="0"/>
      <w:marBottom w:val="0"/>
      <w:divBdr>
        <w:top w:val="none" w:sz="0" w:space="0" w:color="auto"/>
        <w:left w:val="none" w:sz="0" w:space="0" w:color="auto"/>
        <w:bottom w:val="none" w:sz="0" w:space="0" w:color="auto"/>
        <w:right w:val="none" w:sz="0" w:space="0" w:color="auto"/>
      </w:divBdr>
    </w:div>
    <w:div w:id="551698862">
      <w:bodyDiv w:val="1"/>
      <w:marLeft w:val="0"/>
      <w:marRight w:val="0"/>
      <w:marTop w:val="0"/>
      <w:marBottom w:val="0"/>
      <w:divBdr>
        <w:top w:val="none" w:sz="0" w:space="0" w:color="auto"/>
        <w:left w:val="none" w:sz="0" w:space="0" w:color="auto"/>
        <w:bottom w:val="none" w:sz="0" w:space="0" w:color="auto"/>
        <w:right w:val="none" w:sz="0" w:space="0" w:color="auto"/>
      </w:divBdr>
    </w:div>
    <w:div w:id="672493655">
      <w:bodyDiv w:val="1"/>
      <w:marLeft w:val="0"/>
      <w:marRight w:val="0"/>
      <w:marTop w:val="0"/>
      <w:marBottom w:val="0"/>
      <w:divBdr>
        <w:top w:val="none" w:sz="0" w:space="0" w:color="auto"/>
        <w:left w:val="none" w:sz="0" w:space="0" w:color="auto"/>
        <w:bottom w:val="none" w:sz="0" w:space="0" w:color="auto"/>
        <w:right w:val="none" w:sz="0" w:space="0" w:color="auto"/>
      </w:divBdr>
    </w:div>
    <w:div w:id="820779972">
      <w:bodyDiv w:val="1"/>
      <w:marLeft w:val="0"/>
      <w:marRight w:val="0"/>
      <w:marTop w:val="0"/>
      <w:marBottom w:val="0"/>
      <w:divBdr>
        <w:top w:val="none" w:sz="0" w:space="0" w:color="auto"/>
        <w:left w:val="none" w:sz="0" w:space="0" w:color="auto"/>
        <w:bottom w:val="none" w:sz="0" w:space="0" w:color="auto"/>
        <w:right w:val="none" w:sz="0" w:space="0" w:color="auto"/>
      </w:divBdr>
    </w:div>
    <w:div w:id="891963944">
      <w:bodyDiv w:val="1"/>
      <w:marLeft w:val="0"/>
      <w:marRight w:val="0"/>
      <w:marTop w:val="0"/>
      <w:marBottom w:val="0"/>
      <w:divBdr>
        <w:top w:val="none" w:sz="0" w:space="0" w:color="auto"/>
        <w:left w:val="none" w:sz="0" w:space="0" w:color="auto"/>
        <w:bottom w:val="none" w:sz="0" w:space="0" w:color="auto"/>
        <w:right w:val="none" w:sz="0" w:space="0" w:color="auto"/>
      </w:divBdr>
    </w:div>
    <w:div w:id="958801402">
      <w:bodyDiv w:val="1"/>
      <w:marLeft w:val="0"/>
      <w:marRight w:val="0"/>
      <w:marTop w:val="0"/>
      <w:marBottom w:val="0"/>
      <w:divBdr>
        <w:top w:val="none" w:sz="0" w:space="0" w:color="auto"/>
        <w:left w:val="none" w:sz="0" w:space="0" w:color="auto"/>
        <w:bottom w:val="none" w:sz="0" w:space="0" w:color="auto"/>
        <w:right w:val="none" w:sz="0" w:space="0" w:color="auto"/>
      </w:divBdr>
    </w:div>
    <w:div w:id="1244609724">
      <w:bodyDiv w:val="1"/>
      <w:marLeft w:val="0"/>
      <w:marRight w:val="0"/>
      <w:marTop w:val="0"/>
      <w:marBottom w:val="0"/>
      <w:divBdr>
        <w:top w:val="none" w:sz="0" w:space="0" w:color="auto"/>
        <w:left w:val="none" w:sz="0" w:space="0" w:color="auto"/>
        <w:bottom w:val="none" w:sz="0" w:space="0" w:color="auto"/>
        <w:right w:val="none" w:sz="0" w:space="0" w:color="auto"/>
      </w:divBdr>
      <w:divsChild>
        <w:div w:id="104083865">
          <w:marLeft w:val="0"/>
          <w:marRight w:val="0"/>
          <w:marTop w:val="0"/>
          <w:marBottom w:val="0"/>
          <w:divBdr>
            <w:top w:val="none" w:sz="0" w:space="0" w:color="auto"/>
            <w:left w:val="none" w:sz="0" w:space="0" w:color="auto"/>
            <w:bottom w:val="none" w:sz="0" w:space="0" w:color="auto"/>
            <w:right w:val="none" w:sz="0" w:space="0" w:color="auto"/>
          </w:divBdr>
          <w:divsChild>
            <w:div w:id="1071806883">
              <w:marLeft w:val="0"/>
              <w:marRight w:val="0"/>
              <w:marTop w:val="0"/>
              <w:marBottom w:val="0"/>
              <w:divBdr>
                <w:top w:val="none" w:sz="0" w:space="0" w:color="auto"/>
                <w:left w:val="none" w:sz="0" w:space="0" w:color="auto"/>
                <w:bottom w:val="none" w:sz="0" w:space="0" w:color="auto"/>
                <w:right w:val="none" w:sz="0" w:space="0" w:color="auto"/>
              </w:divBdr>
              <w:divsChild>
                <w:div w:id="560411066">
                  <w:marLeft w:val="0"/>
                  <w:marRight w:val="0"/>
                  <w:marTop w:val="0"/>
                  <w:marBottom w:val="0"/>
                  <w:divBdr>
                    <w:top w:val="none" w:sz="0" w:space="0" w:color="auto"/>
                    <w:left w:val="none" w:sz="0" w:space="0" w:color="auto"/>
                    <w:bottom w:val="none" w:sz="0" w:space="0" w:color="auto"/>
                    <w:right w:val="none" w:sz="0" w:space="0" w:color="auto"/>
                  </w:divBdr>
                  <w:divsChild>
                    <w:div w:id="719478254">
                      <w:marLeft w:val="0"/>
                      <w:marRight w:val="0"/>
                      <w:marTop w:val="0"/>
                      <w:marBottom w:val="0"/>
                      <w:divBdr>
                        <w:top w:val="none" w:sz="0" w:space="0" w:color="auto"/>
                        <w:left w:val="none" w:sz="0" w:space="0" w:color="auto"/>
                        <w:bottom w:val="none" w:sz="0" w:space="0" w:color="auto"/>
                        <w:right w:val="none" w:sz="0" w:space="0" w:color="auto"/>
                      </w:divBdr>
                      <w:divsChild>
                        <w:div w:id="2061052912">
                          <w:marLeft w:val="0"/>
                          <w:marRight w:val="0"/>
                          <w:marTop w:val="0"/>
                          <w:marBottom w:val="0"/>
                          <w:divBdr>
                            <w:top w:val="none" w:sz="0" w:space="0" w:color="auto"/>
                            <w:left w:val="none" w:sz="0" w:space="0" w:color="auto"/>
                            <w:bottom w:val="none" w:sz="0" w:space="0" w:color="auto"/>
                            <w:right w:val="none" w:sz="0" w:space="0" w:color="auto"/>
                          </w:divBdr>
                          <w:divsChild>
                            <w:div w:id="920218204">
                              <w:marLeft w:val="0"/>
                              <w:marRight w:val="0"/>
                              <w:marTop w:val="0"/>
                              <w:marBottom w:val="0"/>
                              <w:divBdr>
                                <w:top w:val="none" w:sz="0" w:space="0" w:color="auto"/>
                                <w:left w:val="none" w:sz="0" w:space="0" w:color="auto"/>
                                <w:bottom w:val="none" w:sz="0" w:space="0" w:color="auto"/>
                                <w:right w:val="none" w:sz="0" w:space="0" w:color="auto"/>
                              </w:divBdr>
                              <w:divsChild>
                                <w:div w:id="200215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331422">
      <w:bodyDiv w:val="1"/>
      <w:marLeft w:val="0"/>
      <w:marRight w:val="0"/>
      <w:marTop w:val="0"/>
      <w:marBottom w:val="0"/>
      <w:divBdr>
        <w:top w:val="none" w:sz="0" w:space="0" w:color="auto"/>
        <w:left w:val="none" w:sz="0" w:space="0" w:color="auto"/>
        <w:bottom w:val="none" w:sz="0" w:space="0" w:color="auto"/>
        <w:right w:val="none" w:sz="0" w:space="0" w:color="auto"/>
      </w:divBdr>
    </w:div>
    <w:div w:id="1407000035">
      <w:bodyDiv w:val="1"/>
      <w:marLeft w:val="0"/>
      <w:marRight w:val="0"/>
      <w:marTop w:val="0"/>
      <w:marBottom w:val="0"/>
      <w:divBdr>
        <w:top w:val="none" w:sz="0" w:space="0" w:color="auto"/>
        <w:left w:val="none" w:sz="0" w:space="0" w:color="auto"/>
        <w:bottom w:val="none" w:sz="0" w:space="0" w:color="auto"/>
        <w:right w:val="none" w:sz="0" w:space="0" w:color="auto"/>
      </w:divBdr>
    </w:div>
    <w:div w:id="1570382135">
      <w:bodyDiv w:val="1"/>
      <w:marLeft w:val="0"/>
      <w:marRight w:val="0"/>
      <w:marTop w:val="0"/>
      <w:marBottom w:val="0"/>
      <w:divBdr>
        <w:top w:val="none" w:sz="0" w:space="0" w:color="auto"/>
        <w:left w:val="none" w:sz="0" w:space="0" w:color="auto"/>
        <w:bottom w:val="none" w:sz="0" w:space="0" w:color="auto"/>
        <w:right w:val="none" w:sz="0" w:space="0" w:color="auto"/>
      </w:divBdr>
      <w:divsChild>
        <w:div w:id="681668438">
          <w:marLeft w:val="0"/>
          <w:marRight w:val="0"/>
          <w:marTop w:val="0"/>
          <w:marBottom w:val="0"/>
          <w:divBdr>
            <w:top w:val="none" w:sz="0" w:space="0" w:color="auto"/>
            <w:left w:val="none" w:sz="0" w:space="0" w:color="auto"/>
            <w:bottom w:val="none" w:sz="0" w:space="0" w:color="auto"/>
            <w:right w:val="none" w:sz="0" w:space="0" w:color="auto"/>
          </w:divBdr>
          <w:divsChild>
            <w:div w:id="790249130">
              <w:marLeft w:val="0"/>
              <w:marRight w:val="0"/>
              <w:marTop w:val="0"/>
              <w:marBottom w:val="0"/>
              <w:divBdr>
                <w:top w:val="none" w:sz="0" w:space="0" w:color="auto"/>
                <w:left w:val="none" w:sz="0" w:space="0" w:color="auto"/>
                <w:bottom w:val="none" w:sz="0" w:space="0" w:color="auto"/>
                <w:right w:val="none" w:sz="0" w:space="0" w:color="auto"/>
              </w:divBdr>
              <w:divsChild>
                <w:div w:id="1905335729">
                  <w:marLeft w:val="0"/>
                  <w:marRight w:val="0"/>
                  <w:marTop w:val="0"/>
                  <w:marBottom w:val="0"/>
                  <w:divBdr>
                    <w:top w:val="none" w:sz="0" w:space="0" w:color="auto"/>
                    <w:left w:val="none" w:sz="0" w:space="0" w:color="auto"/>
                    <w:bottom w:val="none" w:sz="0" w:space="0" w:color="auto"/>
                    <w:right w:val="none" w:sz="0" w:space="0" w:color="auto"/>
                  </w:divBdr>
                  <w:divsChild>
                    <w:div w:id="1361976161">
                      <w:marLeft w:val="0"/>
                      <w:marRight w:val="0"/>
                      <w:marTop w:val="0"/>
                      <w:marBottom w:val="0"/>
                      <w:divBdr>
                        <w:top w:val="none" w:sz="0" w:space="0" w:color="auto"/>
                        <w:left w:val="none" w:sz="0" w:space="0" w:color="auto"/>
                        <w:bottom w:val="none" w:sz="0" w:space="0" w:color="auto"/>
                        <w:right w:val="none" w:sz="0" w:space="0" w:color="auto"/>
                      </w:divBdr>
                      <w:divsChild>
                        <w:div w:id="481502666">
                          <w:marLeft w:val="0"/>
                          <w:marRight w:val="0"/>
                          <w:marTop w:val="0"/>
                          <w:marBottom w:val="0"/>
                          <w:divBdr>
                            <w:top w:val="none" w:sz="0" w:space="0" w:color="auto"/>
                            <w:left w:val="none" w:sz="0" w:space="0" w:color="auto"/>
                            <w:bottom w:val="none" w:sz="0" w:space="0" w:color="auto"/>
                            <w:right w:val="none" w:sz="0" w:space="0" w:color="auto"/>
                          </w:divBdr>
                          <w:divsChild>
                            <w:div w:id="633876928">
                              <w:marLeft w:val="0"/>
                              <w:marRight w:val="0"/>
                              <w:marTop w:val="0"/>
                              <w:marBottom w:val="0"/>
                              <w:divBdr>
                                <w:top w:val="none" w:sz="0" w:space="0" w:color="auto"/>
                                <w:left w:val="none" w:sz="0" w:space="0" w:color="auto"/>
                                <w:bottom w:val="none" w:sz="0" w:space="0" w:color="auto"/>
                                <w:right w:val="none" w:sz="0" w:space="0" w:color="auto"/>
                              </w:divBdr>
                              <w:divsChild>
                                <w:div w:id="1925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504366">
      <w:bodyDiv w:val="1"/>
      <w:marLeft w:val="0"/>
      <w:marRight w:val="0"/>
      <w:marTop w:val="0"/>
      <w:marBottom w:val="0"/>
      <w:divBdr>
        <w:top w:val="none" w:sz="0" w:space="0" w:color="auto"/>
        <w:left w:val="none" w:sz="0" w:space="0" w:color="auto"/>
        <w:bottom w:val="none" w:sz="0" w:space="0" w:color="auto"/>
        <w:right w:val="none" w:sz="0" w:space="0" w:color="auto"/>
      </w:divBdr>
    </w:div>
    <w:div w:id="1741561660">
      <w:bodyDiv w:val="1"/>
      <w:marLeft w:val="0"/>
      <w:marRight w:val="0"/>
      <w:marTop w:val="0"/>
      <w:marBottom w:val="0"/>
      <w:divBdr>
        <w:top w:val="none" w:sz="0" w:space="0" w:color="auto"/>
        <w:left w:val="none" w:sz="0" w:space="0" w:color="auto"/>
        <w:bottom w:val="none" w:sz="0" w:space="0" w:color="auto"/>
        <w:right w:val="none" w:sz="0" w:space="0" w:color="auto"/>
      </w:divBdr>
    </w:div>
    <w:div w:id="1834568712">
      <w:bodyDiv w:val="1"/>
      <w:marLeft w:val="0"/>
      <w:marRight w:val="0"/>
      <w:marTop w:val="0"/>
      <w:marBottom w:val="0"/>
      <w:divBdr>
        <w:top w:val="none" w:sz="0" w:space="0" w:color="auto"/>
        <w:left w:val="none" w:sz="0" w:space="0" w:color="auto"/>
        <w:bottom w:val="none" w:sz="0" w:space="0" w:color="auto"/>
        <w:right w:val="none" w:sz="0" w:space="0" w:color="auto"/>
      </w:divBdr>
    </w:div>
    <w:div w:id="1969361693">
      <w:bodyDiv w:val="1"/>
      <w:marLeft w:val="0"/>
      <w:marRight w:val="0"/>
      <w:marTop w:val="0"/>
      <w:marBottom w:val="0"/>
      <w:divBdr>
        <w:top w:val="none" w:sz="0" w:space="0" w:color="auto"/>
        <w:left w:val="none" w:sz="0" w:space="0" w:color="auto"/>
        <w:bottom w:val="none" w:sz="0" w:space="0" w:color="auto"/>
        <w:right w:val="none" w:sz="0" w:space="0" w:color="auto"/>
      </w:divBdr>
    </w:div>
    <w:div w:id="2106605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10</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72</cp:revision>
  <dcterms:created xsi:type="dcterms:W3CDTF">2026-04-04T09:17:00Z</dcterms:created>
  <dcterms:modified xsi:type="dcterms:W3CDTF">2026-04-05T07:30:00Z</dcterms:modified>
</cp:coreProperties>
</file>