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5225" w14:textId="7E2D92DE" w:rsidR="00F3126F" w:rsidRDefault="00BB0CB5" w:rsidP="00BB0CB5">
      <w:pPr>
        <w:pStyle w:val="Title"/>
        <w:jc w:val="center"/>
        <w:rPr>
          <w:b/>
          <w:bCs/>
          <w:rtl/>
          <w:lang w:bidi="ar-EG"/>
        </w:rPr>
      </w:pPr>
      <w:r>
        <w:rPr>
          <w:rFonts w:hint="cs"/>
          <w:b/>
          <w:bCs/>
          <w:rtl/>
          <w:lang w:bidi="ar-EG"/>
        </w:rPr>
        <w:t>أوروبا</w:t>
      </w:r>
    </w:p>
    <w:p w14:paraId="3E1C65B5" w14:textId="77777777" w:rsidR="00BB0CB5" w:rsidRDefault="00BB0CB5" w:rsidP="00BB0CB5">
      <w:pPr>
        <w:rPr>
          <w:rtl/>
          <w:lang w:bidi="ar-EG"/>
        </w:rPr>
      </w:pPr>
    </w:p>
    <w:p w14:paraId="7F88BD36" w14:textId="55BB1456" w:rsidR="00BB0CB5" w:rsidRDefault="00616962" w:rsidP="00616962">
      <w:pPr>
        <w:pStyle w:val="Heading2"/>
        <w:bidi/>
        <w:rPr>
          <w:b/>
          <w:bCs/>
          <w:rtl/>
        </w:rPr>
      </w:pPr>
      <w:r w:rsidRPr="00616962">
        <w:rPr>
          <w:b/>
          <w:bCs/>
          <w:rtl/>
        </w:rPr>
        <w:t>الأسس الجغرافية والحضارية</w:t>
      </w:r>
      <w:r w:rsidRPr="00616962">
        <w:rPr>
          <w:rFonts w:hint="cs"/>
          <w:b/>
          <w:bCs/>
          <w:rtl/>
        </w:rPr>
        <w:t xml:space="preserve"> :</w:t>
      </w:r>
    </w:p>
    <w:p w14:paraId="203AE780" w14:textId="77777777" w:rsidR="00616962" w:rsidRPr="004B02AB" w:rsidRDefault="00616962" w:rsidP="00616962">
      <w:pPr>
        <w:bidi/>
        <w:rPr>
          <w:b/>
          <w:bCs/>
          <w:rtl/>
        </w:rPr>
      </w:pPr>
    </w:p>
    <w:p w14:paraId="5D661FE8" w14:textId="77777777" w:rsidR="00616962" w:rsidRPr="004B02AB" w:rsidRDefault="00616962" w:rsidP="00616962">
      <w:pPr>
        <w:bidi/>
        <w:spacing w:after="0" w:line="240" w:lineRule="auto"/>
        <w:rPr>
          <w:rFonts w:ascii="Times New Roman" w:eastAsia="Times New Roman" w:hAnsi="Times New Roman" w:cs="Times New Roman"/>
          <w:b/>
          <w:bCs/>
          <w:kern w:val="0"/>
          <w:sz w:val="24"/>
          <w:szCs w:val="24"/>
          <w:highlight w:val="darkCyan"/>
          <w14:ligatures w14:val="none"/>
        </w:rPr>
      </w:pPr>
      <w:r w:rsidRPr="004B02AB">
        <w:rPr>
          <w:rFonts w:ascii="Times New Roman" w:eastAsia="Times New Roman" w:hAnsi="Symbol" w:cs="Times New Roman"/>
          <w:b/>
          <w:bCs/>
          <w:kern w:val="0"/>
          <w:sz w:val="24"/>
          <w:szCs w:val="24"/>
          <w:highlight w:val="darkCyan"/>
          <w14:ligatures w14:val="none"/>
        </w:rPr>
        <w:t></w:t>
      </w:r>
      <w:r w:rsidRPr="004B02AB">
        <w:rPr>
          <w:rFonts w:ascii="Times New Roman" w:eastAsia="Times New Roman" w:hAnsi="Times New Roman" w:cs="Times New Roman"/>
          <w:b/>
          <w:bCs/>
          <w:kern w:val="0"/>
          <w:sz w:val="24"/>
          <w:szCs w:val="24"/>
          <w:highlight w:val="darkCyan"/>
          <w14:ligatures w14:val="none"/>
        </w:rPr>
        <w:t xml:space="preserve">  </w:t>
      </w:r>
      <w:r w:rsidRPr="004B02AB">
        <w:rPr>
          <w:rFonts w:ascii="Times New Roman" w:eastAsia="Times New Roman" w:hAnsi="Times New Roman" w:cs="Times New Roman"/>
          <w:b/>
          <w:bCs/>
          <w:kern w:val="0"/>
          <w:sz w:val="24"/>
          <w:szCs w:val="24"/>
          <w:highlight w:val="darkCyan"/>
          <w:rtl/>
          <w14:ligatures w14:val="none"/>
        </w:rPr>
        <w:t xml:space="preserve">الموقع والجغرافيا </w:t>
      </w:r>
    </w:p>
    <w:p w14:paraId="31E2FCC5" w14:textId="77777777" w:rsidR="00616962" w:rsidRPr="004B02AB" w:rsidRDefault="00616962" w:rsidP="00616962">
      <w:pPr>
        <w:bidi/>
        <w:spacing w:after="0" w:line="240" w:lineRule="auto"/>
        <w:rPr>
          <w:rFonts w:ascii="Times New Roman" w:eastAsia="Times New Roman" w:hAnsi="Times New Roman" w:cs="Times New Roman"/>
          <w:b/>
          <w:bCs/>
          <w:kern w:val="0"/>
          <w:sz w:val="24"/>
          <w:szCs w:val="24"/>
          <w:highlight w:val="darkCyan"/>
          <w14:ligatures w14:val="none"/>
        </w:rPr>
      </w:pPr>
      <w:r w:rsidRPr="004B02AB">
        <w:rPr>
          <w:rFonts w:ascii="Times New Roman" w:eastAsia="Times New Roman" w:hAnsi="Symbol" w:cs="Times New Roman"/>
          <w:b/>
          <w:bCs/>
          <w:kern w:val="0"/>
          <w:sz w:val="24"/>
          <w:szCs w:val="24"/>
          <w:highlight w:val="darkCyan"/>
          <w14:ligatures w14:val="none"/>
        </w:rPr>
        <w:t></w:t>
      </w:r>
      <w:r w:rsidRPr="004B02AB">
        <w:rPr>
          <w:rFonts w:ascii="Times New Roman" w:eastAsia="Times New Roman" w:hAnsi="Times New Roman" w:cs="Times New Roman"/>
          <w:b/>
          <w:bCs/>
          <w:kern w:val="0"/>
          <w:sz w:val="24"/>
          <w:szCs w:val="24"/>
          <w:highlight w:val="darkCyan"/>
          <w14:ligatures w14:val="none"/>
        </w:rPr>
        <w:t xml:space="preserve">  </w:t>
      </w:r>
      <w:r w:rsidRPr="004B02AB">
        <w:rPr>
          <w:rFonts w:ascii="Times New Roman" w:eastAsia="Times New Roman" w:hAnsi="Times New Roman" w:cs="Times New Roman"/>
          <w:b/>
          <w:bCs/>
          <w:kern w:val="0"/>
          <w:sz w:val="24"/>
          <w:szCs w:val="24"/>
          <w:highlight w:val="darkCyan"/>
          <w:rtl/>
          <w14:ligatures w14:val="none"/>
        </w:rPr>
        <w:t xml:space="preserve">عصور ما قبل التاريخ </w:t>
      </w:r>
    </w:p>
    <w:p w14:paraId="6C07E436" w14:textId="77777777" w:rsidR="00616962" w:rsidRPr="004B02AB" w:rsidRDefault="00616962" w:rsidP="00616962">
      <w:pPr>
        <w:bidi/>
        <w:spacing w:after="0" w:line="240" w:lineRule="auto"/>
        <w:rPr>
          <w:rFonts w:ascii="Times New Roman" w:eastAsia="Times New Roman" w:hAnsi="Times New Roman" w:cs="Times New Roman"/>
          <w:b/>
          <w:bCs/>
          <w:kern w:val="0"/>
          <w:sz w:val="24"/>
          <w:szCs w:val="24"/>
          <w14:ligatures w14:val="none"/>
        </w:rPr>
      </w:pPr>
      <w:r w:rsidRPr="004B02AB">
        <w:rPr>
          <w:rFonts w:ascii="Times New Roman" w:eastAsia="Times New Roman" w:hAnsi="Symbol" w:cs="Times New Roman"/>
          <w:b/>
          <w:bCs/>
          <w:kern w:val="0"/>
          <w:sz w:val="24"/>
          <w:szCs w:val="24"/>
          <w:highlight w:val="darkCyan"/>
          <w14:ligatures w14:val="none"/>
        </w:rPr>
        <w:t></w:t>
      </w:r>
      <w:r w:rsidRPr="004B02AB">
        <w:rPr>
          <w:rFonts w:ascii="Times New Roman" w:eastAsia="Times New Roman" w:hAnsi="Times New Roman" w:cs="Times New Roman"/>
          <w:b/>
          <w:bCs/>
          <w:kern w:val="0"/>
          <w:sz w:val="24"/>
          <w:szCs w:val="24"/>
          <w:highlight w:val="darkCyan"/>
          <w14:ligatures w14:val="none"/>
        </w:rPr>
        <w:t xml:space="preserve">  </w:t>
      </w:r>
      <w:r w:rsidRPr="004B02AB">
        <w:rPr>
          <w:rFonts w:ascii="Times New Roman" w:eastAsia="Times New Roman" w:hAnsi="Times New Roman" w:cs="Times New Roman"/>
          <w:b/>
          <w:bCs/>
          <w:kern w:val="0"/>
          <w:sz w:val="24"/>
          <w:szCs w:val="24"/>
          <w:highlight w:val="darkCyan"/>
          <w:rtl/>
          <w14:ligatures w14:val="none"/>
        </w:rPr>
        <w:t>الشعوب القديمة</w:t>
      </w:r>
      <w:r w:rsidRPr="004B02AB">
        <w:rPr>
          <w:rFonts w:ascii="Times New Roman" w:eastAsia="Times New Roman" w:hAnsi="Times New Roman" w:cs="Times New Roman"/>
          <w:b/>
          <w:bCs/>
          <w:kern w:val="0"/>
          <w:sz w:val="24"/>
          <w:szCs w:val="24"/>
          <w:rtl/>
          <w14:ligatures w14:val="none"/>
        </w:rPr>
        <w:t xml:space="preserve"> </w:t>
      </w:r>
    </w:p>
    <w:p w14:paraId="56FFAD15" w14:textId="05CAD2DF" w:rsidR="00616962" w:rsidRDefault="00616962" w:rsidP="00616962">
      <w:pPr>
        <w:bidi/>
        <w:rPr>
          <w:rFonts w:ascii="Times New Roman" w:eastAsia="Times New Roman" w:hAnsi="Times New Roman" w:cs="Times New Roman"/>
          <w:kern w:val="0"/>
          <w:sz w:val="24"/>
          <w:szCs w:val="24"/>
          <w:rtl/>
          <w14:ligatures w14:val="none"/>
        </w:rPr>
      </w:pPr>
      <w:r w:rsidRPr="004B02AB">
        <w:rPr>
          <w:rFonts w:ascii="Times New Roman" w:eastAsia="Times New Roman" w:hAnsi="Symbol" w:cs="Times New Roman"/>
          <w:b/>
          <w:bCs/>
          <w:kern w:val="0"/>
          <w:sz w:val="24"/>
          <w:szCs w:val="24"/>
          <w:highlight w:val="darkCyan"/>
          <w14:ligatures w14:val="none"/>
        </w:rPr>
        <w:t></w:t>
      </w:r>
      <w:r w:rsidRPr="004B02AB">
        <w:rPr>
          <w:rFonts w:ascii="Times New Roman" w:eastAsia="Times New Roman" w:hAnsi="Times New Roman" w:cs="Times New Roman"/>
          <w:b/>
          <w:bCs/>
          <w:kern w:val="0"/>
          <w:sz w:val="24"/>
          <w:szCs w:val="24"/>
          <w:highlight w:val="darkCyan"/>
          <w14:ligatures w14:val="none"/>
        </w:rPr>
        <w:t xml:space="preserve">  </w:t>
      </w:r>
      <w:r w:rsidRPr="004B02AB">
        <w:rPr>
          <w:rFonts w:ascii="Times New Roman" w:eastAsia="Times New Roman" w:hAnsi="Times New Roman" w:cs="Times New Roman"/>
          <w:b/>
          <w:bCs/>
          <w:kern w:val="0"/>
          <w:sz w:val="24"/>
          <w:szCs w:val="24"/>
          <w:highlight w:val="darkCyan"/>
          <w:rtl/>
          <w14:ligatures w14:val="none"/>
        </w:rPr>
        <w:t>اليونان وروما</w:t>
      </w:r>
    </w:p>
    <w:p w14:paraId="4C5DC0E8" w14:textId="77777777" w:rsidR="00616962" w:rsidRDefault="00616962" w:rsidP="00616962">
      <w:pPr>
        <w:pBdr>
          <w:bottom w:val="single" w:sz="6" w:space="1" w:color="auto"/>
        </w:pBdr>
        <w:bidi/>
        <w:rPr>
          <w:rFonts w:ascii="Times New Roman" w:eastAsia="Times New Roman" w:hAnsi="Times New Roman" w:cs="Times New Roman"/>
          <w:kern w:val="0"/>
          <w:sz w:val="24"/>
          <w:szCs w:val="24"/>
          <w:rtl/>
          <w14:ligatures w14:val="none"/>
        </w:rPr>
      </w:pPr>
    </w:p>
    <w:p w14:paraId="2D4E2C61" w14:textId="77777777" w:rsidR="00616962" w:rsidRPr="00616962" w:rsidRDefault="00616962" w:rsidP="00616962">
      <w:pPr>
        <w:bidi/>
        <w:rPr>
          <w:rFonts w:ascii="Times New Roman" w:eastAsia="Times New Roman" w:hAnsi="Times New Roman" w:cs="Times New Roman"/>
          <w:b/>
          <w:bCs/>
          <w:kern w:val="0"/>
          <w:sz w:val="24"/>
          <w:szCs w:val="24"/>
          <w:rtl/>
          <w14:ligatures w14:val="none"/>
        </w:rPr>
      </w:pPr>
    </w:p>
    <w:p w14:paraId="16759DE1" w14:textId="40634567" w:rsidR="00616962" w:rsidRPr="00616962" w:rsidRDefault="00616962" w:rsidP="00616962">
      <w:pPr>
        <w:pStyle w:val="Heading2"/>
        <w:bidi/>
        <w:rPr>
          <w:b/>
          <w:bCs/>
        </w:rPr>
      </w:pPr>
      <w:r w:rsidRPr="00616962">
        <w:rPr>
          <w:b/>
          <w:bCs/>
          <w:rtl/>
        </w:rPr>
        <w:t>مقدمة عن أوروبا</w:t>
      </w:r>
      <w:r>
        <w:rPr>
          <w:rFonts w:hint="cs"/>
          <w:b/>
          <w:bCs/>
          <w:rtl/>
        </w:rPr>
        <w:t xml:space="preserve"> :</w:t>
      </w:r>
    </w:p>
    <w:p w14:paraId="393687EC" w14:textId="77777777" w:rsidR="00616962" w:rsidRDefault="00616962" w:rsidP="00616962">
      <w:pPr>
        <w:pStyle w:val="NormalWeb"/>
        <w:bidi/>
        <w:rPr>
          <w:b/>
          <w:bCs/>
          <w:rtl/>
        </w:rPr>
      </w:pPr>
      <w:r w:rsidRPr="00616962">
        <w:rPr>
          <w:b/>
          <w:bCs/>
          <w:rtl/>
        </w:rPr>
        <w:t xml:space="preserve">أوروبا تُعدّ واحدة من قارات العالم السبع، وهي </w:t>
      </w:r>
      <w:r w:rsidRPr="00616962">
        <w:rPr>
          <w:rStyle w:val="Strong"/>
          <w:rFonts w:eastAsiaTheme="majorEastAsia"/>
          <w:rtl/>
        </w:rPr>
        <w:t>ثاني أصغر القارات مساحةً</w:t>
      </w:r>
      <w:r w:rsidRPr="00616962">
        <w:rPr>
          <w:b/>
          <w:bCs/>
          <w:rtl/>
        </w:rPr>
        <w:t xml:space="preserve"> بعد أستراليا. وتُوصف كثيرًا بأنها </w:t>
      </w:r>
      <w:r w:rsidRPr="00616962">
        <w:rPr>
          <w:rStyle w:val="Strong"/>
          <w:rFonts w:eastAsiaTheme="majorEastAsia"/>
          <w:rtl/>
        </w:rPr>
        <w:t>شبه جزيرة كبرى من الكتلة الأوراسية</w:t>
      </w:r>
      <w:r w:rsidRPr="00616962">
        <w:rPr>
          <w:b/>
          <w:bCs/>
          <w:rtl/>
        </w:rPr>
        <w:t>، لأنّها متصلة بآسيا من الشرق وليست منفصلة عنها بمحيط مستقل. وتمتاز أوروبا بسواحلها شديدة التعاريج، وكثرة شبه الجزر والخلجان والجزر، وهو ما كان له أثر كبير في تاريخها البشري والسياسي والاقتصادي</w:t>
      </w:r>
      <w:r w:rsidRPr="00616962">
        <w:rPr>
          <w:b/>
          <w:bCs/>
        </w:rPr>
        <w:t xml:space="preserve">. </w:t>
      </w:r>
    </w:p>
    <w:p w14:paraId="75568E05" w14:textId="77777777" w:rsidR="00616962" w:rsidRDefault="00616962" w:rsidP="00616962">
      <w:pPr>
        <w:pStyle w:val="NormalWeb"/>
        <w:bidi/>
        <w:rPr>
          <w:b/>
          <w:bCs/>
          <w:rtl/>
        </w:rPr>
      </w:pPr>
    </w:p>
    <w:p w14:paraId="733B10DB" w14:textId="20F451E9" w:rsidR="00616962" w:rsidRDefault="00616962" w:rsidP="00616962">
      <w:pPr>
        <w:pStyle w:val="NormalWeb"/>
        <w:bidi/>
        <w:rPr>
          <w:b/>
          <w:bCs/>
          <w:rtl/>
        </w:rPr>
      </w:pPr>
      <w:r>
        <w:rPr>
          <w:rFonts w:hint="cs"/>
          <w:b/>
          <w:bCs/>
          <w:rtl/>
        </w:rPr>
        <w:t>البلاد التي تضمها :</w:t>
      </w:r>
    </w:p>
    <w:p w14:paraId="2363CF85" w14:textId="77777777" w:rsidR="00616962" w:rsidRDefault="00616962" w:rsidP="00616962">
      <w:pP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r w:rsidRPr="00DE467C">
        <w:rPr>
          <w:rFonts w:ascii="Times New Roman" w:eastAsia="Times New Roman" w:hAnsi="Times New Roman" w:cs="Times New Roman"/>
          <w:b/>
          <w:bCs/>
          <w:kern w:val="0"/>
          <w:sz w:val="24"/>
          <w:szCs w:val="24"/>
          <w:rtl/>
          <w14:ligatures w14:val="none"/>
        </w:rPr>
        <w:t xml:space="preserve">ألبانيا، أندورا، النمسا، بيلاروس، بلجيكا، البوسنة والهرسك، بلغاريا، كرواتيا، التشيك، الدنمارك، إستونيا، فنلندا، فرنسا، ألمانيا، اليونان، المجر، آيسلندا، أيرلندا، إيطاليا، لاتفيا، ليختنشتاين، ليتوانيا، لوكسمبورغ، مالطا، مولدوفا، موناكو، الجبل الأسود، هولندا، مقدونيا الشمالية، النرويج، بولندا، البرتغال، رومانيا، روسيا، سان مارينو، صربيا، سلوفاكيا، سلوفينيا، </w:t>
      </w:r>
      <w:r w:rsidRPr="000710D0">
        <w:rPr>
          <w:rFonts w:ascii="Times New Roman" w:eastAsia="Times New Roman" w:hAnsi="Times New Roman" w:cs="Times New Roman"/>
          <w:b/>
          <w:bCs/>
          <w:color w:val="000000" w:themeColor="text1"/>
          <w:kern w:val="0"/>
          <w:sz w:val="24"/>
          <w:szCs w:val="24"/>
          <w:rtl/>
          <w14:ligatures w14:val="none"/>
        </w:rPr>
        <w:t>إسبانيا</w:t>
      </w:r>
      <w:r w:rsidRPr="00DE467C">
        <w:rPr>
          <w:rFonts w:ascii="Times New Roman" w:eastAsia="Times New Roman" w:hAnsi="Times New Roman" w:cs="Times New Roman"/>
          <w:b/>
          <w:bCs/>
          <w:kern w:val="0"/>
          <w:sz w:val="24"/>
          <w:szCs w:val="24"/>
          <w:rtl/>
          <w14:ligatures w14:val="none"/>
        </w:rPr>
        <w:t>، السويد، سويسرا، أوكرانيا، المملكة المتحدة، الفاتيكان</w:t>
      </w:r>
      <w:r w:rsidRPr="00DE467C">
        <w:rPr>
          <w:rFonts w:ascii="Times New Roman" w:eastAsia="Times New Roman" w:hAnsi="Times New Roman" w:cs="Times New Roman"/>
          <w:b/>
          <w:bCs/>
          <w:kern w:val="0"/>
          <w:sz w:val="24"/>
          <w:szCs w:val="24"/>
          <w14:ligatures w14:val="none"/>
        </w:rPr>
        <w:t>.</w:t>
      </w:r>
    </w:p>
    <w:p w14:paraId="72C4F1A9" w14:textId="77777777" w:rsidR="0033670D" w:rsidRDefault="0033670D" w:rsidP="0033670D">
      <w:pP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762D2A93" w14:textId="77777777" w:rsidR="0033670D" w:rsidRDefault="0033670D" w:rsidP="0033670D">
      <w:pP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2D3FA391" w14:textId="77777777" w:rsidR="0033670D" w:rsidRPr="00686335" w:rsidRDefault="0033670D" w:rsidP="0033670D">
      <w:pPr>
        <w:pStyle w:val="Heading1"/>
        <w:bidi/>
        <w:rPr>
          <w:b/>
          <w:bCs/>
        </w:rPr>
      </w:pPr>
      <w:r w:rsidRPr="00686335">
        <w:rPr>
          <w:b/>
          <w:bCs/>
          <w:rtl/>
        </w:rPr>
        <w:t>دليل شامل عن قارة أوروبا: كل ما تريد معرفته عن القارة العجوز</w:t>
      </w:r>
    </w:p>
    <w:p w14:paraId="7D72B149" w14:textId="77777777" w:rsidR="0033670D" w:rsidRPr="00686335" w:rsidRDefault="0033670D" w:rsidP="0033670D">
      <w:pPr>
        <w:pStyle w:val="NormalWeb"/>
        <w:bidi/>
        <w:rPr>
          <w:b/>
          <w:bCs/>
          <w:rtl/>
        </w:rPr>
      </w:pPr>
      <w:r w:rsidRPr="00686335">
        <w:rPr>
          <w:b/>
          <w:bCs/>
          <w:rtl/>
        </w:rPr>
        <w:t>تُعد قارة أوروبا، أو القارة العجوز كما يلقبها الكثيرون، من أعرق وأقدم قارات العالم التي شهدت قيام حضارات إنسانية عظيمة غيرت وجه البشرية.</w:t>
      </w:r>
    </w:p>
    <w:p w14:paraId="340845E4" w14:textId="77777777" w:rsidR="0033670D" w:rsidRPr="00686335" w:rsidRDefault="0033670D" w:rsidP="0033670D">
      <w:pPr>
        <w:pStyle w:val="Heading3"/>
        <w:bidi/>
        <w:rPr>
          <w:b/>
          <w:bCs/>
          <w:rtl/>
        </w:rPr>
      </w:pPr>
      <w:r w:rsidRPr="00686335">
        <w:rPr>
          <w:b/>
          <w:bCs/>
          <w:rtl/>
        </w:rPr>
        <w:t>لماذا تسمى أوروبا بالقارة العجوز؟</w:t>
      </w:r>
    </w:p>
    <w:p w14:paraId="3C6E05C8" w14:textId="77777777" w:rsidR="0033670D" w:rsidRPr="00686335" w:rsidRDefault="0033670D" w:rsidP="0033670D">
      <w:pPr>
        <w:pStyle w:val="NormalWeb"/>
        <w:bidi/>
        <w:rPr>
          <w:b/>
          <w:bCs/>
          <w:rtl/>
        </w:rPr>
      </w:pPr>
      <w:r w:rsidRPr="00686335">
        <w:rPr>
          <w:b/>
          <w:bCs/>
          <w:rtl/>
        </w:rPr>
        <w:t>يُطلق هذا المصطلح على قارة أوروبا لعدة أسباب متداخلة:</w:t>
      </w:r>
    </w:p>
    <w:p w14:paraId="63E0AE35" w14:textId="77777777" w:rsidR="0033670D" w:rsidRPr="00686335" w:rsidRDefault="0033670D" w:rsidP="0033670D">
      <w:pPr>
        <w:pStyle w:val="NormalWeb"/>
        <w:numPr>
          <w:ilvl w:val="0"/>
          <w:numId w:val="19"/>
        </w:numPr>
        <w:bidi/>
        <w:rPr>
          <w:b/>
          <w:bCs/>
          <w:rtl/>
        </w:rPr>
      </w:pPr>
      <w:r w:rsidRPr="00686335">
        <w:rPr>
          <w:b/>
          <w:bCs/>
          <w:rtl/>
        </w:rPr>
        <w:t>السبب الديموغرافي: وهو السبب الأبرز حديثاً، حيث تمتلك أوروبا أعلى نسبة لكبار السن في العالم مقارنة بفئة الشباب، مع انخفاض ملحوظ في معدلات المواليد، مما يجعل مجتمعاتها توصف بأنها "تشيخ".</w:t>
      </w:r>
    </w:p>
    <w:p w14:paraId="3D881E51" w14:textId="77777777" w:rsidR="0033670D" w:rsidRPr="00686335" w:rsidRDefault="0033670D" w:rsidP="0033670D">
      <w:pPr>
        <w:pStyle w:val="NormalWeb"/>
        <w:numPr>
          <w:ilvl w:val="0"/>
          <w:numId w:val="19"/>
        </w:numPr>
        <w:bidi/>
        <w:rPr>
          <w:b/>
          <w:bCs/>
          <w:rtl/>
        </w:rPr>
      </w:pPr>
      <w:r w:rsidRPr="00686335">
        <w:rPr>
          <w:b/>
          <w:bCs/>
          <w:rtl/>
        </w:rPr>
        <w:lastRenderedPageBreak/>
        <w:t>السبب التاريخي: لكونها تمثل جزءاً من "العالم القديم" (أوروبا، آسيا، أفريقيا) في مقابل "العالم الجديد" (الأمريكتين وأستراليا) الذي اكتشفه الأوروبيون لاحقاً.</w:t>
      </w:r>
    </w:p>
    <w:p w14:paraId="29FFD4F5" w14:textId="77777777" w:rsidR="0033670D" w:rsidRPr="00686335" w:rsidRDefault="0033670D" w:rsidP="0033670D">
      <w:pPr>
        <w:pStyle w:val="NormalWeb"/>
        <w:numPr>
          <w:ilvl w:val="0"/>
          <w:numId w:val="19"/>
        </w:numPr>
        <w:bidi/>
        <w:rPr>
          <w:b/>
          <w:bCs/>
          <w:rtl/>
        </w:rPr>
      </w:pPr>
      <w:r w:rsidRPr="00686335">
        <w:rPr>
          <w:b/>
          <w:bCs/>
          <w:rtl/>
        </w:rPr>
        <w:t>تعاقب الحضارات: نظراً لقدم الحضارات التي قامت على أرضها مثل اليونانية والرومانية والبيزنطية.</w:t>
      </w:r>
    </w:p>
    <w:p w14:paraId="56997213" w14:textId="77777777" w:rsidR="0033670D" w:rsidRPr="00686335" w:rsidRDefault="0033670D" w:rsidP="0033670D">
      <w:pPr>
        <w:pStyle w:val="Heading3"/>
        <w:bidi/>
        <w:rPr>
          <w:b/>
          <w:bCs/>
          <w:rtl/>
        </w:rPr>
      </w:pPr>
      <w:r w:rsidRPr="00686335">
        <w:rPr>
          <w:b/>
          <w:bCs/>
          <w:rtl/>
        </w:rPr>
        <w:t>أصل تسمية قارة أوروبا</w:t>
      </w:r>
    </w:p>
    <w:p w14:paraId="57BA3026" w14:textId="77777777" w:rsidR="0033670D" w:rsidRPr="00686335" w:rsidRDefault="0033670D" w:rsidP="0033670D">
      <w:pPr>
        <w:pStyle w:val="NormalWeb"/>
        <w:bidi/>
        <w:rPr>
          <w:b/>
          <w:bCs/>
          <w:rtl/>
        </w:rPr>
      </w:pPr>
      <w:r w:rsidRPr="00686335">
        <w:rPr>
          <w:b/>
          <w:bCs/>
          <w:rtl/>
        </w:rPr>
        <w:t>اسم أوروبا أصله إغريقي ويعني (الوجه العريض) أو (المتزن). وفي الأساطير اليونانية، "أوروبا" هي ابنة "آجينور" ملك صور الفينيقي (لبنان حالياً)، وتقول الأسطورة إن إله السماء عند اليونان "زيوس" خُطفها على ظهر ثور وأخذها إلى جزيرة كريت. ومنذ ذلك الحين سُميت المنطقة المحيطة باسمها، وبحلول عام 500 قبل الميلاد امتد الاسم ليشمل جميع الأراضي الواقعة شمال اليونان.</w:t>
      </w:r>
    </w:p>
    <w:p w14:paraId="1CD5F534" w14:textId="77777777" w:rsidR="0033670D" w:rsidRPr="00686335" w:rsidRDefault="0033670D" w:rsidP="0033670D">
      <w:pPr>
        <w:pStyle w:val="Heading3"/>
        <w:bidi/>
        <w:rPr>
          <w:b/>
          <w:bCs/>
          <w:rtl/>
        </w:rPr>
      </w:pPr>
      <w:r w:rsidRPr="00686335">
        <w:rPr>
          <w:b/>
          <w:bCs/>
          <w:rtl/>
        </w:rPr>
        <w:t>موقع وحدود قارة أوروبا</w:t>
      </w:r>
    </w:p>
    <w:p w14:paraId="572C85BC" w14:textId="77777777" w:rsidR="0033670D" w:rsidRPr="00686335" w:rsidRDefault="0033670D" w:rsidP="0033670D">
      <w:pPr>
        <w:pStyle w:val="NormalWeb"/>
        <w:bidi/>
        <w:rPr>
          <w:b/>
          <w:bCs/>
          <w:rtl/>
        </w:rPr>
      </w:pPr>
      <w:r w:rsidRPr="00686335">
        <w:rPr>
          <w:b/>
          <w:bCs/>
          <w:rtl/>
        </w:rPr>
        <w:t>تقع قارة أوروبا بالكامل في النصف الشمالي للكرة الأرضية، وهي تُمثّل الجزء الغربي من كتلة "أوراسيا" (آسيا وأوروبا معاً).</w:t>
      </w:r>
    </w:p>
    <w:p w14:paraId="62135FD3" w14:textId="77777777" w:rsidR="0033670D" w:rsidRPr="00686335" w:rsidRDefault="0033670D" w:rsidP="0033670D">
      <w:pPr>
        <w:pStyle w:val="NormalWeb"/>
        <w:numPr>
          <w:ilvl w:val="0"/>
          <w:numId w:val="20"/>
        </w:numPr>
        <w:bidi/>
        <w:rPr>
          <w:b/>
          <w:bCs/>
          <w:rtl/>
        </w:rPr>
      </w:pPr>
      <w:r w:rsidRPr="00686335">
        <w:rPr>
          <w:b/>
          <w:bCs/>
          <w:rtl/>
        </w:rPr>
        <w:t>من الشرق: تشترك مع قارة آسيا، ويفصل بينهما امتداد جبال الأورال (بطول 2400 كم في روسيا)، ونهر الأورال، وبحر قزوين، وجبال القوقاز، والبحر الأسود.</w:t>
      </w:r>
    </w:p>
    <w:p w14:paraId="1C501C63" w14:textId="77777777" w:rsidR="0033670D" w:rsidRPr="00686335" w:rsidRDefault="0033670D" w:rsidP="0033670D">
      <w:pPr>
        <w:pStyle w:val="NormalWeb"/>
        <w:numPr>
          <w:ilvl w:val="0"/>
          <w:numId w:val="20"/>
        </w:numPr>
        <w:bidi/>
        <w:rPr>
          <w:b/>
          <w:bCs/>
          <w:rtl/>
        </w:rPr>
      </w:pPr>
      <w:r w:rsidRPr="00686335">
        <w:rPr>
          <w:b/>
          <w:bCs/>
          <w:rtl/>
        </w:rPr>
        <w:t>من الجنوب: يفصلها البحر المتوسط عن القارة الأفريقية.</w:t>
      </w:r>
    </w:p>
    <w:p w14:paraId="485DC9AC" w14:textId="77777777" w:rsidR="0033670D" w:rsidRPr="00686335" w:rsidRDefault="0033670D" w:rsidP="0033670D">
      <w:pPr>
        <w:pStyle w:val="NormalWeb"/>
        <w:numPr>
          <w:ilvl w:val="0"/>
          <w:numId w:val="20"/>
        </w:numPr>
        <w:bidi/>
        <w:rPr>
          <w:b/>
          <w:bCs/>
          <w:rtl/>
        </w:rPr>
      </w:pPr>
      <w:r w:rsidRPr="00686335">
        <w:rPr>
          <w:b/>
          <w:bCs/>
          <w:rtl/>
        </w:rPr>
        <w:t>من الغرب: يحيط بها المحيط الأطلسي.</w:t>
      </w:r>
    </w:p>
    <w:p w14:paraId="510E9ECE" w14:textId="77777777" w:rsidR="0033670D" w:rsidRPr="00686335" w:rsidRDefault="0033670D" w:rsidP="0033670D">
      <w:pPr>
        <w:pStyle w:val="NormalWeb"/>
        <w:numPr>
          <w:ilvl w:val="0"/>
          <w:numId w:val="20"/>
        </w:numPr>
        <w:bidi/>
        <w:rPr>
          <w:b/>
          <w:bCs/>
          <w:rtl/>
        </w:rPr>
      </w:pPr>
      <w:r w:rsidRPr="00686335">
        <w:rPr>
          <w:b/>
          <w:bCs/>
          <w:rtl/>
        </w:rPr>
        <w:t>من الشمال: يحدها المحيط المتجمد الشمالي.</w:t>
      </w:r>
    </w:p>
    <w:p w14:paraId="38EF1E14" w14:textId="77777777" w:rsidR="0033670D" w:rsidRPr="00686335" w:rsidRDefault="0033670D" w:rsidP="0033670D">
      <w:pPr>
        <w:pStyle w:val="Heading3"/>
        <w:bidi/>
        <w:rPr>
          <w:b/>
          <w:bCs/>
          <w:rtl/>
        </w:rPr>
      </w:pPr>
      <w:r w:rsidRPr="00686335">
        <w:rPr>
          <w:b/>
          <w:bCs/>
          <w:rtl/>
        </w:rPr>
        <w:t>ما هي أوراسيا؟</w:t>
      </w:r>
    </w:p>
    <w:p w14:paraId="4861A58E" w14:textId="77777777" w:rsidR="0033670D" w:rsidRPr="00686335" w:rsidRDefault="0033670D" w:rsidP="0033670D">
      <w:pPr>
        <w:pStyle w:val="NormalWeb"/>
        <w:bidi/>
        <w:rPr>
          <w:b/>
          <w:bCs/>
          <w:rtl/>
        </w:rPr>
      </w:pPr>
      <w:r w:rsidRPr="00686335">
        <w:rPr>
          <w:b/>
          <w:bCs/>
          <w:rtl/>
        </w:rPr>
        <w:t>لا يفصل بين قارة أوروبا وقارة آسيا أي حدود مائية فاصلة كلياً، لذا يعتبرها الجغرافيون كتلة قارية واحدة تسمى "أوراسيا". كما يتجه بعض العلماء لاعتبار أوروبا وآسيا وأفريقيا قارة واحدة متصلة طبيعياً (قبل حفر قناة السويس) ويطلقون عليها اسم "أورافراسيا".</w:t>
      </w:r>
    </w:p>
    <w:p w14:paraId="65190C94" w14:textId="77777777" w:rsidR="0033670D" w:rsidRPr="00686335" w:rsidRDefault="0033670D" w:rsidP="0033670D">
      <w:pPr>
        <w:pStyle w:val="Heading3"/>
        <w:bidi/>
        <w:rPr>
          <w:b/>
          <w:bCs/>
          <w:rtl/>
        </w:rPr>
      </w:pPr>
      <w:r w:rsidRPr="00686335">
        <w:rPr>
          <w:b/>
          <w:bCs/>
          <w:rtl/>
        </w:rPr>
        <w:t>تاريخ بداية قارة أوروبا</w:t>
      </w:r>
    </w:p>
    <w:p w14:paraId="0D047B5C" w14:textId="77777777" w:rsidR="0033670D" w:rsidRPr="00686335" w:rsidRDefault="0033670D" w:rsidP="0033670D">
      <w:pPr>
        <w:pStyle w:val="NormalWeb"/>
        <w:bidi/>
        <w:rPr>
          <w:b/>
          <w:bCs/>
          <w:rtl/>
        </w:rPr>
      </w:pPr>
      <w:r w:rsidRPr="00686335">
        <w:rPr>
          <w:b/>
          <w:bCs/>
          <w:rtl/>
        </w:rPr>
        <w:t>تدل الحفريات على أن الإنسان عاش في أوروبا منذ أكثر من مليون عام.</w:t>
      </w:r>
    </w:p>
    <w:p w14:paraId="7FFD39FB" w14:textId="77777777" w:rsidR="0033670D" w:rsidRPr="00686335" w:rsidRDefault="0033670D" w:rsidP="0033670D">
      <w:pPr>
        <w:pStyle w:val="NormalWeb"/>
        <w:numPr>
          <w:ilvl w:val="0"/>
          <w:numId w:val="21"/>
        </w:numPr>
        <w:bidi/>
        <w:rPr>
          <w:b/>
          <w:bCs/>
          <w:rtl/>
        </w:rPr>
      </w:pPr>
      <w:r w:rsidRPr="00686335">
        <w:rPr>
          <w:b/>
          <w:bCs/>
          <w:rtl/>
        </w:rPr>
        <w:t>6000 سنة ق.م: بدأ الإنسان في شرق أوروبا بممارسة الزراعة، مما أدى للاستقرار وقيام القرى والمدن الأولى.</w:t>
      </w:r>
    </w:p>
    <w:p w14:paraId="30A64FEA" w14:textId="77777777" w:rsidR="0033670D" w:rsidRPr="00686335" w:rsidRDefault="0033670D" w:rsidP="0033670D">
      <w:pPr>
        <w:pStyle w:val="NormalWeb"/>
        <w:numPr>
          <w:ilvl w:val="0"/>
          <w:numId w:val="21"/>
        </w:numPr>
        <w:bidi/>
        <w:rPr>
          <w:b/>
          <w:bCs/>
          <w:rtl/>
        </w:rPr>
      </w:pPr>
      <w:r w:rsidRPr="00686335">
        <w:rPr>
          <w:b/>
          <w:bCs/>
          <w:rtl/>
        </w:rPr>
        <w:t>3000 سنة ق.م: انتهت فترة ما قبل التاريخ وبدأ الاعتماد الكلي على الزراعة كمصدر للغذاء.</w:t>
      </w:r>
    </w:p>
    <w:p w14:paraId="7754960D" w14:textId="77777777" w:rsidR="0033670D" w:rsidRPr="00686335" w:rsidRDefault="0033670D" w:rsidP="0033670D">
      <w:pPr>
        <w:pStyle w:val="NormalWeb"/>
        <w:numPr>
          <w:ilvl w:val="0"/>
          <w:numId w:val="21"/>
        </w:numPr>
        <w:bidi/>
        <w:rPr>
          <w:b/>
          <w:bCs/>
          <w:rtl/>
        </w:rPr>
      </w:pPr>
      <w:r w:rsidRPr="00686335">
        <w:rPr>
          <w:b/>
          <w:bCs/>
          <w:rtl/>
        </w:rPr>
        <w:t>حضارة بحر إيجة: بدأت في جزر اليونان (3000 - 1200 ق.م) وازدهرت بالتجارة والكتابة والبحارة المغامرين.</w:t>
      </w:r>
    </w:p>
    <w:p w14:paraId="030D6CF5" w14:textId="77777777" w:rsidR="0033670D" w:rsidRPr="00686335" w:rsidRDefault="0033670D" w:rsidP="0033670D">
      <w:pPr>
        <w:pStyle w:val="NormalWeb"/>
        <w:numPr>
          <w:ilvl w:val="0"/>
          <w:numId w:val="21"/>
        </w:numPr>
        <w:bidi/>
        <w:rPr>
          <w:b/>
          <w:bCs/>
          <w:rtl/>
        </w:rPr>
      </w:pPr>
      <w:r w:rsidRPr="00686335">
        <w:rPr>
          <w:b/>
          <w:bCs/>
          <w:rtl/>
        </w:rPr>
        <w:t>حضارة مالطا: ظهرت حوالي 2500 ق.م وساهم بحارتها في نشر أسلوب حياتهم عبر البحر المتوسط.</w:t>
      </w:r>
    </w:p>
    <w:p w14:paraId="3519ACC6" w14:textId="77777777" w:rsidR="0033670D" w:rsidRPr="00686335" w:rsidRDefault="0033670D" w:rsidP="0033670D">
      <w:pPr>
        <w:pStyle w:val="Heading3"/>
        <w:bidi/>
        <w:rPr>
          <w:b/>
          <w:bCs/>
          <w:rtl/>
        </w:rPr>
      </w:pPr>
      <w:r w:rsidRPr="00686335">
        <w:rPr>
          <w:b/>
          <w:bCs/>
          <w:rtl/>
        </w:rPr>
        <w:t>جغرافية قارة أوروبا</w:t>
      </w:r>
    </w:p>
    <w:p w14:paraId="3506037F" w14:textId="77777777" w:rsidR="0033670D" w:rsidRPr="00686335" w:rsidRDefault="0033670D" w:rsidP="0033670D">
      <w:pPr>
        <w:pStyle w:val="NormalWeb"/>
        <w:bidi/>
        <w:rPr>
          <w:b/>
          <w:bCs/>
          <w:rtl/>
        </w:rPr>
      </w:pPr>
      <w:r w:rsidRPr="00686335">
        <w:rPr>
          <w:b/>
          <w:bCs/>
          <w:rtl/>
        </w:rPr>
        <w:t>تعد أوروبا ثاني أصغر قارات العالم مساحةً (بعد أستراليا)، حيث تبلغ مساحتها حوالي 10,360,000 كم²، أي ما يعادل 7% من مساحة اليابسة. وتتكون القارة من شبه جزيرة كبيرة تضم داخلها أشباه جزر أصغر وجزراً كبرى مثل بريطانيا، وأيرلندا، وآيسلندا.</w:t>
      </w:r>
    </w:p>
    <w:p w14:paraId="42C0E844" w14:textId="77777777" w:rsidR="0033670D" w:rsidRPr="00686335" w:rsidRDefault="00855703" w:rsidP="0033670D">
      <w:pPr>
        <w:bidi/>
        <w:rPr>
          <w:b/>
          <w:bCs/>
          <w:rtl/>
        </w:rPr>
      </w:pPr>
      <w:r>
        <w:rPr>
          <w:b/>
          <w:bCs/>
        </w:rPr>
        <w:pict w14:anchorId="4A5C8D86">
          <v:rect id="_x0000_i1025" style="width:0;height:1.5pt" o:hralign="center" o:hrstd="t" o:hr="t" fillcolor="#a0a0a0" stroked="f"/>
        </w:pict>
      </w:r>
    </w:p>
    <w:p w14:paraId="7D9B5D54" w14:textId="77777777" w:rsidR="0033670D" w:rsidRPr="00686335" w:rsidRDefault="0033670D" w:rsidP="0033670D">
      <w:pPr>
        <w:pStyle w:val="Heading3"/>
        <w:bidi/>
        <w:rPr>
          <w:b/>
          <w:bCs/>
          <w:rtl/>
        </w:rPr>
      </w:pPr>
      <w:r w:rsidRPr="00686335">
        <w:rPr>
          <w:b/>
          <w:bCs/>
          <w:rtl/>
        </w:rPr>
        <w:lastRenderedPageBreak/>
        <w:t>المناطق الجغرافية في أوروبا</w:t>
      </w:r>
    </w:p>
    <w:p w14:paraId="4C585D8B" w14:textId="77777777" w:rsidR="0033670D" w:rsidRPr="00686335" w:rsidRDefault="0033670D" w:rsidP="0033670D">
      <w:pPr>
        <w:pStyle w:val="NormalWeb"/>
        <w:numPr>
          <w:ilvl w:val="0"/>
          <w:numId w:val="22"/>
        </w:numPr>
        <w:bidi/>
        <w:rPr>
          <w:b/>
          <w:bCs/>
          <w:rtl/>
        </w:rPr>
      </w:pPr>
      <w:r w:rsidRPr="00686335">
        <w:rPr>
          <w:b/>
          <w:bCs/>
          <w:rtl/>
        </w:rPr>
        <w:t>أوروبا الشمالية: تضم الدنمارك، إستونيا، فنلندا، آيسلندا، أيرلندا، لاتفيا، ليتوانيا، النرويج، السويد، والمملكة المتحدة.</w:t>
      </w:r>
    </w:p>
    <w:p w14:paraId="75098B6A" w14:textId="77777777" w:rsidR="0033670D" w:rsidRPr="00686335" w:rsidRDefault="0033670D" w:rsidP="0033670D">
      <w:pPr>
        <w:pStyle w:val="NormalWeb"/>
        <w:numPr>
          <w:ilvl w:val="0"/>
          <w:numId w:val="22"/>
        </w:numPr>
        <w:bidi/>
        <w:rPr>
          <w:b/>
          <w:bCs/>
          <w:rtl/>
        </w:rPr>
      </w:pPr>
      <w:r w:rsidRPr="00686335">
        <w:rPr>
          <w:b/>
          <w:bCs/>
          <w:rtl/>
        </w:rPr>
        <w:t>أوروبا الجنوبية: تضم 13 دولة مستقلة منها اليونان، ألبانيا، صربيا، إيطاليا، إسبانيا، البرتغال، مالطا، قبرص، ومقدونيا الشمالية (التي انقسمت عن يوغسلافيا سابقاً). تتميز هذه الدول بسواحل طويلة وتأثير كبير للبحر المتوسط على اقتصادها.</w:t>
      </w:r>
    </w:p>
    <w:p w14:paraId="0A364D42" w14:textId="77777777" w:rsidR="0033670D" w:rsidRPr="00686335" w:rsidRDefault="0033670D" w:rsidP="0033670D">
      <w:pPr>
        <w:pStyle w:val="NormalWeb"/>
        <w:numPr>
          <w:ilvl w:val="0"/>
          <w:numId w:val="22"/>
        </w:numPr>
        <w:bidi/>
        <w:rPr>
          <w:b/>
          <w:bCs/>
          <w:rtl/>
        </w:rPr>
      </w:pPr>
      <w:r w:rsidRPr="00686335">
        <w:rPr>
          <w:b/>
          <w:bCs/>
          <w:rtl/>
        </w:rPr>
        <w:t>أوروبا الشرقية: تضم روسيا (أكبر دول العالم مساحة)، بيلاروسيا (روسيا البيضاء)، أوكرانيا، مولدوفا، بولندا، رومانيا، بلغاريا، ودول القوقاز (أرمينيا، أذربيجان، جورجيا).</w:t>
      </w:r>
    </w:p>
    <w:p w14:paraId="603E983E" w14:textId="77777777" w:rsidR="0033670D" w:rsidRPr="00686335" w:rsidRDefault="0033670D" w:rsidP="0033670D">
      <w:pPr>
        <w:pStyle w:val="NormalWeb"/>
        <w:numPr>
          <w:ilvl w:val="0"/>
          <w:numId w:val="22"/>
        </w:numPr>
        <w:bidi/>
        <w:rPr>
          <w:b/>
          <w:bCs/>
          <w:rtl/>
        </w:rPr>
      </w:pPr>
      <w:r w:rsidRPr="00686335">
        <w:rPr>
          <w:b/>
          <w:bCs/>
          <w:rtl/>
        </w:rPr>
        <w:t>أوروبا الغربية: تضم فرنسا، ألمانيا، بلجيكا، هولندا، ولوكسمبورغ.</w:t>
      </w:r>
    </w:p>
    <w:p w14:paraId="5C63765C" w14:textId="77777777" w:rsidR="0033670D" w:rsidRPr="00686335" w:rsidRDefault="0033670D" w:rsidP="0033670D">
      <w:pPr>
        <w:pStyle w:val="NormalWeb"/>
        <w:numPr>
          <w:ilvl w:val="0"/>
          <w:numId w:val="22"/>
        </w:numPr>
        <w:bidi/>
        <w:rPr>
          <w:b/>
          <w:bCs/>
          <w:rtl/>
        </w:rPr>
      </w:pPr>
      <w:r w:rsidRPr="00686335">
        <w:rPr>
          <w:b/>
          <w:bCs/>
          <w:rtl/>
        </w:rPr>
        <w:t>وسط أوروبا: تضم سويسرا، النمسا، التشيك، سلوفاكيا، المجر، وسلوفينيا.</w:t>
      </w:r>
    </w:p>
    <w:p w14:paraId="6EC0A094" w14:textId="77777777" w:rsidR="0033670D" w:rsidRPr="00686335" w:rsidRDefault="00855703" w:rsidP="0033670D">
      <w:pPr>
        <w:bidi/>
        <w:rPr>
          <w:b/>
          <w:bCs/>
          <w:rtl/>
        </w:rPr>
      </w:pPr>
      <w:r>
        <w:rPr>
          <w:b/>
          <w:bCs/>
        </w:rPr>
        <w:pict w14:anchorId="5BAE2498">
          <v:rect id="_x0000_i1026" style="width:0;height:1.5pt" o:hralign="center" o:hrstd="t" o:hr="t" fillcolor="#a0a0a0" stroked="f"/>
        </w:pict>
      </w:r>
    </w:p>
    <w:p w14:paraId="6EDD42F3" w14:textId="77777777" w:rsidR="0033670D" w:rsidRPr="00686335" w:rsidRDefault="0033670D" w:rsidP="0033670D">
      <w:pPr>
        <w:pStyle w:val="Heading3"/>
        <w:bidi/>
        <w:rPr>
          <w:b/>
          <w:bCs/>
          <w:rtl/>
        </w:rPr>
      </w:pPr>
      <w:r w:rsidRPr="00686335">
        <w:rPr>
          <w:b/>
          <w:bCs/>
          <w:rtl/>
        </w:rPr>
        <w:t>التضاريس والمظاهر الطبيعية</w:t>
      </w:r>
    </w:p>
    <w:p w14:paraId="395E67C7" w14:textId="77777777" w:rsidR="0033670D" w:rsidRPr="00686335" w:rsidRDefault="0033670D" w:rsidP="0033670D">
      <w:pPr>
        <w:pStyle w:val="Heading4"/>
        <w:bidi/>
        <w:rPr>
          <w:b/>
          <w:bCs/>
          <w:rtl/>
        </w:rPr>
      </w:pPr>
      <w:r w:rsidRPr="00686335">
        <w:rPr>
          <w:b/>
          <w:bCs/>
          <w:rtl/>
        </w:rPr>
        <w:t>أولاً: الجبال</w:t>
      </w:r>
    </w:p>
    <w:p w14:paraId="75C00EBD" w14:textId="77777777" w:rsidR="0033670D" w:rsidRPr="00686335" w:rsidRDefault="0033670D" w:rsidP="0033670D">
      <w:pPr>
        <w:pStyle w:val="NormalWeb"/>
        <w:numPr>
          <w:ilvl w:val="0"/>
          <w:numId w:val="23"/>
        </w:numPr>
        <w:bidi/>
        <w:rPr>
          <w:b/>
          <w:bCs/>
          <w:rtl/>
        </w:rPr>
      </w:pPr>
      <w:r w:rsidRPr="00686335">
        <w:rPr>
          <w:b/>
          <w:bCs/>
          <w:rtl/>
        </w:rPr>
        <w:t>جبال الألب: أشهر السلاسل الجبلية وتغطي أجزاء من فرنسا، إيطاليا، سويسرا، ألمانيا، النمسا، وسلوفينيا.</w:t>
      </w:r>
    </w:p>
    <w:p w14:paraId="64025382" w14:textId="77777777" w:rsidR="0033670D" w:rsidRPr="00686335" w:rsidRDefault="0033670D" w:rsidP="0033670D">
      <w:pPr>
        <w:pStyle w:val="NormalWeb"/>
        <w:numPr>
          <w:ilvl w:val="0"/>
          <w:numId w:val="23"/>
        </w:numPr>
        <w:bidi/>
        <w:rPr>
          <w:b/>
          <w:bCs/>
          <w:rtl/>
        </w:rPr>
      </w:pPr>
      <w:r w:rsidRPr="00686335">
        <w:rPr>
          <w:b/>
          <w:bCs/>
          <w:rtl/>
        </w:rPr>
        <w:t>جبل مون بلان (</w:t>
      </w:r>
      <w:r w:rsidRPr="00686335">
        <w:rPr>
          <w:b/>
          <w:bCs/>
        </w:rPr>
        <w:t>Mont Blanc</w:t>
      </w:r>
      <w:r w:rsidRPr="00686335">
        <w:rPr>
          <w:b/>
          <w:bCs/>
          <w:rtl/>
        </w:rPr>
        <w:t>): هو أعلى قمة في سلسلة جبال الألب بارتفاع 4807 متر.</w:t>
      </w:r>
    </w:p>
    <w:p w14:paraId="484A7CF7" w14:textId="77777777" w:rsidR="0033670D" w:rsidRPr="00686335" w:rsidRDefault="0033670D" w:rsidP="0033670D">
      <w:pPr>
        <w:pStyle w:val="NormalWeb"/>
        <w:numPr>
          <w:ilvl w:val="0"/>
          <w:numId w:val="23"/>
        </w:numPr>
        <w:bidi/>
        <w:rPr>
          <w:b/>
          <w:bCs/>
          <w:rtl/>
        </w:rPr>
      </w:pPr>
      <w:r w:rsidRPr="00686335">
        <w:rPr>
          <w:b/>
          <w:bCs/>
          <w:rtl/>
        </w:rPr>
        <w:t>جبل إلبرس (</w:t>
      </w:r>
      <w:r w:rsidRPr="00686335">
        <w:rPr>
          <w:b/>
          <w:bCs/>
        </w:rPr>
        <w:t>Elbrus</w:t>
      </w:r>
      <w:r w:rsidRPr="00686335">
        <w:rPr>
          <w:b/>
          <w:bCs/>
          <w:rtl/>
        </w:rPr>
        <w:t>): يقع في جبال القوقاز بروسيا، وهو أعلى قمة في قارة أوروبا بارتفاع 5642 متر.</w:t>
      </w:r>
    </w:p>
    <w:p w14:paraId="6CA8E84B" w14:textId="77777777" w:rsidR="0033670D" w:rsidRPr="00686335" w:rsidRDefault="0033670D" w:rsidP="0033670D">
      <w:pPr>
        <w:pStyle w:val="NormalWeb"/>
        <w:numPr>
          <w:ilvl w:val="0"/>
          <w:numId w:val="23"/>
        </w:numPr>
        <w:bidi/>
        <w:rPr>
          <w:b/>
          <w:bCs/>
          <w:rtl/>
        </w:rPr>
      </w:pPr>
      <w:r w:rsidRPr="00686335">
        <w:rPr>
          <w:b/>
          <w:bCs/>
          <w:rtl/>
        </w:rPr>
        <w:t>جبال البرانس: تفصل بين إسبانيا وفرنسا.</w:t>
      </w:r>
    </w:p>
    <w:p w14:paraId="26E479E9" w14:textId="77777777" w:rsidR="0033670D" w:rsidRPr="00686335" w:rsidRDefault="0033670D" w:rsidP="0033670D">
      <w:pPr>
        <w:pStyle w:val="NormalWeb"/>
        <w:numPr>
          <w:ilvl w:val="0"/>
          <w:numId w:val="23"/>
        </w:numPr>
        <w:bidi/>
        <w:rPr>
          <w:b/>
          <w:bCs/>
          <w:rtl/>
        </w:rPr>
      </w:pPr>
      <w:r w:rsidRPr="00686335">
        <w:rPr>
          <w:b/>
          <w:bCs/>
          <w:rtl/>
        </w:rPr>
        <w:t>جبال الأورال: الحدود الطبيعية الفاصلة بين أوروبا وآسيا.</w:t>
      </w:r>
    </w:p>
    <w:p w14:paraId="2625B271" w14:textId="77777777" w:rsidR="0033670D" w:rsidRPr="00686335" w:rsidRDefault="0033670D" w:rsidP="0033670D">
      <w:pPr>
        <w:pStyle w:val="Heading4"/>
        <w:bidi/>
        <w:rPr>
          <w:b/>
          <w:bCs/>
          <w:rtl/>
        </w:rPr>
      </w:pPr>
      <w:r w:rsidRPr="00686335">
        <w:rPr>
          <w:b/>
          <w:bCs/>
          <w:rtl/>
        </w:rPr>
        <w:t>ثانياً: الأنهار</w:t>
      </w:r>
    </w:p>
    <w:p w14:paraId="0F3B67E1" w14:textId="77777777" w:rsidR="0033670D" w:rsidRPr="00686335" w:rsidRDefault="0033670D" w:rsidP="0033670D">
      <w:pPr>
        <w:pStyle w:val="NormalWeb"/>
        <w:numPr>
          <w:ilvl w:val="0"/>
          <w:numId w:val="24"/>
        </w:numPr>
        <w:bidi/>
        <w:rPr>
          <w:b/>
          <w:bCs/>
          <w:rtl/>
        </w:rPr>
      </w:pPr>
      <w:r w:rsidRPr="00686335">
        <w:rPr>
          <w:b/>
          <w:bCs/>
          <w:rtl/>
        </w:rPr>
        <w:t>نهر الفولجا: أطول أنهار أوروبا (3531 كم) ويصب في بحر قزوين.</w:t>
      </w:r>
    </w:p>
    <w:p w14:paraId="750CD982" w14:textId="77777777" w:rsidR="0033670D" w:rsidRPr="00686335" w:rsidRDefault="0033670D" w:rsidP="0033670D">
      <w:pPr>
        <w:pStyle w:val="NormalWeb"/>
        <w:numPr>
          <w:ilvl w:val="0"/>
          <w:numId w:val="24"/>
        </w:numPr>
        <w:bidi/>
        <w:rPr>
          <w:b/>
          <w:bCs/>
          <w:rtl/>
        </w:rPr>
      </w:pPr>
      <w:r w:rsidRPr="00686335">
        <w:rPr>
          <w:b/>
          <w:bCs/>
          <w:rtl/>
        </w:rPr>
        <w:t>نهر الدانوب: ثاني أطول أنهار أوروبا (2860 كم)، يمر بـ 10 دول ويصب في البحر الأسود.</w:t>
      </w:r>
    </w:p>
    <w:p w14:paraId="090147F7" w14:textId="77777777" w:rsidR="0033670D" w:rsidRPr="00686335" w:rsidRDefault="0033670D" w:rsidP="0033670D">
      <w:pPr>
        <w:pStyle w:val="NormalWeb"/>
        <w:numPr>
          <w:ilvl w:val="0"/>
          <w:numId w:val="24"/>
        </w:numPr>
        <w:bidi/>
        <w:rPr>
          <w:b/>
          <w:bCs/>
          <w:rtl/>
        </w:rPr>
      </w:pPr>
      <w:r w:rsidRPr="00686335">
        <w:rPr>
          <w:b/>
          <w:bCs/>
          <w:rtl/>
        </w:rPr>
        <w:t>نهر الراين: أهم نهر ملاحي في أوروبا الغربية ويمر عبر ألمانيا وهولندا.</w:t>
      </w:r>
    </w:p>
    <w:p w14:paraId="11328C66" w14:textId="77777777" w:rsidR="0033670D" w:rsidRPr="00686335" w:rsidRDefault="0033670D" w:rsidP="0033670D">
      <w:pPr>
        <w:pStyle w:val="NormalWeb"/>
        <w:numPr>
          <w:ilvl w:val="0"/>
          <w:numId w:val="24"/>
        </w:numPr>
        <w:bidi/>
        <w:rPr>
          <w:b/>
          <w:bCs/>
          <w:rtl/>
        </w:rPr>
      </w:pPr>
      <w:r w:rsidRPr="00686335">
        <w:rPr>
          <w:b/>
          <w:bCs/>
          <w:rtl/>
        </w:rPr>
        <w:t>أنهار أخرى: السين واللوار (فرنسا)، التيمز (إنجلترا)، البو (إيطاليا)، والتاجو (إسبانيا والبرتغال).</w:t>
      </w:r>
    </w:p>
    <w:p w14:paraId="5B40EB56" w14:textId="77777777" w:rsidR="0033670D" w:rsidRPr="00686335" w:rsidRDefault="0033670D" w:rsidP="0033670D">
      <w:pPr>
        <w:pStyle w:val="Heading4"/>
        <w:bidi/>
        <w:rPr>
          <w:b/>
          <w:bCs/>
          <w:rtl/>
        </w:rPr>
      </w:pPr>
      <w:r w:rsidRPr="00686335">
        <w:rPr>
          <w:b/>
          <w:bCs/>
          <w:rtl/>
        </w:rPr>
        <w:t>ثالثاً: البحار والبحيرات</w:t>
      </w:r>
    </w:p>
    <w:p w14:paraId="64912A9E" w14:textId="77777777" w:rsidR="0033670D" w:rsidRPr="00686335" w:rsidRDefault="0033670D" w:rsidP="0033670D">
      <w:pPr>
        <w:pStyle w:val="NormalWeb"/>
        <w:numPr>
          <w:ilvl w:val="0"/>
          <w:numId w:val="25"/>
        </w:numPr>
        <w:bidi/>
        <w:rPr>
          <w:b/>
          <w:bCs/>
          <w:rtl/>
        </w:rPr>
      </w:pPr>
      <w:r w:rsidRPr="00686335">
        <w:rPr>
          <w:b/>
          <w:bCs/>
          <w:rtl/>
        </w:rPr>
        <w:t>بحر قزوين: هو في الحقيقة أكبر بحيرة مالحة في العالم، ويقع جزء منه في أوروبا والآخر في آسيا. شاطئه الشمالي هو أخفض نقطة في أوروبا (28 متر تحت سطح البحر).</w:t>
      </w:r>
    </w:p>
    <w:p w14:paraId="301CCA36" w14:textId="77777777" w:rsidR="0033670D" w:rsidRPr="00686335" w:rsidRDefault="0033670D" w:rsidP="0033670D">
      <w:pPr>
        <w:pStyle w:val="NormalWeb"/>
        <w:numPr>
          <w:ilvl w:val="0"/>
          <w:numId w:val="25"/>
        </w:numPr>
        <w:bidi/>
        <w:rPr>
          <w:b/>
          <w:bCs/>
          <w:rtl/>
        </w:rPr>
      </w:pPr>
      <w:r w:rsidRPr="00686335">
        <w:rPr>
          <w:b/>
          <w:bCs/>
          <w:rtl/>
        </w:rPr>
        <w:t>بحيرة لادوجا: أكبر بحيرة عذبة في أوروبا وتقع في روسيا.</w:t>
      </w:r>
    </w:p>
    <w:p w14:paraId="5B865926" w14:textId="77777777" w:rsidR="0033670D" w:rsidRPr="00686335" w:rsidRDefault="0033670D" w:rsidP="0033670D">
      <w:pPr>
        <w:pStyle w:val="NormalWeb"/>
        <w:numPr>
          <w:ilvl w:val="0"/>
          <w:numId w:val="25"/>
        </w:numPr>
        <w:bidi/>
        <w:rPr>
          <w:b/>
          <w:bCs/>
          <w:rtl/>
        </w:rPr>
      </w:pPr>
      <w:r w:rsidRPr="00686335">
        <w:rPr>
          <w:b/>
          <w:bCs/>
          <w:rtl/>
        </w:rPr>
        <w:t>فنلندا: تُعرف بـ "أرض آلاف البحيرات" لوجود حوالي 60,000 بحيرة بها.</w:t>
      </w:r>
    </w:p>
    <w:p w14:paraId="4C16F759" w14:textId="77777777" w:rsidR="0033670D" w:rsidRPr="00686335" w:rsidRDefault="0033670D" w:rsidP="0033670D">
      <w:pPr>
        <w:pStyle w:val="NormalWeb"/>
        <w:numPr>
          <w:ilvl w:val="0"/>
          <w:numId w:val="25"/>
        </w:numPr>
        <w:bidi/>
        <w:rPr>
          <w:b/>
          <w:bCs/>
          <w:rtl/>
        </w:rPr>
      </w:pPr>
      <w:r w:rsidRPr="00686335">
        <w:rPr>
          <w:b/>
          <w:bCs/>
          <w:rtl/>
        </w:rPr>
        <w:t>البحار: بحر البلطيق (شمالاً)، البحر الأسود (شرقاً)، والبحر المتوسط (جنوباً).</w:t>
      </w:r>
    </w:p>
    <w:p w14:paraId="281BE46E" w14:textId="77777777" w:rsidR="0033670D" w:rsidRPr="00686335" w:rsidRDefault="00855703" w:rsidP="0033670D">
      <w:pPr>
        <w:bidi/>
        <w:rPr>
          <w:b/>
          <w:bCs/>
          <w:rtl/>
        </w:rPr>
      </w:pPr>
      <w:r>
        <w:rPr>
          <w:b/>
          <w:bCs/>
        </w:rPr>
        <w:pict w14:anchorId="42BED008">
          <v:rect id="_x0000_i1027" style="width:0;height:1.5pt" o:hralign="center" o:hrstd="t" o:hr="t" fillcolor="#a0a0a0" stroked="f"/>
        </w:pict>
      </w:r>
    </w:p>
    <w:p w14:paraId="5117144B" w14:textId="77777777" w:rsidR="0033670D" w:rsidRPr="00686335" w:rsidRDefault="0033670D" w:rsidP="0033670D">
      <w:pPr>
        <w:pStyle w:val="Heading3"/>
        <w:bidi/>
        <w:rPr>
          <w:b/>
          <w:bCs/>
          <w:rtl/>
        </w:rPr>
      </w:pPr>
      <w:r w:rsidRPr="00686335">
        <w:rPr>
          <w:b/>
          <w:bCs/>
          <w:rtl/>
        </w:rPr>
        <w:t>المناخ والحياة الفطرية</w:t>
      </w:r>
    </w:p>
    <w:p w14:paraId="7D727442" w14:textId="77777777" w:rsidR="0033670D" w:rsidRPr="00686335" w:rsidRDefault="0033670D" w:rsidP="0033670D">
      <w:pPr>
        <w:pStyle w:val="NormalWeb"/>
        <w:bidi/>
        <w:rPr>
          <w:b/>
          <w:bCs/>
          <w:rtl/>
        </w:rPr>
      </w:pPr>
      <w:r w:rsidRPr="00686335">
        <w:rPr>
          <w:b/>
          <w:bCs/>
          <w:rtl/>
        </w:rPr>
        <w:t>تتميز معظم أوروبا بمناخ معتدل، وتتأثر القارة بـ تيار الخليج الدافئ الذي يلطف حرارة السواحل الغربية والشمالية، مما يجعلها أدفأ من مناطق أخرى تقع على نفس خط العرض في كندا أو سيبيريا.</w:t>
      </w:r>
    </w:p>
    <w:p w14:paraId="2AE30136" w14:textId="77777777" w:rsidR="0033670D" w:rsidRPr="00686335" w:rsidRDefault="0033670D" w:rsidP="0033670D">
      <w:pPr>
        <w:pStyle w:val="NormalWeb"/>
        <w:numPr>
          <w:ilvl w:val="0"/>
          <w:numId w:val="26"/>
        </w:numPr>
        <w:bidi/>
        <w:rPr>
          <w:b/>
          <w:bCs/>
          <w:rtl/>
        </w:rPr>
      </w:pPr>
      <w:r w:rsidRPr="00686335">
        <w:rPr>
          <w:b/>
          <w:bCs/>
          <w:rtl/>
        </w:rPr>
        <w:t>الغابات: صنوبرية دائم الخضرة في الشمال، ونفضية (تسقط أوراقها في الخريف كالبلوط والزان) في الوسط والجنوب.</w:t>
      </w:r>
    </w:p>
    <w:p w14:paraId="61B24A8F" w14:textId="77777777" w:rsidR="0033670D" w:rsidRPr="00686335" w:rsidRDefault="0033670D" w:rsidP="0033670D">
      <w:pPr>
        <w:pStyle w:val="NormalWeb"/>
        <w:numPr>
          <w:ilvl w:val="0"/>
          <w:numId w:val="26"/>
        </w:numPr>
        <w:bidi/>
        <w:rPr>
          <w:b/>
          <w:bCs/>
          <w:rtl/>
        </w:rPr>
      </w:pPr>
      <w:r w:rsidRPr="00686335">
        <w:rPr>
          <w:b/>
          <w:bCs/>
          <w:rtl/>
        </w:rPr>
        <w:lastRenderedPageBreak/>
        <w:t>الحيوانات: يعيش فيها الدب البني، الذئاب، الثعالب، الوعل الجبلي، الرنة (في الشمال)، والعديد من الطيور مثل العقاب والعندليب.</w:t>
      </w:r>
    </w:p>
    <w:p w14:paraId="0FE336E7" w14:textId="77777777" w:rsidR="0033670D" w:rsidRPr="00686335" w:rsidRDefault="0033670D" w:rsidP="0033670D">
      <w:pPr>
        <w:pStyle w:val="Heading3"/>
        <w:bidi/>
        <w:rPr>
          <w:b/>
          <w:bCs/>
          <w:rtl/>
        </w:rPr>
      </w:pPr>
      <w:r w:rsidRPr="00686335">
        <w:rPr>
          <w:b/>
          <w:bCs/>
          <w:rtl/>
        </w:rPr>
        <w:t>الموارد الطبيعية والزراعة</w:t>
      </w:r>
    </w:p>
    <w:p w14:paraId="1ABE056D" w14:textId="77777777" w:rsidR="0033670D" w:rsidRPr="00686335" w:rsidRDefault="0033670D" w:rsidP="0033670D">
      <w:pPr>
        <w:pStyle w:val="NormalWeb"/>
        <w:numPr>
          <w:ilvl w:val="0"/>
          <w:numId w:val="27"/>
        </w:numPr>
        <w:bidi/>
        <w:rPr>
          <w:b/>
          <w:bCs/>
          <w:rtl/>
        </w:rPr>
      </w:pPr>
      <w:r w:rsidRPr="00686335">
        <w:rPr>
          <w:b/>
          <w:bCs/>
          <w:rtl/>
        </w:rPr>
        <w:t>المعادن: الزنك، النحاس، الحديد، الفحم، والذهب والفضة (في السويد وإسبانيا).</w:t>
      </w:r>
    </w:p>
    <w:p w14:paraId="06E2E158" w14:textId="77777777" w:rsidR="0033670D" w:rsidRPr="00686335" w:rsidRDefault="0033670D" w:rsidP="0033670D">
      <w:pPr>
        <w:pStyle w:val="NormalWeb"/>
        <w:numPr>
          <w:ilvl w:val="0"/>
          <w:numId w:val="27"/>
        </w:numPr>
        <w:bidi/>
        <w:rPr>
          <w:b/>
          <w:bCs/>
          <w:rtl/>
        </w:rPr>
      </w:pPr>
      <w:r w:rsidRPr="00686335">
        <w:rPr>
          <w:b/>
          <w:bCs/>
          <w:rtl/>
        </w:rPr>
        <w:t>الطاقة: النفط والغاز الطبيعي في بحر الشمال وروسيا.</w:t>
      </w:r>
    </w:p>
    <w:p w14:paraId="48EBB008" w14:textId="77777777" w:rsidR="0033670D" w:rsidRPr="00686335" w:rsidRDefault="0033670D" w:rsidP="0033670D">
      <w:pPr>
        <w:pStyle w:val="NormalWeb"/>
        <w:numPr>
          <w:ilvl w:val="0"/>
          <w:numId w:val="27"/>
        </w:numPr>
        <w:bidi/>
        <w:rPr>
          <w:b/>
          <w:bCs/>
          <w:rtl/>
        </w:rPr>
      </w:pPr>
      <w:r w:rsidRPr="00686335">
        <w:rPr>
          <w:b/>
          <w:bCs/>
          <w:rtl/>
        </w:rPr>
        <w:t>الزراعة: تشتهر بإنتاج القمح، البطاطس، العنب (لإنتاج الزيوت والعصائر)، الزيتون، والشمندر السكري.</w:t>
      </w:r>
    </w:p>
    <w:p w14:paraId="14CCEC30" w14:textId="77777777" w:rsidR="0033670D" w:rsidRPr="00686335" w:rsidRDefault="0033670D" w:rsidP="0033670D">
      <w:pPr>
        <w:pStyle w:val="Heading3"/>
        <w:bidi/>
        <w:rPr>
          <w:b/>
          <w:bCs/>
          <w:rtl/>
        </w:rPr>
      </w:pPr>
      <w:r w:rsidRPr="00686335">
        <w:rPr>
          <w:b/>
          <w:bCs/>
          <w:rtl/>
        </w:rPr>
        <w:t>أهم المعالم السياحية</w:t>
      </w:r>
    </w:p>
    <w:p w14:paraId="148DB9A4" w14:textId="77777777" w:rsidR="0033670D" w:rsidRPr="00686335" w:rsidRDefault="0033670D" w:rsidP="0033670D">
      <w:pPr>
        <w:pStyle w:val="NormalWeb"/>
        <w:bidi/>
        <w:rPr>
          <w:b/>
          <w:bCs/>
          <w:rtl/>
        </w:rPr>
      </w:pPr>
      <w:r w:rsidRPr="00686335">
        <w:rPr>
          <w:b/>
          <w:bCs/>
          <w:rtl/>
        </w:rPr>
        <w:t>تزخر القارة بمعالم تاريخية مثل:</w:t>
      </w:r>
    </w:p>
    <w:p w14:paraId="1C179801" w14:textId="77777777" w:rsidR="0033670D" w:rsidRPr="00686335" w:rsidRDefault="0033670D" w:rsidP="0033670D">
      <w:pPr>
        <w:pStyle w:val="NormalWeb"/>
        <w:numPr>
          <w:ilvl w:val="0"/>
          <w:numId w:val="28"/>
        </w:numPr>
        <w:bidi/>
        <w:rPr>
          <w:b/>
          <w:bCs/>
          <w:rtl/>
        </w:rPr>
      </w:pPr>
      <w:r w:rsidRPr="00686335">
        <w:rPr>
          <w:b/>
          <w:bCs/>
          <w:rtl/>
        </w:rPr>
        <w:t>برج إيفل (باريس)، الكولوسيوم (روما)، معبد الأكروبوليس (أثينا)، قصر الحمراء (غرناطة)، وساعة بيج بن (لندن).</w:t>
      </w:r>
    </w:p>
    <w:p w14:paraId="502F2685" w14:textId="77777777" w:rsidR="0033670D" w:rsidRPr="00686335" w:rsidRDefault="0033670D" w:rsidP="0033670D">
      <w:pPr>
        <w:pStyle w:val="Heading3"/>
        <w:bidi/>
        <w:rPr>
          <w:b/>
          <w:bCs/>
          <w:rtl/>
        </w:rPr>
      </w:pPr>
      <w:r w:rsidRPr="00686335">
        <w:rPr>
          <w:b/>
          <w:bCs/>
          <w:rtl/>
        </w:rPr>
        <w:t>حقائق إضافية</w:t>
      </w:r>
    </w:p>
    <w:p w14:paraId="3BE59315" w14:textId="77777777" w:rsidR="0033670D" w:rsidRPr="00686335" w:rsidRDefault="0033670D" w:rsidP="0033670D">
      <w:pPr>
        <w:pStyle w:val="NormalWeb"/>
        <w:numPr>
          <w:ilvl w:val="0"/>
          <w:numId w:val="29"/>
        </w:numPr>
        <w:bidi/>
        <w:rPr>
          <w:b/>
          <w:bCs/>
          <w:rtl/>
        </w:rPr>
      </w:pPr>
      <w:r w:rsidRPr="00686335">
        <w:rPr>
          <w:b/>
          <w:bCs/>
          <w:rtl/>
        </w:rPr>
        <w:t>بلغاريا: أقدم دولة أوروبية احتفظت باسمها منذ عام 681 ميلادي.</w:t>
      </w:r>
    </w:p>
    <w:p w14:paraId="71487381" w14:textId="77777777" w:rsidR="0033670D" w:rsidRPr="00686335" w:rsidRDefault="0033670D" w:rsidP="0033670D">
      <w:pPr>
        <w:pStyle w:val="NormalWeb"/>
        <w:numPr>
          <w:ilvl w:val="0"/>
          <w:numId w:val="29"/>
        </w:numPr>
        <w:bidi/>
        <w:rPr>
          <w:b/>
          <w:bCs/>
          <w:rtl/>
        </w:rPr>
      </w:pPr>
      <w:r w:rsidRPr="00686335">
        <w:rPr>
          <w:b/>
          <w:bCs/>
          <w:rtl/>
        </w:rPr>
        <w:t>إسطنبول وموسكو: أكبر مدن القارة من حيث عدد السكان.</w:t>
      </w:r>
    </w:p>
    <w:p w14:paraId="038404C4" w14:textId="77777777" w:rsidR="0033670D" w:rsidRPr="00686335" w:rsidRDefault="0033670D" w:rsidP="0033670D">
      <w:pPr>
        <w:pStyle w:val="NormalWeb"/>
        <w:numPr>
          <w:ilvl w:val="0"/>
          <w:numId w:val="29"/>
        </w:numPr>
        <w:bidi/>
        <w:rPr>
          <w:b/>
          <w:bCs/>
          <w:rtl/>
        </w:rPr>
      </w:pPr>
      <w:r w:rsidRPr="00686335">
        <w:rPr>
          <w:b/>
          <w:bCs/>
          <w:rtl/>
        </w:rPr>
        <w:t>اليورو: العملة الرسمية لـ 20 دولة من دول الاتحاد الأوروبي.</w:t>
      </w:r>
    </w:p>
    <w:p w14:paraId="7AB79211" w14:textId="77777777" w:rsidR="0033670D" w:rsidRPr="00686335" w:rsidRDefault="0033670D" w:rsidP="0033670D">
      <w:pPr>
        <w:pStyle w:val="NormalWeb"/>
        <w:numPr>
          <w:ilvl w:val="0"/>
          <w:numId w:val="29"/>
        </w:numPr>
        <w:bidi/>
        <w:rPr>
          <w:b/>
          <w:bCs/>
        </w:rPr>
      </w:pPr>
      <w:r w:rsidRPr="00686335">
        <w:rPr>
          <w:b/>
          <w:bCs/>
          <w:rtl/>
        </w:rPr>
        <w:t>الجزر: بريطانيا العظمى هي أكبر جزر القارة مساحة.</w:t>
      </w:r>
    </w:p>
    <w:p w14:paraId="58323136" w14:textId="77777777" w:rsidR="0033670D" w:rsidRPr="00686335" w:rsidRDefault="0033670D" w:rsidP="0033670D">
      <w:pPr>
        <w:pStyle w:val="NormalWeb"/>
        <w:bidi/>
        <w:rPr>
          <w:b/>
          <w:bCs/>
          <w:rtl/>
        </w:rPr>
      </w:pPr>
    </w:p>
    <w:p w14:paraId="6E458FEF" w14:textId="77777777" w:rsidR="0033670D" w:rsidRDefault="0033670D" w:rsidP="0033670D">
      <w:pPr>
        <w:pStyle w:val="NormalWeb"/>
        <w:bidi/>
        <w:rPr>
          <w:rtl/>
        </w:rPr>
      </w:pPr>
    </w:p>
    <w:p w14:paraId="5A8A37AA" w14:textId="61E7B1BC" w:rsidR="0033670D" w:rsidRDefault="0033670D" w:rsidP="0033670D">
      <w:pPr>
        <w:pStyle w:val="NormalWeb"/>
        <w:bidi/>
        <w:rPr>
          <w:rtl/>
        </w:rPr>
      </w:pPr>
      <w:hyperlink r:id="rId6" w:history="1">
        <w:r w:rsidRPr="006570BC">
          <w:rPr>
            <w:rStyle w:val="Hyperlink"/>
          </w:rPr>
          <w:t>https://www.facebook.com/mohamed.elsaey.5030/posts/%D9%84%D9%85%D8%A7%D8%B0%D8%A7-%D8%AA%D8%B3%D9%85%D9%89-%D8%A3%D9%88%D8%B1%D9%88%D8%A8%D8%A7-%D8%A8%D8%A7%D9%84%D9%82%D8%A7%D8%B1%D8%A9-%D8%A7%D9%84%D8%B9%D8%AC%D9%88%D8%B2%D9%85%D9%86%D8%B4%D9%88%D8%B1-%D8%B4%D8%A7%D9%85%D9%84-%D8%B9%D9%86-%D9%82%D8%A7%D8%B1%D8%A9-%D8%A3%D9%88%D8%B1%D9%88%D8%A8%D8%A7-%D9%83%D9%84-%D9%85%D8%A7-%D8%AA%D8%B1%D9%8A%D8%AF-%D9%85%D8%B9%D8%B1%D9%81%D8%AA%D9%87-%D8%B9%D9%86-%D8%A7/1169952515200021</w:t>
        </w:r>
        <w:r w:rsidRPr="006570BC">
          <w:rPr>
            <w:rStyle w:val="Hyperlink"/>
            <w:rtl/>
          </w:rPr>
          <w:t>/</w:t>
        </w:r>
      </w:hyperlink>
    </w:p>
    <w:p w14:paraId="0E0073C8" w14:textId="77777777" w:rsidR="0033670D" w:rsidRDefault="0033670D" w:rsidP="0033670D">
      <w:pPr>
        <w:pStyle w:val="NormalWeb"/>
        <w:bidi/>
      </w:pPr>
    </w:p>
    <w:p w14:paraId="21C5DABF" w14:textId="331842C5" w:rsidR="0033670D" w:rsidRDefault="0033670D" w:rsidP="0033670D">
      <w:pPr>
        <w:pStyle w:val="NormalWeb"/>
        <w:pBdr>
          <w:bottom w:val="single" w:sz="6" w:space="1" w:color="auto"/>
        </w:pBdr>
        <w:bidi/>
        <w:rPr>
          <w:b/>
          <w:bCs/>
          <w:rtl/>
        </w:rPr>
      </w:pPr>
    </w:p>
    <w:p w14:paraId="49D1B883" w14:textId="77777777" w:rsidR="0033670D" w:rsidRPr="00616962" w:rsidRDefault="0033670D" w:rsidP="0033670D">
      <w:pPr>
        <w:pStyle w:val="NormalWeb"/>
        <w:bidi/>
        <w:rPr>
          <w:b/>
          <w:bCs/>
        </w:rPr>
      </w:pPr>
    </w:p>
    <w:p w14:paraId="7C0931A3" w14:textId="771BA9EB" w:rsidR="00616962" w:rsidRPr="00616962" w:rsidRDefault="00616962" w:rsidP="00616962">
      <w:pPr>
        <w:pStyle w:val="Heading2"/>
        <w:numPr>
          <w:ilvl w:val="0"/>
          <w:numId w:val="18"/>
        </w:numPr>
        <w:bidi/>
        <w:rPr>
          <w:b/>
          <w:bCs/>
        </w:rPr>
      </w:pPr>
      <w:r w:rsidRPr="00616962">
        <w:rPr>
          <w:b/>
          <w:bCs/>
          <w:rtl/>
        </w:rPr>
        <w:lastRenderedPageBreak/>
        <w:t>أولًا: الموقع الجغرافي لقارة أوروبا</w:t>
      </w:r>
      <w:r>
        <w:rPr>
          <w:rFonts w:hint="cs"/>
          <w:b/>
          <w:bCs/>
          <w:rtl/>
        </w:rPr>
        <w:t xml:space="preserve"> :</w:t>
      </w:r>
    </w:p>
    <w:p w14:paraId="07C2304E" w14:textId="77777777" w:rsidR="00616962" w:rsidRPr="00616962" w:rsidRDefault="00616962" w:rsidP="00616962">
      <w:pPr>
        <w:pStyle w:val="NormalWeb"/>
        <w:bidi/>
        <w:rPr>
          <w:b/>
          <w:bCs/>
        </w:rPr>
      </w:pPr>
      <w:r w:rsidRPr="00616962">
        <w:rPr>
          <w:b/>
          <w:bCs/>
          <w:rtl/>
        </w:rPr>
        <w:t>تقع أوروبا في النصف الشمالي من الكرة الأرضية، ويحدّها</w:t>
      </w:r>
      <w:r w:rsidRPr="00616962">
        <w:rPr>
          <w:b/>
          <w:bCs/>
        </w:rPr>
        <w:t>:</w:t>
      </w:r>
    </w:p>
    <w:p w14:paraId="3FC3DE01" w14:textId="77777777" w:rsidR="00616962" w:rsidRPr="00616962" w:rsidRDefault="00616962" w:rsidP="00616962">
      <w:pPr>
        <w:numPr>
          <w:ilvl w:val="0"/>
          <w:numId w:val="1"/>
        </w:numPr>
        <w:bidi/>
        <w:spacing w:before="100" w:beforeAutospacing="1" w:after="100" w:afterAutospacing="1" w:line="240" w:lineRule="auto"/>
        <w:rPr>
          <w:b/>
          <w:bCs/>
        </w:rPr>
      </w:pPr>
      <w:r w:rsidRPr="00616962">
        <w:rPr>
          <w:rStyle w:val="Strong"/>
          <w:rtl/>
        </w:rPr>
        <w:t>شمالًا</w:t>
      </w:r>
      <w:r w:rsidRPr="00616962">
        <w:rPr>
          <w:rStyle w:val="Strong"/>
        </w:rPr>
        <w:t>:</w:t>
      </w:r>
      <w:r w:rsidRPr="00616962">
        <w:rPr>
          <w:b/>
          <w:bCs/>
        </w:rPr>
        <w:t xml:space="preserve"> </w:t>
      </w:r>
      <w:r w:rsidRPr="00616962">
        <w:rPr>
          <w:b/>
          <w:bCs/>
          <w:rtl/>
        </w:rPr>
        <w:t>المحيط المتجمد الشمالي</w:t>
      </w:r>
      <w:r w:rsidRPr="00616962">
        <w:rPr>
          <w:b/>
          <w:bCs/>
        </w:rPr>
        <w:t xml:space="preserve">. </w:t>
      </w:r>
    </w:p>
    <w:p w14:paraId="582892A5" w14:textId="77777777" w:rsidR="00616962" w:rsidRPr="00616962" w:rsidRDefault="00616962" w:rsidP="00616962">
      <w:pPr>
        <w:numPr>
          <w:ilvl w:val="0"/>
          <w:numId w:val="1"/>
        </w:numPr>
        <w:bidi/>
        <w:spacing w:before="100" w:beforeAutospacing="1" w:after="100" w:afterAutospacing="1" w:line="240" w:lineRule="auto"/>
        <w:rPr>
          <w:b/>
          <w:bCs/>
        </w:rPr>
      </w:pPr>
      <w:r w:rsidRPr="00616962">
        <w:rPr>
          <w:rStyle w:val="Strong"/>
          <w:rtl/>
        </w:rPr>
        <w:t>غربًا</w:t>
      </w:r>
      <w:r w:rsidRPr="00616962">
        <w:rPr>
          <w:rStyle w:val="Strong"/>
        </w:rPr>
        <w:t>:</w:t>
      </w:r>
      <w:r w:rsidRPr="00616962">
        <w:rPr>
          <w:b/>
          <w:bCs/>
        </w:rPr>
        <w:t xml:space="preserve"> </w:t>
      </w:r>
      <w:r w:rsidRPr="00616962">
        <w:rPr>
          <w:b/>
          <w:bCs/>
          <w:rtl/>
        </w:rPr>
        <w:t>المحيط الأطلسي</w:t>
      </w:r>
      <w:r w:rsidRPr="00616962">
        <w:rPr>
          <w:b/>
          <w:bCs/>
        </w:rPr>
        <w:t xml:space="preserve">. </w:t>
      </w:r>
    </w:p>
    <w:p w14:paraId="278EAC51" w14:textId="77777777" w:rsidR="00616962" w:rsidRPr="00616962" w:rsidRDefault="00616962" w:rsidP="00616962">
      <w:pPr>
        <w:numPr>
          <w:ilvl w:val="0"/>
          <w:numId w:val="1"/>
        </w:numPr>
        <w:bidi/>
        <w:spacing w:before="100" w:beforeAutospacing="1" w:after="100" w:afterAutospacing="1" w:line="240" w:lineRule="auto"/>
        <w:rPr>
          <w:b/>
          <w:bCs/>
        </w:rPr>
      </w:pPr>
      <w:r w:rsidRPr="00616962">
        <w:rPr>
          <w:rStyle w:val="Strong"/>
          <w:rtl/>
        </w:rPr>
        <w:t>جنوبًا</w:t>
      </w:r>
      <w:r w:rsidRPr="00616962">
        <w:rPr>
          <w:rStyle w:val="Strong"/>
        </w:rPr>
        <w:t>:</w:t>
      </w:r>
      <w:r w:rsidRPr="00616962">
        <w:rPr>
          <w:b/>
          <w:bCs/>
        </w:rPr>
        <w:t xml:space="preserve"> </w:t>
      </w:r>
      <w:r w:rsidRPr="00616962">
        <w:rPr>
          <w:b/>
          <w:bCs/>
          <w:rtl/>
        </w:rPr>
        <w:t>البحر المتوسط، والبحر الأسود، ويُذكر أحيانًا بحر قزوين ضمن الامتداد الحدّي الجنوبي الشرقي في بعض التعريفات الجغرافية</w:t>
      </w:r>
      <w:r w:rsidRPr="00616962">
        <w:rPr>
          <w:b/>
          <w:bCs/>
        </w:rPr>
        <w:t xml:space="preserve">. </w:t>
      </w:r>
    </w:p>
    <w:p w14:paraId="27757A3E" w14:textId="77777777" w:rsidR="00616962" w:rsidRPr="00616962" w:rsidRDefault="00616962" w:rsidP="00616962">
      <w:pPr>
        <w:numPr>
          <w:ilvl w:val="0"/>
          <w:numId w:val="1"/>
        </w:numPr>
        <w:bidi/>
        <w:spacing w:before="100" w:beforeAutospacing="1" w:after="100" w:afterAutospacing="1" w:line="240" w:lineRule="auto"/>
        <w:rPr>
          <w:b/>
          <w:bCs/>
        </w:rPr>
      </w:pPr>
      <w:r w:rsidRPr="00616962">
        <w:rPr>
          <w:rStyle w:val="Strong"/>
          <w:rtl/>
        </w:rPr>
        <w:t>شرقًا</w:t>
      </w:r>
      <w:r w:rsidRPr="00616962">
        <w:rPr>
          <w:rStyle w:val="Strong"/>
        </w:rPr>
        <w:t>:</w:t>
      </w:r>
      <w:r w:rsidRPr="00616962">
        <w:rPr>
          <w:b/>
          <w:bCs/>
        </w:rPr>
        <w:t xml:space="preserve"> </w:t>
      </w:r>
      <w:r w:rsidRPr="00616962">
        <w:rPr>
          <w:b/>
          <w:bCs/>
          <w:rtl/>
        </w:rPr>
        <w:t xml:space="preserve">لا يوجد فاصل مائي واضح تمامًا بينها وبين آسيا، لذلك تُرسم الحدود التقليدية غالبًا عبر </w:t>
      </w:r>
      <w:r w:rsidRPr="00616962">
        <w:rPr>
          <w:rStyle w:val="Strong"/>
          <w:rtl/>
        </w:rPr>
        <w:t>جبال الأورال</w:t>
      </w:r>
      <w:r w:rsidRPr="00616962">
        <w:rPr>
          <w:b/>
          <w:bCs/>
          <w:rtl/>
        </w:rPr>
        <w:t xml:space="preserve"> ثم مناطق متصلة بها من الأنهار والمنخفضات والمرتفعات</w:t>
      </w:r>
      <w:r w:rsidRPr="00616962">
        <w:rPr>
          <w:b/>
          <w:bCs/>
        </w:rPr>
        <w:t xml:space="preserve">. </w:t>
      </w:r>
    </w:p>
    <w:p w14:paraId="60DF55B1" w14:textId="77777777" w:rsidR="00616962" w:rsidRPr="00616962" w:rsidRDefault="00616962" w:rsidP="00616962">
      <w:pPr>
        <w:pStyle w:val="NormalWeb"/>
        <w:bidi/>
        <w:rPr>
          <w:b/>
          <w:bCs/>
        </w:rPr>
      </w:pPr>
      <w:r w:rsidRPr="00616962">
        <w:rPr>
          <w:b/>
          <w:bCs/>
          <w:rtl/>
        </w:rPr>
        <w:t xml:space="preserve">هذه الطبيعة جعلت أوروبا قارة ذات حدود طبيعية واضحة من ثلاث جهات تقريبًا، بينما ظل حدّها الشرقي </w:t>
      </w:r>
      <w:r w:rsidRPr="00616962">
        <w:rPr>
          <w:rStyle w:val="Strong"/>
          <w:rFonts w:eastAsiaTheme="majorEastAsia"/>
          <w:rtl/>
        </w:rPr>
        <w:t>حدًّا اصطلاحيًا تاريخيًا وجغرافيًا</w:t>
      </w:r>
      <w:r w:rsidRPr="00616962">
        <w:rPr>
          <w:b/>
          <w:bCs/>
          <w:rtl/>
        </w:rPr>
        <w:t xml:space="preserve"> أكثر منه حدًّا طبيعيًا صارمًا</w:t>
      </w:r>
      <w:r w:rsidRPr="00616962">
        <w:rPr>
          <w:b/>
          <w:bCs/>
        </w:rPr>
        <w:t xml:space="preserve">. </w:t>
      </w:r>
    </w:p>
    <w:p w14:paraId="72E757D7" w14:textId="77777777" w:rsidR="00616962" w:rsidRPr="00616962" w:rsidRDefault="00616962" w:rsidP="00616962">
      <w:pPr>
        <w:pStyle w:val="Heading2"/>
        <w:bidi/>
        <w:rPr>
          <w:b/>
          <w:bCs/>
        </w:rPr>
      </w:pPr>
      <w:r w:rsidRPr="00616962">
        <w:rPr>
          <w:b/>
          <w:bCs/>
          <w:rtl/>
        </w:rPr>
        <w:t>ثانيًا: الشكل الجغرافي العام لأوروبا</w:t>
      </w:r>
    </w:p>
    <w:p w14:paraId="3021CC91" w14:textId="77777777" w:rsidR="00616962" w:rsidRPr="00616962" w:rsidRDefault="00616962" w:rsidP="00616962">
      <w:pPr>
        <w:pStyle w:val="NormalWeb"/>
        <w:bidi/>
        <w:rPr>
          <w:b/>
          <w:bCs/>
        </w:rPr>
      </w:pPr>
      <w:r w:rsidRPr="00616962">
        <w:rPr>
          <w:b/>
          <w:bCs/>
          <w:rtl/>
        </w:rPr>
        <w:t xml:space="preserve">من أهم السمات الجغرافية لأوروبا أنها تُعرف بأنها </w:t>
      </w:r>
      <w:r w:rsidRPr="00616962">
        <w:rPr>
          <w:rStyle w:val="Strong"/>
          <w:rFonts w:eastAsiaTheme="majorEastAsia"/>
        </w:rPr>
        <w:t>“</w:t>
      </w:r>
      <w:r w:rsidRPr="00616962">
        <w:rPr>
          <w:rStyle w:val="Strong"/>
          <w:rFonts w:eastAsiaTheme="majorEastAsia"/>
          <w:rtl/>
        </w:rPr>
        <w:t>شبه جزيرة أشباه الجزر</w:t>
      </w:r>
      <w:r w:rsidRPr="00616962">
        <w:rPr>
          <w:rStyle w:val="Strong"/>
          <w:rFonts w:eastAsiaTheme="majorEastAsia"/>
        </w:rPr>
        <w:t>”</w:t>
      </w:r>
      <w:r w:rsidRPr="00616962">
        <w:rPr>
          <w:b/>
          <w:bCs/>
          <w:rtl/>
        </w:rPr>
        <w:t>، أي أنها تضم عددًا كبيرًا من أشباه الجزر البارزة داخل البحار، مثل</w:t>
      </w:r>
      <w:r w:rsidRPr="00616962">
        <w:rPr>
          <w:b/>
          <w:bCs/>
        </w:rPr>
        <w:t>:</w:t>
      </w:r>
    </w:p>
    <w:p w14:paraId="1BB19B16" w14:textId="77777777" w:rsidR="00616962" w:rsidRPr="00616962" w:rsidRDefault="00616962" w:rsidP="00616962">
      <w:pPr>
        <w:numPr>
          <w:ilvl w:val="0"/>
          <w:numId w:val="2"/>
        </w:numPr>
        <w:bidi/>
        <w:spacing w:before="100" w:beforeAutospacing="1" w:after="100" w:afterAutospacing="1" w:line="240" w:lineRule="auto"/>
        <w:rPr>
          <w:b/>
          <w:bCs/>
        </w:rPr>
      </w:pPr>
      <w:r w:rsidRPr="00616962">
        <w:rPr>
          <w:b/>
          <w:bCs/>
          <w:rtl/>
        </w:rPr>
        <w:t xml:space="preserve">شبه الجزيرة الإيبيرية </w:t>
      </w:r>
    </w:p>
    <w:p w14:paraId="07976E9E" w14:textId="77777777" w:rsidR="00616962" w:rsidRPr="00616962" w:rsidRDefault="00616962" w:rsidP="00616962">
      <w:pPr>
        <w:numPr>
          <w:ilvl w:val="0"/>
          <w:numId w:val="2"/>
        </w:numPr>
        <w:bidi/>
        <w:spacing w:before="100" w:beforeAutospacing="1" w:after="100" w:afterAutospacing="1" w:line="240" w:lineRule="auto"/>
        <w:rPr>
          <w:b/>
          <w:bCs/>
        </w:rPr>
      </w:pPr>
      <w:r w:rsidRPr="00616962">
        <w:rPr>
          <w:b/>
          <w:bCs/>
          <w:rtl/>
        </w:rPr>
        <w:t xml:space="preserve">شبه الجزيرة الإيطالية </w:t>
      </w:r>
    </w:p>
    <w:p w14:paraId="577B4BC9" w14:textId="77777777" w:rsidR="00616962" w:rsidRPr="00616962" w:rsidRDefault="00616962" w:rsidP="00616962">
      <w:pPr>
        <w:numPr>
          <w:ilvl w:val="0"/>
          <w:numId w:val="2"/>
        </w:numPr>
        <w:bidi/>
        <w:spacing w:before="100" w:beforeAutospacing="1" w:after="100" w:afterAutospacing="1" w:line="240" w:lineRule="auto"/>
        <w:rPr>
          <w:b/>
          <w:bCs/>
        </w:rPr>
      </w:pPr>
      <w:r w:rsidRPr="00616962">
        <w:rPr>
          <w:b/>
          <w:bCs/>
          <w:rtl/>
        </w:rPr>
        <w:t xml:space="preserve">شبه جزيرة البلقان </w:t>
      </w:r>
    </w:p>
    <w:p w14:paraId="30173430" w14:textId="77777777" w:rsidR="00616962" w:rsidRPr="00616962" w:rsidRDefault="00616962" w:rsidP="00616962">
      <w:pPr>
        <w:numPr>
          <w:ilvl w:val="0"/>
          <w:numId w:val="2"/>
        </w:numPr>
        <w:bidi/>
        <w:spacing w:before="100" w:beforeAutospacing="1" w:after="100" w:afterAutospacing="1" w:line="240" w:lineRule="auto"/>
        <w:rPr>
          <w:b/>
          <w:bCs/>
        </w:rPr>
      </w:pPr>
      <w:r w:rsidRPr="00616962">
        <w:rPr>
          <w:b/>
          <w:bCs/>
          <w:rtl/>
        </w:rPr>
        <w:t xml:space="preserve">شبه الجزيرة الاسكندنافية </w:t>
      </w:r>
    </w:p>
    <w:p w14:paraId="282B8928" w14:textId="77777777" w:rsidR="00616962" w:rsidRDefault="00616962" w:rsidP="00616962">
      <w:pPr>
        <w:pStyle w:val="NormalWeb"/>
        <w:bidi/>
        <w:rPr>
          <w:b/>
          <w:bCs/>
          <w:rtl/>
        </w:rPr>
      </w:pPr>
    </w:p>
    <w:p w14:paraId="0539EAEF" w14:textId="7B5287AA" w:rsidR="00616962" w:rsidRPr="00616962" w:rsidRDefault="00616962" w:rsidP="00616962">
      <w:pPr>
        <w:pStyle w:val="NormalWeb"/>
        <w:bidi/>
        <w:rPr>
          <w:b/>
          <w:bCs/>
        </w:rPr>
      </w:pPr>
      <w:r w:rsidRPr="00616962">
        <w:rPr>
          <w:b/>
          <w:bCs/>
          <w:rtl/>
        </w:rPr>
        <w:t>كما تضم عددًا كبيرًا من الجزر، مثل</w:t>
      </w:r>
      <w:r w:rsidRPr="00616962">
        <w:rPr>
          <w:b/>
          <w:bCs/>
        </w:rPr>
        <w:t>:</w:t>
      </w:r>
    </w:p>
    <w:p w14:paraId="19F68FF8" w14:textId="77777777" w:rsidR="00616962" w:rsidRPr="00616962" w:rsidRDefault="00616962" w:rsidP="00616962">
      <w:pPr>
        <w:numPr>
          <w:ilvl w:val="0"/>
          <w:numId w:val="3"/>
        </w:numPr>
        <w:bidi/>
        <w:spacing w:before="100" w:beforeAutospacing="1" w:after="100" w:afterAutospacing="1" w:line="240" w:lineRule="auto"/>
        <w:rPr>
          <w:b/>
          <w:bCs/>
        </w:rPr>
      </w:pPr>
      <w:r w:rsidRPr="00616962">
        <w:rPr>
          <w:b/>
          <w:bCs/>
          <w:rtl/>
        </w:rPr>
        <w:t xml:space="preserve">بريطانيا العظمى </w:t>
      </w:r>
    </w:p>
    <w:p w14:paraId="22FDD8F7" w14:textId="77777777" w:rsidR="00616962" w:rsidRPr="00616962" w:rsidRDefault="00616962" w:rsidP="00616962">
      <w:pPr>
        <w:numPr>
          <w:ilvl w:val="0"/>
          <w:numId w:val="3"/>
        </w:numPr>
        <w:bidi/>
        <w:spacing w:before="100" w:beforeAutospacing="1" w:after="100" w:afterAutospacing="1" w:line="240" w:lineRule="auto"/>
        <w:rPr>
          <w:b/>
          <w:bCs/>
        </w:rPr>
      </w:pPr>
      <w:r w:rsidRPr="00616962">
        <w:rPr>
          <w:b/>
          <w:bCs/>
          <w:rtl/>
        </w:rPr>
        <w:t xml:space="preserve">أيرلندا </w:t>
      </w:r>
    </w:p>
    <w:p w14:paraId="7F793439" w14:textId="77777777" w:rsidR="00616962" w:rsidRPr="00616962" w:rsidRDefault="00616962" w:rsidP="00616962">
      <w:pPr>
        <w:numPr>
          <w:ilvl w:val="0"/>
          <w:numId w:val="3"/>
        </w:numPr>
        <w:bidi/>
        <w:spacing w:before="100" w:beforeAutospacing="1" w:after="100" w:afterAutospacing="1" w:line="240" w:lineRule="auto"/>
        <w:rPr>
          <w:b/>
          <w:bCs/>
        </w:rPr>
      </w:pPr>
      <w:r w:rsidRPr="00616962">
        <w:rPr>
          <w:b/>
          <w:bCs/>
          <w:rtl/>
        </w:rPr>
        <w:t xml:space="preserve">آيسلندا </w:t>
      </w:r>
    </w:p>
    <w:p w14:paraId="67D56D42" w14:textId="77777777" w:rsidR="00616962" w:rsidRPr="00616962" w:rsidRDefault="00616962" w:rsidP="00616962">
      <w:pPr>
        <w:numPr>
          <w:ilvl w:val="0"/>
          <w:numId w:val="3"/>
        </w:numPr>
        <w:bidi/>
        <w:spacing w:before="100" w:beforeAutospacing="1" w:after="100" w:afterAutospacing="1" w:line="240" w:lineRule="auto"/>
        <w:rPr>
          <w:b/>
          <w:bCs/>
        </w:rPr>
      </w:pPr>
      <w:r w:rsidRPr="00616962">
        <w:rPr>
          <w:b/>
          <w:bCs/>
          <w:rtl/>
        </w:rPr>
        <w:t xml:space="preserve">صقلية </w:t>
      </w:r>
    </w:p>
    <w:p w14:paraId="01CD753E" w14:textId="77777777" w:rsidR="00616962" w:rsidRPr="00616962" w:rsidRDefault="00616962" w:rsidP="00616962">
      <w:pPr>
        <w:numPr>
          <w:ilvl w:val="0"/>
          <w:numId w:val="3"/>
        </w:numPr>
        <w:bidi/>
        <w:spacing w:before="100" w:beforeAutospacing="1" w:after="100" w:afterAutospacing="1" w:line="240" w:lineRule="auto"/>
        <w:rPr>
          <w:b/>
          <w:bCs/>
        </w:rPr>
      </w:pPr>
      <w:r w:rsidRPr="00616962">
        <w:rPr>
          <w:b/>
          <w:bCs/>
          <w:rtl/>
        </w:rPr>
        <w:t xml:space="preserve">سردينيا </w:t>
      </w:r>
    </w:p>
    <w:p w14:paraId="42176D17" w14:textId="77777777" w:rsidR="00616962" w:rsidRPr="00616962" w:rsidRDefault="00616962" w:rsidP="00616962">
      <w:pPr>
        <w:numPr>
          <w:ilvl w:val="0"/>
          <w:numId w:val="3"/>
        </w:numPr>
        <w:bidi/>
        <w:spacing w:before="100" w:beforeAutospacing="1" w:after="100" w:afterAutospacing="1" w:line="240" w:lineRule="auto"/>
        <w:rPr>
          <w:b/>
          <w:bCs/>
        </w:rPr>
      </w:pPr>
      <w:r w:rsidRPr="00616962">
        <w:rPr>
          <w:b/>
          <w:bCs/>
          <w:rtl/>
        </w:rPr>
        <w:t xml:space="preserve">كورسيكا </w:t>
      </w:r>
    </w:p>
    <w:p w14:paraId="17C0F396" w14:textId="77777777" w:rsidR="00616962" w:rsidRPr="00616962" w:rsidRDefault="00616962" w:rsidP="00616962">
      <w:pPr>
        <w:pStyle w:val="NormalWeb"/>
        <w:bidi/>
        <w:rPr>
          <w:b/>
          <w:bCs/>
        </w:rPr>
      </w:pPr>
      <w:r w:rsidRPr="00616962">
        <w:rPr>
          <w:b/>
          <w:bCs/>
          <w:rtl/>
        </w:rPr>
        <w:t>وقد ساعد هذا التقطّع الساحلي وكثرة المنافذ البحرية على تطور الملاحة، والتجارة، والاتصال الحضاري بين مناطق أوروبا المختلفة وبينها وبين العالم الخارجي</w:t>
      </w:r>
      <w:r w:rsidRPr="00616962">
        <w:rPr>
          <w:b/>
          <w:bCs/>
        </w:rPr>
        <w:t xml:space="preserve">. </w:t>
      </w:r>
    </w:p>
    <w:p w14:paraId="604D7F02" w14:textId="77777777" w:rsidR="00616962" w:rsidRPr="00616962" w:rsidRDefault="00616962" w:rsidP="00616962">
      <w:pPr>
        <w:pStyle w:val="Heading2"/>
        <w:bidi/>
        <w:rPr>
          <w:b/>
          <w:bCs/>
        </w:rPr>
      </w:pPr>
      <w:r w:rsidRPr="00616962">
        <w:rPr>
          <w:b/>
          <w:bCs/>
          <w:rtl/>
        </w:rPr>
        <w:t>ثالثًا: المساحة والأهمية المكانية</w:t>
      </w:r>
    </w:p>
    <w:p w14:paraId="180E4E70" w14:textId="77777777" w:rsidR="00616962" w:rsidRPr="00616962" w:rsidRDefault="00616962" w:rsidP="00616962">
      <w:pPr>
        <w:pStyle w:val="NormalWeb"/>
        <w:bidi/>
        <w:rPr>
          <w:b/>
          <w:bCs/>
        </w:rPr>
      </w:pPr>
      <w:r w:rsidRPr="00616962">
        <w:rPr>
          <w:b/>
          <w:bCs/>
          <w:rtl/>
        </w:rPr>
        <w:t>تُعد أوروبا من أصغر القارات نسبيًا من حيث المساحة، لكنها من أكثرها تأثيرًا في التاريخ العالمي. ويرجع ذلك إلى</w:t>
      </w:r>
      <w:r w:rsidRPr="00616962">
        <w:rPr>
          <w:b/>
          <w:bCs/>
        </w:rPr>
        <w:t>:</w:t>
      </w:r>
    </w:p>
    <w:p w14:paraId="77E3E8F0" w14:textId="77777777" w:rsidR="00616962" w:rsidRPr="00616962" w:rsidRDefault="00616962" w:rsidP="00616962">
      <w:pPr>
        <w:numPr>
          <w:ilvl w:val="0"/>
          <w:numId w:val="4"/>
        </w:numPr>
        <w:bidi/>
        <w:spacing w:before="100" w:beforeAutospacing="1" w:after="100" w:afterAutospacing="1" w:line="240" w:lineRule="auto"/>
        <w:rPr>
          <w:b/>
          <w:bCs/>
        </w:rPr>
      </w:pPr>
      <w:r w:rsidRPr="00616962">
        <w:rPr>
          <w:b/>
          <w:bCs/>
          <w:rtl/>
        </w:rPr>
        <w:t xml:space="preserve">تنوع تضاريسها </w:t>
      </w:r>
    </w:p>
    <w:p w14:paraId="7D6C3F9C" w14:textId="77777777" w:rsidR="00616962" w:rsidRPr="00616962" w:rsidRDefault="00616962" w:rsidP="00616962">
      <w:pPr>
        <w:numPr>
          <w:ilvl w:val="0"/>
          <w:numId w:val="4"/>
        </w:numPr>
        <w:bidi/>
        <w:spacing w:before="100" w:beforeAutospacing="1" w:after="100" w:afterAutospacing="1" w:line="240" w:lineRule="auto"/>
        <w:rPr>
          <w:b/>
          <w:bCs/>
        </w:rPr>
      </w:pPr>
      <w:r w:rsidRPr="00616962">
        <w:rPr>
          <w:b/>
          <w:bCs/>
          <w:rtl/>
        </w:rPr>
        <w:t xml:space="preserve">اعتدال كثير من أقاليمها المناخية </w:t>
      </w:r>
    </w:p>
    <w:p w14:paraId="3CD150C3" w14:textId="77777777" w:rsidR="00616962" w:rsidRPr="00616962" w:rsidRDefault="00616962" w:rsidP="00616962">
      <w:pPr>
        <w:numPr>
          <w:ilvl w:val="0"/>
          <w:numId w:val="4"/>
        </w:numPr>
        <w:bidi/>
        <w:spacing w:before="100" w:beforeAutospacing="1" w:after="100" w:afterAutospacing="1" w:line="240" w:lineRule="auto"/>
        <w:rPr>
          <w:b/>
          <w:bCs/>
        </w:rPr>
      </w:pPr>
      <w:r w:rsidRPr="00616962">
        <w:rPr>
          <w:b/>
          <w:bCs/>
          <w:rtl/>
        </w:rPr>
        <w:t xml:space="preserve">كثرة السهول الصالحة للاستقرار البشري </w:t>
      </w:r>
    </w:p>
    <w:p w14:paraId="451423E1" w14:textId="77777777" w:rsidR="00616962" w:rsidRPr="00616962" w:rsidRDefault="00616962" w:rsidP="00616962">
      <w:pPr>
        <w:numPr>
          <w:ilvl w:val="0"/>
          <w:numId w:val="4"/>
        </w:numPr>
        <w:bidi/>
        <w:spacing w:before="100" w:beforeAutospacing="1" w:after="100" w:afterAutospacing="1" w:line="240" w:lineRule="auto"/>
        <w:rPr>
          <w:b/>
          <w:bCs/>
        </w:rPr>
      </w:pPr>
      <w:r w:rsidRPr="00616962">
        <w:rPr>
          <w:b/>
          <w:bCs/>
          <w:rtl/>
        </w:rPr>
        <w:t xml:space="preserve">كثافة الشبكات النهرية والسواحل </w:t>
      </w:r>
    </w:p>
    <w:p w14:paraId="30B13CD1" w14:textId="77777777" w:rsidR="00616962" w:rsidRPr="00616962" w:rsidRDefault="00616962" w:rsidP="00616962">
      <w:pPr>
        <w:numPr>
          <w:ilvl w:val="0"/>
          <w:numId w:val="4"/>
        </w:numPr>
        <w:bidi/>
        <w:spacing w:before="100" w:beforeAutospacing="1" w:after="100" w:afterAutospacing="1" w:line="240" w:lineRule="auto"/>
        <w:rPr>
          <w:b/>
          <w:bCs/>
        </w:rPr>
      </w:pPr>
      <w:r w:rsidRPr="00616962">
        <w:rPr>
          <w:b/>
          <w:bCs/>
          <w:rtl/>
        </w:rPr>
        <w:t xml:space="preserve">سهولة الاتصال البحري والنهري </w:t>
      </w:r>
    </w:p>
    <w:p w14:paraId="1A76DBBF" w14:textId="77777777" w:rsidR="00616962" w:rsidRPr="00616962" w:rsidRDefault="00616962" w:rsidP="00616962">
      <w:pPr>
        <w:pStyle w:val="NormalWeb"/>
        <w:bidi/>
        <w:rPr>
          <w:b/>
          <w:bCs/>
        </w:rPr>
      </w:pPr>
      <w:r w:rsidRPr="00616962">
        <w:rPr>
          <w:b/>
          <w:bCs/>
          <w:rtl/>
        </w:rPr>
        <w:lastRenderedPageBreak/>
        <w:t>وقد جعل هذا أوروبا منطقة ملائمة لنشوء المراكز الحضرية، والدول، والإمبراطوريات، والأنشطة الاقتصادية المتقدمة عبر التاريخ</w:t>
      </w:r>
      <w:r w:rsidRPr="00616962">
        <w:rPr>
          <w:b/>
          <w:bCs/>
        </w:rPr>
        <w:t xml:space="preserve">. </w:t>
      </w:r>
    </w:p>
    <w:p w14:paraId="5CD8DC3E" w14:textId="77777777" w:rsidR="00616962" w:rsidRPr="00616962" w:rsidRDefault="00616962" w:rsidP="00616962">
      <w:pPr>
        <w:pStyle w:val="Heading2"/>
        <w:bidi/>
        <w:rPr>
          <w:b/>
          <w:bCs/>
        </w:rPr>
      </w:pPr>
      <w:r w:rsidRPr="00616962">
        <w:rPr>
          <w:b/>
          <w:bCs/>
          <w:rtl/>
        </w:rPr>
        <w:t>رابعًا: الأقاليم الطبيعية الكبرى في أوروبا</w:t>
      </w:r>
    </w:p>
    <w:p w14:paraId="068616A9" w14:textId="77777777" w:rsidR="00616962" w:rsidRPr="00616962" w:rsidRDefault="00616962" w:rsidP="00616962">
      <w:pPr>
        <w:pStyle w:val="NormalWeb"/>
        <w:bidi/>
        <w:rPr>
          <w:b/>
          <w:bCs/>
        </w:rPr>
      </w:pPr>
      <w:r w:rsidRPr="00616962">
        <w:rPr>
          <w:b/>
          <w:bCs/>
          <w:rtl/>
        </w:rPr>
        <w:t>تقسم الجغرافيا الطبيعية أوروبا غالبًا إلى أربعة أقاليم رئيسية</w:t>
      </w:r>
      <w:r w:rsidRPr="00616962">
        <w:rPr>
          <w:b/>
          <w:bCs/>
        </w:rPr>
        <w:t>:</w:t>
      </w:r>
    </w:p>
    <w:p w14:paraId="61200698" w14:textId="77777777" w:rsidR="00616962" w:rsidRPr="00616962" w:rsidRDefault="00616962" w:rsidP="00616962">
      <w:pPr>
        <w:numPr>
          <w:ilvl w:val="0"/>
          <w:numId w:val="5"/>
        </w:numPr>
        <w:bidi/>
        <w:spacing w:before="100" w:beforeAutospacing="1" w:after="100" w:afterAutospacing="1" w:line="240" w:lineRule="auto"/>
        <w:rPr>
          <w:b/>
          <w:bCs/>
        </w:rPr>
      </w:pPr>
      <w:r w:rsidRPr="00616962">
        <w:rPr>
          <w:rStyle w:val="Strong"/>
          <w:rtl/>
        </w:rPr>
        <w:t>المرتفعات الغربية</w:t>
      </w:r>
      <w:r w:rsidRPr="00616962">
        <w:rPr>
          <w:b/>
          <w:bCs/>
          <w:rtl/>
        </w:rPr>
        <w:t xml:space="preserve"> </w:t>
      </w:r>
    </w:p>
    <w:p w14:paraId="24A9CDB6" w14:textId="77777777" w:rsidR="00616962" w:rsidRPr="00616962" w:rsidRDefault="00616962" w:rsidP="00616962">
      <w:pPr>
        <w:numPr>
          <w:ilvl w:val="0"/>
          <w:numId w:val="5"/>
        </w:numPr>
        <w:bidi/>
        <w:spacing w:before="100" w:beforeAutospacing="1" w:after="100" w:afterAutospacing="1" w:line="240" w:lineRule="auto"/>
        <w:rPr>
          <w:b/>
          <w:bCs/>
        </w:rPr>
      </w:pPr>
      <w:r w:rsidRPr="00616962">
        <w:rPr>
          <w:rStyle w:val="Strong"/>
          <w:rtl/>
        </w:rPr>
        <w:t>السهل الأوروبي الشمالي</w:t>
      </w:r>
      <w:r w:rsidRPr="00616962">
        <w:rPr>
          <w:b/>
          <w:bCs/>
          <w:rtl/>
        </w:rPr>
        <w:t xml:space="preserve"> </w:t>
      </w:r>
    </w:p>
    <w:p w14:paraId="21458673" w14:textId="77777777" w:rsidR="00616962" w:rsidRPr="00616962" w:rsidRDefault="00616962" w:rsidP="00616962">
      <w:pPr>
        <w:numPr>
          <w:ilvl w:val="0"/>
          <w:numId w:val="5"/>
        </w:numPr>
        <w:bidi/>
        <w:spacing w:before="100" w:beforeAutospacing="1" w:after="100" w:afterAutospacing="1" w:line="240" w:lineRule="auto"/>
        <w:rPr>
          <w:b/>
          <w:bCs/>
        </w:rPr>
      </w:pPr>
      <w:r w:rsidRPr="00616962">
        <w:rPr>
          <w:rStyle w:val="Strong"/>
          <w:rtl/>
        </w:rPr>
        <w:t>المرتفعات الوسطى</w:t>
      </w:r>
      <w:r w:rsidRPr="00616962">
        <w:rPr>
          <w:b/>
          <w:bCs/>
          <w:rtl/>
        </w:rPr>
        <w:t xml:space="preserve"> </w:t>
      </w:r>
    </w:p>
    <w:p w14:paraId="0343C0A0" w14:textId="77777777" w:rsidR="00616962" w:rsidRPr="00616962" w:rsidRDefault="00616962" w:rsidP="00616962">
      <w:pPr>
        <w:numPr>
          <w:ilvl w:val="0"/>
          <w:numId w:val="5"/>
        </w:numPr>
        <w:bidi/>
        <w:spacing w:before="100" w:beforeAutospacing="1" w:after="100" w:afterAutospacing="1" w:line="240" w:lineRule="auto"/>
        <w:rPr>
          <w:b/>
          <w:bCs/>
        </w:rPr>
      </w:pPr>
      <w:r w:rsidRPr="00616962">
        <w:rPr>
          <w:rStyle w:val="Strong"/>
          <w:rtl/>
        </w:rPr>
        <w:t>الجبال الألبية</w:t>
      </w:r>
      <w:r w:rsidRPr="00616962">
        <w:rPr>
          <w:b/>
          <w:bCs/>
          <w:rtl/>
        </w:rPr>
        <w:t xml:space="preserve"> </w:t>
      </w:r>
    </w:p>
    <w:p w14:paraId="59415B3E" w14:textId="77777777" w:rsidR="00616962" w:rsidRPr="00616962" w:rsidRDefault="00616962" w:rsidP="00616962">
      <w:pPr>
        <w:pStyle w:val="NormalWeb"/>
        <w:bidi/>
        <w:rPr>
          <w:b/>
          <w:bCs/>
        </w:rPr>
      </w:pPr>
      <w:r w:rsidRPr="00616962">
        <w:rPr>
          <w:b/>
          <w:bCs/>
          <w:rtl/>
        </w:rPr>
        <w:t>وهذا التقسيم يوضح التدرج التضاريسي من الشمال والغرب إلى الوسط والجنوب، ويساعد على فهم أنماط الاستيطان والزراعة والنقل والتاريخ السياسي في القارة</w:t>
      </w:r>
      <w:r w:rsidRPr="00616962">
        <w:rPr>
          <w:b/>
          <w:bCs/>
        </w:rPr>
        <w:t xml:space="preserve">. </w:t>
      </w:r>
    </w:p>
    <w:p w14:paraId="3B563E4E" w14:textId="77777777" w:rsidR="00616962" w:rsidRPr="00616962" w:rsidRDefault="00616962" w:rsidP="00616962">
      <w:pPr>
        <w:pStyle w:val="Heading3"/>
        <w:bidi/>
        <w:rPr>
          <w:b/>
          <w:bCs/>
        </w:rPr>
      </w:pPr>
      <w:r w:rsidRPr="00616962">
        <w:rPr>
          <w:b/>
          <w:bCs/>
        </w:rPr>
        <w:t xml:space="preserve">1) </w:t>
      </w:r>
      <w:r w:rsidRPr="00616962">
        <w:rPr>
          <w:b/>
          <w:bCs/>
          <w:rtl/>
        </w:rPr>
        <w:t>المرتفعات الغربية</w:t>
      </w:r>
    </w:p>
    <w:p w14:paraId="76A10C93" w14:textId="77777777" w:rsidR="00616962" w:rsidRPr="00616962" w:rsidRDefault="00616962" w:rsidP="00616962">
      <w:pPr>
        <w:pStyle w:val="NormalWeb"/>
        <w:bidi/>
        <w:rPr>
          <w:b/>
          <w:bCs/>
        </w:rPr>
      </w:pPr>
      <w:r w:rsidRPr="00616962">
        <w:rPr>
          <w:b/>
          <w:bCs/>
          <w:rtl/>
        </w:rPr>
        <w:t>تمتد في أجزاء من اسكندنافيا وآيسلندا واسكتلندا وأيرلندا وبعض المناطق الغربية من أوروبا. وتتميز بالجبال القديمة، والصخور الصلبة، والخلجان العميقة، خاصة في مناطق الفيوردات</w:t>
      </w:r>
      <w:r w:rsidRPr="00616962">
        <w:rPr>
          <w:b/>
          <w:bCs/>
        </w:rPr>
        <w:t xml:space="preserve">. </w:t>
      </w:r>
    </w:p>
    <w:p w14:paraId="1B6C663B" w14:textId="77777777" w:rsidR="00616962" w:rsidRPr="00616962" w:rsidRDefault="00616962" w:rsidP="00616962">
      <w:pPr>
        <w:pStyle w:val="Heading3"/>
        <w:bidi/>
        <w:rPr>
          <w:b/>
          <w:bCs/>
        </w:rPr>
      </w:pPr>
      <w:r w:rsidRPr="00616962">
        <w:rPr>
          <w:b/>
          <w:bCs/>
        </w:rPr>
        <w:t xml:space="preserve">2) </w:t>
      </w:r>
      <w:r w:rsidRPr="00616962">
        <w:rPr>
          <w:b/>
          <w:bCs/>
          <w:rtl/>
        </w:rPr>
        <w:t>السهل الأوروبي الشمالي</w:t>
      </w:r>
    </w:p>
    <w:p w14:paraId="289A9E9B" w14:textId="77777777" w:rsidR="00616962" w:rsidRPr="00616962" w:rsidRDefault="00616962" w:rsidP="00616962">
      <w:pPr>
        <w:pStyle w:val="NormalWeb"/>
        <w:bidi/>
        <w:rPr>
          <w:b/>
          <w:bCs/>
        </w:rPr>
      </w:pPr>
      <w:r w:rsidRPr="00616962">
        <w:rPr>
          <w:b/>
          <w:bCs/>
          <w:rtl/>
        </w:rPr>
        <w:t>يُعد من أهم الأقاليم الطبيعية في القارة، ويمتد عبر مساحات واسعة من أوروبا. وقد ساعدت سهولُه على</w:t>
      </w:r>
      <w:r w:rsidRPr="00616962">
        <w:rPr>
          <w:b/>
          <w:bCs/>
        </w:rPr>
        <w:t>:</w:t>
      </w:r>
    </w:p>
    <w:p w14:paraId="4EC36A7D" w14:textId="77777777" w:rsidR="00616962" w:rsidRPr="00616962" w:rsidRDefault="00616962" w:rsidP="00616962">
      <w:pPr>
        <w:numPr>
          <w:ilvl w:val="0"/>
          <w:numId w:val="6"/>
        </w:numPr>
        <w:bidi/>
        <w:spacing w:before="100" w:beforeAutospacing="1" w:after="100" w:afterAutospacing="1" w:line="240" w:lineRule="auto"/>
        <w:rPr>
          <w:b/>
          <w:bCs/>
        </w:rPr>
      </w:pPr>
      <w:r w:rsidRPr="00616962">
        <w:rPr>
          <w:b/>
          <w:bCs/>
          <w:rtl/>
        </w:rPr>
        <w:t xml:space="preserve">الزراعة </w:t>
      </w:r>
    </w:p>
    <w:p w14:paraId="39D91082" w14:textId="77777777" w:rsidR="00616962" w:rsidRPr="00616962" w:rsidRDefault="00616962" w:rsidP="00616962">
      <w:pPr>
        <w:numPr>
          <w:ilvl w:val="0"/>
          <w:numId w:val="6"/>
        </w:numPr>
        <w:bidi/>
        <w:spacing w:before="100" w:beforeAutospacing="1" w:after="100" w:afterAutospacing="1" w:line="240" w:lineRule="auto"/>
        <w:rPr>
          <w:b/>
          <w:bCs/>
        </w:rPr>
      </w:pPr>
      <w:r w:rsidRPr="00616962">
        <w:rPr>
          <w:b/>
          <w:bCs/>
          <w:rtl/>
        </w:rPr>
        <w:t xml:space="preserve">الكثافة السكانية </w:t>
      </w:r>
    </w:p>
    <w:p w14:paraId="575B0F8F" w14:textId="77777777" w:rsidR="00616962" w:rsidRPr="00616962" w:rsidRDefault="00616962" w:rsidP="00616962">
      <w:pPr>
        <w:numPr>
          <w:ilvl w:val="0"/>
          <w:numId w:val="6"/>
        </w:numPr>
        <w:bidi/>
        <w:spacing w:before="100" w:beforeAutospacing="1" w:after="100" w:afterAutospacing="1" w:line="240" w:lineRule="auto"/>
        <w:rPr>
          <w:b/>
          <w:bCs/>
        </w:rPr>
      </w:pPr>
      <w:r w:rsidRPr="00616962">
        <w:rPr>
          <w:b/>
          <w:bCs/>
          <w:rtl/>
        </w:rPr>
        <w:t xml:space="preserve">سهولة الحركة البرية </w:t>
      </w:r>
    </w:p>
    <w:p w14:paraId="5B70D3F6" w14:textId="77777777" w:rsidR="00616962" w:rsidRPr="00616962" w:rsidRDefault="00616962" w:rsidP="00616962">
      <w:pPr>
        <w:numPr>
          <w:ilvl w:val="0"/>
          <w:numId w:val="6"/>
        </w:numPr>
        <w:bidi/>
        <w:spacing w:before="100" w:beforeAutospacing="1" w:after="100" w:afterAutospacing="1" w:line="240" w:lineRule="auto"/>
        <w:rPr>
          <w:b/>
          <w:bCs/>
        </w:rPr>
      </w:pPr>
      <w:r w:rsidRPr="00616962">
        <w:rPr>
          <w:b/>
          <w:bCs/>
          <w:rtl/>
        </w:rPr>
        <w:t>قيام دول قوية وجيوش كبيرة عبر التاريخ</w:t>
      </w:r>
      <w:r w:rsidRPr="00616962">
        <w:rPr>
          <w:b/>
          <w:bCs/>
        </w:rPr>
        <w:br/>
      </w:r>
    </w:p>
    <w:p w14:paraId="12807D9B" w14:textId="77777777" w:rsidR="00616962" w:rsidRPr="00616962" w:rsidRDefault="00616962" w:rsidP="00616962">
      <w:pPr>
        <w:pStyle w:val="Heading3"/>
        <w:bidi/>
        <w:rPr>
          <w:b/>
          <w:bCs/>
        </w:rPr>
      </w:pPr>
      <w:r w:rsidRPr="00616962">
        <w:rPr>
          <w:b/>
          <w:bCs/>
        </w:rPr>
        <w:t xml:space="preserve">3) </w:t>
      </w:r>
      <w:r w:rsidRPr="00616962">
        <w:rPr>
          <w:b/>
          <w:bCs/>
          <w:rtl/>
        </w:rPr>
        <w:t>المرتفعات الوسطى</w:t>
      </w:r>
    </w:p>
    <w:p w14:paraId="665F52BC" w14:textId="77777777" w:rsidR="00616962" w:rsidRPr="00616962" w:rsidRDefault="00616962" w:rsidP="00616962">
      <w:pPr>
        <w:pStyle w:val="NormalWeb"/>
        <w:bidi/>
        <w:rPr>
          <w:b/>
          <w:bCs/>
        </w:rPr>
      </w:pPr>
      <w:r w:rsidRPr="00616962">
        <w:rPr>
          <w:b/>
          <w:bCs/>
          <w:rtl/>
        </w:rPr>
        <w:t>وهي مناطق متوسطة الارتفاع تقع بين السهول الشمالية والجبال الجنوبية، وتضم هضابًا ومرتفعات لعبت دورًا مهمًا في التعدين والصناعة والاستقرار البشري</w:t>
      </w:r>
      <w:r w:rsidRPr="00616962">
        <w:rPr>
          <w:b/>
          <w:bCs/>
        </w:rPr>
        <w:t xml:space="preserve">. </w:t>
      </w:r>
    </w:p>
    <w:p w14:paraId="71F5F5AC" w14:textId="77777777" w:rsidR="00616962" w:rsidRPr="00616962" w:rsidRDefault="00616962" w:rsidP="00616962">
      <w:pPr>
        <w:pStyle w:val="Heading3"/>
        <w:bidi/>
        <w:rPr>
          <w:b/>
          <w:bCs/>
        </w:rPr>
      </w:pPr>
      <w:r w:rsidRPr="00616962">
        <w:rPr>
          <w:b/>
          <w:bCs/>
        </w:rPr>
        <w:t xml:space="preserve">4) </w:t>
      </w:r>
      <w:r w:rsidRPr="00616962">
        <w:rPr>
          <w:b/>
          <w:bCs/>
          <w:rtl/>
        </w:rPr>
        <w:t>الجبال الألبية</w:t>
      </w:r>
    </w:p>
    <w:p w14:paraId="03DEBF99" w14:textId="77777777" w:rsidR="00616962" w:rsidRPr="00616962" w:rsidRDefault="00616962" w:rsidP="00616962">
      <w:pPr>
        <w:pStyle w:val="NormalWeb"/>
        <w:bidi/>
        <w:rPr>
          <w:b/>
          <w:bCs/>
        </w:rPr>
      </w:pPr>
      <w:r w:rsidRPr="00616962">
        <w:rPr>
          <w:b/>
          <w:bCs/>
          <w:rtl/>
        </w:rPr>
        <w:t>تشمل سلاسل جبلية كبرى في جنوب القارة مثل الألب وغيرها من الامتدادات الجبلية. وقد أثّرت هذه الجبال في</w:t>
      </w:r>
      <w:r w:rsidRPr="00616962">
        <w:rPr>
          <w:b/>
          <w:bCs/>
        </w:rPr>
        <w:t>:</w:t>
      </w:r>
    </w:p>
    <w:p w14:paraId="13690AA8" w14:textId="77777777" w:rsidR="00616962" w:rsidRPr="00616962" w:rsidRDefault="00616962" w:rsidP="00616962">
      <w:pPr>
        <w:numPr>
          <w:ilvl w:val="0"/>
          <w:numId w:val="7"/>
        </w:numPr>
        <w:bidi/>
        <w:spacing w:before="100" w:beforeAutospacing="1" w:after="100" w:afterAutospacing="1" w:line="240" w:lineRule="auto"/>
        <w:rPr>
          <w:b/>
          <w:bCs/>
        </w:rPr>
      </w:pPr>
      <w:r w:rsidRPr="00616962">
        <w:rPr>
          <w:b/>
          <w:bCs/>
          <w:rtl/>
        </w:rPr>
        <w:t xml:space="preserve">المناخ </w:t>
      </w:r>
    </w:p>
    <w:p w14:paraId="3FCA79BE" w14:textId="77777777" w:rsidR="00616962" w:rsidRPr="00616962" w:rsidRDefault="00616962" w:rsidP="00616962">
      <w:pPr>
        <w:numPr>
          <w:ilvl w:val="0"/>
          <w:numId w:val="7"/>
        </w:numPr>
        <w:bidi/>
        <w:spacing w:before="100" w:beforeAutospacing="1" w:after="100" w:afterAutospacing="1" w:line="240" w:lineRule="auto"/>
        <w:rPr>
          <w:b/>
          <w:bCs/>
        </w:rPr>
      </w:pPr>
      <w:r w:rsidRPr="00616962">
        <w:rPr>
          <w:b/>
          <w:bCs/>
          <w:rtl/>
        </w:rPr>
        <w:t xml:space="preserve">توزيع السكان </w:t>
      </w:r>
    </w:p>
    <w:p w14:paraId="55AD3607" w14:textId="77777777" w:rsidR="00616962" w:rsidRPr="00616962" w:rsidRDefault="00616962" w:rsidP="00616962">
      <w:pPr>
        <w:numPr>
          <w:ilvl w:val="0"/>
          <w:numId w:val="7"/>
        </w:numPr>
        <w:bidi/>
        <w:spacing w:before="100" w:beforeAutospacing="1" w:after="100" w:afterAutospacing="1" w:line="240" w:lineRule="auto"/>
        <w:rPr>
          <w:b/>
          <w:bCs/>
        </w:rPr>
      </w:pPr>
      <w:r w:rsidRPr="00616962">
        <w:rPr>
          <w:b/>
          <w:bCs/>
          <w:rtl/>
        </w:rPr>
        <w:t xml:space="preserve">طرق التجارة </w:t>
      </w:r>
    </w:p>
    <w:p w14:paraId="70FE99BC" w14:textId="77777777" w:rsidR="00616962" w:rsidRPr="00616962" w:rsidRDefault="00616962" w:rsidP="00616962">
      <w:pPr>
        <w:numPr>
          <w:ilvl w:val="0"/>
          <w:numId w:val="7"/>
        </w:numPr>
        <w:bidi/>
        <w:spacing w:before="100" w:beforeAutospacing="1" w:after="100" w:afterAutospacing="1" w:line="240" w:lineRule="auto"/>
        <w:rPr>
          <w:b/>
          <w:bCs/>
        </w:rPr>
      </w:pPr>
      <w:r w:rsidRPr="00616962">
        <w:rPr>
          <w:b/>
          <w:bCs/>
          <w:rtl/>
        </w:rPr>
        <w:t>الحدود السياسية التاريخية</w:t>
      </w:r>
      <w:r w:rsidRPr="00616962">
        <w:rPr>
          <w:b/>
          <w:bCs/>
        </w:rPr>
        <w:br/>
      </w:r>
    </w:p>
    <w:p w14:paraId="725CB06A" w14:textId="77777777" w:rsidR="00616962" w:rsidRPr="00616962" w:rsidRDefault="00616962" w:rsidP="00616962">
      <w:pPr>
        <w:pStyle w:val="Heading2"/>
        <w:bidi/>
        <w:rPr>
          <w:b/>
          <w:bCs/>
        </w:rPr>
      </w:pPr>
      <w:r w:rsidRPr="00616962">
        <w:rPr>
          <w:b/>
          <w:bCs/>
          <w:rtl/>
        </w:rPr>
        <w:lastRenderedPageBreak/>
        <w:t>خامسًا: السواحل والبحار وأثرها التاريخي</w:t>
      </w:r>
    </w:p>
    <w:p w14:paraId="68E8BABB" w14:textId="77777777" w:rsidR="00616962" w:rsidRPr="00616962" w:rsidRDefault="00616962" w:rsidP="00616962">
      <w:pPr>
        <w:pStyle w:val="NormalWeb"/>
        <w:bidi/>
        <w:rPr>
          <w:b/>
          <w:bCs/>
        </w:rPr>
      </w:pPr>
      <w:r w:rsidRPr="00616962">
        <w:rPr>
          <w:b/>
          <w:bCs/>
          <w:rtl/>
        </w:rPr>
        <w:t xml:space="preserve">من أبرز ما يميز أوروبا </w:t>
      </w:r>
      <w:r w:rsidRPr="00616962">
        <w:rPr>
          <w:rStyle w:val="Strong"/>
          <w:rFonts w:eastAsiaTheme="majorEastAsia"/>
          <w:rtl/>
        </w:rPr>
        <w:t>الطول الكبير لسواحلها نسبةً إلى مساحتها</w:t>
      </w:r>
      <w:r w:rsidRPr="00616962">
        <w:rPr>
          <w:b/>
          <w:bCs/>
          <w:rtl/>
        </w:rPr>
        <w:t>، بسبب كثرة التعاريج والبحار الداخلية والخلجان. وهذا منحها مزايا تاريخية مهمة، منها</w:t>
      </w:r>
      <w:r w:rsidRPr="00616962">
        <w:rPr>
          <w:b/>
          <w:bCs/>
        </w:rPr>
        <w:t>:</w:t>
      </w:r>
    </w:p>
    <w:p w14:paraId="43508B40" w14:textId="77777777" w:rsidR="00616962" w:rsidRPr="00616962" w:rsidRDefault="00616962" w:rsidP="00616962">
      <w:pPr>
        <w:numPr>
          <w:ilvl w:val="0"/>
          <w:numId w:val="8"/>
        </w:numPr>
        <w:bidi/>
        <w:spacing w:before="100" w:beforeAutospacing="1" w:after="100" w:afterAutospacing="1" w:line="240" w:lineRule="auto"/>
        <w:rPr>
          <w:b/>
          <w:bCs/>
        </w:rPr>
      </w:pPr>
      <w:r w:rsidRPr="00616962">
        <w:rPr>
          <w:b/>
          <w:bCs/>
          <w:rtl/>
        </w:rPr>
        <w:t xml:space="preserve">سهولة الاتصال البحري </w:t>
      </w:r>
    </w:p>
    <w:p w14:paraId="03FADEA2" w14:textId="77777777" w:rsidR="00616962" w:rsidRPr="00616962" w:rsidRDefault="00616962" w:rsidP="00616962">
      <w:pPr>
        <w:numPr>
          <w:ilvl w:val="0"/>
          <w:numId w:val="8"/>
        </w:numPr>
        <w:bidi/>
        <w:spacing w:before="100" w:beforeAutospacing="1" w:after="100" w:afterAutospacing="1" w:line="240" w:lineRule="auto"/>
        <w:rPr>
          <w:b/>
          <w:bCs/>
        </w:rPr>
      </w:pPr>
      <w:r w:rsidRPr="00616962">
        <w:rPr>
          <w:b/>
          <w:bCs/>
          <w:rtl/>
        </w:rPr>
        <w:t xml:space="preserve">ازدهار الموانئ </w:t>
      </w:r>
    </w:p>
    <w:p w14:paraId="4A3BB229" w14:textId="77777777" w:rsidR="00616962" w:rsidRPr="00616962" w:rsidRDefault="00616962" w:rsidP="00616962">
      <w:pPr>
        <w:numPr>
          <w:ilvl w:val="0"/>
          <w:numId w:val="8"/>
        </w:numPr>
        <w:bidi/>
        <w:spacing w:before="100" w:beforeAutospacing="1" w:after="100" w:afterAutospacing="1" w:line="240" w:lineRule="auto"/>
        <w:rPr>
          <w:b/>
          <w:bCs/>
        </w:rPr>
      </w:pPr>
      <w:r w:rsidRPr="00616962">
        <w:rPr>
          <w:b/>
          <w:bCs/>
          <w:rtl/>
        </w:rPr>
        <w:t xml:space="preserve">نمو التجارة الدولية </w:t>
      </w:r>
    </w:p>
    <w:p w14:paraId="6F2EA968" w14:textId="77777777" w:rsidR="00616962" w:rsidRPr="00616962" w:rsidRDefault="00616962" w:rsidP="00616962">
      <w:pPr>
        <w:numPr>
          <w:ilvl w:val="0"/>
          <w:numId w:val="8"/>
        </w:numPr>
        <w:bidi/>
        <w:spacing w:before="100" w:beforeAutospacing="1" w:after="100" w:afterAutospacing="1" w:line="240" w:lineRule="auto"/>
        <w:rPr>
          <w:b/>
          <w:bCs/>
        </w:rPr>
      </w:pPr>
      <w:r w:rsidRPr="00616962">
        <w:rPr>
          <w:b/>
          <w:bCs/>
          <w:rtl/>
        </w:rPr>
        <w:t xml:space="preserve">تطور الاستكشافات البحرية </w:t>
      </w:r>
    </w:p>
    <w:p w14:paraId="6C25E4CD" w14:textId="77777777" w:rsidR="00616962" w:rsidRPr="00616962" w:rsidRDefault="00616962" w:rsidP="00616962">
      <w:pPr>
        <w:numPr>
          <w:ilvl w:val="0"/>
          <w:numId w:val="8"/>
        </w:numPr>
        <w:bidi/>
        <w:spacing w:before="100" w:beforeAutospacing="1" w:after="100" w:afterAutospacing="1" w:line="240" w:lineRule="auto"/>
        <w:rPr>
          <w:b/>
          <w:bCs/>
        </w:rPr>
      </w:pPr>
      <w:r w:rsidRPr="00616962">
        <w:rPr>
          <w:b/>
          <w:bCs/>
          <w:rtl/>
        </w:rPr>
        <w:t xml:space="preserve">قيام قوى بحرية كبرى </w:t>
      </w:r>
    </w:p>
    <w:p w14:paraId="04C78D94" w14:textId="77777777" w:rsidR="00616962" w:rsidRPr="00616962" w:rsidRDefault="00616962" w:rsidP="00616962">
      <w:pPr>
        <w:pStyle w:val="NormalWeb"/>
        <w:bidi/>
        <w:rPr>
          <w:b/>
          <w:bCs/>
        </w:rPr>
      </w:pPr>
      <w:r w:rsidRPr="00616962">
        <w:rPr>
          <w:b/>
          <w:bCs/>
          <w:rtl/>
        </w:rPr>
        <w:t>ومن أهم المسطحات المائية المرتبطة بأوروبا</w:t>
      </w:r>
      <w:r w:rsidRPr="00616962">
        <w:rPr>
          <w:b/>
          <w:bCs/>
        </w:rPr>
        <w:t>:</w:t>
      </w:r>
    </w:p>
    <w:p w14:paraId="768F190A" w14:textId="77777777" w:rsidR="00616962" w:rsidRPr="00616962" w:rsidRDefault="00616962" w:rsidP="00616962">
      <w:pPr>
        <w:numPr>
          <w:ilvl w:val="0"/>
          <w:numId w:val="9"/>
        </w:numPr>
        <w:bidi/>
        <w:spacing w:before="100" w:beforeAutospacing="1" w:after="100" w:afterAutospacing="1" w:line="240" w:lineRule="auto"/>
        <w:rPr>
          <w:b/>
          <w:bCs/>
        </w:rPr>
      </w:pPr>
      <w:r w:rsidRPr="00616962">
        <w:rPr>
          <w:b/>
          <w:bCs/>
          <w:rtl/>
        </w:rPr>
        <w:t xml:space="preserve">المحيط الأطلسي </w:t>
      </w:r>
    </w:p>
    <w:p w14:paraId="6AC09043" w14:textId="77777777" w:rsidR="00616962" w:rsidRPr="00616962" w:rsidRDefault="00616962" w:rsidP="00616962">
      <w:pPr>
        <w:numPr>
          <w:ilvl w:val="0"/>
          <w:numId w:val="9"/>
        </w:numPr>
        <w:bidi/>
        <w:spacing w:before="100" w:beforeAutospacing="1" w:after="100" w:afterAutospacing="1" w:line="240" w:lineRule="auto"/>
        <w:rPr>
          <w:b/>
          <w:bCs/>
        </w:rPr>
      </w:pPr>
      <w:r w:rsidRPr="00616962">
        <w:rPr>
          <w:b/>
          <w:bCs/>
          <w:rtl/>
        </w:rPr>
        <w:t xml:space="preserve">البحر المتوسط </w:t>
      </w:r>
    </w:p>
    <w:p w14:paraId="786B4F73" w14:textId="77777777" w:rsidR="00616962" w:rsidRPr="00616962" w:rsidRDefault="00616962" w:rsidP="00616962">
      <w:pPr>
        <w:numPr>
          <w:ilvl w:val="0"/>
          <w:numId w:val="9"/>
        </w:numPr>
        <w:bidi/>
        <w:spacing w:before="100" w:beforeAutospacing="1" w:after="100" w:afterAutospacing="1" w:line="240" w:lineRule="auto"/>
        <w:rPr>
          <w:b/>
          <w:bCs/>
        </w:rPr>
      </w:pPr>
      <w:r w:rsidRPr="00616962">
        <w:rPr>
          <w:b/>
          <w:bCs/>
          <w:rtl/>
        </w:rPr>
        <w:t xml:space="preserve">البحر الأسود </w:t>
      </w:r>
    </w:p>
    <w:p w14:paraId="47D3EB4F" w14:textId="77777777" w:rsidR="00616962" w:rsidRPr="00616962" w:rsidRDefault="00616962" w:rsidP="00616962">
      <w:pPr>
        <w:numPr>
          <w:ilvl w:val="0"/>
          <w:numId w:val="9"/>
        </w:numPr>
        <w:bidi/>
        <w:spacing w:before="100" w:beforeAutospacing="1" w:after="100" w:afterAutospacing="1" w:line="240" w:lineRule="auto"/>
        <w:rPr>
          <w:b/>
          <w:bCs/>
        </w:rPr>
      </w:pPr>
      <w:r w:rsidRPr="00616962">
        <w:rPr>
          <w:b/>
          <w:bCs/>
          <w:rtl/>
        </w:rPr>
        <w:t xml:space="preserve">بحر الشمال </w:t>
      </w:r>
    </w:p>
    <w:p w14:paraId="27F70B58" w14:textId="77777777" w:rsidR="00616962" w:rsidRPr="00616962" w:rsidRDefault="00616962" w:rsidP="00616962">
      <w:pPr>
        <w:numPr>
          <w:ilvl w:val="0"/>
          <w:numId w:val="9"/>
        </w:numPr>
        <w:bidi/>
        <w:spacing w:before="100" w:beforeAutospacing="1" w:after="100" w:afterAutospacing="1" w:line="240" w:lineRule="auto"/>
        <w:rPr>
          <w:b/>
          <w:bCs/>
        </w:rPr>
      </w:pPr>
      <w:r w:rsidRPr="00616962">
        <w:rPr>
          <w:b/>
          <w:bCs/>
          <w:rtl/>
        </w:rPr>
        <w:t xml:space="preserve">بحر البلطيق </w:t>
      </w:r>
    </w:p>
    <w:p w14:paraId="4B7AFA0C" w14:textId="77777777" w:rsidR="00616962" w:rsidRPr="00616962" w:rsidRDefault="00616962" w:rsidP="00616962">
      <w:pPr>
        <w:numPr>
          <w:ilvl w:val="0"/>
          <w:numId w:val="9"/>
        </w:numPr>
        <w:bidi/>
        <w:spacing w:before="100" w:beforeAutospacing="1" w:after="100" w:afterAutospacing="1" w:line="240" w:lineRule="auto"/>
        <w:rPr>
          <w:b/>
          <w:bCs/>
        </w:rPr>
      </w:pPr>
      <w:r w:rsidRPr="00616962">
        <w:rPr>
          <w:b/>
          <w:bCs/>
          <w:rtl/>
        </w:rPr>
        <w:t>البحر النرويجي</w:t>
      </w:r>
      <w:r w:rsidRPr="00616962">
        <w:rPr>
          <w:b/>
          <w:bCs/>
        </w:rPr>
        <w:br/>
      </w:r>
    </w:p>
    <w:p w14:paraId="47D77859" w14:textId="77777777" w:rsidR="00616962" w:rsidRPr="00616962" w:rsidRDefault="00616962" w:rsidP="00616962">
      <w:pPr>
        <w:pStyle w:val="Heading2"/>
        <w:bidi/>
        <w:rPr>
          <w:b/>
          <w:bCs/>
        </w:rPr>
      </w:pPr>
      <w:r w:rsidRPr="00616962">
        <w:rPr>
          <w:b/>
          <w:bCs/>
          <w:rtl/>
        </w:rPr>
        <w:t>سادسًا: المناخ في أوروبا</w:t>
      </w:r>
    </w:p>
    <w:p w14:paraId="3030CDF1" w14:textId="77777777" w:rsidR="00616962" w:rsidRPr="00616962" w:rsidRDefault="00616962" w:rsidP="00616962">
      <w:pPr>
        <w:pStyle w:val="NormalWeb"/>
        <w:bidi/>
        <w:rPr>
          <w:b/>
          <w:bCs/>
        </w:rPr>
      </w:pPr>
      <w:r w:rsidRPr="00616962">
        <w:rPr>
          <w:b/>
          <w:bCs/>
          <w:rtl/>
        </w:rPr>
        <w:t>مناخ أوروبا متنوع، لكنه عمومًا أقل قسوة من مناطق أخرى تقع في نفس دوائر العرض، ويرجع ذلك جزئيًا إلى التأثير البحري والتيارات المحيطية. ويمكن ملاحظة</w:t>
      </w:r>
      <w:r w:rsidRPr="00616962">
        <w:rPr>
          <w:b/>
          <w:bCs/>
        </w:rPr>
        <w:t>:</w:t>
      </w:r>
    </w:p>
    <w:p w14:paraId="5B5967B2" w14:textId="77777777" w:rsidR="00616962" w:rsidRPr="00616962" w:rsidRDefault="00616962" w:rsidP="00616962">
      <w:pPr>
        <w:numPr>
          <w:ilvl w:val="0"/>
          <w:numId w:val="10"/>
        </w:numPr>
        <w:bidi/>
        <w:spacing w:before="100" w:beforeAutospacing="1" w:after="100" w:afterAutospacing="1" w:line="240" w:lineRule="auto"/>
        <w:rPr>
          <w:b/>
          <w:bCs/>
        </w:rPr>
      </w:pPr>
      <w:r w:rsidRPr="00616962">
        <w:rPr>
          <w:b/>
          <w:bCs/>
          <w:rtl/>
        </w:rPr>
        <w:t xml:space="preserve">مناخ محيطي معتدل في الغرب </w:t>
      </w:r>
    </w:p>
    <w:p w14:paraId="0FEC0D01" w14:textId="77777777" w:rsidR="00616962" w:rsidRPr="00616962" w:rsidRDefault="00616962" w:rsidP="00616962">
      <w:pPr>
        <w:numPr>
          <w:ilvl w:val="0"/>
          <w:numId w:val="10"/>
        </w:numPr>
        <w:bidi/>
        <w:spacing w:before="100" w:beforeAutospacing="1" w:after="100" w:afterAutospacing="1" w:line="240" w:lineRule="auto"/>
        <w:rPr>
          <w:b/>
          <w:bCs/>
        </w:rPr>
      </w:pPr>
      <w:r w:rsidRPr="00616962">
        <w:rPr>
          <w:b/>
          <w:bCs/>
          <w:rtl/>
        </w:rPr>
        <w:t xml:space="preserve">مناخ قاري في الداخل والشرق </w:t>
      </w:r>
    </w:p>
    <w:p w14:paraId="6DBBA412" w14:textId="77777777" w:rsidR="00616962" w:rsidRPr="00616962" w:rsidRDefault="00616962" w:rsidP="00616962">
      <w:pPr>
        <w:numPr>
          <w:ilvl w:val="0"/>
          <w:numId w:val="10"/>
        </w:numPr>
        <w:bidi/>
        <w:spacing w:before="100" w:beforeAutospacing="1" w:after="100" w:afterAutospacing="1" w:line="240" w:lineRule="auto"/>
        <w:rPr>
          <w:b/>
          <w:bCs/>
        </w:rPr>
      </w:pPr>
      <w:r w:rsidRPr="00616962">
        <w:rPr>
          <w:b/>
          <w:bCs/>
          <w:rtl/>
        </w:rPr>
        <w:t xml:space="preserve">مناخ متوسطي في الجنوب </w:t>
      </w:r>
    </w:p>
    <w:p w14:paraId="52923608" w14:textId="77777777" w:rsidR="00616962" w:rsidRPr="00616962" w:rsidRDefault="00616962" w:rsidP="00616962">
      <w:pPr>
        <w:numPr>
          <w:ilvl w:val="0"/>
          <w:numId w:val="10"/>
        </w:numPr>
        <w:bidi/>
        <w:spacing w:before="100" w:beforeAutospacing="1" w:after="100" w:afterAutospacing="1" w:line="240" w:lineRule="auto"/>
        <w:rPr>
          <w:b/>
          <w:bCs/>
        </w:rPr>
      </w:pPr>
      <w:r w:rsidRPr="00616962">
        <w:rPr>
          <w:b/>
          <w:bCs/>
          <w:rtl/>
        </w:rPr>
        <w:t xml:space="preserve">مناخ بارد وشبه قطبي في الشمال </w:t>
      </w:r>
    </w:p>
    <w:p w14:paraId="4E2FB589" w14:textId="77777777" w:rsidR="00616962" w:rsidRPr="00616962" w:rsidRDefault="00616962" w:rsidP="00616962">
      <w:pPr>
        <w:pStyle w:val="NormalWeb"/>
        <w:bidi/>
        <w:rPr>
          <w:b/>
          <w:bCs/>
        </w:rPr>
      </w:pPr>
      <w:r w:rsidRPr="00616962">
        <w:rPr>
          <w:b/>
          <w:bCs/>
          <w:rtl/>
        </w:rPr>
        <w:t>وقد أثّر هذا التنوع المناخي في أنماط الزراعة، والكثافة السكانية، والأنشطة الاقتصادية، ونمط الحياة عبر أقاليم القارة المختلفة</w:t>
      </w:r>
      <w:r w:rsidRPr="00616962">
        <w:rPr>
          <w:b/>
          <w:bCs/>
        </w:rPr>
        <w:t xml:space="preserve">. </w:t>
      </w:r>
    </w:p>
    <w:p w14:paraId="17542070" w14:textId="77777777" w:rsidR="00616962" w:rsidRPr="00616962" w:rsidRDefault="00616962" w:rsidP="00616962">
      <w:pPr>
        <w:pStyle w:val="Heading2"/>
        <w:bidi/>
        <w:rPr>
          <w:b/>
          <w:bCs/>
        </w:rPr>
      </w:pPr>
      <w:r w:rsidRPr="00616962">
        <w:rPr>
          <w:b/>
          <w:bCs/>
          <w:rtl/>
        </w:rPr>
        <w:t>سابعًا: الأنهار وأهميتها الجغرافية</w:t>
      </w:r>
    </w:p>
    <w:p w14:paraId="116D3019" w14:textId="77777777" w:rsidR="00616962" w:rsidRPr="00616962" w:rsidRDefault="00616962" w:rsidP="00616962">
      <w:pPr>
        <w:pStyle w:val="NormalWeb"/>
        <w:bidi/>
        <w:rPr>
          <w:b/>
          <w:bCs/>
        </w:rPr>
      </w:pPr>
      <w:r w:rsidRPr="00616962">
        <w:rPr>
          <w:b/>
          <w:bCs/>
          <w:rtl/>
        </w:rPr>
        <w:t>الأنهار الأوروبية كان لها دور أساسي في تشكيل التاريخ الجغرافي للقارة، لأنها ساعدت على</w:t>
      </w:r>
      <w:r w:rsidRPr="00616962">
        <w:rPr>
          <w:b/>
          <w:bCs/>
        </w:rPr>
        <w:t>:</w:t>
      </w:r>
    </w:p>
    <w:p w14:paraId="24DAE688" w14:textId="77777777" w:rsidR="00616962" w:rsidRPr="00616962" w:rsidRDefault="00616962" w:rsidP="00616962">
      <w:pPr>
        <w:numPr>
          <w:ilvl w:val="0"/>
          <w:numId w:val="11"/>
        </w:numPr>
        <w:bidi/>
        <w:spacing w:before="100" w:beforeAutospacing="1" w:after="100" w:afterAutospacing="1" w:line="240" w:lineRule="auto"/>
        <w:rPr>
          <w:b/>
          <w:bCs/>
        </w:rPr>
      </w:pPr>
      <w:r w:rsidRPr="00616962">
        <w:rPr>
          <w:b/>
          <w:bCs/>
          <w:rtl/>
        </w:rPr>
        <w:t xml:space="preserve">الاستقرار البشري </w:t>
      </w:r>
    </w:p>
    <w:p w14:paraId="7CCAB2C3" w14:textId="77777777" w:rsidR="00616962" w:rsidRPr="00616962" w:rsidRDefault="00616962" w:rsidP="00616962">
      <w:pPr>
        <w:numPr>
          <w:ilvl w:val="0"/>
          <w:numId w:val="11"/>
        </w:numPr>
        <w:bidi/>
        <w:spacing w:before="100" w:beforeAutospacing="1" w:after="100" w:afterAutospacing="1" w:line="240" w:lineRule="auto"/>
        <w:rPr>
          <w:b/>
          <w:bCs/>
        </w:rPr>
      </w:pPr>
      <w:r w:rsidRPr="00616962">
        <w:rPr>
          <w:b/>
          <w:bCs/>
          <w:rtl/>
        </w:rPr>
        <w:t xml:space="preserve">الزراعة </w:t>
      </w:r>
    </w:p>
    <w:p w14:paraId="0738EE5C" w14:textId="77777777" w:rsidR="00616962" w:rsidRPr="00616962" w:rsidRDefault="00616962" w:rsidP="00616962">
      <w:pPr>
        <w:numPr>
          <w:ilvl w:val="0"/>
          <w:numId w:val="11"/>
        </w:numPr>
        <w:bidi/>
        <w:spacing w:before="100" w:beforeAutospacing="1" w:after="100" w:afterAutospacing="1" w:line="240" w:lineRule="auto"/>
        <w:rPr>
          <w:b/>
          <w:bCs/>
        </w:rPr>
      </w:pPr>
      <w:r w:rsidRPr="00616962">
        <w:rPr>
          <w:b/>
          <w:bCs/>
          <w:rtl/>
        </w:rPr>
        <w:t xml:space="preserve">التجارة الداخلية </w:t>
      </w:r>
    </w:p>
    <w:p w14:paraId="2E1CFB4A" w14:textId="77777777" w:rsidR="00616962" w:rsidRPr="00616962" w:rsidRDefault="00616962" w:rsidP="00616962">
      <w:pPr>
        <w:numPr>
          <w:ilvl w:val="0"/>
          <w:numId w:val="11"/>
        </w:numPr>
        <w:bidi/>
        <w:spacing w:before="100" w:beforeAutospacing="1" w:after="100" w:afterAutospacing="1" w:line="240" w:lineRule="auto"/>
        <w:rPr>
          <w:b/>
          <w:bCs/>
        </w:rPr>
      </w:pPr>
      <w:r w:rsidRPr="00616962">
        <w:rPr>
          <w:b/>
          <w:bCs/>
          <w:rtl/>
        </w:rPr>
        <w:t xml:space="preserve">الربط بين الأقاليم </w:t>
      </w:r>
    </w:p>
    <w:p w14:paraId="28E124BE" w14:textId="77777777" w:rsidR="00616962" w:rsidRPr="00616962" w:rsidRDefault="00616962" w:rsidP="00616962">
      <w:pPr>
        <w:numPr>
          <w:ilvl w:val="0"/>
          <w:numId w:val="11"/>
        </w:numPr>
        <w:bidi/>
        <w:spacing w:before="100" w:beforeAutospacing="1" w:after="100" w:afterAutospacing="1" w:line="240" w:lineRule="auto"/>
        <w:rPr>
          <w:b/>
          <w:bCs/>
        </w:rPr>
      </w:pPr>
      <w:r w:rsidRPr="00616962">
        <w:rPr>
          <w:b/>
          <w:bCs/>
          <w:rtl/>
        </w:rPr>
        <w:t xml:space="preserve">نشوء المدن الكبرى </w:t>
      </w:r>
    </w:p>
    <w:p w14:paraId="106DCBB9" w14:textId="77777777" w:rsidR="00653E81" w:rsidRDefault="00653E81" w:rsidP="00616962">
      <w:pPr>
        <w:pStyle w:val="NormalWeb"/>
        <w:bidi/>
        <w:rPr>
          <w:b/>
          <w:bCs/>
          <w:rtl/>
        </w:rPr>
      </w:pPr>
    </w:p>
    <w:p w14:paraId="6586CC80" w14:textId="77777777" w:rsidR="00653E81" w:rsidRDefault="00653E81" w:rsidP="00653E81">
      <w:pPr>
        <w:pStyle w:val="NormalWeb"/>
        <w:bidi/>
        <w:rPr>
          <w:b/>
          <w:bCs/>
          <w:rtl/>
        </w:rPr>
      </w:pPr>
    </w:p>
    <w:p w14:paraId="604B6536" w14:textId="5F2D3CEA" w:rsidR="00616962" w:rsidRPr="00616962" w:rsidRDefault="00616962" w:rsidP="00653E81">
      <w:pPr>
        <w:pStyle w:val="NormalWeb"/>
        <w:bidi/>
        <w:rPr>
          <w:b/>
          <w:bCs/>
        </w:rPr>
      </w:pPr>
      <w:r w:rsidRPr="00616962">
        <w:rPr>
          <w:b/>
          <w:bCs/>
          <w:rtl/>
        </w:rPr>
        <w:lastRenderedPageBreak/>
        <w:t>ومن الأنهار المهمة في أوروبا</w:t>
      </w:r>
      <w:r w:rsidRPr="00616962">
        <w:rPr>
          <w:b/>
          <w:bCs/>
        </w:rPr>
        <w:t>:</w:t>
      </w:r>
    </w:p>
    <w:p w14:paraId="4776C0CD"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 xml:space="preserve">الدانوب </w:t>
      </w:r>
    </w:p>
    <w:p w14:paraId="31CF5FCD"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 xml:space="preserve">الراين </w:t>
      </w:r>
    </w:p>
    <w:p w14:paraId="7B9B0174"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 xml:space="preserve">الفولغا </w:t>
      </w:r>
    </w:p>
    <w:p w14:paraId="0493B202"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 xml:space="preserve">السين </w:t>
      </w:r>
    </w:p>
    <w:p w14:paraId="3120BBBD"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 xml:space="preserve">اللوار </w:t>
      </w:r>
    </w:p>
    <w:p w14:paraId="4FCF004D"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 xml:space="preserve">التايمز </w:t>
      </w:r>
    </w:p>
    <w:p w14:paraId="534B5E1E" w14:textId="77777777" w:rsidR="00616962" w:rsidRPr="00616962" w:rsidRDefault="00616962" w:rsidP="00616962">
      <w:pPr>
        <w:numPr>
          <w:ilvl w:val="0"/>
          <w:numId w:val="12"/>
        </w:numPr>
        <w:bidi/>
        <w:spacing w:before="100" w:beforeAutospacing="1" w:after="100" w:afterAutospacing="1" w:line="240" w:lineRule="auto"/>
        <w:rPr>
          <w:b/>
          <w:bCs/>
        </w:rPr>
      </w:pPr>
      <w:r w:rsidRPr="00616962">
        <w:rPr>
          <w:b/>
          <w:bCs/>
          <w:rtl/>
        </w:rPr>
        <w:t>البو</w:t>
      </w:r>
      <w:r w:rsidRPr="00616962">
        <w:rPr>
          <w:b/>
          <w:bCs/>
        </w:rPr>
        <w:br/>
      </w:r>
      <w:r w:rsidRPr="00616962">
        <w:rPr>
          <w:b/>
          <w:bCs/>
          <w:rtl/>
        </w:rPr>
        <w:t>وقد كانت هذه الأنهار شرايين حضارية واقتصادية وسياسية على مدى قرون</w:t>
      </w:r>
      <w:r w:rsidRPr="00616962">
        <w:rPr>
          <w:b/>
          <w:bCs/>
        </w:rPr>
        <w:t xml:space="preserve">. </w:t>
      </w:r>
    </w:p>
    <w:p w14:paraId="0D667E11" w14:textId="77777777" w:rsidR="00616962" w:rsidRPr="00616962" w:rsidRDefault="00616962" w:rsidP="00616962">
      <w:pPr>
        <w:pStyle w:val="Heading2"/>
        <w:bidi/>
        <w:rPr>
          <w:b/>
          <w:bCs/>
        </w:rPr>
      </w:pPr>
      <w:r w:rsidRPr="00616962">
        <w:rPr>
          <w:b/>
          <w:bCs/>
          <w:rtl/>
        </w:rPr>
        <w:t>ثامنًا: التاريخ الجغرافي لأوروبا عبر العصور</w:t>
      </w:r>
    </w:p>
    <w:p w14:paraId="2FFF0B7F" w14:textId="77777777" w:rsidR="00616962" w:rsidRPr="00616962" w:rsidRDefault="00616962" w:rsidP="00616962">
      <w:pPr>
        <w:pStyle w:val="Heading3"/>
        <w:bidi/>
        <w:rPr>
          <w:b/>
          <w:bCs/>
        </w:rPr>
      </w:pPr>
      <w:r w:rsidRPr="00616962">
        <w:rPr>
          <w:b/>
          <w:bCs/>
        </w:rPr>
        <w:t xml:space="preserve">1) </w:t>
      </w:r>
      <w:r w:rsidRPr="00616962">
        <w:rPr>
          <w:b/>
          <w:bCs/>
          <w:rtl/>
        </w:rPr>
        <w:t>أوروبا في العصور القديمة</w:t>
      </w:r>
    </w:p>
    <w:p w14:paraId="6668DF40" w14:textId="77777777" w:rsidR="00616962" w:rsidRPr="00616962" w:rsidRDefault="00616962" w:rsidP="00616962">
      <w:pPr>
        <w:pStyle w:val="NormalWeb"/>
        <w:bidi/>
        <w:rPr>
          <w:b/>
          <w:bCs/>
        </w:rPr>
      </w:pPr>
      <w:r w:rsidRPr="00616962">
        <w:rPr>
          <w:b/>
          <w:bCs/>
          <w:rtl/>
        </w:rPr>
        <w:t>في بدايات التاريخ، ساعد موقع أوروبا واتصالها بآسيا والشرق الأدنى على انتقال البشر والثقافات والتقنيات إليها. ثم ظهرت حضارات ومراكز مهمة خاصة في</w:t>
      </w:r>
      <w:r w:rsidRPr="00616962">
        <w:rPr>
          <w:b/>
          <w:bCs/>
        </w:rPr>
        <w:t>:</w:t>
      </w:r>
    </w:p>
    <w:p w14:paraId="60498B77" w14:textId="77777777" w:rsidR="00616962" w:rsidRPr="00616962" w:rsidRDefault="00616962" w:rsidP="00616962">
      <w:pPr>
        <w:numPr>
          <w:ilvl w:val="0"/>
          <w:numId w:val="13"/>
        </w:numPr>
        <w:bidi/>
        <w:spacing w:before="100" w:beforeAutospacing="1" w:after="100" w:afterAutospacing="1" w:line="240" w:lineRule="auto"/>
        <w:rPr>
          <w:b/>
          <w:bCs/>
        </w:rPr>
      </w:pPr>
      <w:r w:rsidRPr="00616962">
        <w:rPr>
          <w:b/>
          <w:bCs/>
          <w:rtl/>
        </w:rPr>
        <w:t xml:space="preserve">منطقة بحر إيجه </w:t>
      </w:r>
    </w:p>
    <w:p w14:paraId="00783FAF" w14:textId="77777777" w:rsidR="00616962" w:rsidRPr="00616962" w:rsidRDefault="00616962" w:rsidP="00616962">
      <w:pPr>
        <w:numPr>
          <w:ilvl w:val="0"/>
          <w:numId w:val="13"/>
        </w:numPr>
        <w:bidi/>
        <w:spacing w:before="100" w:beforeAutospacing="1" w:after="100" w:afterAutospacing="1" w:line="240" w:lineRule="auto"/>
        <w:rPr>
          <w:b/>
          <w:bCs/>
        </w:rPr>
      </w:pPr>
      <w:r w:rsidRPr="00616962">
        <w:rPr>
          <w:b/>
          <w:bCs/>
          <w:rtl/>
        </w:rPr>
        <w:t xml:space="preserve">اليونان القديمة </w:t>
      </w:r>
    </w:p>
    <w:p w14:paraId="202FBBD2" w14:textId="77777777" w:rsidR="00616962" w:rsidRPr="00616962" w:rsidRDefault="00616962" w:rsidP="00616962">
      <w:pPr>
        <w:numPr>
          <w:ilvl w:val="0"/>
          <w:numId w:val="13"/>
        </w:numPr>
        <w:bidi/>
        <w:spacing w:before="100" w:beforeAutospacing="1" w:after="100" w:afterAutospacing="1" w:line="240" w:lineRule="auto"/>
        <w:rPr>
          <w:b/>
          <w:bCs/>
        </w:rPr>
      </w:pPr>
      <w:r w:rsidRPr="00616962">
        <w:rPr>
          <w:b/>
          <w:bCs/>
          <w:rtl/>
        </w:rPr>
        <w:t xml:space="preserve">روما </w:t>
      </w:r>
    </w:p>
    <w:p w14:paraId="62453750" w14:textId="266554BD" w:rsidR="00616962" w:rsidRDefault="00616962" w:rsidP="00616962">
      <w:pPr>
        <w:pStyle w:val="NormalWeb"/>
        <w:bidi/>
        <w:rPr>
          <w:b/>
          <w:bCs/>
          <w:rtl/>
        </w:rPr>
      </w:pPr>
      <w:r w:rsidRPr="00616962">
        <w:rPr>
          <w:b/>
          <w:bCs/>
          <w:rtl/>
        </w:rPr>
        <w:t>وكان البحر المتوسط هو المحور الجغرافي الأكبر للحياة السياسية والاقتصادية في جنوب أوروبا القديمة</w:t>
      </w:r>
      <w:r w:rsidRPr="00616962">
        <w:rPr>
          <w:b/>
          <w:bCs/>
        </w:rPr>
        <w:t xml:space="preserve">. </w:t>
      </w:r>
    </w:p>
    <w:p w14:paraId="1DE5F53D" w14:textId="77777777" w:rsidR="00616962" w:rsidRDefault="00616962" w:rsidP="00616962">
      <w:pPr>
        <w:pStyle w:val="NormalWeb"/>
        <w:bidi/>
        <w:rPr>
          <w:b/>
          <w:bCs/>
          <w:rtl/>
        </w:rPr>
      </w:pPr>
    </w:p>
    <w:p w14:paraId="3D43F62B" w14:textId="77777777" w:rsidR="00616962" w:rsidRDefault="00616962" w:rsidP="00616962">
      <w:pPr>
        <w:pStyle w:val="NormalWeb"/>
        <w:bidi/>
        <w:rPr>
          <w:b/>
          <w:bCs/>
          <w:rtl/>
        </w:rPr>
      </w:pPr>
    </w:p>
    <w:p w14:paraId="1E261216" w14:textId="77777777" w:rsidR="00616962" w:rsidRPr="00616962" w:rsidRDefault="00616962" w:rsidP="00616962">
      <w:pPr>
        <w:pStyle w:val="NormalWeb"/>
        <w:bidi/>
        <w:rPr>
          <w:b/>
          <w:bCs/>
        </w:rPr>
      </w:pPr>
    </w:p>
    <w:p w14:paraId="1467DD1B" w14:textId="0C80E4BD" w:rsidR="00616962" w:rsidRPr="00616962" w:rsidRDefault="00616962" w:rsidP="00616962">
      <w:pPr>
        <w:pStyle w:val="Heading3"/>
        <w:bidi/>
        <w:rPr>
          <w:b/>
          <w:bCs/>
        </w:rPr>
      </w:pPr>
      <w:r w:rsidRPr="00616962">
        <w:rPr>
          <w:b/>
          <w:bCs/>
        </w:rPr>
        <w:t xml:space="preserve">2) </w:t>
      </w:r>
      <w:r w:rsidRPr="00616962">
        <w:rPr>
          <w:b/>
          <w:bCs/>
          <w:rtl/>
        </w:rPr>
        <w:t>أوروبا في العصور الوسطى</w:t>
      </w:r>
    </w:p>
    <w:p w14:paraId="6F9A194A" w14:textId="77777777" w:rsidR="00616962" w:rsidRPr="00616962" w:rsidRDefault="00616962" w:rsidP="00616962">
      <w:pPr>
        <w:pStyle w:val="NormalWeb"/>
        <w:bidi/>
        <w:rPr>
          <w:b/>
          <w:bCs/>
        </w:rPr>
      </w:pPr>
      <w:r w:rsidRPr="00616962">
        <w:rPr>
          <w:b/>
          <w:bCs/>
          <w:rtl/>
        </w:rPr>
        <w:t>في العصور الوسطى، أثرت الجغرافيا الأوروبية بقوة في تشكل الكيانات السياسية. فقد ساعدت</w:t>
      </w:r>
      <w:r w:rsidRPr="00616962">
        <w:rPr>
          <w:b/>
          <w:bCs/>
        </w:rPr>
        <w:t>:</w:t>
      </w:r>
    </w:p>
    <w:p w14:paraId="05C92CD7" w14:textId="77777777" w:rsidR="00616962" w:rsidRPr="00616962" w:rsidRDefault="00616962" w:rsidP="00616962">
      <w:pPr>
        <w:numPr>
          <w:ilvl w:val="0"/>
          <w:numId w:val="14"/>
        </w:numPr>
        <w:bidi/>
        <w:spacing w:before="100" w:beforeAutospacing="1" w:after="100" w:afterAutospacing="1" w:line="240" w:lineRule="auto"/>
        <w:rPr>
          <w:b/>
          <w:bCs/>
        </w:rPr>
      </w:pPr>
      <w:r w:rsidRPr="00616962">
        <w:rPr>
          <w:b/>
          <w:bCs/>
          <w:rtl/>
        </w:rPr>
        <w:t xml:space="preserve">الجبال على قيام مناطق معزولة نسبيًا </w:t>
      </w:r>
    </w:p>
    <w:p w14:paraId="11C9D873" w14:textId="77777777" w:rsidR="00616962" w:rsidRPr="00616962" w:rsidRDefault="00616962" w:rsidP="00616962">
      <w:pPr>
        <w:numPr>
          <w:ilvl w:val="0"/>
          <w:numId w:val="14"/>
        </w:numPr>
        <w:bidi/>
        <w:spacing w:before="100" w:beforeAutospacing="1" w:after="100" w:afterAutospacing="1" w:line="240" w:lineRule="auto"/>
        <w:rPr>
          <w:b/>
          <w:bCs/>
        </w:rPr>
      </w:pPr>
      <w:r w:rsidRPr="00616962">
        <w:rPr>
          <w:b/>
          <w:bCs/>
          <w:rtl/>
        </w:rPr>
        <w:t xml:space="preserve">السهول على الهجرات والغزوات </w:t>
      </w:r>
    </w:p>
    <w:p w14:paraId="07816AEE" w14:textId="77777777" w:rsidR="00616962" w:rsidRPr="00616962" w:rsidRDefault="00616962" w:rsidP="00616962">
      <w:pPr>
        <w:numPr>
          <w:ilvl w:val="0"/>
          <w:numId w:val="14"/>
        </w:numPr>
        <w:bidi/>
        <w:spacing w:before="100" w:beforeAutospacing="1" w:after="100" w:afterAutospacing="1" w:line="240" w:lineRule="auto"/>
        <w:rPr>
          <w:b/>
          <w:bCs/>
        </w:rPr>
      </w:pPr>
      <w:r w:rsidRPr="00616962">
        <w:rPr>
          <w:b/>
          <w:bCs/>
          <w:rtl/>
        </w:rPr>
        <w:t xml:space="preserve">الأنهار على التجارة والاتصال </w:t>
      </w:r>
    </w:p>
    <w:p w14:paraId="0AEFD3F4" w14:textId="77777777" w:rsidR="00616962" w:rsidRPr="00616962" w:rsidRDefault="00616962" w:rsidP="00616962">
      <w:pPr>
        <w:numPr>
          <w:ilvl w:val="0"/>
          <w:numId w:val="14"/>
        </w:numPr>
        <w:bidi/>
        <w:spacing w:before="100" w:beforeAutospacing="1" w:after="100" w:afterAutospacing="1" w:line="240" w:lineRule="auto"/>
        <w:rPr>
          <w:b/>
          <w:bCs/>
        </w:rPr>
      </w:pPr>
      <w:r w:rsidRPr="00616962">
        <w:rPr>
          <w:b/>
          <w:bCs/>
          <w:rtl/>
        </w:rPr>
        <w:t xml:space="preserve">البحار على التبادل الثقافي والاقتصادي </w:t>
      </w:r>
    </w:p>
    <w:p w14:paraId="2DA2E08E" w14:textId="77777777" w:rsidR="00616962" w:rsidRPr="00616962" w:rsidRDefault="00616962" w:rsidP="00616962">
      <w:pPr>
        <w:pStyle w:val="NormalWeb"/>
        <w:bidi/>
        <w:rPr>
          <w:b/>
          <w:bCs/>
        </w:rPr>
      </w:pPr>
      <w:r w:rsidRPr="00616962">
        <w:rPr>
          <w:b/>
          <w:bCs/>
          <w:rtl/>
        </w:rPr>
        <w:t>كما لعبت الانقسامات الطبيعية دورًا في تنوع اللغات والثقافات والكيانات السياسية داخل القارة</w:t>
      </w:r>
      <w:r w:rsidRPr="00616962">
        <w:rPr>
          <w:b/>
          <w:bCs/>
        </w:rPr>
        <w:t xml:space="preserve">. </w:t>
      </w:r>
    </w:p>
    <w:p w14:paraId="5C8D61CE" w14:textId="77777777" w:rsidR="00616962" w:rsidRPr="00616962" w:rsidRDefault="00616962" w:rsidP="00616962">
      <w:pPr>
        <w:pStyle w:val="Heading3"/>
        <w:bidi/>
        <w:rPr>
          <w:b/>
          <w:bCs/>
        </w:rPr>
      </w:pPr>
      <w:r w:rsidRPr="00616962">
        <w:rPr>
          <w:b/>
          <w:bCs/>
        </w:rPr>
        <w:t xml:space="preserve">3) </w:t>
      </w:r>
      <w:r w:rsidRPr="00616962">
        <w:rPr>
          <w:b/>
          <w:bCs/>
          <w:rtl/>
        </w:rPr>
        <w:t>أوروبا في عصر النهضة والاستكشاف</w:t>
      </w:r>
    </w:p>
    <w:p w14:paraId="36EDFAD9" w14:textId="77777777" w:rsidR="00616962" w:rsidRPr="00616962" w:rsidRDefault="00616962" w:rsidP="00616962">
      <w:pPr>
        <w:pStyle w:val="NormalWeb"/>
        <w:bidi/>
        <w:rPr>
          <w:b/>
          <w:bCs/>
        </w:rPr>
      </w:pPr>
      <w:r w:rsidRPr="00616962">
        <w:rPr>
          <w:b/>
          <w:bCs/>
          <w:rtl/>
        </w:rPr>
        <w:t>أدت السواحل الطويلة والموانئ المتعددة إلى انطلاق القوى الأوروبية في الاستكشافات البحرية، خاصة من غرب وجنوب غرب أوروبا. وهنا تحولت الجغرافيا الأوروبية من مجرد إطار داخلي إلى قاعدة انطلاق نحو العالم، فظهرت الإمبراطوريات الاستعمارية والتجارة العابرة للمحيطات</w:t>
      </w:r>
      <w:r w:rsidRPr="00616962">
        <w:rPr>
          <w:b/>
          <w:bCs/>
        </w:rPr>
        <w:t xml:space="preserve">. </w:t>
      </w:r>
    </w:p>
    <w:p w14:paraId="62BD1698" w14:textId="77777777" w:rsidR="00616962" w:rsidRPr="00616962" w:rsidRDefault="00616962" w:rsidP="00616962">
      <w:pPr>
        <w:pStyle w:val="Heading3"/>
        <w:bidi/>
        <w:rPr>
          <w:b/>
          <w:bCs/>
        </w:rPr>
      </w:pPr>
      <w:r w:rsidRPr="00616962">
        <w:rPr>
          <w:b/>
          <w:bCs/>
        </w:rPr>
        <w:lastRenderedPageBreak/>
        <w:t xml:space="preserve">4) </w:t>
      </w:r>
      <w:r w:rsidRPr="00616962">
        <w:rPr>
          <w:b/>
          <w:bCs/>
          <w:rtl/>
        </w:rPr>
        <w:t>أوروبا الحديثة والمعاصرة</w:t>
      </w:r>
    </w:p>
    <w:p w14:paraId="0B18B52A" w14:textId="77777777" w:rsidR="00616962" w:rsidRPr="00616962" w:rsidRDefault="00616962" w:rsidP="00616962">
      <w:pPr>
        <w:pStyle w:val="NormalWeb"/>
        <w:bidi/>
        <w:rPr>
          <w:b/>
          <w:bCs/>
        </w:rPr>
      </w:pPr>
      <w:r w:rsidRPr="00616962">
        <w:rPr>
          <w:b/>
          <w:bCs/>
          <w:rtl/>
        </w:rPr>
        <w:t>في العصر الحديث، ساعدت شبكة الأنهار والسهول ووجود الفحم والحديد في بعض المناطق على نمو الثورة الصناعية، ثم تشكلت الدول القومية الحديثة. وبعد الحربين العالميتين، أصبحت الجغرافيا أيضًا عاملًا مهمًا في التعاون الإقليمي، وظهر اتجاه أكبر نحو التكامل الأوروبي</w:t>
      </w:r>
      <w:r w:rsidRPr="00616962">
        <w:rPr>
          <w:b/>
          <w:bCs/>
        </w:rPr>
        <w:t xml:space="preserve">. </w:t>
      </w:r>
    </w:p>
    <w:p w14:paraId="4DEACDF8" w14:textId="77777777" w:rsidR="00616962" w:rsidRPr="00616962" w:rsidRDefault="00616962" w:rsidP="00616962">
      <w:pPr>
        <w:pStyle w:val="Heading2"/>
        <w:bidi/>
        <w:rPr>
          <w:b/>
          <w:bCs/>
        </w:rPr>
      </w:pPr>
      <w:r w:rsidRPr="00616962">
        <w:rPr>
          <w:b/>
          <w:bCs/>
          <w:rtl/>
        </w:rPr>
        <w:t>تاسعًا: العلاقة بين الجغرافيا والتاريخ في أوروبا</w:t>
      </w:r>
    </w:p>
    <w:p w14:paraId="43EC8866" w14:textId="77777777" w:rsidR="00616962" w:rsidRPr="00616962" w:rsidRDefault="00616962" w:rsidP="00616962">
      <w:pPr>
        <w:pStyle w:val="NormalWeb"/>
        <w:bidi/>
        <w:rPr>
          <w:b/>
          <w:bCs/>
        </w:rPr>
      </w:pPr>
      <w:r w:rsidRPr="00616962">
        <w:rPr>
          <w:b/>
          <w:bCs/>
          <w:rtl/>
        </w:rPr>
        <w:t>لا يمكن فهم تاريخ أوروبا دون فهم جغرافيتها، لأن الجغرافيا أثرت مباشرة في</w:t>
      </w:r>
      <w:r w:rsidRPr="00616962">
        <w:rPr>
          <w:b/>
          <w:bCs/>
        </w:rPr>
        <w:t>:</w:t>
      </w:r>
    </w:p>
    <w:p w14:paraId="64397AB5"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قيام الحضارات القديمة </w:t>
      </w:r>
    </w:p>
    <w:p w14:paraId="0C2560CD"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طرق التجارة </w:t>
      </w:r>
    </w:p>
    <w:p w14:paraId="10FF534B"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الحروب والتوسع </w:t>
      </w:r>
    </w:p>
    <w:p w14:paraId="2E2B2E47"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نشوء الدول والحدود </w:t>
      </w:r>
    </w:p>
    <w:p w14:paraId="499B1EF4"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الاستعمار والاستكشاف </w:t>
      </w:r>
    </w:p>
    <w:p w14:paraId="5EFF4337"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الثورة الصناعية </w:t>
      </w:r>
    </w:p>
    <w:p w14:paraId="01C28740" w14:textId="77777777" w:rsidR="00616962" w:rsidRPr="00616962" w:rsidRDefault="00616962" w:rsidP="00616962">
      <w:pPr>
        <w:numPr>
          <w:ilvl w:val="0"/>
          <w:numId w:val="15"/>
        </w:numPr>
        <w:bidi/>
        <w:spacing w:before="100" w:beforeAutospacing="1" w:after="100" w:afterAutospacing="1" w:line="240" w:lineRule="auto"/>
        <w:rPr>
          <w:b/>
          <w:bCs/>
        </w:rPr>
      </w:pPr>
      <w:r w:rsidRPr="00616962">
        <w:rPr>
          <w:b/>
          <w:bCs/>
          <w:rtl/>
        </w:rPr>
        <w:t xml:space="preserve">التفاوت الاقتصادي بين الأقاليم </w:t>
      </w:r>
    </w:p>
    <w:p w14:paraId="1ECB55CE" w14:textId="77777777" w:rsidR="00616962" w:rsidRPr="00616962" w:rsidRDefault="00616962" w:rsidP="00616962">
      <w:pPr>
        <w:pStyle w:val="NormalWeb"/>
        <w:bidi/>
        <w:rPr>
          <w:b/>
          <w:bCs/>
        </w:rPr>
      </w:pPr>
      <w:r w:rsidRPr="00616962">
        <w:rPr>
          <w:b/>
          <w:bCs/>
          <w:rtl/>
        </w:rPr>
        <w:t>فالسهل الأوروبي مثلًا سهّل الحركة والتوسع، بينما الجبال فصلت بين مناطق كثيرة، والسواحل الطويلة دفعت نحو البحر والتجارة والملاحة</w:t>
      </w:r>
      <w:r w:rsidRPr="00616962">
        <w:rPr>
          <w:b/>
          <w:bCs/>
        </w:rPr>
        <w:t xml:space="preserve">. </w:t>
      </w:r>
    </w:p>
    <w:p w14:paraId="79A7721D" w14:textId="77777777" w:rsidR="00616962" w:rsidRPr="00616962" w:rsidRDefault="00616962" w:rsidP="00616962">
      <w:pPr>
        <w:pStyle w:val="Heading2"/>
        <w:bidi/>
        <w:rPr>
          <w:b/>
          <w:bCs/>
        </w:rPr>
      </w:pPr>
      <w:r w:rsidRPr="00616962">
        <w:rPr>
          <w:b/>
          <w:bCs/>
          <w:rtl/>
        </w:rPr>
        <w:t>عاشرًا: الخصائص الجغرافية التي ميّزت أوروبا</w:t>
      </w:r>
    </w:p>
    <w:p w14:paraId="27D1AECF" w14:textId="77777777" w:rsidR="00616962" w:rsidRPr="00616962" w:rsidRDefault="00616962" w:rsidP="00616962">
      <w:pPr>
        <w:pStyle w:val="NormalWeb"/>
        <w:bidi/>
        <w:rPr>
          <w:b/>
          <w:bCs/>
        </w:rPr>
      </w:pPr>
      <w:r w:rsidRPr="00616962">
        <w:rPr>
          <w:b/>
          <w:bCs/>
          <w:rtl/>
        </w:rPr>
        <w:t>من أهم الخصائص الجغرافية للقارة</w:t>
      </w:r>
      <w:r w:rsidRPr="00616962">
        <w:rPr>
          <w:b/>
          <w:bCs/>
        </w:rPr>
        <w:t>:</w:t>
      </w:r>
    </w:p>
    <w:p w14:paraId="322C00CF"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صغر المساحة نسبيًا مقارنة بتأثيرها التاريخي </w:t>
      </w:r>
    </w:p>
    <w:p w14:paraId="5D27D539"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كثرة السواحل والبحار الداخلية </w:t>
      </w:r>
    </w:p>
    <w:p w14:paraId="5C2BC53F"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تعدد أشباه الجزر والجزر </w:t>
      </w:r>
    </w:p>
    <w:p w14:paraId="163ADE0D"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وجود سهول واسعة صالحة للاستقرار والزراعة </w:t>
      </w:r>
    </w:p>
    <w:p w14:paraId="6B655C3B"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تنوع واضح في التضاريس والمناخ </w:t>
      </w:r>
    </w:p>
    <w:p w14:paraId="2A903686"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شبكة مائية مهمة من الأنهار </w:t>
      </w:r>
    </w:p>
    <w:p w14:paraId="79888C84" w14:textId="77777777" w:rsidR="00616962" w:rsidRPr="00616962" w:rsidRDefault="00616962" w:rsidP="00616962">
      <w:pPr>
        <w:numPr>
          <w:ilvl w:val="0"/>
          <w:numId w:val="16"/>
        </w:numPr>
        <w:bidi/>
        <w:spacing w:before="100" w:beforeAutospacing="1" w:after="100" w:afterAutospacing="1" w:line="240" w:lineRule="auto"/>
        <w:rPr>
          <w:b/>
          <w:bCs/>
        </w:rPr>
      </w:pPr>
      <w:r w:rsidRPr="00616962">
        <w:rPr>
          <w:b/>
          <w:bCs/>
          <w:rtl/>
        </w:rPr>
        <w:t xml:space="preserve">موقع متوسط بين آسيا وأفريقيا والأطلسي </w:t>
      </w:r>
    </w:p>
    <w:p w14:paraId="06839BFE" w14:textId="77777777" w:rsidR="00616962" w:rsidRPr="00616962" w:rsidRDefault="00616962" w:rsidP="00616962">
      <w:pPr>
        <w:pStyle w:val="NormalWeb"/>
        <w:bidi/>
        <w:rPr>
          <w:b/>
          <w:bCs/>
        </w:rPr>
      </w:pPr>
      <w:r w:rsidRPr="00616962">
        <w:rPr>
          <w:b/>
          <w:bCs/>
          <w:rtl/>
        </w:rPr>
        <w:t>وهذه الخصائص مجتمعة جعلت أوروبا واحدة من أكثر مناطق العالم حيوية في التاريخ البشري</w:t>
      </w:r>
      <w:r w:rsidRPr="00616962">
        <w:rPr>
          <w:b/>
          <w:bCs/>
        </w:rPr>
        <w:t xml:space="preserve">. </w:t>
      </w:r>
    </w:p>
    <w:p w14:paraId="02041274" w14:textId="77777777" w:rsidR="00616962" w:rsidRPr="00616962" w:rsidRDefault="00616962" w:rsidP="00616962">
      <w:pPr>
        <w:pStyle w:val="Heading2"/>
        <w:bidi/>
        <w:rPr>
          <w:b/>
          <w:bCs/>
        </w:rPr>
      </w:pPr>
      <w:r w:rsidRPr="00616962">
        <w:rPr>
          <w:b/>
          <w:bCs/>
          <w:rtl/>
        </w:rPr>
        <w:t>خلاصة</w:t>
      </w:r>
    </w:p>
    <w:p w14:paraId="7144A1F0" w14:textId="77777777" w:rsidR="00616962" w:rsidRPr="00616962" w:rsidRDefault="00616962" w:rsidP="00616962">
      <w:pPr>
        <w:pStyle w:val="NormalWeb"/>
        <w:bidi/>
        <w:rPr>
          <w:b/>
          <w:bCs/>
        </w:rPr>
      </w:pPr>
      <w:r w:rsidRPr="00616962">
        <w:rPr>
          <w:b/>
          <w:bCs/>
          <w:rtl/>
        </w:rPr>
        <w:t xml:space="preserve">أوروبا قارة صغيرة نسبيًا من حيث المساحة، لكنها شديدة التعقيد والتنوع جغرافيًا. وقد شكّل موقعها، وسواحلها، وسهولها، وجبالها، ومناخها، وأنهارها الأساس الذي بُني عليه تاريخها الطويل. لذلك فإن </w:t>
      </w:r>
      <w:r w:rsidRPr="00616962">
        <w:rPr>
          <w:rStyle w:val="Strong"/>
          <w:rFonts w:eastAsiaTheme="majorEastAsia"/>
          <w:rtl/>
        </w:rPr>
        <w:t>التاريخ الجغرافي لأوروبا</w:t>
      </w:r>
      <w:r w:rsidRPr="00616962">
        <w:rPr>
          <w:b/>
          <w:bCs/>
          <w:rtl/>
        </w:rPr>
        <w:t xml:space="preserve"> ليس مجرد وصف للمكان، بل هو تفسير لكيفية نشوء الحضارات الأوروبية، وتكوّن الدول، وتطور التجارة، وظهور النفوذ الأوروبي في العالم</w:t>
      </w:r>
      <w:r w:rsidRPr="00616962">
        <w:rPr>
          <w:b/>
          <w:bCs/>
        </w:rPr>
        <w:t xml:space="preserve">. </w:t>
      </w:r>
    </w:p>
    <w:p w14:paraId="7A4DB15D" w14:textId="77777777" w:rsidR="0033670D" w:rsidRDefault="0033670D" w:rsidP="00616962">
      <w:pPr>
        <w:pStyle w:val="Heading2"/>
        <w:bidi/>
        <w:rPr>
          <w:b/>
          <w:bCs/>
          <w:rtl/>
        </w:rPr>
      </w:pPr>
    </w:p>
    <w:p w14:paraId="61A1B001" w14:textId="77777777" w:rsidR="0033670D" w:rsidRDefault="0033670D" w:rsidP="0033670D">
      <w:pPr>
        <w:pStyle w:val="Heading2"/>
        <w:bidi/>
        <w:rPr>
          <w:b/>
          <w:bCs/>
          <w:rtl/>
        </w:rPr>
      </w:pPr>
    </w:p>
    <w:p w14:paraId="0752371C" w14:textId="119A259D" w:rsidR="00616962" w:rsidRPr="00616962" w:rsidRDefault="00616962" w:rsidP="0033670D">
      <w:pPr>
        <w:pStyle w:val="Heading2"/>
        <w:bidi/>
        <w:rPr>
          <w:b/>
          <w:bCs/>
        </w:rPr>
      </w:pPr>
      <w:r w:rsidRPr="00616962">
        <w:rPr>
          <w:b/>
          <w:bCs/>
          <w:rtl/>
        </w:rPr>
        <w:t>المصادر</w:t>
      </w:r>
    </w:p>
    <w:p w14:paraId="75F66F8A" w14:textId="77777777" w:rsidR="00616962" w:rsidRPr="00616962" w:rsidRDefault="00616962" w:rsidP="00616962">
      <w:pPr>
        <w:numPr>
          <w:ilvl w:val="0"/>
          <w:numId w:val="17"/>
        </w:numPr>
        <w:bidi/>
        <w:spacing w:before="100" w:beforeAutospacing="1" w:after="100" w:afterAutospacing="1" w:line="240" w:lineRule="auto"/>
        <w:rPr>
          <w:b/>
          <w:bCs/>
        </w:rPr>
      </w:pPr>
      <w:r w:rsidRPr="00616962">
        <w:rPr>
          <w:b/>
          <w:bCs/>
          <w:rtl/>
        </w:rPr>
        <w:t xml:space="preserve">موسوعة بريتانيكا: أوروبا </w:t>
      </w:r>
    </w:p>
    <w:p w14:paraId="0A21F859" w14:textId="77777777" w:rsidR="00616962" w:rsidRPr="00616962" w:rsidRDefault="00616962" w:rsidP="00616962">
      <w:pPr>
        <w:numPr>
          <w:ilvl w:val="0"/>
          <w:numId w:val="17"/>
        </w:numPr>
        <w:bidi/>
        <w:spacing w:before="100" w:beforeAutospacing="1" w:after="100" w:afterAutospacing="1" w:line="240" w:lineRule="auto"/>
        <w:rPr>
          <w:b/>
          <w:bCs/>
        </w:rPr>
      </w:pPr>
      <w:r w:rsidRPr="00616962">
        <w:rPr>
          <w:b/>
          <w:bCs/>
          <w:rtl/>
        </w:rPr>
        <w:t xml:space="preserve">ناشيونال جيوغرافيك: الجغرافيا الطبيعية والبشرية لأوروبا </w:t>
      </w:r>
    </w:p>
    <w:p w14:paraId="54412182" w14:textId="77777777" w:rsidR="00616962" w:rsidRDefault="00616962" w:rsidP="00616962">
      <w:pPr>
        <w:numPr>
          <w:ilvl w:val="0"/>
          <w:numId w:val="17"/>
        </w:numPr>
        <w:bidi/>
        <w:spacing w:before="100" w:beforeAutospacing="1" w:after="100" w:afterAutospacing="1" w:line="240" w:lineRule="auto"/>
        <w:rPr>
          <w:b/>
          <w:bCs/>
        </w:rPr>
      </w:pPr>
      <w:r w:rsidRPr="00616962">
        <w:rPr>
          <w:b/>
          <w:bCs/>
          <w:rtl/>
        </w:rPr>
        <w:t xml:space="preserve">بريتانيكا: تاريخ أوروبا </w:t>
      </w:r>
    </w:p>
    <w:p w14:paraId="2979470D" w14:textId="3C938FA7" w:rsidR="00653E81" w:rsidRDefault="00616962" w:rsidP="00653E81">
      <w:pPr>
        <w:numPr>
          <w:ilvl w:val="0"/>
          <w:numId w:val="17"/>
        </w:numPr>
        <w:pBdr>
          <w:bottom w:val="single" w:sz="6" w:space="1" w:color="auto"/>
        </w:pBdr>
        <w:bidi/>
        <w:spacing w:before="100" w:beforeAutospacing="1" w:after="100" w:afterAutospacing="1" w:line="240" w:lineRule="auto"/>
        <w:rPr>
          <w:b/>
          <w:bCs/>
        </w:rPr>
      </w:pPr>
      <w:r>
        <w:rPr>
          <w:b/>
          <w:bCs/>
        </w:rPr>
        <w:t>ChatGPT</w:t>
      </w:r>
    </w:p>
    <w:p w14:paraId="491DCD90" w14:textId="77777777" w:rsidR="00653E81" w:rsidRPr="00653E81" w:rsidRDefault="00653E81" w:rsidP="00653E81">
      <w:pPr>
        <w:pBdr>
          <w:bottom w:val="single" w:sz="6" w:space="1" w:color="auto"/>
        </w:pBdr>
        <w:bidi/>
        <w:spacing w:before="100" w:beforeAutospacing="1" w:after="100" w:afterAutospacing="1" w:line="240" w:lineRule="auto"/>
        <w:ind w:left="360"/>
        <w:rPr>
          <w:b/>
          <w:bCs/>
        </w:rPr>
      </w:pPr>
    </w:p>
    <w:p w14:paraId="31DFEEBC" w14:textId="4CBA0C18" w:rsidR="0033670D" w:rsidRPr="00653E81" w:rsidRDefault="00653E81" w:rsidP="00653E81">
      <w:pPr>
        <w:pStyle w:val="ListParagraph"/>
        <w:numPr>
          <w:ilvl w:val="0"/>
          <w:numId w:val="17"/>
        </w:numPr>
        <w:bidi/>
        <w:spacing w:after="0" w:line="240" w:lineRule="auto"/>
        <w:rPr>
          <w:rFonts w:ascii="Times New Roman" w:eastAsia="Times New Roman" w:hAnsi="Times New Roman" w:cs="Times New Roman"/>
          <w:color w:val="4472C4" w:themeColor="accent1"/>
          <w:kern w:val="0"/>
          <w:sz w:val="24"/>
          <w:szCs w:val="24"/>
          <w14:ligatures w14:val="none"/>
        </w:rPr>
      </w:pPr>
      <w:r w:rsidRPr="00653E81">
        <w:rPr>
          <w:rFonts w:ascii="Times New Roman" w:eastAsia="Times New Roman" w:hAnsi="Times New Roman" w:cs="Times New Roman"/>
          <w:color w:val="4472C4" w:themeColor="accent1"/>
          <w:kern w:val="0"/>
          <w:sz w:val="24"/>
          <w:szCs w:val="24"/>
          <w:rtl/>
          <w14:ligatures w14:val="none"/>
        </w:rPr>
        <w:t xml:space="preserve">عصور ما قبل التاريخ </w:t>
      </w:r>
      <w:r w:rsidRPr="00653E81">
        <w:rPr>
          <w:rFonts w:ascii="Times New Roman" w:eastAsia="Times New Roman" w:hAnsi="Times New Roman" w:cs="Times New Roman" w:hint="cs"/>
          <w:color w:val="4472C4" w:themeColor="accent1"/>
          <w:kern w:val="0"/>
          <w:sz w:val="24"/>
          <w:szCs w:val="24"/>
          <w:rtl/>
          <w14:ligatures w14:val="none"/>
        </w:rPr>
        <w:t>:</w:t>
      </w:r>
    </w:p>
    <w:p w14:paraId="6AAD132C" w14:textId="6642DAA2" w:rsidR="00653E81" w:rsidRPr="00653E81" w:rsidRDefault="00653E81" w:rsidP="00653E81">
      <w:pPr>
        <w:pStyle w:val="ListParagraph"/>
        <w:numPr>
          <w:ilvl w:val="0"/>
          <w:numId w:val="18"/>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653E81">
        <w:rPr>
          <w:rFonts w:ascii="Times New Roman" w:eastAsia="Times New Roman" w:hAnsi="Times New Roman" w:cs="Times New Roman"/>
          <w:b/>
          <w:bCs/>
          <w:color w:val="4472C4" w:themeColor="accent1"/>
          <w:kern w:val="0"/>
          <w:sz w:val="24"/>
          <w:szCs w:val="24"/>
          <w:rtl/>
          <w14:ligatures w14:val="none"/>
        </w:rPr>
        <w:t>قارة أوروبا في العصور الحجرية القديمة</w:t>
      </w:r>
      <w:r w:rsidRPr="00653E81">
        <w:rPr>
          <w:rFonts w:ascii="Times New Roman" w:eastAsia="Times New Roman" w:hAnsi="Times New Roman" w:cs="Times New Roman" w:hint="cs"/>
          <w:b/>
          <w:bCs/>
          <w:color w:val="4472C4" w:themeColor="accent1"/>
          <w:kern w:val="0"/>
          <w:sz w:val="24"/>
          <w:szCs w:val="24"/>
          <w:rtl/>
          <w14:ligatures w14:val="none"/>
        </w:rPr>
        <w:t xml:space="preserve"> :</w:t>
      </w:r>
    </w:p>
    <w:p w14:paraId="0CC563EB"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ترتبط قارة أوروبا بتاريخ مهم في دراسة عصور ما قبل التاريخ، ولا سيما في تطور الصناعات الحجرية واستيطان الإنسان القديم، لكنها ليست موطن نشأة الإنسان الأول ولا موطن الحضارة الإنسانية الأولى؛ إذ تشير الأدلة العلمية إلى أن أصول البشر الأوائل كانت في أفريقيا، ثم انتقل الإنسان القديم لاحقًا إلى آسيا وأوروبا، ودخل أوروبا في وقت متأخر نسبيًا مقارنة بأفريقيا وآسيا</w:t>
      </w:r>
      <w:r w:rsidRPr="00653E81">
        <w:rPr>
          <w:rFonts w:ascii="Times New Roman" w:eastAsia="Times New Roman" w:hAnsi="Times New Roman" w:cs="Times New Roman"/>
          <w:b/>
          <w:bCs/>
          <w:kern w:val="0"/>
          <w:sz w:val="24"/>
          <w:szCs w:val="24"/>
          <w14:ligatures w14:val="none"/>
        </w:rPr>
        <w:t xml:space="preserve">. </w:t>
      </w:r>
    </w:p>
    <w:p w14:paraId="0B96D530"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14:ligatures w14:val="none"/>
        </w:rPr>
        <w:t xml:space="preserve">1. </w:t>
      </w:r>
      <w:r w:rsidRPr="00653E81">
        <w:rPr>
          <w:rFonts w:ascii="Times New Roman" w:eastAsia="Times New Roman" w:hAnsi="Times New Roman" w:cs="Times New Roman"/>
          <w:b/>
          <w:bCs/>
          <w:kern w:val="0"/>
          <w:sz w:val="24"/>
          <w:szCs w:val="24"/>
          <w:rtl/>
          <w14:ligatures w14:val="none"/>
        </w:rPr>
        <w:t>الإطار الزمني والجيولوجي</w:t>
      </w:r>
      <w:r w:rsidRPr="00653E81">
        <w:rPr>
          <w:rFonts w:ascii="Times New Roman" w:eastAsia="Times New Roman" w:hAnsi="Times New Roman" w:cs="Times New Roman"/>
          <w:b/>
          <w:bCs/>
          <w:kern w:val="0"/>
          <w:sz w:val="24"/>
          <w:szCs w:val="24"/>
          <w14:ligatures w14:val="none"/>
        </w:rPr>
        <w:br/>
      </w:r>
      <w:r w:rsidRPr="00653E81">
        <w:rPr>
          <w:rFonts w:ascii="Times New Roman" w:eastAsia="Times New Roman" w:hAnsi="Times New Roman" w:cs="Times New Roman"/>
          <w:b/>
          <w:bCs/>
          <w:kern w:val="0"/>
          <w:sz w:val="24"/>
          <w:szCs w:val="24"/>
          <w:rtl/>
          <w14:ligatures w14:val="none"/>
        </w:rPr>
        <w:t xml:space="preserve">يقع العصر الحجري القديم الأوروبي في إطار عصر البلايستوسين، وهو حقبة جيولوجية امتدت تقريبًا من </w:t>
      </w:r>
      <w:r w:rsidRPr="00653E81">
        <w:rPr>
          <w:rFonts w:ascii="Times New Roman" w:eastAsia="Times New Roman" w:hAnsi="Times New Roman" w:cs="Times New Roman"/>
          <w:b/>
          <w:bCs/>
          <w:kern w:val="0"/>
          <w:sz w:val="24"/>
          <w:szCs w:val="24"/>
          <w14:ligatures w14:val="none"/>
        </w:rPr>
        <w:t xml:space="preserve">2.6 </w:t>
      </w:r>
      <w:r w:rsidRPr="00653E81">
        <w:rPr>
          <w:rFonts w:ascii="Times New Roman" w:eastAsia="Times New Roman" w:hAnsi="Times New Roman" w:cs="Times New Roman"/>
          <w:b/>
          <w:bCs/>
          <w:kern w:val="0"/>
          <w:sz w:val="24"/>
          <w:szCs w:val="24"/>
          <w:rtl/>
          <w14:ligatures w14:val="none"/>
        </w:rPr>
        <w:t xml:space="preserve">مليون سنة إلى </w:t>
      </w:r>
      <w:r w:rsidRPr="00653E81">
        <w:rPr>
          <w:rFonts w:ascii="Times New Roman" w:eastAsia="Times New Roman" w:hAnsi="Times New Roman" w:cs="Times New Roman"/>
          <w:b/>
          <w:bCs/>
          <w:kern w:val="0"/>
          <w:sz w:val="24"/>
          <w:szCs w:val="24"/>
          <w14:ligatures w14:val="none"/>
        </w:rPr>
        <w:t xml:space="preserve">11,700 </w:t>
      </w:r>
      <w:r w:rsidRPr="00653E81">
        <w:rPr>
          <w:rFonts w:ascii="Times New Roman" w:eastAsia="Times New Roman" w:hAnsi="Times New Roman" w:cs="Times New Roman"/>
          <w:b/>
          <w:bCs/>
          <w:kern w:val="0"/>
          <w:sz w:val="24"/>
          <w:szCs w:val="24"/>
          <w:rtl/>
          <w14:ligatures w14:val="none"/>
        </w:rPr>
        <w:t>سنة مضت</w:t>
      </w:r>
      <w:r w:rsidRPr="00653E81">
        <w:rPr>
          <w:rFonts w:ascii="Times New Roman" w:eastAsia="Times New Roman" w:hAnsi="Times New Roman" w:cs="Times New Roman"/>
          <w:b/>
          <w:bCs/>
          <w:kern w:val="0"/>
          <w:sz w:val="24"/>
          <w:szCs w:val="24"/>
          <w14:ligatures w14:val="none"/>
        </w:rPr>
        <w:t xml:space="preserve">. </w:t>
      </w:r>
      <w:r w:rsidRPr="00653E81">
        <w:rPr>
          <w:rFonts w:ascii="Times New Roman" w:eastAsia="Times New Roman" w:hAnsi="Times New Roman" w:cs="Times New Roman"/>
          <w:b/>
          <w:bCs/>
          <w:kern w:val="0"/>
          <w:sz w:val="24"/>
          <w:szCs w:val="24"/>
          <w:rtl/>
          <w14:ligatures w14:val="none"/>
        </w:rPr>
        <w:t>لذلك فالتعبير الأدق علميًا هو أن أوروبا شهدت خلال البلايستوسين معظم مراحل العصر الحجري القديم، وما ارتبط بها من تطورات مناخية وبشرية وأثرية</w:t>
      </w:r>
      <w:r w:rsidRPr="00653E81">
        <w:rPr>
          <w:rFonts w:ascii="Times New Roman" w:eastAsia="Times New Roman" w:hAnsi="Times New Roman" w:cs="Times New Roman"/>
          <w:b/>
          <w:bCs/>
          <w:kern w:val="0"/>
          <w:sz w:val="24"/>
          <w:szCs w:val="24"/>
          <w14:ligatures w14:val="none"/>
        </w:rPr>
        <w:t xml:space="preserve">. </w:t>
      </w:r>
    </w:p>
    <w:p w14:paraId="347D495C"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14:ligatures w14:val="none"/>
        </w:rPr>
        <w:t xml:space="preserve">2. </w:t>
      </w:r>
      <w:r w:rsidRPr="00653E81">
        <w:rPr>
          <w:rFonts w:ascii="Times New Roman" w:eastAsia="Times New Roman" w:hAnsi="Times New Roman" w:cs="Times New Roman"/>
          <w:b/>
          <w:bCs/>
          <w:kern w:val="0"/>
          <w:sz w:val="24"/>
          <w:szCs w:val="24"/>
          <w:rtl/>
          <w14:ligatures w14:val="none"/>
        </w:rPr>
        <w:t>العصور الجليدية في أوروبا</w:t>
      </w:r>
      <w:r w:rsidRPr="00653E81">
        <w:rPr>
          <w:rFonts w:ascii="Times New Roman" w:eastAsia="Times New Roman" w:hAnsi="Times New Roman" w:cs="Times New Roman"/>
          <w:b/>
          <w:bCs/>
          <w:kern w:val="0"/>
          <w:sz w:val="24"/>
          <w:szCs w:val="24"/>
          <w14:ligatures w14:val="none"/>
        </w:rPr>
        <w:br/>
      </w:r>
      <w:r w:rsidRPr="00653E81">
        <w:rPr>
          <w:rFonts w:ascii="Times New Roman" w:eastAsia="Times New Roman" w:hAnsi="Times New Roman" w:cs="Times New Roman"/>
          <w:b/>
          <w:bCs/>
          <w:kern w:val="0"/>
          <w:sz w:val="24"/>
          <w:szCs w:val="24"/>
          <w:rtl/>
          <w14:ligatures w14:val="none"/>
        </w:rPr>
        <w:t>اتسمت أوروبا خلال البلايستوسين بتكرار الفترات الباردة وامتداد الجليد على نطاق واسع، وقد اشتهر في الدراسات الأوروبية التقليدية، خاصة المرتبطة بمنطقة الألب، تقسيم جليدي كلاسيكي يضم مراحل مثل</w:t>
      </w:r>
      <w:r w:rsidRPr="00653E81">
        <w:rPr>
          <w:rFonts w:ascii="Times New Roman" w:eastAsia="Times New Roman" w:hAnsi="Times New Roman" w:cs="Times New Roman"/>
          <w:b/>
          <w:bCs/>
          <w:kern w:val="0"/>
          <w:sz w:val="24"/>
          <w:szCs w:val="24"/>
          <w14:ligatures w14:val="none"/>
        </w:rPr>
        <w:t xml:space="preserve">: Günz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 xml:space="preserve">Mindel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 xml:space="preserve">Riss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Würm</w:t>
      </w:r>
      <w:r w:rsidRPr="00653E81">
        <w:rPr>
          <w:rFonts w:ascii="Times New Roman" w:eastAsia="Times New Roman" w:hAnsi="Times New Roman" w:cs="Times New Roman"/>
          <w:b/>
          <w:bCs/>
          <w:kern w:val="0"/>
          <w:sz w:val="24"/>
          <w:szCs w:val="24"/>
          <w:rtl/>
          <w14:ligatures w14:val="none"/>
        </w:rPr>
        <w:t xml:space="preserve">، مع فترات أكثر اعتدالًا بين هذه المراحل. ويُعد </w:t>
      </w:r>
      <w:r w:rsidRPr="00653E81">
        <w:rPr>
          <w:rFonts w:ascii="Times New Roman" w:eastAsia="Times New Roman" w:hAnsi="Times New Roman" w:cs="Times New Roman"/>
          <w:b/>
          <w:bCs/>
          <w:kern w:val="0"/>
          <w:sz w:val="24"/>
          <w:szCs w:val="24"/>
          <w14:ligatures w14:val="none"/>
        </w:rPr>
        <w:t xml:space="preserve">Würm </w:t>
      </w:r>
      <w:r w:rsidRPr="00653E81">
        <w:rPr>
          <w:rFonts w:ascii="Times New Roman" w:eastAsia="Times New Roman" w:hAnsi="Times New Roman" w:cs="Times New Roman"/>
          <w:b/>
          <w:bCs/>
          <w:kern w:val="0"/>
          <w:sz w:val="24"/>
          <w:szCs w:val="24"/>
          <w:rtl/>
          <w14:ligatures w14:val="none"/>
        </w:rPr>
        <w:t>آخر هذه العصور الجليدية الكبرى في هذا التصنيف التقليدي، وانتهى مع نهاية البلايستوسين تقريبًا</w:t>
      </w:r>
      <w:r w:rsidRPr="00653E81">
        <w:rPr>
          <w:rFonts w:ascii="Times New Roman" w:eastAsia="Times New Roman" w:hAnsi="Times New Roman" w:cs="Times New Roman"/>
          <w:b/>
          <w:bCs/>
          <w:kern w:val="0"/>
          <w:sz w:val="24"/>
          <w:szCs w:val="24"/>
          <w14:ligatures w14:val="none"/>
        </w:rPr>
        <w:t xml:space="preserve">. </w:t>
      </w:r>
    </w:p>
    <w:p w14:paraId="45742DBB"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14:ligatures w14:val="none"/>
        </w:rPr>
        <w:t xml:space="preserve">3. </w:t>
      </w:r>
      <w:r w:rsidRPr="00653E81">
        <w:rPr>
          <w:rFonts w:ascii="Times New Roman" w:eastAsia="Times New Roman" w:hAnsi="Times New Roman" w:cs="Times New Roman"/>
          <w:b/>
          <w:bCs/>
          <w:kern w:val="0"/>
          <w:sz w:val="24"/>
          <w:szCs w:val="24"/>
          <w:rtl/>
          <w14:ligatures w14:val="none"/>
        </w:rPr>
        <w:t>تقسيمات العصر الحجري القديم في أوروبا</w:t>
      </w:r>
      <w:r w:rsidRPr="00653E81">
        <w:rPr>
          <w:rFonts w:ascii="Times New Roman" w:eastAsia="Times New Roman" w:hAnsi="Times New Roman" w:cs="Times New Roman"/>
          <w:b/>
          <w:bCs/>
          <w:kern w:val="0"/>
          <w:sz w:val="24"/>
          <w:szCs w:val="24"/>
          <w14:ligatures w14:val="none"/>
        </w:rPr>
        <w:br/>
      </w:r>
      <w:r w:rsidRPr="00653E81">
        <w:rPr>
          <w:rFonts w:ascii="Times New Roman" w:eastAsia="Times New Roman" w:hAnsi="Times New Roman" w:cs="Times New Roman"/>
          <w:b/>
          <w:bCs/>
          <w:kern w:val="0"/>
          <w:sz w:val="24"/>
          <w:szCs w:val="24"/>
          <w:rtl/>
          <w14:ligatures w14:val="none"/>
        </w:rPr>
        <w:t>يقسم الباحثون العصر الحجري القديم في أوروبا عادة إلى ثلاثة أقسام رئيسية</w:t>
      </w:r>
      <w:r w:rsidRPr="00653E81">
        <w:rPr>
          <w:rFonts w:ascii="Times New Roman" w:eastAsia="Times New Roman" w:hAnsi="Times New Roman" w:cs="Times New Roman"/>
          <w:b/>
          <w:bCs/>
          <w:kern w:val="0"/>
          <w:sz w:val="24"/>
          <w:szCs w:val="24"/>
          <w14:ligatures w14:val="none"/>
        </w:rPr>
        <w:t>:</w:t>
      </w:r>
    </w:p>
    <w:p w14:paraId="150B3A93" w14:textId="77777777" w:rsidR="00653E81" w:rsidRPr="00653E81" w:rsidRDefault="00653E81" w:rsidP="00653E81">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 xml:space="preserve">العصر الحجري القديم الأدنى </w:t>
      </w:r>
    </w:p>
    <w:p w14:paraId="6AD2D27F" w14:textId="77777777" w:rsidR="00653E81" w:rsidRPr="00653E81" w:rsidRDefault="00653E81" w:rsidP="00653E81">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 xml:space="preserve">العصر الحجري القديم الأوسط </w:t>
      </w:r>
    </w:p>
    <w:p w14:paraId="34E23BB6" w14:textId="77777777" w:rsidR="00653E81" w:rsidRPr="00653E81" w:rsidRDefault="00653E81" w:rsidP="00653E81">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 xml:space="preserve">العصر الحجري القديم الأعلى </w:t>
      </w:r>
    </w:p>
    <w:p w14:paraId="66198C68"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أما العصر الحجري الوسيط</w:t>
      </w:r>
      <w:r w:rsidRPr="00653E81">
        <w:rPr>
          <w:rFonts w:ascii="Times New Roman" w:eastAsia="Times New Roman" w:hAnsi="Times New Roman" w:cs="Times New Roman"/>
          <w:b/>
          <w:bCs/>
          <w:kern w:val="0"/>
          <w:sz w:val="24"/>
          <w:szCs w:val="24"/>
          <w14:ligatures w14:val="none"/>
        </w:rPr>
        <w:t xml:space="preserve"> (Mesolithic) </w:t>
      </w:r>
      <w:r w:rsidRPr="00653E81">
        <w:rPr>
          <w:rFonts w:ascii="Times New Roman" w:eastAsia="Times New Roman" w:hAnsi="Times New Roman" w:cs="Times New Roman"/>
          <w:b/>
          <w:bCs/>
          <w:kern w:val="0"/>
          <w:sz w:val="24"/>
          <w:szCs w:val="24"/>
          <w:rtl/>
          <w14:ligatures w14:val="none"/>
        </w:rPr>
        <w:t>فلا يُعد قسمًا من العصر الحجري القديم نفسه، بل هو مرحلة لاحقة مستقلة جاءت بعده، وتمثل فترة انتقالية بين مجتمعات الصيد والجمع القديمة وبدايات التحول الاقتصادي والبيئي الذي سبق انتشار الزراعة في أوروبا</w:t>
      </w:r>
      <w:r w:rsidRPr="00653E81">
        <w:rPr>
          <w:rFonts w:ascii="Times New Roman" w:eastAsia="Times New Roman" w:hAnsi="Times New Roman" w:cs="Times New Roman"/>
          <w:b/>
          <w:bCs/>
          <w:kern w:val="0"/>
          <w:sz w:val="24"/>
          <w:szCs w:val="24"/>
          <w14:ligatures w14:val="none"/>
        </w:rPr>
        <w:t xml:space="preserve">. </w:t>
      </w:r>
    </w:p>
    <w:p w14:paraId="7D2C6312"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14:ligatures w14:val="none"/>
        </w:rPr>
        <w:t xml:space="preserve">4. </w:t>
      </w:r>
      <w:r w:rsidRPr="00653E81">
        <w:rPr>
          <w:rFonts w:ascii="Times New Roman" w:eastAsia="Times New Roman" w:hAnsi="Times New Roman" w:cs="Times New Roman"/>
          <w:b/>
          <w:bCs/>
          <w:kern w:val="0"/>
          <w:sz w:val="24"/>
          <w:szCs w:val="24"/>
          <w:rtl/>
          <w14:ligatures w14:val="none"/>
        </w:rPr>
        <w:t>أهم الصناعات والأدوار الحجرية في أوروبا</w:t>
      </w:r>
      <w:r w:rsidRPr="00653E81">
        <w:rPr>
          <w:rFonts w:ascii="Times New Roman" w:eastAsia="Times New Roman" w:hAnsi="Times New Roman" w:cs="Times New Roman"/>
          <w:b/>
          <w:bCs/>
          <w:kern w:val="0"/>
          <w:sz w:val="24"/>
          <w:szCs w:val="24"/>
          <w14:ligatures w14:val="none"/>
        </w:rPr>
        <w:br/>
      </w:r>
      <w:r w:rsidRPr="00653E81">
        <w:rPr>
          <w:rFonts w:ascii="Times New Roman" w:eastAsia="Times New Roman" w:hAnsi="Times New Roman" w:cs="Times New Roman"/>
          <w:b/>
          <w:bCs/>
          <w:kern w:val="0"/>
          <w:sz w:val="24"/>
          <w:szCs w:val="24"/>
          <w:rtl/>
          <w14:ligatures w14:val="none"/>
        </w:rPr>
        <w:t>شهد العصر الحجري القديم الأوروبي عددًا من الصناعات الحجرية المعروفة في الأدبيات الأثرية، ومن أبرزها</w:t>
      </w:r>
      <w:r w:rsidRPr="00653E81">
        <w:rPr>
          <w:rFonts w:ascii="Times New Roman" w:eastAsia="Times New Roman" w:hAnsi="Times New Roman" w:cs="Times New Roman"/>
          <w:b/>
          <w:bCs/>
          <w:kern w:val="0"/>
          <w:sz w:val="24"/>
          <w:szCs w:val="24"/>
          <w14:ligatures w14:val="none"/>
        </w:rPr>
        <w:t>:</w:t>
      </w:r>
    </w:p>
    <w:p w14:paraId="2AE19BF5"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 xml:space="preserve">في العصر الحجري القديم الأدنى ظهرت صناعات مثل </w:t>
      </w:r>
      <w:r w:rsidRPr="00653E81">
        <w:rPr>
          <w:rFonts w:ascii="Times New Roman" w:eastAsia="Times New Roman" w:hAnsi="Times New Roman" w:cs="Times New Roman"/>
          <w:b/>
          <w:bCs/>
          <w:kern w:val="0"/>
          <w:sz w:val="24"/>
          <w:szCs w:val="24"/>
          <w14:ligatures w14:val="none"/>
        </w:rPr>
        <w:t xml:space="preserve">Abbevillian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 xml:space="preserve">Acheulean </w:t>
      </w:r>
      <w:r w:rsidRPr="00653E81">
        <w:rPr>
          <w:rFonts w:ascii="Times New Roman" w:eastAsia="Times New Roman" w:hAnsi="Times New Roman" w:cs="Times New Roman"/>
          <w:b/>
          <w:bCs/>
          <w:kern w:val="0"/>
          <w:sz w:val="24"/>
          <w:szCs w:val="24"/>
          <w:rtl/>
          <w14:ligatures w14:val="none"/>
        </w:rPr>
        <w:t>و</w:t>
      </w:r>
      <w:proofErr w:type="spellStart"/>
      <w:r w:rsidRPr="00653E81">
        <w:rPr>
          <w:rFonts w:ascii="Times New Roman" w:eastAsia="Times New Roman" w:hAnsi="Times New Roman" w:cs="Times New Roman"/>
          <w:b/>
          <w:bCs/>
          <w:kern w:val="0"/>
          <w:sz w:val="24"/>
          <w:szCs w:val="24"/>
          <w14:ligatures w14:val="none"/>
        </w:rPr>
        <w:t>Clactonian</w:t>
      </w:r>
      <w:proofErr w:type="spellEnd"/>
      <w:r w:rsidRPr="00653E81">
        <w:rPr>
          <w:rFonts w:ascii="Times New Roman" w:eastAsia="Times New Roman" w:hAnsi="Times New Roman" w:cs="Times New Roman"/>
          <w:b/>
          <w:bCs/>
          <w:kern w:val="0"/>
          <w:sz w:val="24"/>
          <w:szCs w:val="24"/>
          <w:rtl/>
          <w14:ligatures w14:val="none"/>
        </w:rPr>
        <w:t xml:space="preserve">، وارتبطت هذه المرحلة بالأدوات الحجرية الكبيرة مثل الفؤوس اليدوية وأدوات القطع والتشذيب. كما ارتبطت تقنية </w:t>
      </w:r>
      <w:r w:rsidRPr="00653E81">
        <w:rPr>
          <w:rFonts w:ascii="Times New Roman" w:eastAsia="Times New Roman" w:hAnsi="Times New Roman" w:cs="Times New Roman"/>
          <w:b/>
          <w:bCs/>
          <w:kern w:val="0"/>
          <w:sz w:val="24"/>
          <w:szCs w:val="24"/>
          <w14:ligatures w14:val="none"/>
        </w:rPr>
        <w:t xml:space="preserve">Levallois </w:t>
      </w:r>
      <w:r w:rsidRPr="00653E81">
        <w:rPr>
          <w:rFonts w:ascii="Times New Roman" w:eastAsia="Times New Roman" w:hAnsi="Times New Roman" w:cs="Times New Roman"/>
          <w:b/>
          <w:bCs/>
          <w:kern w:val="0"/>
          <w:sz w:val="24"/>
          <w:szCs w:val="24"/>
          <w:rtl/>
          <w14:ligatures w14:val="none"/>
        </w:rPr>
        <w:t xml:space="preserve">بإعداد </w:t>
      </w:r>
      <w:r w:rsidRPr="00653E81">
        <w:rPr>
          <w:rFonts w:ascii="Times New Roman" w:eastAsia="Times New Roman" w:hAnsi="Times New Roman" w:cs="Times New Roman"/>
          <w:b/>
          <w:bCs/>
          <w:kern w:val="0"/>
          <w:sz w:val="24"/>
          <w:szCs w:val="24"/>
          <w:rtl/>
          <w14:ligatures w14:val="none"/>
        </w:rPr>
        <w:lastRenderedPageBreak/>
        <w:t>النواة الحجرية بصورة متقدمة لإنتاج شظايا وأدوات أكثر انتظامًا، وهي تُعد في كثير من الدراسات تقنية صناعية أكثر من كونها عصرًا زمنيًا مستقلًا</w:t>
      </w:r>
      <w:r w:rsidRPr="00653E81">
        <w:rPr>
          <w:rFonts w:ascii="Times New Roman" w:eastAsia="Times New Roman" w:hAnsi="Times New Roman" w:cs="Times New Roman"/>
          <w:b/>
          <w:bCs/>
          <w:kern w:val="0"/>
          <w:sz w:val="24"/>
          <w:szCs w:val="24"/>
          <w14:ligatures w14:val="none"/>
        </w:rPr>
        <w:t xml:space="preserve">. </w:t>
      </w:r>
    </w:p>
    <w:p w14:paraId="2C28C791"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وفي العصر الحجري القديم الأوسط برزت الصناعة الموستيرية</w:t>
      </w:r>
      <w:r w:rsidRPr="00653E81">
        <w:rPr>
          <w:rFonts w:ascii="Times New Roman" w:eastAsia="Times New Roman" w:hAnsi="Times New Roman" w:cs="Times New Roman"/>
          <w:b/>
          <w:bCs/>
          <w:kern w:val="0"/>
          <w:sz w:val="24"/>
          <w:szCs w:val="24"/>
          <w14:ligatures w14:val="none"/>
        </w:rPr>
        <w:t xml:space="preserve"> (Mousterian)</w:t>
      </w:r>
      <w:r w:rsidRPr="00653E81">
        <w:rPr>
          <w:rFonts w:ascii="Times New Roman" w:eastAsia="Times New Roman" w:hAnsi="Times New Roman" w:cs="Times New Roman"/>
          <w:b/>
          <w:bCs/>
          <w:kern w:val="0"/>
          <w:sz w:val="24"/>
          <w:szCs w:val="24"/>
          <w:rtl/>
          <w14:ligatures w14:val="none"/>
        </w:rPr>
        <w:t>، وهي من أشهر الصناعات المرتبطة بإنسان النياندرتال في أوروبا، وتميزت بتحسن أساليب التشذيب وصناعة الأدوات المتخصصة</w:t>
      </w:r>
      <w:r w:rsidRPr="00653E81">
        <w:rPr>
          <w:rFonts w:ascii="Times New Roman" w:eastAsia="Times New Roman" w:hAnsi="Times New Roman" w:cs="Times New Roman"/>
          <w:b/>
          <w:bCs/>
          <w:kern w:val="0"/>
          <w:sz w:val="24"/>
          <w:szCs w:val="24"/>
          <w14:ligatures w14:val="none"/>
        </w:rPr>
        <w:t xml:space="preserve">. </w:t>
      </w:r>
    </w:p>
    <w:p w14:paraId="337CDD0B"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rtl/>
          <w14:ligatures w14:val="none"/>
        </w:rPr>
        <w:t>أما العصر الحجري القديم الأعلى فقد شهد تطورًا أوضح في الأدوات وفي المظاهر الثقافية والفنية، ومن أبرز صناعته الأوروبية</w:t>
      </w:r>
      <w:r w:rsidRPr="00653E81">
        <w:rPr>
          <w:rFonts w:ascii="Times New Roman" w:eastAsia="Times New Roman" w:hAnsi="Times New Roman" w:cs="Times New Roman"/>
          <w:b/>
          <w:bCs/>
          <w:kern w:val="0"/>
          <w:sz w:val="24"/>
          <w:szCs w:val="24"/>
          <w14:ligatures w14:val="none"/>
        </w:rPr>
        <w:t xml:space="preserve">: Châtelperronian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 xml:space="preserve">Aurignacian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 xml:space="preserve">Solutrean </w:t>
      </w:r>
      <w:r w:rsidRPr="00653E81">
        <w:rPr>
          <w:rFonts w:ascii="Times New Roman" w:eastAsia="Times New Roman" w:hAnsi="Times New Roman" w:cs="Times New Roman"/>
          <w:b/>
          <w:bCs/>
          <w:kern w:val="0"/>
          <w:sz w:val="24"/>
          <w:szCs w:val="24"/>
          <w:rtl/>
          <w14:ligatures w14:val="none"/>
        </w:rPr>
        <w:t>و</w:t>
      </w:r>
      <w:r w:rsidRPr="00653E81">
        <w:rPr>
          <w:rFonts w:ascii="Times New Roman" w:eastAsia="Times New Roman" w:hAnsi="Times New Roman" w:cs="Times New Roman"/>
          <w:b/>
          <w:bCs/>
          <w:kern w:val="0"/>
          <w:sz w:val="24"/>
          <w:szCs w:val="24"/>
          <w14:ligatures w14:val="none"/>
        </w:rPr>
        <w:t>Magdalenian</w:t>
      </w:r>
      <w:r w:rsidRPr="00653E81">
        <w:rPr>
          <w:rFonts w:ascii="Times New Roman" w:eastAsia="Times New Roman" w:hAnsi="Times New Roman" w:cs="Times New Roman"/>
          <w:b/>
          <w:bCs/>
          <w:kern w:val="0"/>
          <w:sz w:val="24"/>
          <w:szCs w:val="24"/>
          <w:rtl/>
          <w14:ligatures w14:val="none"/>
        </w:rPr>
        <w:t>، وهي تعكس تقدمًا ملحوظًا في صناعة الأدوات الدقيقة والفنون والأنشطة الرمزية في مجتمعات ما قبل التاريخ الأوروبية</w:t>
      </w:r>
      <w:r w:rsidRPr="00653E81">
        <w:rPr>
          <w:rFonts w:ascii="Times New Roman" w:eastAsia="Times New Roman" w:hAnsi="Times New Roman" w:cs="Times New Roman"/>
          <w:b/>
          <w:bCs/>
          <w:kern w:val="0"/>
          <w:sz w:val="24"/>
          <w:szCs w:val="24"/>
          <w14:ligatures w14:val="none"/>
        </w:rPr>
        <w:t xml:space="preserve">. </w:t>
      </w:r>
    </w:p>
    <w:p w14:paraId="5838C0E4" w14:textId="77777777" w:rsidR="00653E81" w:rsidRPr="00653E81" w:rsidRDefault="00653E81" w:rsidP="00653E81">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53E81">
        <w:rPr>
          <w:rFonts w:ascii="Times New Roman" w:eastAsia="Times New Roman" w:hAnsi="Times New Roman" w:cs="Times New Roman"/>
          <w:b/>
          <w:bCs/>
          <w:kern w:val="0"/>
          <w:sz w:val="24"/>
          <w:szCs w:val="24"/>
          <w14:ligatures w14:val="none"/>
        </w:rPr>
        <w:t xml:space="preserve">5. </w:t>
      </w:r>
      <w:r w:rsidRPr="00653E81">
        <w:rPr>
          <w:rFonts w:ascii="Times New Roman" w:eastAsia="Times New Roman" w:hAnsi="Times New Roman" w:cs="Times New Roman"/>
          <w:b/>
          <w:bCs/>
          <w:kern w:val="0"/>
          <w:sz w:val="24"/>
          <w:szCs w:val="24"/>
          <w:rtl/>
          <w14:ligatures w14:val="none"/>
        </w:rPr>
        <w:t>التأريخ والدراسة الأثرية</w:t>
      </w:r>
      <w:r w:rsidRPr="00653E81">
        <w:rPr>
          <w:rFonts w:ascii="Times New Roman" w:eastAsia="Times New Roman" w:hAnsi="Times New Roman" w:cs="Times New Roman"/>
          <w:b/>
          <w:bCs/>
          <w:kern w:val="0"/>
          <w:sz w:val="24"/>
          <w:szCs w:val="24"/>
          <w14:ligatures w14:val="none"/>
        </w:rPr>
        <w:br/>
      </w:r>
      <w:r w:rsidRPr="00653E81">
        <w:rPr>
          <w:rFonts w:ascii="Times New Roman" w:eastAsia="Times New Roman" w:hAnsi="Times New Roman" w:cs="Times New Roman"/>
          <w:b/>
          <w:bCs/>
          <w:kern w:val="0"/>
          <w:sz w:val="24"/>
          <w:szCs w:val="24"/>
          <w:rtl/>
          <w14:ligatures w14:val="none"/>
        </w:rPr>
        <w:t>قبل تطور وسائل التأريخ الإشعاعي، اعتمد الباحثون في دراسة عصور ما قبل التاريخ في أوروبا على وسائل التأريخ النسبي، مثل دراسة الطبقات الجيولوجية، وتعاقب الحيوانات والنباتات، وربط اللقى الأثرية بالمراحل الجليدية والفترات الدافئة الفاصلة بينها. وقد ساعد هذا المنهج في بناء التسلسل الزمني لمراحل العصر الحجري القديم الأوروبي قبل ظهور تقنيات التأريخ الحديثة</w:t>
      </w:r>
      <w:r w:rsidRPr="00653E81">
        <w:rPr>
          <w:rFonts w:ascii="Times New Roman" w:eastAsia="Times New Roman" w:hAnsi="Times New Roman" w:cs="Times New Roman"/>
          <w:b/>
          <w:bCs/>
          <w:kern w:val="0"/>
          <w:sz w:val="24"/>
          <w:szCs w:val="24"/>
          <w14:ligatures w14:val="none"/>
        </w:rPr>
        <w:t xml:space="preserve">. </w:t>
      </w:r>
    </w:p>
    <w:p w14:paraId="144CD920" w14:textId="27FCDCA8" w:rsidR="00653E81" w:rsidRDefault="00653E81" w:rsidP="00653E81">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r w:rsidRPr="00653E81">
        <w:rPr>
          <w:rFonts w:ascii="Times New Roman" w:eastAsia="Times New Roman" w:hAnsi="Times New Roman" w:cs="Times New Roman"/>
          <w:b/>
          <w:bCs/>
          <w:kern w:val="0"/>
          <w:sz w:val="24"/>
          <w:szCs w:val="24"/>
          <w:rtl/>
          <w14:ligatures w14:val="none"/>
        </w:rPr>
        <w:t>خلاصة</w:t>
      </w:r>
      <w:r>
        <w:rPr>
          <w:rFonts w:ascii="Times New Roman" w:eastAsia="Times New Roman" w:hAnsi="Times New Roman" w:cs="Times New Roman" w:hint="cs"/>
          <w:b/>
          <w:bCs/>
          <w:kern w:val="0"/>
          <w:sz w:val="24"/>
          <w:szCs w:val="24"/>
          <w:rtl/>
          <w14:ligatures w14:val="none"/>
        </w:rPr>
        <w:t xml:space="preserve"> :</w:t>
      </w:r>
      <w:r w:rsidRPr="00653E81">
        <w:rPr>
          <w:rFonts w:ascii="Times New Roman" w:eastAsia="Times New Roman" w:hAnsi="Times New Roman" w:cs="Times New Roman"/>
          <w:b/>
          <w:bCs/>
          <w:kern w:val="0"/>
          <w:sz w:val="24"/>
          <w:szCs w:val="24"/>
          <w14:ligatures w14:val="none"/>
        </w:rPr>
        <w:br/>
      </w:r>
      <w:r w:rsidRPr="00653E81">
        <w:rPr>
          <w:rFonts w:ascii="Times New Roman" w:eastAsia="Times New Roman" w:hAnsi="Times New Roman" w:cs="Times New Roman"/>
          <w:b/>
          <w:bCs/>
          <w:kern w:val="0"/>
          <w:sz w:val="24"/>
          <w:szCs w:val="24"/>
          <w:rtl/>
          <w14:ligatures w14:val="none"/>
        </w:rPr>
        <w:t>تمثل أوروبا إحدى أهم مناطق دراسة العصر الحجري القديم من حيث تنوع الصناعات الحجرية وغنى المواقع الأثرية وتعدد المراحل المناخية التي مرت بها خلال البلايستوسين. إلا أن الدقة العلمية تقتضي التمييز بين أهمية أوروبا في دراسة ما قبل التاريخ وبين أصل الإنسان الأول الذي تشير الأدلة إلى أنه كان في أفريقيا، كما تقتضي عدم إدخال العصر الحجري الوسيط ضمن أقسام العصر الحجري القديم نفسه</w:t>
      </w:r>
      <w:r w:rsidRPr="00653E81">
        <w:rPr>
          <w:rFonts w:ascii="Times New Roman" w:eastAsia="Times New Roman" w:hAnsi="Times New Roman" w:cs="Times New Roman"/>
          <w:b/>
          <w:bCs/>
          <w:kern w:val="0"/>
          <w:sz w:val="24"/>
          <w:szCs w:val="24"/>
          <w14:ligatures w14:val="none"/>
        </w:rPr>
        <w:t xml:space="preserve">. </w:t>
      </w:r>
    </w:p>
    <w:p w14:paraId="3A76A921" w14:textId="77777777" w:rsidR="00D27F7D" w:rsidRDefault="00D27F7D" w:rsidP="00D27F7D">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2A53CD9E" w14:textId="7F55C58B" w:rsidR="00D27F7D" w:rsidRDefault="00D27F7D" w:rsidP="00D27F7D">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hyperlink r:id="rId7" w:history="1">
        <w:r w:rsidRPr="006570BC">
          <w:rPr>
            <w:rStyle w:val="Hyperlink"/>
            <w:rFonts w:ascii="Times New Roman" w:eastAsia="Times New Roman" w:hAnsi="Times New Roman" w:cs="Times New Roman"/>
            <w:b/>
            <w:bCs/>
            <w:kern w:val="0"/>
            <w:sz w:val="24"/>
            <w:szCs w:val="24"/>
            <w14:ligatures w14:val="none"/>
          </w:rPr>
          <w:t>https://almerja.com/reading.php?idm=64022</w:t>
        </w:r>
      </w:hyperlink>
    </w:p>
    <w:p w14:paraId="04ADFE16" w14:textId="77777777" w:rsidR="00686335" w:rsidRDefault="00686335" w:rsidP="00686335">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72AE80FB" w14:textId="77777777" w:rsidR="00686335" w:rsidRPr="00686335" w:rsidRDefault="00686335" w:rsidP="00686335">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0CA8D3A3" w14:textId="77777777" w:rsidR="00686335" w:rsidRPr="00686335" w:rsidRDefault="00686335" w:rsidP="00686335">
      <w:pPr>
        <w:pStyle w:val="Heading3"/>
        <w:bidi/>
        <w:rPr>
          <w:b/>
          <w:bCs/>
        </w:rPr>
      </w:pPr>
      <w:r w:rsidRPr="00686335">
        <w:rPr>
          <w:b/>
          <w:bCs/>
        </w:rPr>
        <w:t xml:space="preserve">1. </w:t>
      </w:r>
      <w:r w:rsidRPr="00686335">
        <w:rPr>
          <w:b/>
          <w:bCs/>
          <w:rtl/>
        </w:rPr>
        <w:t>ما قبل التاريخ (حوالي 2.5 مليون سنة ق.م. - 3000 ق.م.)</w:t>
      </w:r>
    </w:p>
    <w:p w14:paraId="43CBD627" w14:textId="77777777" w:rsidR="00686335" w:rsidRPr="00686335" w:rsidRDefault="00686335" w:rsidP="00686335">
      <w:pPr>
        <w:numPr>
          <w:ilvl w:val="0"/>
          <w:numId w:val="38"/>
        </w:numPr>
        <w:bidi/>
        <w:spacing w:before="100" w:beforeAutospacing="1" w:after="100" w:afterAutospacing="1" w:line="240" w:lineRule="auto"/>
        <w:rPr>
          <w:b/>
          <w:bCs/>
        </w:rPr>
      </w:pPr>
      <w:r w:rsidRPr="00686335">
        <w:rPr>
          <w:rStyle w:val="Strong"/>
          <w:rtl/>
        </w:rPr>
        <w:t>الأحداث الرئيسية والتطورات</w:t>
      </w:r>
      <w:r w:rsidRPr="00686335">
        <w:rPr>
          <w:b/>
          <w:bCs/>
        </w:rPr>
        <w:t xml:space="preserve">: </w:t>
      </w:r>
      <w:r w:rsidRPr="00686335">
        <w:rPr>
          <w:b/>
          <w:bCs/>
          <w:rtl/>
        </w:rPr>
        <w:t>ظهور الإنسان العاقل</w:t>
      </w:r>
      <w:r w:rsidRPr="00686335">
        <w:rPr>
          <w:b/>
          <w:bCs/>
        </w:rPr>
        <w:t xml:space="preserve"> (Homo sapiens) </w:t>
      </w:r>
      <w:r w:rsidRPr="00686335">
        <w:rPr>
          <w:b/>
          <w:bCs/>
          <w:rtl/>
        </w:rPr>
        <w:t>حوالي 45,000-25,000 ق.م. كصيادين وجامعي ثمار في كهوف (مثل كهوف ألتاميرا في إسبانيا ولاسكو في فرنسا). نهاية العصر الجليدي (حوالي 12,500 ق.م.) أدت إلى ارتفاع مستوى البحر وانتشار الزراعة من الشرق (البلقان) غربًا في الألفية السادسة ق.م. بناء الميغاليث (مثل ستونهنج في إنجلترا حوالي 3000 ق.م.). انتقال إلى عصر النحاس (حضارة فينشا في صربيا حوالي 4000 ق.م.) ثم البرونز (كريت حوالي 3000 ق.م.)</w:t>
      </w:r>
      <w:r w:rsidRPr="00686335">
        <w:rPr>
          <w:b/>
          <w:bCs/>
        </w:rPr>
        <w:t>.</w:t>
      </w:r>
    </w:p>
    <w:p w14:paraId="7DE36A02" w14:textId="77777777" w:rsidR="00686335" w:rsidRPr="00686335" w:rsidRDefault="00686335" w:rsidP="00686335">
      <w:pPr>
        <w:numPr>
          <w:ilvl w:val="0"/>
          <w:numId w:val="38"/>
        </w:numPr>
        <w:bidi/>
        <w:spacing w:before="100" w:beforeAutospacing="1" w:after="100" w:afterAutospacing="1" w:line="240" w:lineRule="auto"/>
        <w:rPr>
          <w:b/>
          <w:bCs/>
        </w:rPr>
      </w:pPr>
      <w:r w:rsidRPr="00686335">
        <w:rPr>
          <w:rStyle w:val="Strong"/>
          <w:rtl/>
        </w:rPr>
        <w:t>الحضارات والمجموعات</w:t>
      </w:r>
      <w:r w:rsidRPr="00686335">
        <w:rPr>
          <w:b/>
          <w:bCs/>
        </w:rPr>
        <w:t xml:space="preserve">: </w:t>
      </w:r>
      <w:r w:rsidRPr="00686335">
        <w:rPr>
          <w:b/>
          <w:bCs/>
          <w:rtl/>
        </w:rPr>
        <w:t>حضارات جرافيتيان وسولتريان وماجدلينيان (العصر الحجري القديم). حضارات دانوب وبلقان ويونان قديمة. هجرات الهندوأوروبيين (حوالي 2500-2200 ق.م.) من شمال البحر الأسود، محملين الخيول، مما شكل مجموعات السلت، السلاف، الإيطاليين، والجرمانيين</w:t>
      </w:r>
      <w:r w:rsidRPr="00686335">
        <w:rPr>
          <w:b/>
          <w:bCs/>
        </w:rPr>
        <w:t>.</w:t>
      </w:r>
    </w:p>
    <w:p w14:paraId="1866D8BF" w14:textId="77777777" w:rsidR="00686335" w:rsidRPr="00686335" w:rsidRDefault="00686335" w:rsidP="00686335">
      <w:pPr>
        <w:numPr>
          <w:ilvl w:val="0"/>
          <w:numId w:val="38"/>
        </w:numPr>
        <w:bidi/>
        <w:spacing w:before="100" w:beforeAutospacing="1" w:after="100" w:afterAutospacing="1" w:line="240" w:lineRule="auto"/>
        <w:rPr>
          <w:b/>
          <w:bCs/>
        </w:rPr>
      </w:pPr>
      <w:r w:rsidRPr="00686335">
        <w:rPr>
          <w:rStyle w:val="Strong"/>
          <w:rtl/>
        </w:rPr>
        <w:t>التطورات الثقافية/الاقتصادية/الاجتماعية</w:t>
      </w:r>
      <w:r w:rsidRPr="00686335">
        <w:rPr>
          <w:b/>
          <w:bCs/>
        </w:rPr>
        <w:t xml:space="preserve">: </w:t>
      </w:r>
      <w:r w:rsidRPr="00686335">
        <w:rPr>
          <w:b/>
          <w:bCs/>
          <w:rtl/>
        </w:rPr>
        <w:t>من الصيد إلى الزراعة والتربية الحيوانية. ظهور اللغات الهندوأوروبية. تجارة النحاس من بحر البلطيق</w:t>
      </w:r>
      <w:r w:rsidRPr="00686335">
        <w:rPr>
          <w:b/>
          <w:bCs/>
        </w:rPr>
        <w:t>.</w:t>
      </w:r>
    </w:p>
    <w:p w14:paraId="3C95E157" w14:textId="77777777" w:rsidR="00686335" w:rsidRPr="00686335" w:rsidRDefault="00686335" w:rsidP="00686335">
      <w:pPr>
        <w:numPr>
          <w:ilvl w:val="0"/>
          <w:numId w:val="38"/>
        </w:numPr>
        <w:bidi/>
        <w:spacing w:before="100" w:beforeAutospacing="1" w:after="100" w:afterAutospacing="1" w:line="240" w:lineRule="auto"/>
        <w:rPr>
          <w:b/>
          <w:bCs/>
        </w:rPr>
      </w:pPr>
      <w:r w:rsidRPr="00686335">
        <w:rPr>
          <w:rStyle w:val="Strong"/>
          <w:rtl/>
        </w:rPr>
        <w:t>التأثيرات الجغرافية</w:t>
      </w:r>
      <w:r w:rsidRPr="00686335">
        <w:rPr>
          <w:b/>
          <w:bCs/>
        </w:rPr>
        <w:t xml:space="preserve">: </w:t>
      </w:r>
      <w:r w:rsidRPr="00686335">
        <w:rPr>
          <w:b/>
          <w:bCs/>
          <w:rtl/>
        </w:rPr>
        <w:t>تغيرات مناخية (نهاية العصر الجليدي) وغابات كثيفة شكلت نمط الحياة</w:t>
      </w:r>
      <w:r w:rsidRPr="00686335">
        <w:rPr>
          <w:b/>
          <w:bCs/>
        </w:rPr>
        <w:t>.</w:t>
      </w:r>
    </w:p>
    <w:p w14:paraId="5CF2AB28" w14:textId="77777777" w:rsidR="00686335" w:rsidRPr="002042C2" w:rsidRDefault="00686335" w:rsidP="002042C2">
      <w:pPr>
        <w:numPr>
          <w:ilvl w:val="0"/>
          <w:numId w:val="38"/>
        </w:numPr>
        <w:bidi/>
        <w:spacing w:before="100" w:beforeAutospacing="1" w:after="100" w:afterAutospacing="1" w:line="240" w:lineRule="auto"/>
        <w:rPr>
          <w:b/>
          <w:bCs/>
        </w:rPr>
      </w:pPr>
      <w:r w:rsidRPr="00686335">
        <w:rPr>
          <w:rStyle w:val="Strong"/>
          <w:rtl/>
        </w:rPr>
        <w:t>الشخصيات/الإرث</w:t>
      </w:r>
      <w:r w:rsidRPr="00686335">
        <w:rPr>
          <w:b/>
          <w:bCs/>
        </w:rPr>
        <w:t xml:space="preserve">: </w:t>
      </w:r>
      <w:r w:rsidRPr="00686335">
        <w:rPr>
          <w:b/>
          <w:bCs/>
          <w:rtl/>
        </w:rPr>
        <w:t>لا شخصيات تاريخية مكتوبة، لكن أساطير هوميروس (الإلياذة حوالي 700 ق.م.) تشير إلى انتقال إلى التاريخ المكتوب</w:t>
      </w:r>
      <w:r w:rsidRPr="00686335">
        <w:rPr>
          <w:b/>
          <w:bCs/>
        </w:rPr>
        <w:t>.</w:t>
      </w:r>
    </w:p>
    <w:p w14:paraId="05E3915E" w14:textId="77777777" w:rsidR="002042C2" w:rsidRPr="002042C2" w:rsidRDefault="002042C2" w:rsidP="002042C2">
      <w:pPr>
        <w:pStyle w:val="Heading3"/>
        <w:bidi/>
        <w:rPr>
          <w:b/>
          <w:bCs/>
        </w:rPr>
      </w:pPr>
      <w:r w:rsidRPr="002042C2">
        <w:rPr>
          <w:b/>
          <w:bCs/>
        </w:rPr>
        <w:lastRenderedPageBreak/>
        <w:t xml:space="preserve">3. </w:t>
      </w:r>
      <w:r w:rsidRPr="002042C2">
        <w:rPr>
          <w:b/>
          <w:bCs/>
          <w:rtl/>
        </w:rPr>
        <w:t>العصور الوسطى (476 م. - 1500 م.)</w:t>
      </w:r>
    </w:p>
    <w:p w14:paraId="064C8863" w14:textId="77777777" w:rsidR="002042C2" w:rsidRPr="002042C2" w:rsidRDefault="002042C2" w:rsidP="002042C2">
      <w:pPr>
        <w:numPr>
          <w:ilvl w:val="0"/>
          <w:numId w:val="39"/>
        </w:numPr>
        <w:bidi/>
        <w:spacing w:before="100" w:beforeAutospacing="1" w:after="100" w:afterAutospacing="1" w:line="240" w:lineRule="auto"/>
        <w:rPr>
          <w:b/>
          <w:bCs/>
        </w:rPr>
      </w:pPr>
      <w:r w:rsidRPr="002042C2">
        <w:rPr>
          <w:rStyle w:val="Strong"/>
          <w:rtl/>
        </w:rPr>
        <w:t>الأحداث الرئيسية</w:t>
      </w:r>
      <w:r w:rsidRPr="002042C2">
        <w:rPr>
          <w:b/>
          <w:bCs/>
        </w:rPr>
        <w:t xml:space="preserve">: </w:t>
      </w:r>
      <w:r w:rsidRPr="002042C2">
        <w:rPr>
          <w:b/>
          <w:bCs/>
          <w:rtl/>
        </w:rPr>
        <w:t>غزوات جرمانية وفايكنج (القرن 8-11). تتويج شارلمان إمبراطورًا (800 م.) وتأسيس الإمبراطورية الرومانية المقدسة. انتشار المسيحية. حروب الصليبية (1095-1291). الطاعون الأسود (1347-1350، قتل ثلث السكان). حرب المائة عام (1337-1453). سقوط القسطنطينية (1453 على يد العثمانيين)</w:t>
      </w:r>
      <w:r w:rsidRPr="002042C2">
        <w:rPr>
          <w:b/>
          <w:bCs/>
        </w:rPr>
        <w:t>.</w:t>
      </w:r>
    </w:p>
    <w:p w14:paraId="4118EB26" w14:textId="77777777" w:rsidR="002042C2" w:rsidRPr="002042C2" w:rsidRDefault="002042C2" w:rsidP="002042C2">
      <w:pPr>
        <w:numPr>
          <w:ilvl w:val="0"/>
          <w:numId w:val="39"/>
        </w:numPr>
        <w:bidi/>
        <w:spacing w:before="100" w:beforeAutospacing="1" w:after="100" w:afterAutospacing="1" w:line="240" w:lineRule="auto"/>
        <w:rPr>
          <w:b/>
          <w:bCs/>
        </w:rPr>
      </w:pPr>
      <w:r w:rsidRPr="002042C2">
        <w:rPr>
          <w:rStyle w:val="Strong"/>
          <w:rtl/>
        </w:rPr>
        <w:t>الإمبراطوريات/الحضارات</w:t>
      </w:r>
      <w:r w:rsidRPr="002042C2">
        <w:rPr>
          <w:b/>
          <w:bCs/>
        </w:rPr>
        <w:t xml:space="preserve">: </w:t>
      </w:r>
      <w:r w:rsidRPr="002042C2">
        <w:rPr>
          <w:b/>
          <w:bCs/>
          <w:rtl/>
        </w:rPr>
        <w:t>فرانكية (شارلمان)، بيزنطية (يوستينيانوس)، رومانية مقدسة، إمبراطورية عثمانية في البلقان. ممالك إنجلترا، فرنسا، إسبانيا</w:t>
      </w:r>
      <w:r w:rsidRPr="002042C2">
        <w:rPr>
          <w:b/>
          <w:bCs/>
        </w:rPr>
        <w:t>.</w:t>
      </w:r>
    </w:p>
    <w:p w14:paraId="7401D895" w14:textId="77777777" w:rsidR="002042C2" w:rsidRPr="002042C2" w:rsidRDefault="002042C2" w:rsidP="002042C2">
      <w:pPr>
        <w:numPr>
          <w:ilvl w:val="0"/>
          <w:numId w:val="39"/>
        </w:numPr>
        <w:bidi/>
        <w:spacing w:before="100" w:beforeAutospacing="1" w:after="100" w:afterAutospacing="1" w:line="240" w:lineRule="auto"/>
        <w:rPr>
          <w:b/>
          <w:bCs/>
        </w:rPr>
      </w:pPr>
      <w:r w:rsidRPr="002042C2">
        <w:rPr>
          <w:rStyle w:val="Strong"/>
          <w:rtl/>
        </w:rPr>
        <w:t>التطورات الثقافية/الاقتصادية/الاجتماعية</w:t>
      </w:r>
      <w:r w:rsidRPr="002042C2">
        <w:rPr>
          <w:b/>
          <w:bCs/>
        </w:rPr>
        <w:t xml:space="preserve">: </w:t>
      </w:r>
      <w:r w:rsidRPr="002042C2">
        <w:rPr>
          <w:b/>
          <w:bCs/>
          <w:rtl/>
        </w:rPr>
        <w:t>نظام الإقطاع، الكنيسة الكاثوليكية (ازدهار الفن القوطي)، جامعات (بولونيا، أكسفورد). اقتصاد زراعي مع تجارة هانزية. طبقات اجتماعية صارمة</w:t>
      </w:r>
      <w:r w:rsidRPr="002042C2">
        <w:rPr>
          <w:b/>
          <w:bCs/>
        </w:rPr>
        <w:t>.</w:t>
      </w:r>
    </w:p>
    <w:p w14:paraId="05DECCC9" w14:textId="77777777" w:rsidR="002042C2" w:rsidRPr="002042C2" w:rsidRDefault="002042C2" w:rsidP="002042C2">
      <w:pPr>
        <w:numPr>
          <w:ilvl w:val="0"/>
          <w:numId w:val="39"/>
        </w:numPr>
        <w:bidi/>
        <w:spacing w:before="100" w:beforeAutospacing="1" w:after="100" w:afterAutospacing="1" w:line="240" w:lineRule="auto"/>
        <w:rPr>
          <w:b/>
          <w:bCs/>
        </w:rPr>
      </w:pPr>
      <w:r w:rsidRPr="002042C2">
        <w:rPr>
          <w:rStyle w:val="Strong"/>
          <w:rtl/>
        </w:rPr>
        <w:t>الشخصيات المؤثرة</w:t>
      </w:r>
      <w:r w:rsidRPr="002042C2">
        <w:rPr>
          <w:b/>
          <w:bCs/>
        </w:rPr>
        <w:t xml:space="preserve">: </w:t>
      </w:r>
      <w:r w:rsidRPr="002042C2">
        <w:rPr>
          <w:b/>
          <w:bCs/>
          <w:rtl/>
        </w:rPr>
        <w:t>شارلمان، يوستينيانوس، صلاح الدين (في الصليبيات)، جوان دارك</w:t>
      </w:r>
      <w:r w:rsidRPr="002042C2">
        <w:rPr>
          <w:b/>
          <w:bCs/>
        </w:rPr>
        <w:t>.</w:t>
      </w:r>
    </w:p>
    <w:p w14:paraId="4F62E9D9" w14:textId="77777777" w:rsidR="002042C2" w:rsidRPr="002042C2" w:rsidRDefault="002042C2" w:rsidP="002042C2">
      <w:pPr>
        <w:numPr>
          <w:ilvl w:val="0"/>
          <w:numId w:val="39"/>
        </w:numPr>
        <w:bidi/>
        <w:spacing w:before="100" w:beforeAutospacing="1" w:after="100" w:afterAutospacing="1" w:line="240" w:lineRule="auto"/>
        <w:rPr>
          <w:b/>
          <w:bCs/>
        </w:rPr>
      </w:pPr>
      <w:r w:rsidRPr="002042C2">
        <w:rPr>
          <w:rStyle w:val="Strong"/>
          <w:rtl/>
        </w:rPr>
        <w:t>التغييرات السياسية</w:t>
      </w:r>
      <w:r w:rsidRPr="002042C2">
        <w:rPr>
          <w:b/>
          <w:bCs/>
        </w:rPr>
        <w:t xml:space="preserve">: </w:t>
      </w:r>
      <w:r w:rsidRPr="002042C2">
        <w:rPr>
          <w:b/>
          <w:bCs/>
          <w:rtl/>
        </w:rPr>
        <w:t>تفتت إلى ممالك صغيرة، صعود الدول القومية في أواخر الفترة</w:t>
      </w:r>
      <w:r w:rsidRPr="002042C2">
        <w:rPr>
          <w:b/>
          <w:bCs/>
        </w:rPr>
        <w:t>.</w:t>
      </w:r>
    </w:p>
    <w:p w14:paraId="20B217D4" w14:textId="77777777" w:rsidR="002042C2" w:rsidRPr="002042C2" w:rsidRDefault="002042C2" w:rsidP="002042C2">
      <w:pPr>
        <w:numPr>
          <w:ilvl w:val="0"/>
          <w:numId w:val="39"/>
        </w:numPr>
        <w:bidi/>
        <w:spacing w:before="100" w:beforeAutospacing="1" w:after="100" w:afterAutospacing="1" w:line="240" w:lineRule="auto"/>
        <w:rPr>
          <w:b/>
          <w:bCs/>
        </w:rPr>
      </w:pPr>
      <w:r w:rsidRPr="002042C2">
        <w:rPr>
          <w:rStyle w:val="Strong"/>
          <w:rtl/>
        </w:rPr>
        <w:t>الحروب</w:t>
      </w:r>
      <w:r w:rsidRPr="002042C2">
        <w:rPr>
          <w:b/>
          <w:bCs/>
        </w:rPr>
        <w:t xml:space="preserve">: </w:t>
      </w:r>
      <w:r w:rsidRPr="002042C2">
        <w:rPr>
          <w:b/>
          <w:bCs/>
          <w:rtl/>
        </w:rPr>
        <w:t>غزوات فايكنج، صليبية، حروب داخلية</w:t>
      </w:r>
      <w:r w:rsidRPr="002042C2">
        <w:rPr>
          <w:b/>
          <w:bCs/>
        </w:rPr>
        <w:t>.</w:t>
      </w:r>
    </w:p>
    <w:p w14:paraId="6B48EC5E" w14:textId="77777777" w:rsidR="002042C2" w:rsidRPr="002042C2" w:rsidRDefault="002042C2" w:rsidP="002042C2">
      <w:pPr>
        <w:pStyle w:val="Heading3"/>
        <w:bidi/>
        <w:rPr>
          <w:b/>
          <w:bCs/>
        </w:rPr>
      </w:pPr>
      <w:r w:rsidRPr="002042C2">
        <w:rPr>
          <w:b/>
          <w:bCs/>
        </w:rPr>
        <w:t xml:space="preserve">4. </w:t>
      </w:r>
      <w:r w:rsidRPr="002042C2">
        <w:rPr>
          <w:b/>
          <w:bCs/>
          <w:rtl/>
        </w:rPr>
        <w:t>العصر الحديث المبكر (1500 م. - 1789 م.): النهضة، الإصلاح، والاستكشاف</w:t>
      </w:r>
    </w:p>
    <w:p w14:paraId="67A0AF82" w14:textId="77777777" w:rsidR="002042C2" w:rsidRPr="002042C2" w:rsidRDefault="002042C2" w:rsidP="002042C2">
      <w:pPr>
        <w:numPr>
          <w:ilvl w:val="0"/>
          <w:numId w:val="40"/>
        </w:numPr>
        <w:bidi/>
        <w:spacing w:before="100" w:beforeAutospacing="1" w:after="100" w:afterAutospacing="1" w:line="240" w:lineRule="auto"/>
        <w:rPr>
          <w:b/>
          <w:bCs/>
        </w:rPr>
      </w:pPr>
      <w:r w:rsidRPr="002042C2">
        <w:rPr>
          <w:rStyle w:val="Strong"/>
          <w:rtl/>
        </w:rPr>
        <w:t>الأحداث الرئيسية</w:t>
      </w:r>
      <w:r w:rsidRPr="002042C2">
        <w:rPr>
          <w:b/>
          <w:bCs/>
        </w:rPr>
        <w:t xml:space="preserve">: </w:t>
      </w:r>
      <w:r w:rsidRPr="002042C2">
        <w:rPr>
          <w:b/>
          <w:bCs/>
          <w:rtl/>
        </w:rPr>
        <w:t>عصر النهضة (إيطاليا، القرن 14-17)، اختراع الطباعة (غوتنبرغ 1450)، اكتشاف أمريكا (كولومبوس 1492)، الإصلاح البروتستانتي (لوثر 1517). حرب الثلاثين عامًا (1618-1648) ومعاهدة وستفاليا (1648). عصر الاستكشاف والاستعمار</w:t>
      </w:r>
      <w:r w:rsidRPr="002042C2">
        <w:rPr>
          <w:b/>
          <w:bCs/>
        </w:rPr>
        <w:t>.</w:t>
      </w:r>
    </w:p>
    <w:p w14:paraId="1A79F4A8" w14:textId="77777777" w:rsidR="002042C2" w:rsidRPr="002042C2" w:rsidRDefault="002042C2" w:rsidP="002042C2">
      <w:pPr>
        <w:numPr>
          <w:ilvl w:val="0"/>
          <w:numId w:val="40"/>
        </w:numPr>
        <w:bidi/>
        <w:spacing w:before="100" w:beforeAutospacing="1" w:after="100" w:afterAutospacing="1" w:line="240" w:lineRule="auto"/>
        <w:rPr>
          <w:b/>
          <w:bCs/>
        </w:rPr>
      </w:pPr>
      <w:r w:rsidRPr="002042C2">
        <w:rPr>
          <w:rStyle w:val="Strong"/>
          <w:rtl/>
        </w:rPr>
        <w:t>الإمبراطوريات</w:t>
      </w:r>
      <w:r w:rsidRPr="002042C2">
        <w:rPr>
          <w:b/>
          <w:bCs/>
        </w:rPr>
        <w:t xml:space="preserve">: </w:t>
      </w:r>
      <w:r w:rsidRPr="002042C2">
        <w:rPr>
          <w:b/>
          <w:bCs/>
          <w:rtl/>
        </w:rPr>
        <w:t>إسبانية، برتغالية، بريطانية، فرنسية (استعمار أمريكا وآسيا)</w:t>
      </w:r>
      <w:r w:rsidRPr="002042C2">
        <w:rPr>
          <w:b/>
          <w:bCs/>
        </w:rPr>
        <w:t>.</w:t>
      </w:r>
    </w:p>
    <w:p w14:paraId="53AB901F" w14:textId="77777777" w:rsidR="002042C2" w:rsidRPr="002042C2" w:rsidRDefault="002042C2" w:rsidP="002042C2">
      <w:pPr>
        <w:numPr>
          <w:ilvl w:val="0"/>
          <w:numId w:val="40"/>
        </w:numPr>
        <w:bidi/>
        <w:spacing w:before="100" w:beforeAutospacing="1" w:after="100" w:afterAutospacing="1" w:line="240" w:lineRule="auto"/>
        <w:rPr>
          <w:b/>
          <w:bCs/>
        </w:rPr>
      </w:pPr>
      <w:r w:rsidRPr="002042C2">
        <w:rPr>
          <w:rStyle w:val="Strong"/>
          <w:rtl/>
        </w:rPr>
        <w:t>التطورات</w:t>
      </w:r>
      <w:r w:rsidRPr="002042C2">
        <w:rPr>
          <w:b/>
          <w:bCs/>
        </w:rPr>
        <w:t xml:space="preserve">: </w:t>
      </w:r>
      <w:r w:rsidRPr="002042C2">
        <w:rPr>
          <w:b/>
          <w:bCs/>
          <w:rtl/>
        </w:rPr>
        <w:t>نهضة فنية (ليوناردو دا فينشي، ميكيلانجيلو)، علم (غاليليو)، إصلاح ديني (بروتستانتية). تجارة مثلثية (عبودية). مطلقية (لويس الرابع عشر)</w:t>
      </w:r>
      <w:r w:rsidRPr="002042C2">
        <w:rPr>
          <w:b/>
          <w:bCs/>
        </w:rPr>
        <w:t>.</w:t>
      </w:r>
    </w:p>
    <w:p w14:paraId="77C4CCDA" w14:textId="77777777" w:rsidR="002042C2" w:rsidRPr="002042C2" w:rsidRDefault="002042C2" w:rsidP="002042C2">
      <w:pPr>
        <w:numPr>
          <w:ilvl w:val="0"/>
          <w:numId w:val="40"/>
        </w:numPr>
        <w:bidi/>
        <w:spacing w:before="100" w:beforeAutospacing="1" w:after="100" w:afterAutospacing="1" w:line="240" w:lineRule="auto"/>
        <w:rPr>
          <w:b/>
          <w:bCs/>
        </w:rPr>
      </w:pPr>
      <w:r w:rsidRPr="002042C2">
        <w:rPr>
          <w:rStyle w:val="Strong"/>
          <w:rtl/>
        </w:rPr>
        <w:t>الشخصيات</w:t>
      </w:r>
      <w:r w:rsidRPr="002042C2">
        <w:rPr>
          <w:b/>
          <w:bCs/>
        </w:rPr>
        <w:t xml:space="preserve">: </w:t>
      </w:r>
      <w:r w:rsidRPr="002042C2">
        <w:rPr>
          <w:b/>
          <w:bCs/>
          <w:rtl/>
        </w:rPr>
        <w:t>ليوناردو دا فينشي، مارتن لوثر، إليزابيث الأولى، شكسبير</w:t>
      </w:r>
      <w:r w:rsidRPr="002042C2">
        <w:rPr>
          <w:b/>
          <w:bCs/>
        </w:rPr>
        <w:t>.</w:t>
      </w:r>
    </w:p>
    <w:p w14:paraId="53F3ADFF" w14:textId="77777777" w:rsidR="002042C2" w:rsidRPr="002042C2" w:rsidRDefault="002042C2" w:rsidP="002042C2">
      <w:pPr>
        <w:numPr>
          <w:ilvl w:val="0"/>
          <w:numId w:val="40"/>
        </w:numPr>
        <w:bidi/>
        <w:spacing w:before="100" w:beforeAutospacing="1" w:after="100" w:afterAutospacing="1" w:line="240" w:lineRule="auto"/>
        <w:rPr>
          <w:b/>
          <w:bCs/>
        </w:rPr>
      </w:pPr>
      <w:r w:rsidRPr="002042C2">
        <w:rPr>
          <w:rStyle w:val="Strong"/>
          <w:rtl/>
        </w:rPr>
        <w:t>التغييرات</w:t>
      </w:r>
      <w:r w:rsidRPr="002042C2">
        <w:rPr>
          <w:b/>
          <w:bCs/>
        </w:rPr>
        <w:t xml:space="preserve">: </w:t>
      </w:r>
      <w:r w:rsidRPr="002042C2">
        <w:rPr>
          <w:b/>
          <w:bCs/>
          <w:rtl/>
        </w:rPr>
        <w:t>صعود الدول القومية، انهيار الإقطاع</w:t>
      </w:r>
      <w:r w:rsidRPr="002042C2">
        <w:rPr>
          <w:b/>
          <w:bCs/>
        </w:rPr>
        <w:t>.</w:t>
      </w:r>
    </w:p>
    <w:p w14:paraId="4666F191" w14:textId="77777777" w:rsidR="002042C2" w:rsidRPr="002042C2" w:rsidRDefault="002042C2" w:rsidP="002042C2">
      <w:pPr>
        <w:pStyle w:val="Heading3"/>
        <w:bidi/>
        <w:rPr>
          <w:b/>
          <w:bCs/>
        </w:rPr>
      </w:pPr>
      <w:r w:rsidRPr="002042C2">
        <w:rPr>
          <w:b/>
          <w:bCs/>
        </w:rPr>
        <w:t xml:space="preserve">5. </w:t>
      </w:r>
      <w:r w:rsidRPr="002042C2">
        <w:rPr>
          <w:b/>
          <w:bCs/>
          <w:rtl/>
        </w:rPr>
        <w:t>العصر الحديث (1789 م. - 1914 م.): الثورات والصناعة</w:t>
      </w:r>
    </w:p>
    <w:p w14:paraId="764E3106" w14:textId="77777777" w:rsidR="002042C2" w:rsidRPr="002042C2" w:rsidRDefault="002042C2" w:rsidP="002042C2">
      <w:pPr>
        <w:numPr>
          <w:ilvl w:val="0"/>
          <w:numId w:val="41"/>
        </w:numPr>
        <w:bidi/>
        <w:spacing w:before="100" w:beforeAutospacing="1" w:after="100" w:afterAutospacing="1" w:line="240" w:lineRule="auto"/>
        <w:rPr>
          <w:b/>
          <w:bCs/>
        </w:rPr>
      </w:pPr>
      <w:r w:rsidRPr="002042C2">
        <w:rPr>
          <w:rStyle w:val="Strong"/>
          <w:rtl/>
        </w:rPr>
        <w:t>الأحداث الرئيسية</w:t>
      </w:r>
      <w:r w:rsidRPr="002042C2">
        <w:rPr>
          <w:b/>
          <w:bCs/>
        </w:rPr>
        <w:t xml:space="preserve">: </w:t>
      </w:r>
      <w:r w:rsidRPr="002042C2">
        <w:rPr>
          <w:b/>
          <w:bCs/>
          <w:rtl/>
        </w:rPr>
        <w:t>الثورة الفرنسية (1789)، حروب نابليون (1803-1815)، مؤتمر فيينا (1815). الثورة الصناعية (إنجلترا، القرن 18-19). توحيد إيطاليا (1861) وألمانيا (1871 تحت بسمارك). عصر التنوير</w:t>
      </w:r>
      <w:r w:rsidRPr="002042C2">
        <w:rPr>
          <w:b/>
          <w:bCs/>
        </w:rPr>
        <w:t>.</w:t>
      </w:r>
    </w:p>
    <w:p w14:paraId="30BB9BDB" w14:textId="77777777" w:rsidR="002042C2" w:rsidRPr="002042C2" w:rsidRDefault="002042C2" w:rsidP="002042C2">
      <w:pPr>
        <w:numPr>
          <w:ilvl w:val="0"/>
          <w:numId w:val="41"/>
        </w:numPr>
        <w:bidi/>
        <w:spacing w:before="100" w:beforeAutospacing="1" w:after="100" w:afterAutospacing="1" w:line="240" w:lineRule="auto"/>
        <w:rPr>
          <w:b/>
          <w:bCs/>
        </w:rPr>
      </w:pPr>
      <w:r w:rsidRPr="002042C2">
        <w:rPr>
          <w:rStyle w:val="Strong"/>
          <w:rtl/>
        </w:rPr>
        <w:t>التطورات</w:t>
      </w:r>
      <w:r w:rsidRPr="002042C2">
        <w:rPr>
          <w:b/>
          <w:bCs/>
        </w:rPr>
        <w:t xml:space="preserve">: </w:t>
      </w:r>
      <w:r w:rsidRPr="002042C2">
        <w:rPr>
          <w:b/>
          <w:bCs/>
          <w:rtl/>
        </w:rPr>
        <w:t>ديمقراطية، قومية، رأسمالية. آلات بخارية، مدن صناعية. كارل ماركس (البيان الشيوعي 1848)</w:t>
      </w:r>
      <w:r w:rsidRPr="002042C2">
        <w:rPr>
          <w:b/>
          <w:bCs/>
        </w:rPr>
        <w:t>.</w:t>
      </w:r>
    </w:p>
    <w:p w14:paraId="2856F0F5" w14:textId="77777777" w:rsidR="002042C2" w:rsidRPr="002042C2" w:rsidRDefault="002042C2" w:rsidP="002042C2">
      <w:pPr>
        <w:numPr>
          <w:ilvl w:val="0"/>
          <w:numId w:val="41"/>
        </w:numPr>
        <w:bidi/>
        <w:spacing w:before="100" w:beforeAutospacing="1" w:after="100" w:afterAutospacing="1" w:line="240" w:lineRule="auto"/>
        <w:rPr>
          <w:b/>
          <w:bCs/>
        </w:rPr>
      </w:pPr>
      <w:r w:rsidRPr="002042C2">
        <w:rPr>
          <w:rStyle w:val="Strong"/>
          <w:rtl/>
        </w:rPr>
        <w:t>الشخصيات</w:t>
      </w:r>
      <w:r w:rsidRPr="002042C2">
        <w:rPr>
          <w:b/>
          <w:bCs/>
        </w:rPr>
        <w:t xml:space="preserve">: </w:t>
      </w:r>
      <w:r w:rsidRPr="002042C2">
        <w:rPr>
          <w:b/>
          <w:bCs/>
          <w:rtl/>
        </w:rPr>
        <w:t>نابليون، بسمارك، فيكتور إيمانويل الثاني</w:t>
      </w:r>
      <w:r w:rsidRPr="002042C2">
        <w:rPr>
          <w:b/>
          <w:bCs/>
        </w:rPr>
        <w:t>.</w:t>
      </w:r>
    </w:p>
    <w:p w14:paraId="2A66BD06" w14:textId="77777777" w:rsidR="002042C2" w:rsidRPr="002042C2" w:rsidRDefault="002042C2" w:rsidP="002042C2">
      <w:pPr>
        <w:numPr>
          <w:ilvl w:val="0"/>
          <w:numId w:val="41"/>
        </w:numPr>
        <w:bidi/>
        <w:spacing w:before="100" w:beforeAutospacing="1" w:after="100" w:afterAutospacing="1" w:line="240" w:lineRule="auto"/>
        <w:rPr>
          <w:b/>
          <w:bCs/>
        </w:rPr>
      </w:pPr>
      <w:r w:rsidRPr="002042C2">
        <w:rPr>
          <w:rStyle w:val="Strong"/>
          <w:rtl/>
        </w:rPr>
        <w:t>الحروب</w:t>
      </w:r>
      <w:r w:rsidRPr="002042C2">
        <w:rPr>
          <w:b/>
          <w:bCs/>
        </w:rPr>
        <w:t xml:space="preserve">: </w:t>
      </w:r>
      <w:r w:rsidRPr="002042C2">
        <w:rPr>
          <w:b/>
          <w:bCs/>
          <w:rtl/>
        </w:rPr>
        <w:t>نابليونية، حروب استقلال</w:t>
      </w:r>
      <w:r w:rsidRPr="002042C2">
        <w:rPr>
          <w:b/>
          <w:bCs/>
        </w:rPr>
        <w:t>.</w:t>
      </w:r>
    </w:p>
    <w:p w14:paraId="426E56BD" w14:textId="77777777" w:rsidR="002042C2" w:rsidRPr="002042C2" w:rsidRDefault="002042C2" w:rsidP="002042C2">
      <w:pPr>
        <w:pStyle w:val="Heading3"/>
        <w:bidi/>
        <w:rPr>
          <w:b/>
          <w:bCs/>
        </w:rPr>
      </w:pPr>
      <w:r w:rsidRPr="002042C2">
        <w:rPr>
          <w:b/>
          <w:bCs/>
        </w:rPr>
        <w:t xml:space="preserve">6. </w:t>
      </w:r>
      <w:r w:rsidRPr="002042C2">
        <w:rPr>
          <w:b/>
          <w:bCs/>
          <w:rtl/>
        </w:rPr>
        <w:t>العصر المعاصر (1914 م. - اليوم)</w:t>
      </w:r>
    </w:p>
    <w:p w14:paraId="1E02560C" w14:textId="77777777" w:rsidR="002042C2" w:rsidRPr="002042C2" w:rsidRDefault="002042C2" w:rsidP="002042C2">
      <w:pPr>
        <w:numPr>
          <w:ilvl w:val="0"/>
          <w:numId w:val="42"/>
        </w:numPr>
        <w:bidi/>
        <w:spacing w:before="100" w:beforeAutospacing="1" w:after="100" w:afterAutospacing="1" w:line="240" w:lineRule="auto"/>
        <w:rPr>
          <w:b/>
          <w:bCs/>
        </w:rPr>
      </w:pPr>
      <w:r w:rsidRPr="002042C2">
        <w:rPr>
          <w:rStyle w:val="Strong"/>
          <w:rtl/>
        </w:rPr>
        <w:t>الأحداث الرئيسية</w:t>
      </w:r>
      <w:r w:rsidRPr="002042C2">
        <w:rPr>
          <w:b/>
          <w:bCs/>
        </w:rPr>
        <w:t xml:space="preserve">: </w:t>
      </w:r>
      <w:r w:rsidRPr="002042C2">
        <w:rPr>
          <w:b/>
          <w:bCs/>
          <w:rtl/>
        </w:rPr>
        <w:t>الحرب العالمية الأولى (1914-1918، اغتيال فرانز فرديناند)، معاهدة فرساي (1919). الكساد الكبير (1929). الحرب العالمية الثانية (1939-1945، هتلر، الهولوكوست). الحرب الباردة (1945-1991، جدار برلين 1961). تفكك الاتحاد السوفيتي (1991) ويوغوسلافيا</w:t>
      </w:r>
      <w:r w:rsidRPr="002042C2">
        <w:rPr>
          <w:b/>
          <w:bCs/>
        </w:rPr>
        <w:t xml:space="preserve"> (</w:t>
      </w:r>
      <w:r w:rsidRPr="002042C2">
        <w:rPr>
          <w:b/>
          <w:bCs/>
          <w:rtl/>
        </w:rPr>
        <w:t>حروب 1990</w:t>
      </w:r>
      <w:r w:rsidRPr="002042C2">
        <w:rPr>
          <w:b/>
          <w:bCs/>
        </w:rPr>
        <w:t xml:space="preserve">s). </w:t>
      </w:r>
      <w:r w:rsidRPr="002042C2">
        <w:rPr>
          <w:b/>
          <w:bCs/>
          <w:rtl/>
        </w:rPr>
        <w:t>تشكيل الاتحاد الأوروبي (معاهدة روما 1957، توسع 2004-2007، 27 دولة حاليًا)</w:t>
      </w:r>
      <w:r w:rsidRPr="002042C2">
        <w:rPr>
          <w:b/>
          <w:bCs/>
        </w:rPr>
        <w:t>.</w:t>
      </w:r>
    </w:p>
    <w:p w14:paraId="5AABC57A" w14:textId="77777777" w:rsidR="002042C2" w:rsidRPr="002042C2" w:rsidRDefault="002042C2" w:rsidP="002042C2">
      <w:pPr>
        <w:numPr>
          <w:ilvl w:val="0"/>
          <w:numId w:val="42"/>
        </w:numPr>
        <w:bidi/>
        <w:spacing w:before="100" w:beforeAutospacing="1" w:after="100" w:afterAutospacing="1" w:line="240" w:lineRule="auto"/>
        <w:rPr>
          <w:b/>
          <w:bCs/>
        </w:rPr>
      </w:pPr>
      <w:r w:rsidRPr="002042C2">
        <w:rPr>
          <w:rStyle w:val="Strong"/>
          <w:rtl/>
        </w:rPr>
        <w:t>التطورات</w:t>
      </w:r>
      <w:r w:rsidRPr="002042C2">
        <w:rPr>
          <w:b/>
          <w:bCs/>
        </w:rPr>
        <w:t xml:space="preserve">: </w:t>
      </w:r>
      <w:r w:rsidRPr="002042C2">
        <w:rPr>
          <w:b/>
          <w:bCs/>
          <w:rtl/>
        </w:rPr>
        <w:t>ديمقراطية ليبرالية، اقتصاد السوق، هجرة، قومية عرقية. تكامل أوروبي (يورو، شنغن). تحديات</w:t>
      </w:r>
      <w:r w:rsidRPr="002042C2">
        <w:rPr>
          <w:b/>
          <w:bCs/>
        </w:rPr>
        <w:t>: Brexit (2016)</w:t>
      </w:r>
      <w:r w:rsidRPr="002042C2">
        <w:rPr>
          <w:b/>
          <w:bCs/>
          <w:rtl/>
        </w:rPr>
        <w:t>، أزمات اقتصادية، حرب أوكرانيا</w:t>
      </w:r>
      <w:r w:rsidRPr="002042C2">
        <w:rPr>
          <w:b/>
          <w:bCs/>
        </w:rPr>
        <w:t xml:space="preserve"> (2022-).</w:t>
      </w:r>
    </w:p>
    <w:p w14:paraId="0AC3BF3A" w14:textId="77777777" w:rsidR="002042C2" w:rsidRPr="002042C2" w:rsidRDefault="002042C2" w:rsidP="002042C2">
      <w:pPr>
        <w:numPr>
          <w:ilvl w:val="0"/>
          <w:numId w:val="42"/>
        </w:numPr>
        <w:bidi/>
        <w:spacing w:before="100" w:beforeAutospacing="1" w:after="100" w:afterAutospacing="1" w:line="240" w:lineRule="auto"/>
        <w:rPr>
          <w:b/>
          <w:bCs/>
        </w:rPr>
      </w:pPr>
      <w:r w:rsidRPr="002042C2">
        <w:rPr>
          <w:rStyle w:val="Strong"/>
          <w:rtl/>
        </w:rPr>
        <w:t>الشخصيات</w:t>
      </w:r>
      <w:r w:rsidRPr="002042C2">
        <w:rPr>
          <w:b/>
          <w:bCs/>
        </w:rPr>
        <w:t xml:space="preserve">: </w:t>
      </w:r>
      <w:r w:rsidRPr="002042C2">
        <w:rPr>
          <w:b/>
          <w:bCs/>
          <w:rtl/>
        </w:rPr>
        <w:t>هتلر، ستالين، تشرشل، ميلوشيفيتش، قادة الاتحاد الأوروبي</w:t>
      </w:r>
      <w:r w:rsidRPr="002042C2">
        <w:rPr>
          <w:b/>
          <w:bCs/>
        </w:rPr>
        <w:t>.</w:t>
      </w:r>
    </w:p>
    <w:p w14:paraId="128BC8BF" w14:textId="77777777" w:rsidR="002042C2" w:rsidRPr="002042C2" w:rsidRDefault="002042C2" w:rsidP="002042C2">
      <w:pPr>
        <w:numPr>
          <w:ilvl w:val="0"/>
          <w:numId w:val="42"/>
        </w:numPr>
        <w:bidi/>
        <w:spacing w:before="100" w:beforeAutospacing="1" w:after="100" w:afterAutospacing="1" w:line="240" w:lineRule="auto"/>
        <w:rPr>
          <w:b/>
          <w:bCs/>
        </w:rPr>
      </w:pPr>
      <w:r w:rsidRPr="002042C2">
        <w:rPr>
          <w:rStyle w:val="Strong"/>
          <w:rtl/>
        </w:rPr>
        <w:t>التغييرات السياسية</w:t>
      </w:r>
      <w:r w:rsidRPr="002042C2">
        <w:rPr>
          <w:b/>
          <w:bCs/>
        </w:rPr>
        <w:t xml:space="preserve">: </w:t>
      </w:r>
      <w:r w:rsidRPr="002042C2">
        <w:rPr>
          <w:b/>
          <w:bCs/>
          <w:rtl/>
        </w:rPr>
        <w:t>انهيار إمبراطوريات (روسية، عثمانية، نمساوية)، تقسيم ألمانيا ثم توحيدها (1990)، صعود الاتحاد الأوروبي ككتلة اقتصادية</w:t>
      </w:r>
      <w:r w:rsidRPr="002042C2">
        <w:rPr>
          <w:b/>
          <w:bCs/>
        </w:rPr>
        <w:t>.</w:t>
      </w:r>
    </w:p>
    <w:p w14:paraId="17A11577" w14:textId="77777777" w:rsidR="002042C2" w:rsidRPr="002042C2" w:rsidRDefault="002042C2" w:rsidP="002042C2">
      <w:pPr>
        <w:numPr>
          <w:ilvl w:val="0"/>
          <w:numId w:val="42"/>
        </w:numPr>
        <w:bidi/>
        <w:spacing w:before="100" w:beforeAutospacing="1" w:after="100" w:afterAutospacing="1" w:line="240" w:lineRule="auto"/>
        <w:rPr>
          <w:b/>
          <w:bCs/>
        </w:rPr>
      </w:pPr>
      <w:r w:rsidRPr="002042C2">
        <w:rPr>
          <w:rStyle w:val="Strong"/>
          <w:rtl/>
        </w:rPr>
        <w:t>التأثيرات الجغرافية</w:t>
      </w:r>
      <w:r w:rsidRPr="002042C2">
        <w:rPr>
          <w:b/>
          <w:bCs/>
        </w:rPr>
        <w:t xml:space="preserve">: </w:t>
      </w:r>
      <w:r w:rsidRPr="002042C2">
        <w:rPr>
          <w:b/>
          <w:bCs/>
          <w:rtl/>
        </w:rPr>
        <w:t>البلقان مركز صراعات، الشرق مقابل الغرب في الحرب الباردة</w:t>
      </w:r>
      <w:r w:rsidRPr="002042C2">
        <w:rPr>
          <w:b/>
          <w:bCs/>
        </w:rPr>
        <w:t>.</w:t>
      </w:r>
    </w:p>
    <w:p w14:paraId="5AF6C2AF" w14:textId="77777777" w:rsidR="00686335" w:rsidRPr="002042C2" w:rsidRDefault="00686335" w:rsidP="00686335">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2B937EB6" w14:textId="77777777" w:rsidR="00D27F7D" w:rsidRDefault="00D27F7D" w:rsidP="00D27F7D">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770C8CFC" w14:textId="77777777" w:rsidR="000D4D84" w:rsidRDefault="000D4D84" w:rsidP="000D4D84">
      <w:pPr>
        <w:pBdr>
          <w:bottom w:val="single" w:sz="6" w:space="1" w:color="auto"/>
        </w:pBdr>
        <w:bidi/>
        <w:spacing w:before="100" w:beforeAutospacing="1" w:after="100" w:afterAutospacing="1" w:line="240" w:lineRule="auto"/>
        <w:rPr>
          <w:rFonts w:ascii="Times New Roman" w:eastAsia="Times New Roman" w:hAnsi="Times New Roman" w:cs="Times New Roman"/>
          <w:b/>
          <w:bCs/>
          <w:kern w:val="0"/>
          <w:sz w:val="24"/>
          <w:szCs w:val="24"/>
          <w:rtl/>
          <w14:ligatures w14:val="none"/>
        </w:rPr>
      </w:pPr>
    </w:p>
    <w:p w14:paraId="2EFDCD62" w14:textId="3F9BF71B" w:rsidR="00B25CEC" w:rsidRDefault="005D657B" w:rsidP="005D657B">
      <w:pPr>
        <w:pStyle w:val="Heading2"/>
        <w:numPr>
          <w:ilvl w:val="0"/>
          <w:numId w:val="18"/>
        </w:numPr>
        <w:bidi/>
        <w:rPr>
          <w:b/>
          <w:bCs/>
          <w:rtl/>
        </w:rPr>
      </w:pPr>
      <w:r w:rsidRPr="00616962">
        <w:rPr>
          <w:rFonts w:ascii="Times New Roman" w:eastAsia="Times New Roman" w:hAnsi="Times New Roman" w:cs="Times New Roman"/>
          <w:b/>
          <w:bCs/>
          <w:kern w:val="0"/>
          <w:sz w:val="24"/>
          <w:szCs w:val="24"/>
          <w:rtl/>
          <w14:ligatures w14:val="none"/>
        </w:rPr>
        <w:t>الشعوب القديمة</w:t>
      </w:r>
      <w:r w:rsidRPr="005D657B">
        <w:rPr>
          <w:rFonts w:ascii="Times New Roman" w:eastAsia="Times New Roman" w:hAnsi="Times New Roman" w:cs="Times New Roman" w:hint="cs"/>
          <w:b/>
          <w:bCs/>
          <w:kern w:val="0"/>
          <w:sz w:val="24"/>
          <w:szCs w:val="24"/>
          <w:rtl/>
          <w14:ligatures w14:val="none"/>
        </w:rPr>
        <w:t xml:space="preserve"> :</w:t>
      </w:r>
    </w:p>
    <w:p w14:paraId="542A9A0D" w14:textId="77777777" w:rsidR="005D657B" w:rsidRPr="005D657B" w:rsidRDefault="005D657B" w:rsidP="005D657B">
      <w:pPr>
        <w:bidi/>
      </w:pPr>
    </w:p>
    <w:p w14:paraId="47225A59" w14:textId="5D8413F0" w:rsidR="00A617D0" w:rsidRDefault="00A617D0" w:rsidP="00B25CEC">
      <w:pPr>
        <w:pStyle w:val="Heading2"/>
        <w:numPr>
          <w:ilvl w:val="0"/>
          <w:numId w:val="18"/>
        </w:numPr>
        <w:bidi/>
        <w:rPr>
          <w:b/>
          <w:bCs/>
          <w:rtl/>
        </w:rPr>
      </w:pPr>
      <w:r w:rsidRPr="00A617D0">
        <w:rPr>
          <w:b/>
          <w:bCs/>
          <w:rtl/>
        </w:rPr>
        <w:t>الشعوب الهندو-أوروبية (الموجات الكبرى)</w:t>
      </w:r>
    </w:p>
    <w:p w14:paraId="4162E377" w14:textId="77777777" w:rsidR="000D4D84" w:rsidRPr="000D4D84" w:rsidRDefault="000D4D84" w:rsidP="000D4D84">
      <w:pPr>
        <w:bidi/>
      </w:pPr>
    </w:p>
    <w:p w14:paraId="0BF0EB2A" w14:textId="77777777" w:rsidR="00A617D0" w:rsidRPr="00A617D0" w:rsidRDefault="00A617D0" w:rsidP="00A617D0">
      <w:pPr>
        <w:pStyle w:val="NormalWeb"/>
        <w:numPr>
          <w:ilvl w:val="0"/>
          <w:numId w:val="18"/>
        </w:numPr>
        <w:bidi/>
        <w:rPr>
          <w:b/>
          <w:bCs/>
        </w:rPr>
      </w:pPr>
      <w:r w:rsidRPr="00A617D0">
        <w:rPr>
          <w:b/>
          <w:bCs/>
          <w:rtl/>
        </w:rPr>
        <w:t>هذه هي المجموعات التي شكلت العمود الفقري لمعظم اللغات والثقافات الحالية في أوروبا</w:t>
      </w:r>
      <w:r w:rsidRPr="00A617D0">
        <w:rPr>
          <w:b/>
          <w:bCs/>
        </w:rPr>
        <w:t>:</w:t>
      </w:r>
    </w:p>
    <w:p w14:paraId="347A7423" w14:textId="77777777" w:rsidR="00A617D0" w:rsidRPr="00A617D0" w:rsidRDefault="00A617D0" w:rsidP="00A617D0">
      <w:pPr>
        <w:pStyle w:val="NormalWeb"/>
        <w:numPr>
          <w:ilvl w:val="0"/>
          <w:numId w:val="18"/>
        </w:numPr>
        <w:bidi/>
        <w:rPr>
          <w:b/>
          <w:bCs/>
        </w:rPr>
      </w:pPr>
      <w:r w:rsidRPr="00A617D0">
        <w:rPr>
          <w:b/>
          <w:bCs/>
          <w:rtl/>
        </w:rPr>
        <w:t>الإغريق</w:t>
      </w:r>
      <w:r w:rsidRPr="00A617D0">
        <w:rPr>
          <w:b/>
          <w:bCs/>
        </w:rPr>
        <w:t xml:space="preserve"> (Greeks): </w:t>
      </w:r>
      <w:r w:rsidRPr="00A617D0">
        <w:rPr>
          <w:b/>
          <w:bCs/>
          <w:rtl/>
        </w:rPr>
        <w:t>استوطنوا جنوب شبه جزيرة البلقان وجزر بحر إيجة. تميزوا بتأسيس "الديمقراطية" وعلوم الفلسفة والرياضيات، وكانت مدنهم مثل (أثينا وإسبرطة) مراكز إشعاع حضاري للعالم القديم</w:t>
      </w:r>
      <w:r w:rsidRPr="00A617D0">
        <w:rPr>
          <w:b/>
          <w:bCs/>
        </w:rPr>
        <w:t>.</w:t>
      </w:r>
    </w:p>
    <w:p w14:paraId="58C6404D" w14:textId="77777777" w:rsidR="00A617D0" w:rsidRPr="00A617D0" w:rsidRDefault="00A617D0" w:rsidP="00A617D0">
      <w:pPr>
        <w:pStyle w:val="NormalWeb"/>
        <w:numPr>
          <w:ilvl w:val="0"/>
          <w:numId w:val="18"/>
        </w:numPr>
        <w:bidi/>
        <w:rPr>
          <w:b/>
          <w:bCs/>
        </w:rPr>
      </w:pPr>
      <w:r w:rsidRPr="00A617D0">
        <w:rPr>
          <w:b/>
          <w:bCs/>
          <w:rtl/>
        </w:rPr>
        <w:t>الرومان واللاتين</w:t>
      </w:r>
      <w:r w:rsidRPr="00A617D0">
        <w:rPr>
          <w:b/>
          <w:bCs/>
        </w:rPr>
        <w:t xml:space="preserve"> (Romans &amp; Latins): </w:t>
      </w:r>
      <w:r w:rsidRPr="00A617D0">
        <w:rPr>
          <w:b/>
          <w:bCs/>
          <w:rtl/>
        </w:rPr>
        <w:t>نشأوا في شبه الجزيرة الإيطالية، وبنوا واحدة من أعظم الإمبراطوريات في التاريخ. تميزوا في الهندسة العمارة، والقانون الذي لا يزال أساساً للتشريعات الأوروبية حتى اليوم</w:t>
      </w:r>
      <w:r w:rsidRPr="00A617D0">
        <w:rPr>
          <w:b/>
          <w:bCs/>
        </w:rPr>
        <w:t>.</w:t>
      </w:r>
    </w:p>
    <w:p w14:paraId="489D9ECB" w14:textId="77777777" w:rsidR="00A617D0" w:rsidRPr="00A617D0" w:rsidRDefault="00A617D0" w:rsidP="00A617D0">
      <w:pPr>
        <w:pStyle w:val="NormalWeb"/>
        <w:numPr>
          <w:ilvl w:val="0"/>
          <w:numId w:val="18"/>
        </w:numPr>
        <w:bidi/>
        <w:rPr>
          <w:b/>
          <w:bCs/>
        </w:rPr>
      </w:pPr>
      <w:r w:rsidRPr="00A617D0">
        <w:rPr>
          <w:b/>
          <w:bCs/>
          <w:rtl/>
        </w:rPr>
        <w:t>الكلت أو السلت</w:t>
      </w:r>
      <w:r w:rsidRPr="00A617D0">
        <w:rPr>
          <w:b/>
          <w:bCs/>
        </w:rPr>
        <w:t xml:space="preserve"> (Celts): </w:t>
      </w:r>
      <w:r w:rsidRPr="00A617D0">
        <w:rPr>
          <w:b/>
          <w:bCs/>
          <w:rtl/>
        </w:rPr>
        <w:t>انتشروا في مساحات شاسعة من وسط وغرب أوروبا (فرنسا، بريطانيا، إسبانيا). اشتهروا بمهاراتهم العالية في المعادن وصناعة الأسلحة، ولهم إرث ثقافي عميق لا يزال حياً في أيرلندا واسكتلندا</w:t>
      </w:r>
      <w:r w:rsidRPr="00A617D0">
        <w:rPr>
          <w:b/>
          <w:bCs/>
        </w:rPr>
        <w:t>.</w:t>
      </w:r>
    </w:p>
    <w:p w14:paraId="61E19CE6" w14:textId="77777777" w:rsidR="00A617D0" w:rsidRPr="00A617D0" w:rsidRDefault="00A617D0" w:rsidP="00A617D0">
      <w:pPr>
        <w:pStyle w:val="NormalWeb"/>
        <w:numPr>
          <w:ilvl w:val="0"/>
          <w:numId w:val="18"/>
        </w:numPr>
        <w:bidi/>
        <w:rPr>
          <w:b/>
          <w:bCs/>
        </w:rPr>
      </w:pPr>
      <w:r w:rsidRPr="00A617D0">
        <w:rPr>
          <w:b/>
          <w:bCs/>
          <w:rtl/>
        </w:rPr>
        <w:t>الجرمان</w:t>
      </w:r>
      <w:r w:rsidRPr="00A617D0">
        <w:rPr>
          <w:b/>
          <w:bCs/>
        </w:rPr>
        <w:t xml:space="preserve"> (Germanic Peoples): </w:t>
      </w:r>
      <w:r w:rsidRPr="00A617D0">
        <w:rPr>
          <w:b/>
          <w:bCs/>
          <w:rtl/>
        </w:rPr>
        <w:t>استوطنوا شمال ووسط أوروبا. تضم هذه المجموعة قبائل عديدة مثل (القوط، الفاندال، الساكسون، والفرنجة). كانوا المحرك الرئيسي لسقوط الإمبراطورية الرومانية الغربية وتأسيس ممالك العصور الوسطى</w:t>
      </w:r>
      <w:r w:rsidRPr="00A617D0">
        <w:rPr>
          <w:b/>
          <w:bCs/>
        </w:rPr>
        <w:t>.</w:t>
      </w:r>
    </w:p>
    <w:p w14:paraId="274D0484" w14:textId="77777777" w:rsidR="00A617D0" w:rsidRPr="00A617D0" w:rsidRDefault="00A617D0" w:rsidP="00A617D0">
      <w:pPr>
        <w:pStyle w:val="NormalWeb"/>
        <w:numPr>
          <w:ilvl w:val="0"/>
          <w:numId w:val="18"/>
        </w:numPr>
        <w:bidi/>
        <w:rPr>
          <w:b/>
          <w:bCs/>
        </w:rPr>
      </w:pPr>
      <w:r w:rsidRPr="00A617D0">
        <w:rPr>
          <w:b/>
          <w:bCs/>
          <w:rtl/>
        </w:rPr>
        <w:t>السلاف</w:t>
      </w:r>
      <w:r w:rsidRPr="00A617D0">
        <w:rPr>
          <w:b/>
          <w:bCs/>
        </w:rPr>
        <w:t xml:space="preserve"> (Slavs): </w:t>
      </w:r>
      <w:r w:rsidRPr="00A617D0">
        <w:rPr>
          <w:b/>
          <w:bCs/>
          <w:rtl/>
        </w:rPr>
        <w:t>استوطنوا شرق ووسط أوروبا. تنقسم شعوبهم تاريخياً إلى سلاف الشرق (روسيا، أوكرانيا)، وسلاف الغرب (بولندا، التشيك)، وسلاف الجنوب (صربيا، كرواتيا)</w:t>
      </w:r>
      <w:r w:rsidRPr="00A617D0">
        <w:rPr>
          <w:b/>
          <w:bCs/>
        </w:rPr>
        <w:t>.</w:t>
      </w:r>
    </w:p>
    <w:p w14:paraId="50B2F114" w14:textId="77777777" w:rsidR="00A617D0" w:rsidRPr="00A617D0" w:rsidRDefault="00855703" w:rsidP="00A617D0">
      <w:pPr>
        <w:pStyle w:val="ListParagraph"/>
        <w:numPr>
          <w:ilvl w:val="0"/>
          <w:numId w:val="18"/>
        </w:numPr>
        <w:bidi/>
        <w:rPr>
          <w:b/>
          <w:bCs/>
        </w:rPr>
      </w:pPr>
      <w:r>
        <w:pict w14:anchorId="676CA033">
          <v:rect id="_x0000_i1028" style="width:0;height:1.5pt" o:hralign="center" o:hrstd="t" o:hr="t" fillcolor="#a0a0a0" stroked="f"/>
        </w:pict>
      </w:r>
    </w:p>
    <w:p w14:paraId="7BD75DC9" w14:textId="23E5FD85" w:rsidR="00A617D0" w:rsidRDefault="00A617D0" w:rsidP="00A617D0">
      <w:pPr>
        <w:pStyle w:val="Heading2"/>
        <w:numPr>
          <w:ilvl w:val="0"/>
          <w:numId w:val="18"/>
        </w:numPr>
        <w:bidi/>
        <w:rPr>
          <w:b/>
          <w:bCs/>
          <w:rtl/>
        </w:rPr>
      </w:pPr>
      <w:r w:rsidRPr="00A617D0">
        <w:rPr>
          <w:b/>
          <w:bCs/>
          <w:rtl/>
        </w:rPr>
        <w:t>شعوب ما قبل الهندو-أوروبية</w:t>
      </w:r>
    </w:p>
    <w:p w14:paraId="38CEEDAF" w14:textId="77777777" w:rsidR="000D4D84" w:rsidRPr="000D4D84" w:rsidRDefault="000D4D84" w:rsidP="000D4D84">
      <w:pPr>
        <w:bidi/>
      </w:pPr>
    </w:p>
    <w:p w14:paraId="1035D9D7" w14:textId="77777777" w:rsidR="00A617D0" w:rsidRPr="00A617D0" w:rsidRDefault="00A617D0" w:rsidP="00A617D0">
      <w:pPr>
        <w:pStyle w:val="NormalWeb"/>
        <w:numPr>
          <w:ilvl w:val="0"/>
          <w:numId w:val="18"/>
        </w:numPr>
        <w:bidi/>
        <w:rPr>
          <w:b/>
          <w:bCs/>
        </w:rPr>
      </w:pPr>
      <w:r w:rsidRPr="00A617D0">
        <w:rPr>
          <w:b/>
          <w:bCs/>
          <w:rtl/>
        </w:rPr>
        <w:t>هؤلاء هم السكان الأصليون الذين كانوا يتواجدون في القارة قبل وصول الموجات الهندو-أوروبية الكبرى</w:t>
      </w:r>
      <w:r w:rsidRPr="00A617D0">
        <w:rPr>
          <w:b/>
          <w:bCs/>
        </w:rPr>
        <w:t>:</w:t>
      </w:r>
    </w:p>
    <w:p w14:paraId="7CF2BD48" w14:textId="77777777" w:rsidR="00A617D0" w:rsidRPr="00A617D0" w:rsidRDefault="00A617D0" w:rsidP="00A617D0">
      <w:pPr>
        <w:pStyle w:val="NormalWeb"/>
        <w:numPr>
          <w:ilvl w:val="0"/>
          <w:numId w:val="18"/>
        </w:numPr>
        <w:bidi/>
        <w:rPr>
          <w:b/>
          <w:bCs/>
        </w:rPr>
      </w:pPr>
      <w:r w:rsidRPr="00A617D0">
        <w:rPr>
          <w:b/>
          <w:bCs/>
          <w:rtl/>
        </w:rPr>
        <w:t>الباسك</w:t>
      </w:r>
      <w:r w:rsidRPr="00A617D0">
        <w:rPr>
          <w:b/>
          <w:bCs/>
        </w:rPr>
        <w:t xml:space="preserve"> (Basques): </w:t>
      </w:r>
      <w:r w:rsidRPr="00A617D0">
        <w:rPr>
          <w:b/>
          <w:bCs/>
          <w:rtl/>
        </w:rPr>
        <w:t>من أقدم الشعوب التي لا تزال تحتفظ بهويتها ولغتها الفريدة (التي لا تنتمي لأي عائلة لغوية معروفة) في منطقة جبال البرانس بين إسبانيا وفرنسا</w:t>
      </w:r>
      <w:r w:rsidRPr="00A617D0">
        <w:rPr>
          <w:b/>
          <w:bCs/>
        </w:rPr>
        <w:t>.</w:t>
      </w:r>
    </w:p>
    <w:p w14:paraId="07546B7F" w14:textId="77777777" w:rsidR="00A617D0" w:rsidRPr="00A617D0" w:rsidRDefault="00A617D0" w:rsidP="00A617D0">
      <w:pPr>
        <w:pStyle w:val="NormalWeb"/>
        <w:numPr>
          <w:ilvl w:val="0"/>
          <w:numId w:val="18"/>
        </w:numPr>
        <w:bidi/>
        <w:rPr>
          <w:b/>
          <w:bCs/>
        </w:rPr>
      </w:pPr>
      <w:r w:rsidRPr="00A617D0">
        <w:rPr>
          <w:b/>
          <w:bCs/>
          <w:rtl/>
        </w:rPr>
        <w:t>الإتروسكان</w:t>
      </w:r>
      <w:r w:rsidRPr="00A617D0">
        <w:rPr>
          <w:b/>
          <w:bCs/>
        </w:rPr>
        <w:t xml:space="preserve"> (Etruscans): </w:t>
      </w:r>
      <w:r w:rsidRPr="00A617D0">
        <w:rPr>
          <w:b/>
          <w:bCs/>
          <w:rtl/>
        </w:rPr>
        <w:t>سكنوا منطقة توسكانا في إيطاليا قبل صعود روما، وكان لهم تأثير هائل على العمارة والطقوس الرومانية المبكرة</w:t>
      </w:r>
      <w:r w:rsidRPr="00A617D0">
        <w:rPr>
          <w:b/>
          <w:bCs/>
        </w:rPr>
        <w:t>.</w:t>
      </w:r>
    </w:p>
    <w:p w14:paraId="4CAC8FD3" w14:textId="77777777" w:rsidR="00A617D0" w:rsidRPr="00A617D0" w:rsidRDefault="00A617D0" w:rsidP="00A617D0">
      <w:pPr>
        <w:pStyle w:val="NormalWeb"/>
        <w:numPr>
          <w:ilvl w:val="0"/>
          <w:numId w:val="18"/>
        </w:numPr>
        <w:bidi/>
        <w:rPr>
          <w:b/>
          <w:bCs/>
        </w:rPr>
      </w:pPr>
      <w:r w:rsidRPr="00A617D0">
        <w:rPr>
          <w:b/>
          <w:bCs/>
          <w:rtl/>
        </w:rPr>
        <w:t>المينويون</w:t>
      </w:r>
      <w:r w:rsidRPr="00A617D0">
        <w:rPr>
          <w:b/>
          <w:bCs/>
        </w:rPr>
        <w:t xml:space="preserve"> (Minoans): </w:t>
      </w:r>
      <w:r w:rsidRPr="00A617D0">
        <w:rPr>
          <w:b/>
          <w:bCs/>
          <w:rtl/>
        </w:rPr>
        <w:t>أصحاب حضارة جزيرة كريت، وهي أول حضارة متطورة في أوروبا (عصر البرونز)، وتميزوا بالتجارة البحرية المتقدمة</w:t>
      </w:r>
      <w:r w:rsidRPr="00A617D0">
        <w:rPr>
          <w:b/>
          <w:bCs/>
        </w:rPr>
        <w:t>.</w:t>
      </w:r>
    </w:p>
    <w:p w14:paraId="13165D55" w14:textId="77777777" w:rsidR="00A617D0" w:rsidRPr="00A617D0" w:rsidRDefault="00855703" w:rsidP="00A617D0">
      <w:pPr>
        <w:pStyle w:val="ListParagraph"/>
        <w:numPr>
          <w:ilvl w:val="0"/>
          <w:numId w:val="18"/>
        </w:numPr>
        <w:bidi/>
        <w:rPr>
          <w:b/>
          <w:bCs/>
        </w:rPr>
      </w:pPr>
      <w:r>
        <w:pict w14:anchorId="4D4ABC30">
          <v:rect id="_x0000_i1029" style="width:0;height:1.5pt" o:hralign="center" o:hrstd="t" o:hr="t" fillcolor="#a0a0a0" stroked="f"/>
        </w:pict>
      </w:r>
    </w:p>
    <w:p w14:paraId="5C074AE3" w14:textId="248C97A0" w:rsidR="00A617D0" w:rsidRDefault="00A617D0" w:rsidP="00A617D0">
      <w:pPr>
        <w:pStyle w:val="Heading2"/>
        <w:numPr>
          <w:ilvl w:val="0"/>
          <w:numId w:val="18"/>
        </w:numPr>
        <w:bidi/>
        <w:rPr>
          <w:b/>
          <w:bCs/>
          <w:rtl/>
        </w:rPr>
      </w:pPr>
      <w:r w:rsidRPr="00A617D0">
        <w:rPr>
          <w:b/>
          <w:bCs/>
          <w:rtl/>
        </w:rPr>
        <w:t>شعوب الشمال (الفايكنج والاسكندنافيون)</w:t>
      </w:r>
      <w:r w:rsidR="00AC161E">
        <w:rPr>
          <w:rFonts w:hint="cs"/>
          <w:b/>
          <w:bCs/>
          <w:rtl/>
        </w:rPr>
        <w:t xml:space="preserve"> </w:t>
      </w:r>
    </w:p>
    <w:p w14:paraId="13BCA2AF" w14:textId="77777777" w:rsidR="00AC161E" w:rsidRPr="00AC161E" w:rsidRDefault="00AC161E" w:rsidP="00AC161E">
      <w:pPr>
        <w:bidi/>
      </w:pPr>
    </w:p>
    <w:p w14:paraId="1ED0CB78" w14:textId="77777777" w:rsidR="00A617D0" w:rsidRPr="00A617D0" w:rsidRDefault="00A617D0" w:rsidP="00A617D0">
      <w:pPr>
        <w:pStyle w:val="NormalWeb"/>
        <w:numPr>
          <w:ilvl w:val="0"/>
          <w:numId w:val="18"/>
        </w:numPr>
        <w:bidi/>
        <w:rPr>
          <w:b/>
          <w:bCs/>
        </w:rPr>
      </w:pPr>
      <w:r w:rsidRPr="00A617D0">
        <w:rPr>
          <w:b/>
          <w:bCs/>
          <w:rtl/>
        </w:rPr>
        <w:t>هم فرع من الشعوب الجرمانية لكنهم انفردوا بثقافة بحرية قتالية خاصة في منطقة السويد والنرويج والدنمارك. أثروا في تاريخ أوروبا عبر رحلاتهم الاستكشافية التي وصلت إلى أمريكا الشمالية شرقاً وحوض المتوسط جنوباً</w:t>
      </w:r>
      <w:r w:rsidRPr="00A617D0">
        <w:rPr>
          <w:b/>
          <w:bCs/>
        </w:rPr>
        <w:t>.</w:t>
      </w:r>
    </w:p>
    <w:p w14:paraId="68E6F3DC" w14:textId="30168CE0" w:rsidR="00A617D0" w:rsidRDefault="00010254" w:rsidP="00010254">
      <w:pPr>
        <w:pBdr>
          <w:bottom w:val="single" w:sz="6" w:space="1" w:color="auto"/>
        </w:pBdr>
        <w:bidi/>
        <w:ind w:left="720"/>
        <w:rPr>
          <w:b/>
          <w:bCs/>
        </w:rPr>
      </w:pPr>
      <w:r w:rsidRPr="00010254">
        <w:rPr>
          <w:b/>
          <w:bCs/>
        </w:rPr>
        <w:t>Google</w:t>
      </w:r>
    </w:p>
    <w:p w14:paraId="1CD568E7" w14:textId="77777777" w:rsidR="00C017A9" w:rsidRDefault="00C017A9" w:rsidP="00C017A9">
      <w:pPr>
        <w:bidi/>
        <w:rPr>
          <w:b/>
          <w:bCs/>
          <w:rtl/>
        </w:rPr>
      </w:pPr>
    </w:p>
    <w:p w14:paraId="5D327E34" w14:textId="4DBA0463" w:rsidR="00C017A9" w:rsidRDefault="00C017A9" w:rsidP="00C017A9">
      <w:pPr>
        <w:bidi/>
        <w:rPr>
          <w:b/>
          <w:bCs/>
          <w:rtl/>
        </w:rPr>
      </w:pPr>
      <w:r>
        <w:rPr>
          <w:rFonts w:hint="cs"/>
          <w:b/>
          <w:bCs/>
          <w:rtl/>
        </w:rPr>
        <w:lastRenderedPageBreak/>
        <w:t>هنتكلم بالتفصيل عن :</w:t>
      </w:r>
    </w:p>
    <w:p w14:paraId="7133D3A5" w14:textId="77777777" w:rsidR="00C017A9" w:rsidRPr="00D763A7" w:rsidRDefault="00C017A9" w:rsidP="00C017A9">
      <w:pPr>
        <w:bidi/>
        <w:spacing w:after="0" w:line="240" w:lineRule="auto"/>
        <w:rPr>
          <w:rFonts w:ascii="Times New Roman" w:eastAsia="Times New Roman" w:hAnsi="Times New Roman" w:cs="Times New Roman"/>
          <w:b/>
          <w:bCs/>
          <w:color w:val="4472C4" w:themeColor="accent1"/>
          <w:kern w:val="0"/>
          <w:sz w:val="24"/>
          <w:szCs w:val="24"/>
          <w14:ligatures w14:val="none"/>
        </w:rPr>
      </w:pPr>
      <w:r w:rsidRPr="00C017A9">
        <w:rPr>
          <w:rFonts w:ascii="Times New Roman" w:eastAsia="Times New Roman" w:hAnsi="Symbol" w:cs="Times New Roman"/>
          <w:color w:val="000000" w:themeColor="text1"/>
          <w:kern w:val="0"/>
          <w:sz w:val="24"/>
          <w:szCs w:val="24"/>
          <w14:ligatures w14:val="none"/>
        </w:rPr>
        <w:t></w:t>
      </w:r>
      <w:r w:rsidRPr="00C017A9">
        <w:rPr>
          <w:rFonts w:ascii="Times New Roman" w:eastAsia="Times New Roman" w:hAnsi="Times New Roman" w:cs="Times New Roman"/>
          <w:color w:val="4472C4" w:themeColor="accent1"/>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البدايات الأولى للشعوب القديمة في أوروبا </w:t>
      </w:r>
    </w:p>
    <w:p w14:paraId="6C4B5A79" w14:textId="77777777" w:rsidR="00C017A9" w:rsidRPr="00D763A7" w:rsidRDefault="00C017A9" w:rsidP="00C017A9">
      <w:pPr>
        <w:bidi/>
        <w:spacing w:after="0" w:line="240" w:lineRule="auto"/>
        <w:rPr>
          <w:rFonts w:ascii="Times New Roman" w:eastAsia="Times New Roman" w:hAnsi="Times New Roman" w:cs="Times New Roman"/>
          <w:b/>
          <w:bCs/>
          <w:color w:val="4472C4" w:themeColor="accent1"/>
          <w:kern w:val="0"/>
          <w:sz w:val="24"/>
          <w:szCs w:val="24"/>
          <w14:ligatures w14:val="none"/>
        </w:rPr>
      </w:pPr>
      <w:r w:rsidRPr="00D763A7">
        <w:rPr>
          <w:rFonts w:ascii="Times New Roman" w:eastAsia="Times New Roman" w:hAnsi="Symbol" w:cs="Times New Roman"/>
          <w:b/>
          <w:bCs/>
          <w:color w:val="000000" w:themeColor="text1"/>
          <w:kern w:val="0"/>
          <w:sz w:val="24"/>
          <w:szCs w:val="24"/>
          <w14:ligatures w14:val="none"/>
        </w:rPr>
        <w:t></w:t>
      </w:r>
      <w:r w:rsidRPr="00D763A7">
        <w:rPr>
          <w:rFonts w:ascii="Times New Roman" w:eastAsia="Times New Roman" w:hAnsi="Times New Roman" w:cs="Times New Roman"/>
          <w:b/>
          <w:bCs/>
          <w:color w:val="000000" w:themeColor="text1"/>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الكلت </w:t>
      </w:r>
    </w:p>
    <w:p w14:paraId="21DAC5C6" w14:textId="77777777" w:rsidR="00C017A9" w:rsidRPr="00D763A7" w:rsidRDefault="00C017A9" w:rsidP="00C017A9">
      <w:pPr>
        <w:bidi/>
        <w:spacing w:after="0" w:line="240" w:lineRule="auto"/>
        <w:rPr>
          <w:rFonts w:ascii="Times New Roman" w:eastAsia="Times New Roman" w:hAnsi="Times New Roman" w:cs="Times New Roman"/>
          <w:b/>
          <w:bCs/>
          <w:color w:val="4472C4" w:themeColor="accent1"/>
          <w:kern w:val="0"/>
          <w:sz w:val="24"/>
          <w:szCs w:val="24"/>
          <w14:ligatures w14:val="none"/>
        </w:rPr>
      </w:pPr>
      <w:r w:rsidRPr="00D763A7">
        <w:rPr>
          <w:rFonts w:ascii="Times New Roman" w:eastAsia="Times New Roman" w:hAnsi="Symbol" w:cs="Times New Roman"/>
          <w:b/>
          <w:bCs/>
          <w:color w:val="000000" w:themeColor="text1"/>
          <w:kern w:val="0"/>
          <w:sz w:val="24"/>
          <w:szCs w:val="24"/>
          <w14:ligatures w14:val="none"/>
        </w:rPr>
        <w:t></w:t>
      </w:r>
      <w:r w:rsidRPr="00D763A7">
        <w:rPr>
          <w:rFonts w:ascii="Times New Roman" w:eastAsia="Times New Roman" w:hAnsi="Times New Roman" w:cs="Times New Roman"/>
          <w:b/>
          <w:bCs/>
          <w:color w:val="4472C4" w:themeColor="accent1"/>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الإيبيريون </w:t>
      </w:r>
    </w:p>
    <w:p w14:paraId="60E21378" w14:textId="77777777" w:rsidR="00C017A9" w:rsidRPr="00D763A7" w:rsidRDefault="00C017A9" w:rsidP="00C017A9">
      <w:pPr>
        <w:bidi/>
        <w:spacing w:after="0" w:line="240" w:lineRule="auto"/>
        <w:rPr>
          <w:rFonts w:ascii="Times New Roman" w:eastAsia="Times New Roman" w:hAnsi="Times New Roman" w:cs="Times New Roman"/>
          <w:b/>
          <w:bCs/>
          <w:color w:val="4472C4" w:themeColor="accent1"/>
          <w:kern w:val="0"/>
          <w:sz w:val="24"/>
          <w:szCs w:val="24"/>
          <w14:ligatures w14:val="none"/>
        </w:rPr>
      </w:pPr>
      <w:r w:rsidRPr="00D763A7">
        <w:rPr>
          <w:rFonts w:ascii="Times New Roman" w:eastAsia="Times New Roman" w:hAnsi="Symbol" w:cs="Times New Roman"/>
          <w:b/>
          <w:bCs/>
          <w:kern w:val="0"/>
          <w:sz w:val="24"/>
          <w:szCs w:val="24"/>
          <w14:ligatures w14:val="none"/>
        </w:rPr>
        <w:t></w:t>
      </w:r>
      <w:r w:rsidRPr="00D763A7">
        <w:rPr>
          <w:rFonts w:ascii="Times New Roman" w:eastAsia="Times New Roman" w:hAnsi="Times New Roman" w:cs="Times New Roman"/>
          <w:b/>
          <w:bCs/>
          <w:color w:val="4472C4" w:themeColor="accent1"/>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الأتروسكيون </w:t>
      </w:r>
    </w:p>
    <w:p w14:paraId="5C11DAED" w14:textId="77777777" w:rsidR="00C017A9" w:rsidRPr="00D763A7" w:rsidRDefault="00C017A9" w:rsidP="00C017A9">
      <w:pPr>
        <w:bidi/>
        <w:spacing w:after="0" w:line="240" w:lineRule="auto"/>
        <w:rPr>
          <w:rFonts w:ascii="Times New Roman" w:eastAsia="Times New Roman" w:hAnsi="Times New Roman" w:cs="Times New Roman"/>
          <w:b/>
          <w:bCs/>
          <w:color w:val="FF0000"/>
          <w:kern w:val="0"/>
          <w:sz w:val="24"/>
          <w:szCs w:val="24"/>
          <w14:ligatures w14:val="none"/>
        </w:rPr>
      </w:pPr>
      <w:r w:rsidRPr="00D763A7">
        <w:rPr>
          <w:rFonts w:ascii="Times New Roman" w:eastAsia="Times New Roman" w:hAnsi="Symbol" w:cs="Times New Roman"/>
          <w:b/>
          <w:bCs/>
          <w:color w:val="000000" w:themeColor="text1"/>
          <w:kern w:val="0"/>
          <w:sz w:val="24"/>
          <w:szCs w:val="24"/>
          <w14:ligatures w14:val="none"/>
        </w:rPr>
        <w:t></w:t>
      </w:r>
      <w:r w:rsidRPr="00D763A7">
        <w:rPr>
          <w:rFonts w:ascii="Times New Roman" w:eastAsia="Times New Roman" w:hAnsi="Times New Roman" w:cs="Times New Roman"/>
          <w:b/>
          <w:bCs/>
          <w:color w:val="000000" w:themeColor="text1"/>
          <w:kern w:val="0"/>
          <w:sz w:val="24"/>
          <w:szCs w:val="24"/>
          <w14:ligatures w14:val="none"/>
        </w:rPr>
        <w:t xml:space="preserve"> </w:t>
      </w:r>
      <w:r w:rsidRPr="00D763A7">
        <w:rPr>
          <w:rFonts w:ascii="Times New Roman" w:eastAsia="Times New Roman" w:hAnsi="Times New Roman" w:cs="Times New Roman"/>
          <w:b/>
          <w:bCs/>
          <w:color w:val="FF0000"/>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التراقيون والإيليريون </w:t>
      </w:r>
    </w:p>
    <w:p w14:paraId="3408AB5D" w14:textId="77777777" w:rsidR="00C017A9" w:rsidRPr="00D763A7" w:rsidRDefault="00C017A9" w:rsidP="00C017A9">
      <w:pPr>
        <w:bidi/>
        <w:spacing w:after="0" w:line="240" w:lineRule="auto"/>
        <w:rPr>
          <w:rFonts w:ascii="Times New Roman" w:eastAsia="Times New Roman" w:hAnsi="Times New Roman" w:cs="Times New Roman"/>
          <w:b/>
          <w:bCs/>
          <w:color w:val="FF0000"/>
          <w:kern w:val="0"/>
          <w:sz w:val="24"/>
          <w:szCs w:val="24"/>
          <w14:ligatures w14:val="none"/>
        </w:rPr>
      </w:pPr>
      <w:r w:rsidRPr="00D763A7">
        <w:rPr>
          <w:rFonts w:ascii="Times New Roman" w:eastAsia="Times New Roman" w:hAnsi="Symbol" w:cs="Times New Roman"/>
          <w:b/>
          <w:bCs/>
          <w:kern w:val="0"/>
          <w:sz w:val="24"/>
          <w:szCs w:val="24"/>
          <w14:ligatures w14:val="none"/>
        </w:rPr>
        <w:t></w:t>
      </w:r>
      <w:r w:rsidRPr="00D763A7">
        <w:rPr>
          <w:rFonts w:ascii="Times New Roman" w:eastAsia="Times New Roman" w:hAnsi="Times New Roman" w:cs="Times New Roman"/>
          <w:b/>
          <w:bCs/>
          <w:color w:val="FF0000"/>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السكيثيون </w:t>
      </w:r>
    </w:p>
    <w:p w14:paraId="4BA2CC87" w14:textId="77777777" w:rsidR="00C017A9" w:rsidRPr="00D763A7" w:rsidRDefault="00C017A9" w:rsidP="00C017A9">
      <w:pPr>
        <w:bidi/>
        <w:spacing w:after="0" w:line="240" w:lineRule="auto"/>
        <w:rPr>
          <w:rFonts w:ascii="Times New Roman" w:eastAsia="Times New Roman" w:hAnsi="Times New Roman" w:cs="Times New Roman"/>
          <w:b/>
          <w:bCs/>
          <w:kern w:val="0"/>
          <w:sz w:val="24"/>
          <w:szCs w:val="24"/>
          <w14:ligatures w14:val="none"/>
        </w:rPr>
      </w:pPr>
      <w:r w:rsidRPr="00D763A7">
        <w:rPr>
          <w:rFonts w:ascii="Times New Roman" w:eastAsia="Times New Roman" w:hAnsi="Symbol" w:cs="Times New Roman"/>
          <w:b/>
          <w:bCs/>
          <w:kern w:val="0"/>
          <w:sz w:val="24"/>
          <w:szCs w:val="24"/>
          <w14:ligatures w14:val="none"/>
        </w:rPr>
        <w:t></w:t>
      </w:r>
      <w:r w:rsidRPr="00D763A7">
        <w:rPr>
          <w:rFonts w:ascii="Times New Roman" w:eastAsia="Times New Roman" w:hAnsi="Times New Roman" w:cs="Times New Roman"/>
          <w:b/>
          <w:bCs/>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الإغريق </w:t>
      </w:r>
    </w:p>
    <w:p w14:paraId="3F8D244B" w14:textId="77777777" w:rsidR="00C017A9" w:rsidRPr="00D763A7" w:rsidRDefault="00C017A9" w:rsidP="00C017A9">
      <w:pPr>
        <w:bidi/>
        <w:spacing w:after="0" w:line="240" w:lineRule="auto"/>
        <w:rPr>
          <w:rFonts w:ascii="Times New Roman" w:eastAsia="Times New Roman" w:hAnsi="Times New Roman" w:cs="Times New Roman"/>
          <w:b/>
          <w:bCs/>
          <w:kern w:val="0"/>
          <w:sz w:val="24"/>
          <w:szCs w:val="24"/>
          <w14:ligatures w14:val="none"/>
        </w:rPr>
      </w:pPr>
      <w:r w:rsidRPr="00D763A7">
        <w:rPr>
          <w:rFonts w:ascii="Times New Roman" w:eastAsia="Times New Roman" w:hAnsi="Symbol" w:cs="Times New Roman"/>
          <w:b/>
          <w:bCs/>
          <w:kern w:val="0"/>
          <w:sz w:val="24"/>
          <w:szCs w:val="24"/>
          <w14:ligatures w14:val="none"/>
        </w:rPr>
        <w:t></w:t>
      </w:r>
      <w:r w:rsidRPr="00D763A7">
        <w:rPr>
          <w:rFonts w:ascii="Times New Roman" w:eastAsia="Times New Roman" w:hAnsi="Times New Roman" w:cs="Times New Roman"/>
          <w:b/>
          <w:bCs/>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الرومان </w:t>
      </w:r>
    </w:p>
    <w:p w14:paraId="24B63581" w14:textId="77777777" w:rsidR="00C017A9" w:rsidRPr="00D763A7" w:rsidRDefault="00C017A9" w:rsidP="00C017A9">
      <w:pPr>
        <w:bidi/>
        <w:spacing w:after="0" w:line="240" w:lineRule="auto"/>
        <w:rPr>
          <w:rFonts w:ascii="Times New Roman" w:eastAsia="Times New Roman" w:hAnsi="Times New Roman" w:cs="Times New Roman"/>
          <w:b/>
          <w:bCs/>
          <w:kern w:val="0"/>
          <w:sz w:val="24"/>
          <w:szCs w:val="24"/>
          <w14:ligatures w14:val="none"/>
        </w:rPr>
      </w:pPr>
      <w:r w:rsidRPr="00D763A7">
        <w:rPr>
          <w:rFonts w:ascii="Times New Roman" w:eastAsia="Times New Roman" w:hAnsi="Symbol" w:cs="Times New Roman"/>
          <w:b/>
          <w:bCs/>
          <w:kern w:val="0"/>
          <w:sz w:val="24"/>
          <w:szCs w:val="24"/>
          <w14:ligatures w14:val="none"/>
        </w:rPr>
        <w:t></w:t>
      </w:r>
      <w:r w:rsidRPr="00D763A7">
        <w:rPr>
          <w:rFonts w:ascii="Times New Roman" w:eastAsia="Times New Roman" w:hAnsi="Times New Roman" w:cs="Times New Roman"/>
          <w:b/>
          <w:bCs/>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الشعوب الجرمانية </w:t>
      </w:r>
    </w:p>
    <w:p w14:paraId="7D2F4AAF" w14:textId="77777777" w:rsidR="00C017A9" w:rsidRPr="00D763A7" w:rsidRDefault="00C017A9" w:rsidP="00C017A9">
      <w:pPr>
        <w:bidi/>
        <w:spacing w:after="0" w:line="240" w:lineRule="auto"/>
        <w:rPr>
          <w:rFonts w:ascii="Times New Roman" w:eastAsia="Times New Roman" w:hAnsi="Times New Roman" w:cs="Times New Roman"/>
          <w:b/>
          <w:bCs/>
          <w:color w:val="4472C4" w:themeColor="accent1"/>
          <w:kern w:val="0"/>
          <w:sz w:val="24"/>
          <w:szCs w:val="24"/>
          <w14:ligatures w14:val="none"/>
        </w:rPr>
      </w:pPr>
      <w:r w:rsidRPr="00D763A7">
        <w:rPr>
          <w:rFonts w:ascii="Times New Roman" w:eastAsia="Times New Roman" w:hAnsi="Symbol" w:cs="Times New Roman"/>
          <w:b/>
          <w:bCs/>
          <w:kern w:val="0"/>
          <w:sz w:val="24"/>
          <w:szCs w:val="24"/>
          <w14:ligatures w14:val="none"/>
        </w:rPr>
        <w:t></w:t>
      </w:r>
      <w:r w:rsidRPr="00D763A7">
        <w:rPr>
          <w:rFonts w:ascii="Times New Roman" w:eastAsia="Times New Roman" w:hAnsi="Times New Roman" w:cs="Times New Roman"/>
          <w:b/>
          <w:bCs/>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 xml:space="preserve">السلاف </w:t>
      </w:r>
    </w:p>
    <w:p w14:paraId="679A2E7D" w14:textId="1A511DF4" w:rsidR="00C017A9" w:rsidRPr="00D763A7" w:rsidRDefault="00C017A9" w:rsidP="00C017A9">
      <w:pPr>
        <w:bidi/>
        <w:rPr>
          <w:rFonts w:ascii="Times New Roman" w:eastAsia="Times New Roman" w:hAnsi="Times New Roman" w:cs="Times New Roman"/>
          <w:b/>
          <w:bCs/>
          <w:color w:val="4472C4" w:themeColor="accent1"/>
          <w:kern w:val="0"/>
          <w:sz w:val="24"/>
          <w:szCs w:val="24"/>
          <w:rtl/>
          <w14:ligatures w14:val="none"/>
        </w:rPr>
      </w:pPr>
      <w:r w:rsidRPr="00D763A7">
        <w:rPr>
          <w:rFonts w:ascii="Times New Roman" w:eastAsia="Times New Roman" w:hAnsi="Symbol" w:cs="Times New Roman"/>
          <w:b/>
          <w:bCs/>
          <w:color w:val="000000" w:themeColor="text1"/>
          <w:kern w:val="0"/>
          <w:sz w:val="24"/>
          <w:szCs w:val="24"/>
          <w14:ligatures w14:val="none"/>
        </w:rPr>
        <w:t></w:t>
      </w:r>
      <w:r w:rsidRPr="00D763A7">
        <w:rPr>
          <w:rFonts w:ascii="Times New Roman" w:eastAsia="Times New Roman" w:hAnsi="Times New Roman" w:cs="Times New Roman"/>
          <w:b/>
          <w:bCs/>
          <w:color w:val="4472C4" w:themeColor="accent1"/>
          <w:kern w:val="0"/>
          <w:sz w:val="24"/>
          <w:szCs w:val="24"/>
          <w14:ligatures w14:val="none"/>
        </w:rPr>
        <w:t xml:space="preserve">  </w:t>
      </w:r>
      <w:r w:rsidRPr="00D763A7">
        <w:rPr>
          <w:rFonts w:ascii="Times New Roman" w:eastAsia="Times New Roman" w:hAnsi="Times New Roman" w:cs="Times New Roman"/>
          <w:b/>
          <w:bCs/>
          <w:color w:val="4472C4" w:themeColor="accent1"/>
          <w:kern w:val="0"/>
          <w:sz w:val="24"/>
          <w:szCs w:val="24"/>
          <w:rtl/>
          <w14:ligatures w14:val="none"/>
        </w:rPr>
        <w:t>أهمية الشعوب القديمة في أوروبا</w:t>
      </w:r>
    </w:p>
    <w:p w14:paraId="7A111B37" w14:textId="77777777" w:rsidR="00C017A9" w:rsidRDefault="00C017A9" w:rsidP="00C017A9">
      <w:pPr>
        <w:pBdr>
          <w:bottom w:val="single" w:sz="6" w:space="1" w:color="auto"/>
        </w:pBdr>
        <w:bidi/>
        <w:rPr>
          <w:rFonts w:ascii="Times New Roman" w:eastAsia="Times New Roman" w:hAnsi="Times New Roman" w:cs="Times New Roman"/>
          <w:color w:val="FF0000"/>
          <w:kern w:val="0"/>
          <w:sz w:val="24"/>
          <w:szCs w:val="24"/>
          <w:rtl/>
          <w14:ligatures w14:val="none"/>
        </w:rPr>
      </w:pPr>
    </w:p>
    <w:p w14:paraId="318B1C14" w14:textId="77777777" w:rsidR="002479BE" w:rsidRDefault="002479BE" w:rsidP="002479BE">
      <w:pPr>
        <w:bidi/>
        <w:rPr>
          <w:rFonts w:ascii="Times New Roman" w:eastAsia="Times New Roman" w:hAnsi="Times New Roman" w:cs="Times New Roman"/>
          <w:color w:val="FF0000"/>
          <w:kern w:val="0"/>
          <w:sz w:val="24"/>
          <w:szCs w:val="24"/>
          <w:rtl/>
          <w14:ligatures w14:val="none"/>
        </w:rPr>
      </w:pPr>
    </w:p>
    <w:p w14:paraId="728A25CA" w14:textId="5C8A2901" w:rsidR="00874E2F" w:rsidRPr="00D763A7" w:rsidRDefault="00874E2F" w:rsidP="00874E2F">
      <w:pPr>
        <w:bidi/>
        <w:spacing w:after="0" w:line="240" w:lineRule="auto"/>
        <w:rPr>
          <w:rFonts w:ascii="Times New Roman" w:eastAsia="Times New Roman" w:hAnsi="Times New Roman" w:cs="Times New Roman"/>
          <w:b/>
          <w:bCs/>
          <w:color w:val="FF0000"/>
          <w:kern w:val="0"/>
          <w:sz w:val="24"/>
          <w:szCs w:val="24"/>
          <w:rtl/>
          <w14:ligatures w14:val="none"/>
        </w:rPr>
      </w:pPr>
      <w:r w:rsidRPr="00C017A9">
        <w:rPr>
          <w:rFonts w:ascii="Times New Roman" w:eastAsia="Times New Roman" w:hAnsi="Symbol" w:cs="Times New Roman"/>
          <w:color w:val="FF0000"/>
          <w:kern w:val="0"/>
          <w:sz w:val="24"/>
          <w:szCs w:val="24"/>
          <w14:ligatures w14:val="none"/>
        </w:rPr>
        <w:t></w:t>
      </w:r>
      <w:r w:rsidRPr="00C017A9">
        <w:rPr>
          <w:rFonts w:ascii="Times New Roman" w:eastAsia="Times New Roman" w:hAnsi="Times New Roman" w:cs="Times New Roman"/>
          <w:color w:val="FF0000"/>
          <w:kern w:val="0"/>
          <w:sz w:val="24"/>
          <w:szCs w:val="24"/>
          <w14:ligatures w14:val="none"/>
        </w:rPr>
        <w:t xml:space="preserve">  </w:t>
      </w:r>
      <w:r w:rsidRPr="00D763A7">
        <w:rPr>
          <w:rFonts w:ascii="Times New Roman" w:eastAsia="Times New Roman" w:hAnsi="Times New Roman" w:cs="Times New Roman"/>
          <w:b/>
          <w:bCs/>
          <w:color w:val="FF0000"/>
          <w:kern w:val="0"/>
          <w:sz w:val="24"/>
          <w:szCs w:val="24"/>
          <w:rtl/>
          <w14:ligatures w14:val="none"/>
        </w:rPr>
        <w:t xml:space="preserve">الكلت </w:t>
      </w:r>
      <w:r w:rsidRPr="00D763A7">
        <w:rPr>
          <w:rFonts w:ascii="Times New Roman" w:eastAsia="Times New Roman" w:hAnsi="Times New Roman" w:cs="Times New Roman" w:hint="cs"/>
          <w:b/>
          <w:bCs/>
          <w:color w:val="FF0000"/>
          <w:kern w:val="0"/>
          <w:sz w:val="24"/>
          <w:szCs w:val="24"/>
          <w:rtl/>
          <w14:ligatures w14:val="none"/>
        </w:rPr>
        <w:t>:</w:t>
      </w:r>
    </w:p>
    <w:p w14:paraId="1BFFF3E7" w14:textId="77777777" w:rsidR="00874E2F" w:rsidRDefault="00874E2F" w:rsidP="00874E2F">
      <w:pPr>
        <w:bidi/>
        <w:spacing w:after="0" w:line="240" w:lineRule="auto"/>
        <w:rPr>
          <w:rFonts w:ascii="Times New Roman" w:eastAsia="Times New Roman" w:hAnsi="Times New Roman" w:cs="Times New Roman"/>
          <w:color w:val="FF0000"/>
          <w:kern w:val="0"/>
          <w:sz w:val="24"/>
          <w:szCs w:val="24"/>
          <w:rtl/>
          <w14:ligatures w14:val="none"/>
        </w:rPr>
      </w:pPr>
    </w:p>
    <w:p w14:paraId="4221FBAE" w14:textId="11E29854" w:rsidR="00874E2F" w:rsidRPr="00C017A9" w:rsidRDefault="001D073B" w:rsidP="00874E2F">
      <w:pPr>
        <w:bidi/>
        <w:spacing w:after="0" w:line="240" w:lineRule="auto"/>
        <w:rPr>
          <w:rFonts w:ascii="Times New Roman" w:eastAsia="Times New Roman" w:hAnsi="Times New Roman" w:cs="Times New Roman"/>
          <w:b/>
          <w:bCs/>
          <w:color w:val="FF0000"/>
          <w:kern w:val="0"/>
          <w:sz w:val="24"/>
          <w:szCs w:val="24"/>
          <w14:ligatures w14:val="none"/>
        </w:rPr>
      </w:pPr>
      <w:r w:rsidRPr="0080088F">
        <w:rPr>
          <w:rFonts w:ascii="Arial" w:hAnsi="Arial" w:cs="Arial"/>
          <w:b/>
          <w:bCs/>
          <w:color w:val="202122"/>
          <w:sz w:val="21"/>
          <w:szCs w:val="21"/>
          <w:shd w:val="clear" w:color="auto" w:fill="FFFFFF"/>
          <w:rtl/>
        </w:rPr>
        <w:t>الكلت أو السلت </w:t>
      </w:r>
      <w:r w:rsidRPr="0080088F">
        <w:rPr>
          <w:rFonts w:ascii="Arial" w:hAnsi="Arial" w:cs="Arial"/>
          <w:b/>
          <w:bCs/>
          <w:color w:val="202122"/>
          <w:sz w:val="21"/>
          <w:szCs w:val="21"/>
          <w:shd w:val="clear" w:color="auto" w:fill="FFFFFF"/>
        </w:rPr>
        <w:t>(</w:t>
      </w:r>
      <w:hyperlink r:id="rId8" w:tooltip="لغة إنكليزية" w:history="1">
        <w:r w:rsidRPr="0080088F">
          <w:rPr>
            <w:rStyle w:val="Hyperlink"/>
            <w:rFonts w:ascii="Arial" w:hAnsi="Arial" w:cs="Arial"/>
            <w:b/>
            <w:bCs/>
            <w:color w:val="3366CC"/>
            <w:sz w:val="21"/>
            <w:szCs w:val="21"/>
            <w:shd w:val="clear" w:color="auto" w:fill="FFFFFF"/>
            <w:rtl/>
          </w:rPr>
          <w:t>بالإنكليزية</w:t>
        </w:r>
      </w:hyperlink>
      <w:r w:rsidRPr="0080088F">
        <w:rPr>
          <w:rFonts w:ascii="Arial" w:hAnsi="Arial" w:cs="Arial"/>
          <w:b/>
          <w:bCs/>
          <w:color w:val="202122"/>
          <w:sz w:val="21"/>
          <w:szCs w:val="21"/>
          <w:shd w:val="clear" w:color="auto" w:fill="FFFFFF"/>
        </w:rPr>
        <w:t>: Celt</w:t>
      </w:r>
      <w:r w:rsidRPr="0080088F">
        <w:rPr>
          <w:rFonts w:ascii="Arial" w:hAnsi="Arial" w:cs="Arial"/>
          <w:b/>
          <w:bCs/>
          <w:color w:val="202122"/>
          <w:sz w:val="21"/>
          <w:szCs w:val="21"/>
          <w:shd w:val="clear" w:color="auto" w:fill="FFFFFF"/>
          <w:rtl/>
        </w:rPr>
        <w:t>، وتنطق عادة بالرسم الصوتي</w:t>
      </w:r>
      <w:r w:rsidRPr="0080088F">
        <w:rPr>
          <w:rFonts w:ascii="Arial" w:hAnsi="Arial" w:cs="Arial"/>
          <w:b/>
          <w:bCs/>
          <w:color w:val="202122"/>
          <w:sz w:val="21"/>
          <w:szCs w:val="21"/>
          <w:shd w:val="clear" w:color="auto" w:fill="FFFFFF"/>
        </w:rPr>
        <w:t>: /</w:t>
      </w:r>
      <w:r w:rsidR="007B27C6" w:rsidRPr="0080088F">
        <w:rPr>
          <w:rFonts w:ascii="Arial" w:hAnsi="Arial" w:cs="Arial"/>
          <w:b/>
          <w:bCs/>
          <w:color w:val="202122"/>
          <w:sz w:val="21"/>
          <w:szCs w:val="21"/>
          <w:shd w:val="clear" w:color="auto" w:fill="FFFFFF"/>
        </w:rPr>
        <w:t>kilt</w:t>
      </w:r>
      <w:r w:rsidRPr="0080088F">
        <w:rPr>
          <w:rFonts w:ascii="Arial" w:hAnsi="Arial" w:cs="Arial"/>
          <w:b/>
          <w:bCs/>
          <w:color w:val="202122"/>
          <w:sz w:val="21"/>
          <w:szCs w:val="21"/>
          <w:shd w:val="clear" w:color="auto" w:fill="FFFFFF"/>
        </w:rPr>
        <w:t xml:space="preserve">/ ) </w:t>
      </w:r>
      <w:r w:rsidRPr="0080088F">
        <w:rPr>
          <w:rFonts w:ascii="Arial" w:hAnsi="Arial" w:cs="Arial"/>
          <w:b/>
          <w:bCs/>
          <w:color w:val="202122"/>
          <w:sz w:val="21"/>
          <w:szCs w:val="21"/>
          <w:shd w:val="clear" w:color="auto" w:fill="FFFFFF"/>
          <w:rtl/>
        </w:rPr>
        <w:t>هم أي مجموعة </w:t>
      </w:r>
      <w:hyperlink r:id="rId9" w:tooltip="أوروبا" w:history="1">
        <w:r w:rsidRPr="0080088F">
          <w:rPr>
            <w:rStyle w:val="Hyperlink"/>
            <w:rFonts w:ascii="Arial" w:hAnsi="Arial" w:cs="Arial"/>
            <w:b/>
            <w:bCs/>
            <w:color w:val="3366CC"/>
            <w:sz w:val="21"/>
            <w:szCs w:val="21"/>
            <w:shd w:val="clear" w:color="auto" w:fill="FFFFFF"/>
            <w:rtl/>
          </w:rPr>
          <w:t>أوروبية</w:t>
        </w:r>
      </w:hyperlink>
      <w:r w:rsidRPr="0080088F">
        <w:rPr>
          <w:rFonts w:ascii="Arial" w:hAnsi="Arial" w:cs="Arial"/>
          <w:b/>
          <w:bCs/>
          <w:color w:val="202122"/>
          <w:sz w:val="21"/>
          <w:szCs w:val="21"/>
          <w:shd w:val="clear" w:color="auto" w:fill="FFFFFF"/>
        </w:rPr>
        <w:t> </w:t>
      </w:r>
      <w:r w:rsidRPr="0080088F">
        <w:rPr>
          <w:rFonts w:ascii="Arial" w:hAnsi="Arial" w:cs="Arial"/>
          <w:b/>
          <w:bCs/>
          <w:color w:val="202122"/>
          <w:sz w:val="21"/>
          <w:szCs w:val="21"/>
          <w:shd w:val="clear" w:color="auto" w:fill="FFFFFF"/>
          <w:rtl/>
        </w:rPr>
        <w:t>تستخدم </w:t>
      </w:r>
      <w:hyperlink r:id="rId10" w:tooltip="لغة كلتية (الصفحه مو موجودة)" w:history="1">
        <w:r w:rsidRPr="0080088F">
          <w:rPr>
            <w:rStyle w:val="Hyperlink"/>
            <w:rFonts w:ascii="Arial" w:hAnsi="Arial" w:cs="Arial"/>
            <w:b/>
            <w:bCs/>
            <w:color w:val="D73333"/>
            <w:sz w:val="21"/>
            <w:szCs w:val="21"/>
            <w:shd w:val="clear" w:color="auto" w:fill="FFFFFF"/>
            <w:rtl/>
          </w:rPr>
          <w:t>اللغة الكلتية</w:t>
        </w:r>
      </w:hyperlink>
      <w:r w:rsidRPr="0080088F">
        <w:rPr>
          <w:rFonts w:ascii="Arial" w:hAnsi="Arial" w:cs="Arial"/>
          <w:b/>
          <w:bCs/>
          <w:color w:val="202122"/>
          <w:sz w:val="21"/>
          <w:szCs w:val="21"/>
          <w:shd w:val="clear" w:color="auto" w:fill="FFFFFF"/>
        </w:rPr>
        <w:t> </w:t>
      </w:r>
      <w:r w:rsidRPr="0080088F">
        <w:rPr>
          <w:rFonts w:ascii="Arial" w:hAnsi="Arial" w:cs="Arial"/>
          <w:b/>
          <w:bCs/>
          <w:color w:val="202122"/>
          <w:sz w:val="21"/>
          <w:szCs w:val="21"/>
          <w:shd w:val="clear" w:color="auto" w:fill="FFFFFF"/>
          <w:rtl/>
        </w:rPr>
        <w:t>التي تعتبر فرعاً من </w:t>
      </w:r>
      <w:hyperlink r:id="rId11" w:tooltip="لغات هندو-أوروبية" w:history="1">
        <w:r w:rsidRPr="0080088F">
          <w:rPr>
            <w:rStyle w:val="Hyperlink"/>
            <w:rFonts w:ascii="Arial" w:hAnsi="Arial" w:cs="Arial"/>
            <w:b/>
            <w:bCs/>
            <w:color w:val="3366CC"/>
            <w:sz w:val="21"/>
            <w:szCs w:val="21"/>
            <w:shd w:val="clear" w:color="auto" w:fill="FFFFFF"/>
            <w:rtl/>
          </w:rPr>
          <w:t>اللغات الهندو-أوروبية</w:t>
        </w:r>
      </w:hyperlink>
      <w:r w:rsidRPr="0080088F">
        <w:rPr>
          <w:rFonts w:ascii="Arial" w:hAnsi="Arial" w:cs="Arial"/>
          <w:b/>
          <w:bCs/>
          <w:color w:val="202122"/>
          <w:sz w:val="21"/>
          <w:szCs w:val="21"/>
          <w:shd w:val="clear" w:color="auto" w:fill="FFFFFF"/>
        </w:rPr>
        <w:t xml:space="preserve">. </w:t>
      </w:r>
      <w:r w:rsidRPr="0080088F">
        <w:rPr>
          <w:rFonts w:ascii="Arial" w:hAnsi="Arial" w:cs="Arial"/>
          <w:b/>
          <w:bCs/>
          <w:color w:val="202122"/>
          <w:sz w:val="21"/>
          <w:szCs w:val="21"/>
          <w:shd w:val="clear" w:color="auto" w:fill="FFFFFF"/>
          <w:rtl/>
        </w:rPr>
        <w:t>بالرغم من أن الكلت اليوم منحصرون في الحافة الكلتية المزعومة في </w:t>
      </w:r>
      <w:hyperlink r:id="rId12" w:tooltip="ساحل" w:history="1">
        <w:r w:rsidRPr="0080088F">
          <w:rPr>
            <w:rStyle w:val="Hyperlink"/>
            <w:rFonts w:ascii="Arial" w:hAnsi="Arial" w:cs="Arial"/>
            <w:b/>
            <w:bCs/>
            <w:color w:val="3366CC"/>
            <w:sz w:val="21"/>
            <w:szCs w:val="21"/>
            <w:shd w:val="clear" w:color="auto" w:fill="FFFFFF"/>
            <w:rtl/>
          </w:rPr>
          <w:t>ساحل</w:t>
        </w:r>
      </w:hyperlink>
      <w:r w:rsidRPr="0080088F">
        <w:rPr>
          <w:rFonts w:ascii="Arial" w:hAnsi="Arial" w:cs="Arial"/>
          <w:b/>
          <w:bCs/>
          <w:color w:val="202122"/>
          <w:sz w:val="21"/>
          <w:szCs w:val="21"/>
          <w:shd w:val="clear" w:color="auto" w:fill="FFFFFF"/>
        </w:rPr>
        <w:t> </w:t>
      </w:r>
      <w:hyperlink r:id="rId13" w:tooltip="الأطلسي" w:history="1">
        <w:r w:rsidRPr="0080088F">
          <w:rPr>
            <w:rStyle w:val="Hyperlink"/>
            <w:rFonts w:ascii="Arial" w:hAnsi="Arial" w:cs="Arial"/>
            <w:b/>
            <w:bCs/>
            <w:color w:val="3366CC"/>
            <w:sz w:val="21"/>
            <w:szCs w:val="21"/>
            <w:shd w:val="clear" w:color="auto" w:fill="FFFFFF"/>
            <w:rtl/>
          </w:rPr>
          <w:t>الأطلسي</w:t>
        </w:r>
      </w:hyperlink>
      <w:r w:rsidRPr="0080088F">
        <w:rPr>
          <w:rFonts w:ascii="Arial" w:hAnsi="Arial" w:cs="Arial"/>
          <w:b/>
          <w:bCs/>
          <w:color w:val="202122"/>
          <w:sz w:val="21"/>
          <w:szCs w:val="21"/>
          <w:shd w:val="clear" w:color="auto" w:fill="FFFFFF"/>
        </w:rPr>
        <w:t> </w:t>
      </w:r>
      <w:r w:rsidRPr="0080088F">
        <w:rPr>
          <w:rFonts w:ascii="Arial" w:hAnsi="Arial" w:cs="Arial"/>
          <w:b/>
          <w:bCs/>
          <w:color w:val="202122"/>
          <w:sz w:val="21"/>
          <w:szCs w:val="21"/>
          <w:shd w:val="clear" w:color="auto" w:fill="FFFFFF"/>
          <w:rtl/>
        </w:rPr>
        <w:t>من جهة غرب أوروبا، فإن اللغة الكلتية كانت اللغة المهيمنة على </w:t>
      </w:r>
      <w:hyperlink r:id="rId14" w:tooltip="أوروبا" w:history="1">
        <w:r w:rsidRPr="0080088F">
          <w:rPr>
            <w:rStyle w:val="Hyperlink"/>
            <w:rFonts w:ascii="Arial" w:hAnsi="Arial" w:cs="Arial"/>
            <w:b/>
            <w:bCs/>
            <w:color w:val="3366CC"/>
            <w:sz w:val="21"/>
            <w:szCs w:val="21"/>
            <w:shd w:val="clear" w:color="auto" w:fill="FFFFFF"/>
            <w:rtl/>
          </w:rPr>
          <w:t>أوروبا</w:t>
        </w:r>
      </w:hyperlink>
      <w:r w:rsidRPr="0080088F">
        <w:rPr>
          <w:rFonts w:ascii="Arial" w:hAnsi="Arial" w:cs="Arial"/>
          <w:b/>
          <w:bCs/>
          <w:color w:val="202122"/>
          <w:sz w:val="21"/>
          <w:szCs w:val="21"/>
          <w:shd w:val="clear" w:color="auto" w:fill="FFFFFF"/>
          <w:rtl/>
        </w:rPr>
        <w:t>، من </w:t>
      </w:r>
      <w:hyperlink r:id="rId15" w:tooltip="إيرلندا" w:history="1">
        <w:r w:rsidRPr="0080088F">
          <w:rPr>
            <w:rStyle w:val="Hyperlink"/>
            <w:rFonts w:ascii="Arial" w:hAnsi="Arial" w:cs="Arial"/>
            <w:b/>
            <w:bCs/>
            <w:color w:val="3366CC"/>
            <w:sz w:val="21"/>
            <w:szCs w:val="21"/>
            <w:shd w:val="clear" w:color="auto" w:fill="FFFFFF"/>
            <w:rtl/>
          </w:rPr>
          <w:t>إيرلندا</w:t>
        </w:r>
      </w:hyperlink>
      <w:r w:rsidRPr="0080088F">
        <w:rPr>
          <w:rFonts w:ascii="Arial" w:hAnsi="Arial" w:cs="Arial"/>
          <w:b/>
          <w:bCs/>
          <w:color w:val="202122"/>
          <w:sz w:val="21"/>
          <w:szCs w:val="21"/>
          <w:shd w:val="clear" w:color="auto" w:fill="FFFFFF"/>
        </w:rPr>
        <w:t> </w:t>
      </w:r>
      <w:r w:rsidRPr="0080088F">
        <w:rPr>
          <w:rFonts w:ascii="Arial" w:hAnsi="Arial" w:cs="Arial"/>
          <w:b/>
          <w:bCs/>
          <w:color w:val="202122"/>
          <w:sz w:val="21"/>
          <w:szCs w:val="21"/>
          <w:shd w:val="clear" w:color="auto" w:fill="FFFFFF"/>
          <w:rtl/>
        </w:rPr>
        <w:t>حتى </w:t>
      </w:r>
      <w:hyperlink r:id="rId16" w:tooltip="البرتغال" w:history="1">
        <w:r w:rsidRPr="0080088F">
          <w:rPr>
            <w:rStyle w:val="Hyperlink"/>
            <w:rFonts w:ascii="Arial" w:hAnsi="Arial" w:cs="Arial"/>
            <w:b/>
            <w:bCs/>
            <w:color w:val="3366CC"/>
            <w:sz w:val="21"/>
            <w:szCs w:val="21"/>
            <w:shd w:val="clear" w:color="auto" w:fill="FFFFFF"/>
            <w:rtl/>
          </w:rPr>
          <w:t>البرتغال</w:t>
        </w:r>
      </w:hyperlink>
      <w:r w:rsidRPr="0080088F">
        <w:rPr>
          <w:rFonts w:ascii="Arial" w:hAnsi="Arial" w:cs="Arial"/>
          <w:b/>
          <w:bCs/>
          <w:color w:val="202122"/>
          <w:sz w:val="21"/>
          <w:szCs w:val="21"/>
          <w:shd w:val="clear" w:color="auto" w:fill="FFFFFF"/>
        </w:rPr>
        <w:t> </w:t>
      </w:r>
      <w:r w:rsidRPr="0080088F">
        <w:rPr>
          <w:rFonts w:ascii="Arial" w:hAnsi="Arial" w:cs="Arial"/>
          <w:b/>
          <w:bCs/>
          <w:color w:val="202122"/>
          <w:sz w:val="21"/>
          <w:szCs w:val="21"/>
          <w:shd w:val="clear" w:color="auto" w:fill="FFFFFF"/>
          <w:rtl/>
        </w:rPr>
        <w:t>وشمال </w:t>
      </w:r>
      <w:hyperlink r:id="rId17" w:tooltip="إيطاليا" w:history="1">
        <w:r w:rsidRPr="0080088F">
          <w:rPr>
            <w:rStyle w:val="Hyperlink"/>
            <w:rFonts w:ascii="Arial" w:hAnsi="Arial" w:cs="Arial"/>
            <w:b/>
            <w:bCs/>
            <w:color w:val="3366CC"/>
            <w:sz w:val="21"/>
            <w:szCs w:val="21"/>
            <w:shd w:val="clear" w:color="auto" w:fill="FFFFFF"/>
            <w:rtl/>
          </w:rPr>
          <w:t>إيطاليا</w:t>
        </w:r>
      </w:hyperlink>
      <w:r w:rsidRPr="0080088F">
        <w:rPr>
          <w:rFonts w:ascii="Arial" w:hAnsi="Arial" w:cs="Arial"/>
          <w:b/>
          <w:bCs/>
          <w:color w:val="202122"/>
          <w:sz w:val="21"/>
          <w:szCs w:val="21"/>
          <w:shd w:val="clear" w:color="auto" w:fill="FFFFFF"/>
        </w:rPr>
        <w:t> </w:t>
      </w:r>
      <w:hyperlink r:id="rId18" w:tooltip="سلوفاكيا" w:history="1">
        <w:r w:rsidRPr="0080088F">
          <w:rPr>
            <w:rStyle w:val="Hyperlink"/>
            <w:rFonts w:ascii="Arial" w:hAnsi="Arial" w:cs="Arial"/>
            <w:b/>
            <w:bCs/>
            <w:color w:val="3366CC"/>
            <w:sz w:val="21"/>
            <w:szCs w:val="21"/>
            <w:shd w:val="clear" w:color="auto" w:fill="FFFFFF"/>
            <w:rtl/>
          </w:rPr>
          <w:t>وسلوفاكيا</w:t>
        </w:r>
      </w:hyperlink>
      <w:r w:rsidRPr="0080088F">
        <w:rPr>
          <w:rFonts w:ascii="Arial" w:hAnsi="Arial" w:cs="Arial"/>
          <w:b/>
          <w:bCs/>
          <w:color w:val="202122"/>
          <w:sz w:val="21"/>
          <w:szCs w:val="21"/>
          <w:shd w:val="clear" w:color="auto" w:fill="FFFFFF"/>
        </w:rPr>
        <w:t xml:space="preserve">. </w:t>
      </w:r>
      <w:r w:rsidRPr="0080088F">
        <w:rPr>
          <w:rFonts w:ascii="Arial" w:hAnsi="Arial" w:cs="Arial"/>
          <w:b/>
          <w:bCs/>
          <w:color w:val="202122"/>
          <w:sz w:val="21"/>
          <w:szCs w:val="21"/>
          <w:shd w:val="clear" w:color="auto" w:fill="FFFFFF"/>
          <w:rtl/>
        </w:rPr>
        <w:t>تشير المصادر الأثرية والتاريخية إلى أن أقصى امتداد للكلت كان في القرون السابقة للميلاد، وأنهم وُجدوا أيضاً في شرق أوروبا </w:t>
      </w:r>
      <w:hyperlink r:id="rId19" w:tooltip="آسيا" w:history="1">
        <w:r w:rsidRPr="0080088F">
          <w:rPr>
            <w:rStyle w:val="Hyperlink"/>
            <w:rFonts w:ascii="Arial" w:hAnsi="Arial" w:cs="Arial"/>
            <w:b/>
            <w:bCs/>
            <w:color w:val="3366CC"/>
            <w:sz w:val="21"/>
            <w:szCs w:val="21"/>
            <w:shd w:val="clear" w:color="auto" w:fill="FFFFFF"/>
            <w:rtl/>
          </w:rPr>
          <w:t>وآسيا</w:t>
        </w:r>
      </w:hyperlink>
      <w:r w:rsidRPr="0080088F">
        <w:rPr>
          <w:rFonts w:ascii="Arial" w:hAnsi="Arial" w:cs="Arial"/>
          <w:b/>
          <w:bCs/>
          <w:color w:val="202122"/>
          <w:sz w:val="21"/>
          <w:szCs w:val="21"/>
          <w:shd w:val="clear" w:color="auto" w:fill="FFFFFF"/>
        </w:rPr>
        <w:t> </w:t>
      </w:r>
      <w:r w:rsidRPr="0080088F">
        <w:rPr>
          <w:rFonts w:ascii="Arial" w:hAnsi="Arial" w:cs="Arial"/>
          <w:b/>
          <w:bCs/>
          <w:color w:val="202122"/>
          <w:sz w:val="21"/>
          <w:szCs w:val="21"/>
          <w:shd w:val="clear" w:color="auto" w:fill="FFFFFF"/>
          <w:rtl/>
        </w:rPr>
        <w:t>على شكل أقليات</w:t>
      </w:r>
      <w:r w:rsidRPr="0080088F">
        <w:rPr>
          <w:rFonts w:ascii="Arial" w:hAnsi="Arial" w:cs="Arial"/>
          <w:b/>
          <w:bCs/>
          <w:color w:val="202122"/>
          <w:sz w:val="21"/>
          <w:szCs w:val="21"/>
          <w:shd w:val="clear" w:color="auto" w:fill="FFFFFF"/>
        </w:rPr>
        <w:t>.</w:t>
      </w:r>
    </w:p>
    <w:p w14:paraId="3C9CC9C4" w14:textId="002F9FE2" w:rsidR="00AC6652" w:rsidRPr="0080088F" w:rsidRDefault="00AC6652" w:rsidP="00AC6652">
      <w:pPr>
        <w:bidi/>
        <w:rPr>
          <w:rFonts w:cs="Arial"/>
          <w:b/>
          <w:bCs/>
          <w:color w:val="000000" w:themeColor="text1"/>
          <w:rtl/>
        </w:rPr>
      </w:pPr>
    </w:p>
    <w:p w14:paraId="35D4138B" w14:textId="77777777" w:rsidR="0071603B" w:rsidRDefault="0071603B" w:rsidP="0071603B">
      <w:pPr>
        <w:bidi/>
        <w:rPr>
          <w:rFonts w:cs="Arial"/>
          <w:b/>
          <w:bCs/>
          <w:color w:val="000000" w:themeColor="text1"/>
          <w:rtl/>
        </w:rPr>
      </w:pPr>
    </w:p>
    <w:p w14:paraId="77D95FBD" w14:textId="7E1F3A2F" w:rsidR="0071603B" w:rsidRDefault="0071603B" w:rsidP="0071603B">
      <w:pPr>
        <w:bidi/>
        <w:rPr>
          <w:rFonts w:cs="Arial"/>
          <w:b/>
          <w:bCs/>
          <w:color w:val="000000" w:themeColor="text1"/>
          <w:rtl/>
        </w:rPr>
      </w:pPr>
      <w:hyperlink r:id="rId20" w:history="1">
        <w:r w:rsidRPr="006570BC">
          <w:rPr>
            <w:rStyle w:val="Hyperlink"/>
            <w:rFonts w:cs="Arial"/>
            <w:b/>
            <w:bCs/>
          </w:rPr>
          <w:t>https://www.marefa.org/%D8%A7%D9%84%D8%B5%D9%81%D8%AD%D8%A9_%D8%A7%D9%84%D8%B1%D8%A6%D9%8A%D8%B3%D9%8A%D8%A9</w:t>
        </w:r>
      </w:hyperlink>
    </w:p>
    <w:p w14:paraId="6C15EA9F" w14:textId="77777777" w:rsidR="0071603B" w:rsidRDefault="0071603B" w:rsidP="0071603B">
      <w:pPr>
        <w:bidi/>
        <w:rPr>
          <w:rFonts w:cs="Arial"/>
          <w:b/>
          <w:bCs/>
          <w:color w:val="000000" w:themeColor="text1"/>
          <w:rtl/>
        </w:rPr>
      </w:pPr>
    </w:p>
    <w:p w14:paraId="5049C6BF" w14:textId="77777777" w:rsidR="00A41307" w:rsidRDefault="00A41307" w:rsidP="00A41307">
      <w:pPr>
        <w:bidi/>
        <w:rPr>
          <w:rFonts w:cs="Arial"/>
          <w:b/>
          <w:bCs/>
          <w:color w:val="000000" w:themeColor="text1"/>
          <w:rtl/>
        </w:rPr>
      </w:pPr>
    </w:p>
    <w:p w14:paraId="05A13315" w14:textId="5A4BDFD5" w:rsidR="002644BA" w:rsidRDefault="00A41307" w:rsidP="00175A36">
      <w:pPr>
        <w:bidi/>
        <w:rPr>
          <w:b/>
          <w:bCs/>
          <w:rtl/>
        </w:rPr>
      </w:pPr>
      <w:hyperlink r:id="rId21" w:history="1">
        <w:r w:rsidRPr="006570BC">
          <w:rPr>
            <w:rStyle w:val="Hyperlink"/>
            <w:b/>
            <w:bCs/>
          </w:rPr>
          <w:t>https://blog.ajsrp.com</w:t>
        </w:r>
        <w:r w:rsidRPr="006570BC">
          <w:rPr>
            <w:rStyle w:val="Hyperlink"/>
            <w:rFonts w:cs="Arial"/>
            <w:b/>
            <w:bCs/>
            <w:rtl/>
          </w:rPr>
          <w:t>/</w:t>
        </w:r>
      </w:hyperlink>
    </w:p>
    <w:p w14:paraId="75357CE0" w14:textId="25CBD47F" w:rsidR="00175A36" w:rsidRDefault="00175A36" w:rsidP="00175A36">
      <w:pPr>
        <w:pBdr>
          <w:bottom w:val="single" w:sz="6" w:space="1" w:color="auto"/>
        </w:pBdr>
        <w:tabs>
          <w:tab w:val="left" w:pos="1155"/>
        </w:tabs>
        <w:bidi/>
        <w:rPr>
          <w:b/>
          <w:bCs/>
          <w:rtl/>
          <w:lang w:bidi="ar-EG"/>
        </w:rPr>
      </w:pPr>
      <w:r>
        <w:rPr>
          <w:b/>
          <w:bCs/>
        </w:rPr>
        <w:t>chatgpt</w:t>
      </w:r>
    </w:p>
    <w:p w14:paraId="182E2E70" w14:textId="77777777" w:rsidR="00175A36" w:rsidRDefault="00175A36" w:rsidP="00175A36">
      <w:pPr>
        <w:tabs>
          <w:tab w:val="left" w:pos="1155"/>
        </w:tabs>
        <w:bidi/>
        <w:rPr>
          <w:b/>
          <w:bCs/>
        </w:rPr>
      </w:pPr>
    </w:p>
    <w:p w14:paraId="1C1BBF96" w14:textId="4D06B8AC" w:rsidR="00173B2A" w:rsidRDefault="00173B2A" w:rsidP="00F974EE">
      <w:pPr>
        <w:pStyle w:val="NormalWeb"/>
      </w:pPr>
      <w:r>
        <w:t>.</w:t>
      </w:r>
    </w:p>
    <w:p w14:paraId="3F35194B" w14:textId="77777777" w:rsidR="00415BF4" w:rsidRPr="00173B2A" w:rsidRDefault="00415BF4" w:rsidP="00415BF4">
      <w:pPr>
        <w:tabs>
          <w:tab w:val="left" w:pos="1155"/>
        </w:tabs>
        <w:bidi/>
        <w:rPr>
          <w:b/>
          <w:bCs/>
          <w:rtl/>
        </w:rPr>
      </w:pPr>
    </w:p>
    <w:p w14:paraId="45C48F93" w14:textId="77777777" w:rsidR="00A41307" w:rsidRDefault="00A41307" w:rsidP="0028477B">
      <w:pPr>
        <w:bidi/>
        <w:rPr>
          <w:rFonts w:cs="Arial"/>
          <w:b/>
          <w:bCs/>
          <w:rtl/>
        </w:rPr>
      </w:pPr>
    </w:p>
    <w:p w14:paraId="041F9399" w14:textId="77777777" w:rsidR="006F2F82" w:rsidRPr="0028477B" w:rsidRDefault="006F2F82" w:rsidP="006F2F82">
      <w:pPr>
        <w:bidi/>
        <w:rPr>
          <w:rFonts w:cs="Arial"/>
          <w:b/>
          <w:bCs/>
          <w:rtl/>
        </w:rPr>
      </w:pPr>
    </w:p>
    <w:p w14:paraId="56416F9A" w14:textId="77777777" w:rsidR="0028477B" w:rsidRPr="0028477B" w:rsidRDefault="0028477B" w:rsidP="0028477B">
      <w:pPr>
        <w:pStyle w:val="Heading1"/>
        <w:bidi/>
        <w:spacing w:before="0"/>
        <w:rPr>
          <w:rFonts w:ascii="Arial" w:hAnsi="Arial" w:cs="Arial"/>
          <w:b/>
          <w:bCs/>
        </w:rPr>
      </w:pPr>
      <w:r w:rsidRPr="0028477B">
        <w:rPr>
          <w:rFonts w:ascii="Arial" w:hAnsi="Arial" w:cs="Arial"/>
          <w:b/>
          <w:bCs/>
          <w:rtl/>
        </w:rPr>
        <w:lastRenderedPageBreak/>
        <w:t>حضارة الكلت</w:t>
      </w:r>
      <w:r w:rsidRPr="0028477B">
        <w:rPr>
          <w:rFonts w:ascii="Arial" w:hAnsi="Arial" w:cs="Arial"/>
          <w:b/>
          <w:bCs/>
        </w:rPr>
        <w:t xml:space="preserve"> (Celts): </w:t>
      </w:r>
      <w:r w:rsidRPr="0028477B">
        <w:rPr>
          <w:rFonts w:ascii="Arial" w:hAnsi="Arial" w:cs="Arial"/>
          <w:b/>
          <w:bCs/>
          <w:rtl/>
        </w:rPr>
        <w:t>الأصول، الانتشار، والإرث التاريخي</w:t>
      </w:r>
    </w:p>
    <w:p w14:paraId="27633EFD" w14:textId="77777777" w:rsidR="0028477B" w:rsidRPr="0028477B" w:rsidRDefault="0028477B" w:rsidP="0028477B">
      <w:pPr>
        <w:pStyle w:val="NormalWeb"/>
        <w:bidi/>
        <w:spacing w:before="0" w:beforeAutospacing="0"/>
        <w:rPr>
          <w:rFonts w:ascii="Arial" w:hAnsi="Arial" w:cs="Arial"/>
          <w:b/>
          <w:bCs/>
        </w:rPr>
      </w:pPr>
      <w:r w:rsidRPr="0028477B">
        <w:rPr>
          <w:rFonts w:ascii="Arial" w:hAnsi="Arial" w:cs="Arial"/>
          <w:b/>
          <w:bCs/>
          <w:rtl/>
        </w:rPr>
        <w:t>تُعد حضارة الكلت (أو السلت) من الركائز الأساسية في تاريخ أوروبا القديم. وهم مجموعة عرقية وثقافية تنتمي إلى العائلة اللغوية "الهندو-أوروبية". تميزوا بتأثيرهم العميق الذي امتد عبر مساحات شاسعة من القارة، تاركين بصمة لا تزال حاضرة في اللغات والتقاليد الأوروبية المعاصرة</w:t>
      </w:r>
      <w:r w:rsidRPr="0028477B">
        <w:rPr>
          <w:rFonts w:ascii="Arial" w:hAnsi="Arial" w:cs="Arial"/>
          <w:b/>
          <w:bCs/>
        </w:rPr>
        <w:t>.</w:t>
      </w:r>
    </w:p>
    <w:p w14:paraId="257433CC" w14:textId="77777777" w:rsidR="0028477B" w:rsidRPr="0028477B" w:rsidRDefault="0028477B" w:rsidP="0028477B">
      <w:pPr>
        <w:pStyle w:val="Heading2"/>
        <w:bidi/>
        <w:spacing w:before="0"/>
        <w:rPr>
          <w:rFonts w:ascii="Arial" w:hAnsi="Arial" w:cs="Arial"/>
          <w:b/>
          <w:bCs/>
        </w:rPr>
      </w:pPr>
      <w:r w:rsidRPr="0028477B">
        <w:rPr>
          <w:rFonts w:ascii="Arial" w:hAnsi="Arial" w:cs="Arial"/>
          <w:b/>
          <w:bCs/>
        </w:rPr>
        <w:t xml:space="preserve">1. </w:t>
      </w:r>
      <w:r w:rsidRPr="0028477B">
        <w:rPr>
          <w:rFonts w:ascii="Arial" w:hAnsi="Arial" w:cs="Arial"/>
          <w:b/>
          <w:bCs/>
          <w:rtl/>
        </w:rPr>
        <w:t>نشأة الحضارة الكلتية وتطورها</w:t>
      </w:r>
    </w:p>
    <w:p w14:paraId="75F3E250" w14:textId="77777777" w:rsidR="0028477B" w:rsidRPr="0028477B" w:rsidRDefault="0028477B" w:rsidP="0028477B">
      <w:pPr>
        <w:pStyle w:val="NormalWeb"/>
        <w:bidi/>
        <w:spacing w:before="0" w:beforeAutospacing="0"/>
        <w:rPr>
          <w:rFonts w:ascii="Arial" w:hAnsi="Arial" w:cs="Arial"/>
          <w:b/>
          <w:bCs/>
        </w:rPr>
      </w:pPr>
      <w:r w:rsidRPr="0028477B">
        <w:rPr>
          <w:rFonts w:ascii="Arial" w:hAnsi="Arial" w:cs="Arial"/>
          <w:b/>
          <w:bCs/>
          <w:rtl/>
        </w:rPr>
        <w:t>ظهرت الحضارة الكلتية تاريخياً من خلال مرحلتين أساسيتين في العصر الحديدي</w:t>
      </w:r>
      <w:r w:rsidRPr="0028477B">
        <w:rPr>
          <w:rFonts w:ascii="Arial" w:hAnsi="Arial" w:cs="Arial"/>
          <w:b/>
          <w:bCs/>
        </w:rPr>
        <w:t>:</w:t>
      </w:r>
    </w:p>
    <w:p w14:paraId="283E02A9" w14:textId="77777777" w:rsidR="0028477B" w:rsidRPr="0028477B" w:rsidRDefault="0028477B" w:rsidP="0028477B">
      <w:pPr>
        <w:pStyle w:val="NormalWeb"/>
        <w:numPr>
          <w:ilvl w:val="0"/>
          <w:numId w:val="33"/>
        </w:numPr>
        <w:bidi/>
        <w:spacing w:before="0" w:beforeAutospacing="0"/>
        <w:rPr>
          <w:rFonts w:ascii="Arial" w:hAnsi="Arial" w:cs="Arial"/>
          <w:b/>
          <w:bCs/>
        </w:rPr>
      </w:pPr>
      <w:r w:rsidRPr="0028477B">
        <w:rPr>
          <w:rFonts w:ascii="Arial" w:hAnsi="Arial" w:cs="Arial"/>
          <w:b/>
          <w:bCs/>
          <w:rtl/>
        </w:rPr>
        <w:t>حضارة هالستات</w:t>
      </w:r>
      <w:r w:rsidRPr="0028477B">
        <w:rPr>
          <w:rFonts w:ascii="Arial" w:hAnsi="Arial" w:cs="Arial"/>
          <w:b/>
          <w:bCs/>
        </w:rPr>
        <w:t xml:space="preserve"> (Hallstatt): </w:t>
      </w:r>
      <w:r w:rsidRPr="0028477B">
        <w:rPr>
          <w:rFonts w:ascii="Arial" w:hAnsi="Arial" w:cs="Arial"/>
          <w:b/>
          <w:bCs/>
          <w:rtl/>
        </w:rPr>
        <w:t>(حوالي 800-450 ق.م) ومركزها النمسا ووسط أوروبا، وهي التي شهدت بدايات تميزهم في التعدين</w:t>
      </w:r>
      <w:r w:rsidRPr="0028477B">
        <w:rPr>
          <w:rFonts w:ascii="Arial" w:hAnsi="Arial" w:cs="Arial"/>
          <w:b/>
          <w:bCs/>
        </w:rPr>
        <w:t>.</w:t>
      </w:r>
    </w:p>
    <w:p w14:paraId="6DF8E0F0" w14:textId="77777777" w:rsidR="0028477B" w:rsidRPr="0028477B" w:rsidRDefault="0028477B" w:rsidP="0028477B">
      <w:pPr>
        <w:pStyle w:val="NormalWeb"/>
        <w:numPr>
          <w:ilvl w:val="0"/>
          <w:numId w:val="33"/>
        </w:numPr>
        <w:bidi/>
        <w:spacing w:before="0" w:beforeAutospacing="0"/>
        <w:rPr>
          <w:rFonts w:ascii="Arial" w:hAnsi="Arial" w:cs="Arial"/>
          <w:b/>
          <w:bCs/>
        </w:rPr>
      </w:pPr>
      <w:r w:rsidRPr="0028477B">
        <w:rPr>
          <w:rFonts w:ascii="Arial" w:hAnsi="Arial" w:cs="Arial"/>
          <w:b/>
          <w:bCs/>
          <w:rtl/>
        </w:rPr>
        <w:t>حضارة لاتين</w:t>
      </w:r>
      <w:r w:rsidRPr="0028477B">
        <w:rPr>
          <w:rFonts w:ascii="Arial" w:hAnsi="Arial" w:cs="Arial"/>
          <w:b/>
          <w:bCs/>
        </w:rPr>
        <w:t xml:space="preserve"> (La Tène): </w:t>
      </w:r>
      <w:r w:rsidRPr="0028477B">
        <w:rPr>
          <w:rFonts w:ascii="Arial" w:hAnsi="Arial" w:cs="Arial"/>
          <w:b/>
          <w:bCs/>
          <w:rtl/>
        </w:rPr>
        <w:t>(حوالي 450-50 ق.م) ومركزها سويسرا، وتمثل ذروة الفن والتوسع الكلتي قبل الصدام مع الإمبراطورية الرومانية</w:t>
      </w:r>
      <w:r w:rsidRPr="0028477B">
        <w:rPr>
          <w:rFonts w:ascii="Arial" w:hAnsi="Arial" w:cs="Arial"/>
          <w:b/>
          <w:bCs/>
        </w:rPr>
        <w:t>.</w:t>
      </w:r>
    </w:p>
    <w:p w14:paraId="7FDA4554" w14:textId="77777777" w:rsidR="0028477B" w:rsidRPr="0028477B" w:rsidRDefault="0028477B" w:rsidP="0028477B">
      <w:pPr>
        <w:pStyle w:val="Heading3"/>
        <w:bidi/>
        <w:spacing w:before="0"/>
        <w:rPr>
          <w:rFonts w:ascii="Arial" w:hAnsi="Arial" w:cs="Arial"/>
          <w:b/>
          <w:bCs/>
        </w:rPr>
      </w:pPr>
      <w:r w:rsidRPr="0028477B">
        <w:rPr>
          <w:rFonts w:ascii="Arial" w:hAnsi="Arial" w:cs="Arial"/>
          <w:b/>
          <w:bCs/>
          <w:rtl/>
        </w:rPr>
        <w:t>أبرز مهاراتهم الحضارية</w:t>
      </w:r>
      <w:r w:rsidRPr="0028477B">
        <w:rPr>
          <w:rFonts w:ascii="Arial" w:hAnsi="Arial" w:cs="Arial"/>
          <w:b/>
          <w:bCs/>
        </w:rPr>
        <w:t>:</w:t>
      </w:r>
    </w:p>
    <w:p w14:paraId="73A2A851" w14:textId="77777777" w:rsidR="0028477B" w:rsidRPr="0028477B" w:rsidRDefault="0028477B" w:rsidP="0028477B">
      <w:pPr>
        <w:pStyle w:val="NormalWeb"/>
        <w:numPr>
          <w:ilvl w:val="0"/>
          <w:numId w:val="34"/>
        </w:numPr>
        <w:bidi/>
        <w:spacing w:before="0" w:beforeAutospacing="0"/>
        <w:rPr>
          <w:rFonts w:ascii="Arial" w:hAnsi="Arial" w:cs="Arial"/>
          <w:b/>
          <w:bCs/>
        </w:rPr>
      </w:pPr>
      <w:r w:rsidRPr="0028477B">
        <w:rPr>
          <w:rFonts w:ascii="Arial" w:hAnsi="Arial" w:cs="Arial"/>
          <w:b/>
          <w:bCs/>
          <w:rtl/>
        </w:rPr>
        <w:t>صناعة المعادن</w:t>
      </w:r>
      <w:r w:rsidRPr="0028477B">
        <w:rPr>
          <w:rFonts w:ascii="Arial" w:hAnsi="Arial" w:cs="Arial"/>
          <w:b/>
          <w:bCs/>
        </w:rPr>
        <w:t xml:space="preserve">: </w:t>
      </w:r>
      <w:r w:rsidRPr="0028477B">
        <w:rPr>
          <w:rFonts w:ascii="Arial" w:hAnsi="Arial" w:cs="Arial"/>
          <w:b/>
          <w:bCs/>
          <w:rtl/>
        </w:rPr>
        <w:t>برعوا في تطويع الحديد والبرونز وصناعة الأسلحة والمجوهرات</w:t>
      </w:r>
      <w:r w:rsidRPr="0028477B">
        <w:rPr>
          <w:rFonts w:ascii="Arial" w:hAnsi="Arial" w:cs="Arial"/>
          <w:b/>
          <w:bCs/>
        </w:rPr>
        <w:t>.</w:t>
      </w:r>
    </w:p>
    <w:p w14:paraId="42200E8E" w14:textId="77777777" w:rsidR="0028477B" w:rsidRPr="0028477B" w:rsidRDefault="0028477B" w:rsidP="0028477B">
      <w:pPr>
        <w:pStyle w:val="NormalWeb"/>
        <w:numPr>
          <w:ilvl w:val="0"/>
          <w:numId w:val="34"/>
        </w:numPr>
        <w:bidi/>
        <w:spacing w:before="0" w:beforeAutospacing="0"/>
        <w:rPr>
          <w:rFonts w:ascii="Arial" w:hAnsi="Arial" w:cs="Arial"/>
          <w:b/>
          <w:bCs/>
        </w:rPr>
      </w:pPr>
      <w:r w:rsidRPr="0028477B">
        <w:rPr>
          <w:rFonts w:ascii="Arial" w:hAnsi="Arial" w:cs="Arial"/>
          <w:b/>
          <w:bCs/>
          <w:rtl/>
        </w:rPr>
        <w:t>الزراعة</w:t>
      </w:r>
      <w:r w:rsidRPr="0028477B">
        <w:rPr>
          <w:rFonts w:ascii="Arial" w:hAnsi="Arial" w:cs="Arial"/>
          <w:b/>
          <w:bCs/>
        </w:rPr>
        <w:t xml:space="preserve">: </w:t>
      </w:r>
      <w:r w:rsidRPr="0028477B">
        <w:rPr>
          <w:rFonts w:ascii="Arial" w:hAnsi="Arial" w:cs="Arial"/>
          <w:b/>
          <w:bCs/>
          <w:rtl/>
        </w:rPr>
        <w:t>طوروا المحراث الحديدي مما أحدث ثورة في الإنتاج الغذائي</w:t>
      </w:r>
      <w:r w:rsidRPr="0028477B">
        <w:rPr>
          <w:rFonts w:ascii="Arial" w:hAnsi="Arial" w:cs="Arial"/>
          <w:b/>
          <w:bCs/>
        </w:rPr>
        <w:t>.</w:t>
      </w:r>
    </w:p>
    <w:p w14:paraId="62DB4369" w14:textId="77777777" w:rsidR="0028477B" w:rsidRPr="0028477B" w:rsidRDefault="0028477B" w:rsidP="0028477B">
      <w:pPr>
        <w:pStyle w:val="NormalWeb"/>
        <w:numPr>
          <w:ilvl w:val="0"/>
          <w:numId w:val="34"/>
        </w:numPr>
        <w:bidi/>
        <w:spacing w:before="0" w:beforeAutospacing="0"/>
        <w:rPr>
          <w:rFonts w:ascii="Arial" w:hAnsi="Arial" w:cs="Arial"/>
          <w:b/>
          <w:bCs/>
        </w:rPr>
      </w:pPr>
      <w:r w:rsidRPr="0028477B">
        <w:rPr>
          <w:rFonts w:ascii="Arial" w:hAnsi="Arial" w:cs="Arial"/>
          <w:b/>
          <w:bCs/>
          <w:rtl/>
        </w:rPr>
        <w:t>التنظيم الاجتماعي</w:t>
      </w:r>
      <w:r w:rsidRPr="0028477B">
        <w:rPr>
          <w:rFonts w:ascii="Arial" w:hAnsi="Arial" w:cs="Arial"/>
          <w:b/>
          <w:bCs/>
        </w:rPr>
        <w:t xml:space="preserve">: </w:t>
      </w:r>
      <w:r w:rsidRPr="0028477B">
        <w:rPr>
          <w:rFonts w:ascii="Arial" w:hAnsi="Arial" w:cs="Arial"/>
          <w:b/>
          <w:bCs/>
          <w:rtl/>
        </w:rPr>
        <w:t>مجتمع طبقي يقوده المحاربون والكهنة</w:t>
      </w:r>
      <w:r w:rsidRPr="0028477B">
        <w:rPr>
          <w:rFonts w:ascii="Arial" w:hAnsi="Arial" w:cs="Arial"/>
          <w:b/>
          <w:bCs/>
        </w:rPr>
        <w:t>.</w:t>
      </w:r>
    </w:p>
    <w:p w14:paraId="10B60D95" w14:textId="77777777" w:rsidR="0028477B" w:rsidRPr="0028477B" w:rsidRDefault="0028477B" w:rsidP="0028477B">
      <w:pPr>
        <w:pStyle w:val="Heading2"/>
        <w:bidi/>
        <w:spacing w:before="0"/>
        <w:rPr>
          <w:rFonts w:ascii="Arial" w:hAnsi="Arial" w:cs="Arial"/>
          <w:b/>
          <w:bCs/>
        </w:rPr>
      </w:pPr>
      <w:r w:rsidRPr="0028477B">
        <w:rPr>
          <w:rFonts w:ascii="Arial" w:hAnsi="Arial" w:cs="Arial"/>
          <w:b/>
          <w:bCs/>
        </w:rPr>
        <w:t xml:space="preserve">2. </w:t>
      </w:r>
      <w:r w:rsidRPr="0028477B">
        <w:rPr>
          <w:rFonts w:ascii="Arial" w:hAnsi="Arial" w:cs="Arial"/>
          <w:b/>
          <w:bCs/>
          <w:rtl/>
        </w:rPr>
        <w:t>التوسع الجغرافي والانتشار القبلي</w:t>
      </w:r>
    </w:p>
    <w:p w14:paraId="3333B8F7" w14:textId="77777777" w:rsidR="0028477B" w:rsidRPr="0028477B" w:rsidRDefault="0028477B" w:rsidP="0028477B">
      <w:pPr>
        <w:pStyle w:val="NormalWeb"/>
        <w:bidi/>
        <w:spacing w:before="0" w:beforeAutospacing="0"/>
        <w:rPr>
          <w:rFonts w:ascii="Arial" w:hAnsi="Arial" w:cs="Arial"/>
          <w:b/>
          <w:bCs/>
        </w:rPr>
      </w:pPr>
      <w:r w:rsidRPr="0028477B">
        <w:rPr>
          <w:rFonts w:ascii="Arial" w:hAnsi="Arial" w:cs="Arial"/>
          <w:b/>
          <w:bCs/>
          <w:rtl/>
        </w:rPr>
        <w:t>انتشر الكلت في أرجاء القارة من بريطانيا غرباً حتى آسيا الصغرى (تركيا حالياً) شرقاً</w:t>
      </w:r>
      <w:r w:rsidRPr="0028477B">
        <w:rPr>
          <w:rFonts w:ascii="Arial" w:hAnsi="Arial" w:cs="Arial"/>
          <w:b/>
          <w:bCs/>
        </w:rPr>
        <w:t>.</w:t>
      </w:r>
    </w:p>
    <w:p w14:paraId="624B992B" w14:textId="77777777" w:rsidR="0028477B" w:rsidRPr="0028477B" w:rsidRDefault="0028477B" w:rsidP="0028477B">
      <w:pPr>
        <w:pStyle w:val="Heading3"/>
        <w:bidi/>
        <w:spacing w:before="0"/>
        <w:rPr>
          <w:rFonts w:ascii="Arial" w:hAnsi="Arial" w:cs="Arial"/>
          <w:b/>
          <w:bCs/>
        </w:rPr>
      </w:pPr>
      <w:r w:rsidRPr="0028477B">
        <w:rPr>
          <w:rFonts w:ascii="Arial" w:hAnsi="Arial" w:cs="Arial"/>
          <w:b/>
          <w:bCs/>
          <w:rtl/>
        </w:rPr>
        <w:t>جدول التوزيع الجغرافي والقبائل الرئيسية</w:t>
      </w:r>
      <w:r w:rsidRPr="0028477B">
        <w:rPr>
          <w:rFonts w:ascii="Arial" w:hAnsi="Arial" w:cs="Arial"/>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3510"/>
        <w:gridCol w:w="2178"/>
      </w:tblGrid>
      <w:tr w:rsidR="0028477B" w:rsidRPr="0028477B" w14:paraId="3152701F" w14:textId="77777777" w:rsidTr="0028477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004BB" w14:textId="77777777" w:rsidR="0028477B" w:rsidRPr="0028477B" w:rsidRDefault="0028477B" w:rsidP="0028477B">
            <w:pPr>
              <w:bidi/>
              <w:rPr>
                <w:rFonts w:ascii="Arial" w:hAnsi="Arial" w:cs="Arial"/>
                <w:b/>
                <w:bCs/>
              </w:rPr>
            </w:pPr>
            <w:r w:rsidRPr="0028477B">
              <w:rPr>
                <w:rStyle w:val="Strong"/>
                <w:rFonts w:ascii="Arial" w:hAnsi="Arial" w:cs="Arial"/>
                <w:rtl/>
              </w:rPr>
              <w:t>المنطقة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221F1" w14:textId="77777777" w:rsidR="0028477B" w:rsidRPr="0028477B" w:rsidRDefault="0028477B" w:rsidP="0028477B">
            <w:pPr>
              <w:bidi/>
              <w:rPr>
                <w:rFonts w:ascii="Arial" w:hAnsi="Arial" w:cs="Arial"/>
                <w:b/>
                <w:bCs/>
              </w:rPr>
            </w:pPr>
            <w:r w:rsidRPr="0028477B">
              <w:rPr>
                <w:rStyle w:val="Strong"/>
                <w:rFonts w:ascii="Arial" w:hAnsi="Arial" w:cs="Arial"/>
                <w:rtl/>
              </w:rPr>
              <w:t>أهم القبائل التاريخية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D1A9B" w14:textId="77777777" w:rsidR="0028477B" w:rsidRPr="0028477B" w:rsidRDefault="0028477B" w:rsidP="0028477B">
            <w:pPr>
              <w:bidi/>
              <w:rPr>
                <w:rFonts w:ascii="Arial" w:hAnsi="Arial" w:cs="Arial"/>
                <w:b/>
                <w:bCs/>
              </w:rPr>
            </w:pPr>
            <w:r w:rsidRPr="0028477B">
              <w:rPr>
                <w:rStyle w:val="Strong"/>
                <w:rFonts w:ascii="Arial" w:hAnsi="Arial" w:cs="Arial"/>
                <w:rtl/>
              </w:rPr>
              <w:t>فترة الاستيطان والذروة</w:t>
            </w:r>
          </w:p>
        </w:tc>
      </w:tr>
      <w:tr w:rsidR="0028477B" w:rsidRPr="0028477B" w14:paraId="63B5C73C" w14:textId="77777777" w:rsidTr="002847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A41780" w14:textId="77777777" w:rsidR="0028477B" w:rsidRPr="0028477B" w:rsidRDefault="0028477B" w:rsidP="0028477B">
            <w:pPr>
              <w:bidi/>
              <w:rPr>
                <w:rFonts w:ascii="Arial" w:hAnsi="Arial" w:cs="Arial"/>
                <w:b/>
                <w:bCs/>
              </w:rPr>
            </w:pPr>
            <w:r w:rsidRPr="0028477B">
              <w:rPr>
                <w:rFonts w:ascii="Arial" w:hAnsi="Arial" w:cs="Arial"/>
                <w:b/>
                <w:bCs/>
                <w:rtl/>
              </w:rPr>
              <w:t>غاليا (فرنسا وبلجيكا)</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652DB" w14:textId="77777777" w:rsidR="0028477B" w:rsidRPr="0028477B" w:rsidRDefault="0028477B" w:rsidP="0028477B">
            <w:pPr>
              <w:bidi/>
              <w:rPr>
                <w:rFonts w:ascii="Arial" w:hAnsi="Arial" w:cs="Arial"/>
                <w:b/>
                <w:bCs/>
              </w:rPr>
            </w:pPr>
            <w:r w:rsidRPr="0028477B">
              <w:rPr>
                <w:rFonts w:ascii="Arial" w:hAnsi="Arial" w:cs="Arial"/>
                <w:b/>
                <w:bCs/>
                <w:rtl/>
              </w:rPr>
              <w:t>الأدويني</w:t>
            </w:r>
            <w:r w:rsidRPr="0028477B">
              <w:rPr>
                <w:rFonts w:ascii="Arial" w:hAnsi="Arial" w:cs="Arial"/>
                <w:b/>
                <w:bCs/>
              </w:rPr>
              <w:t xml:space="preserve"> (</w:t>
            </w:r>
            <w:proofErr w:type="spellStart"/>
            <w:r w:rsidRPr="0028477B">
              <w:rPr>
                <w:rFonts w:ascii="Arial" w:hAnsi="Arial" w:cs="Arial"/>
                <w:b/>
                <w:bCs/>
              </w:rPr>
              <w:t>Aedui</w:t>
            </w:r>
            <w:proofErr w:type="spellEnd"/>
            <w:r w:rsidRPr="0028477B">
              <w:rPr>
                <w:rFonts w:ascii="Arial" w:hAnsi="Arial" w:cs="Arial"/>
                <w:b/>
                <w:bCs/>
              </w:rPr>
              <w:t>)</w:t>
            </w:r>
            <w:r w:rsidRPr="0028477B">
              <w:rPr>
                <w:rFonts w:ascii="Arial" w:hAnsi="Arial" w:cs="Arial"/>
                <w:b/>
                <w:bCs/>
                <w:rtl/>
              </w:rPr>
              <w:t>، الآرفيرني</w:t>
            </w:r>
            <w:r w:rsidRPr="0028477B">
              <w:rPr>
                <w:rFonts w:ascii="Arial" w:hAnsi="Arial" w:cs="Arial"/>
                <w:b/>
                <w:bCs/>
              </w:rPr>
              <w:t xml:space="preserve"> (Arverni)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56EBA" w14:textId="77777777" w:rsidR="0028477B" w:rsidRPr="0028477B" w:rsidRDefault="0028477B" w:rsidP="0028477B">
            <w:pPr>
              <w:bidi/>
              <w:rPr>
                <w:rFonts w:ascii="Arial" w:hAnsi="Arial" w:cs="Arial"/>
                <w:b/>
                <w:bCs/>
              </w:rPr>
            </w:pPr>
            <w:r w:rsidRPr="0028477B">
              <w:rPr>
                <w:rFonts w:ascii="Arial" w:hAnsi="Arial" w:cs="Arial"/>
                <w:b/>
                <w:bCs/>
              </w:rPr>
              <w:t xml:space="preserve">500 - 50 </w:t>
            </w:r>
            <w:r w:rsidRPr="0028477B">
              <w:rPr>
                <w:rFonts w:ascii="Arial" w:hAnsi="Arial" w:cs="Arial"/>
                <w:b/>
                <w:bCs/>
                <w:rtl/>
              </w:rPr>
              <w:t>ق.م</w:t>
            </w:r>
          </w:p>
        </w:tc>
      </w:tr>
      <w:tr w:rsidR="0028477B" w:rsidRPr="0028477B" w14:paraId="56A749C3" w14:textId="77777777" w:rsidTr="002847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937B1" w14:textId="77777777" w:rsidR="0028477B" w:rsidRPr="0028477B" w:rsidRDefault="0028477B" w:rsidP="0028477B">
            <w:pPr>
              <w:bidi/>
              <w:rPr>
                <w:rFonts w:ascii="Arial" w:hAnsi="Arial" w:cs="Arial"/>
                <w:b/>
                <w:bCs/>
              </w:rPr>
            </w:pPr>
            <w:r w:rsidRPr="0028477B">
              <w:rPr>
                <w:rFonts w:ascii="Arial" w:hAnsi="Arial" w:cs="Arial"/>
                <w:b/>
                <w:bCs/>
                <w:rtl/>
              </w:rPr>
              <w:t>بريطانيا (بريطانيا العظمى)</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A548C" w14:textId="77777777" w:rsidR="0028477B" w:rsidRPr="0028477B" w:rsidRDefault="0028477B" w:rsidP="0028477B">
            <w:pPr>
              <w:bidi/>
              <w:rPr>
                <w:rFonts w:ascii="Arial" w:hAnsi="Arial" w:cs="Arial"/>
                <w:b/>
                <w:bCs/>
              </w:rPr>
            </w:pPr>
            <w:r w:rsidRPr="0028477B">
              <w:rPr>
                <w:rFonts w:ascii="Arial" w:hAnsi="Arial" w:cs="Arial"/>
                <w:b/>
                <w:bCs/>
                <w:rtl/>
              </w:rPr>
              <w:t>البريغانتس</w:t>
            </w:r>
            <w:r w:rsidRPr="0028477B">
              <w:rPr>
                <w:rFonts w:ascii="Arial" w:hAnsi="Arial" w:cs="Arial"/>
                <w:b/>
                <w:bCs/>
              </w:rPr>
              <w:t xml:space="preserve"> (Brigantes)</w:t>
            </w:r>
            <w:r w:rsidRPr="0028477B">
              <w:rPr>
                <w:rFonts w:ascii="Arial" w:hAnsi="Arial" w:cs="Arial"/>
                <w:b/>
                <w:bCs/>
                <w:rtl/>
              </w:rPr>
              <w:t>، الإيسيني</w:t>
            </w:r>
            <w:r w:rsidRPr="0028477B">
              <w:rPr>
                <w:rFonts w:ascii="Arial" w:hAnsi="Arial" w:cs="Arial"/>
                <w:b/>
                <w:bCs/>
              </w:rPr>
              <w:t xml:space="preserve"> (Iceni)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A5121" w14:textId="77777777" w:rsidR="0028477B" w:rsidRPr="0028477B" w:rsidRDefault="0028477B" w:rsidP="0028477B">
            <w:pPr>
              <w:bidi/>
              <w:rPr>
                <w:rFonts w:ascii="Arial" w:hAnsi="Arial" w:cs="Arial"/>
                <w:b/>
                <w:bCs/>
              </w:rPr>
            </w:pPr>
            <w:r w:rsidRPr="0028477B">
              <w:rPr>
                <w:rFonts w:ascii="Arial" w:hAnsi="Arial" w:cs="Arial"/>
                <w:b/>
                <w:bCs/>
              </w:rPr>
              <w:t xml:space="preserve">700 - 100 </w:t>
            </w:r>
            <w:r w:rsidRPr="0028477B">
              <w:rPr>
                <w:rFonts w:ascii="Arial" w:hAnsi="Arial" w:cs="Arial"/>
                <w:b/>
                <w:bCs/>
                <w:rtl/>
              </w:rPr>
              <w:t>ق.م</w:t>
            </w:r>
          </w:p>
        </w:tc>
      </w:tr>
      <w:tr w:rsidR="0028477B" w:rsidRPr="0028477B" w14:paraId="6538010A" w14:textId="77777777" w:rsidTr="002847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9175" w14:textId="77777777" w:rsidR="0028477B" w:rsidRPr="0028477B" w:rsidRDefault="0028477B" w:rsidP="0028477B">
            <w:pPr>
              <w:bidi/>
              <w:rPr>
                <w:rFonts w:ascii="Arial" w:hAnsi="Arial" w:cs="Arial"/>
                <w:b/>
                <w:bCs/>
              </w:rPr>
            </w:pPr>
            <w:r w:rsidRPr="0028477B">
              <w:rPr>
                <w:rFonts w:ascii="Arial" w:hAnsi="Arial" w:cs="Arial"/>
                <w:b/>
                <w:bCs/>
                <w:rtl/>
              </w:rPr>
              <w:t>أيرلندا</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A2A9E" w14:textId="77777777" w:rsidR="0028477B" w:rsidRPr="0028477B" w:rsidRDefault="0028477B" w:rsidP="0028477B">
            <w:pPr>
              <w:bidi/>
              <w:rPr>
                <w:rFonts w:ascii="Arial" w:hAnsi="Arial" w:cs="Arial"/>
                <w:b/>
                <w:bCs/>
              </w:rPr>
            </w:pPr>
            <w:r w:rsidRPr="0028477B">
              <w:rPr>
                <w:rFonts w:ascii="Arial" w:hAnsi="Arial" w:cs="Arial"/>
                <w:b/>
                <w:bCs/>
                <w:rtl/>
              </w:rPr>
              <w:t>شعوب الغايل</w:t>
            </w:r>
            <w:r w:rsidRPr="0028477B">
              <w:rPr>
                <w:rFonts w:ascii="Arial" w:hAnsi="Arial" w:cs="Arial"/>
                <w:b/>
                <w:bCs/>
              </w:rPr>
              <w:t xml:space="preserve"> (Gaels)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1C5A4" w14:textId="77777777" w:rsidR="0028477B" w:rsidRPr="0028477B" w:rsidRDefault="0028477B" w:rsidP="0028477B">
            <w:pPr>
              <w:bidi/>
              <w:rPr>
                <w:rFonts w:ascii="Arial" w:hAnsi="Arial" w:cs="Arial"/>
                <w:b/>
                <w:bCs/>
              </w:rPr>
            </w:pPr>
            <w:r w:rsidRPr="0028477B">
              <w:rPr>
                <w:rFonts w:ascii="Arial" w:hAnsi="Arial" w:cs="Arial"/>
                <w:b/>
                <w:bCs/>
              </w:rPr>
              <w:t xml:space="preserve">350 </w:t>
            </w:r>
            <w:r w:rsidRPr="0028477B">
              <w:rPr>
                <w:rFonts w:ascii="Arial" w:hAnsi="Arial" w:cs="Arial"/>
                <w:b/>
                <w:bCs/>
                <w:rtl/>
              </w:rPr>
              <w:t>ق.م - العصور الوسطى</w:t>
            </w:r>
          </w:p>
        </w:tc>
      </w:tr>
      <w:tr w:rsidR="0028477B" w:rsidRPr="0028477B" w14:paraId="3D4582F8" w14:textId="77777777" w:rsidTr="002847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CBC05" w14:textId="77777777" w:rsidR="0028477B" w:rsidRPr="0028477B" w:rsidRDefault="0028477B" w:rsidP="0028477B">
            <w:pPr>
              <w:bidi/>
              <w:rPr>
                <w:rFonts w:ascii="Arial" w:hAnsi="Arial" w:cs="Arial"/>
                <w:b/>
                <w:bCs/>
              </w:rPr>
            </w:pPr>
            <w:r w:rsidRPr="0028477B">
              <w:rPr>
                <w:rFonts w:ascii="Arial" w:hAnsi="Arial" w:cs="Arial"/>
                <w:b/>
                <w:bCs/>
                <w:rtl/>
              </w:rPr>
              <w:t>أوروبا الوسطى وشبه جزيرة البلقان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5C810" w14:textId="77777777" w:rsidR="0028477B" w:rsidRPr="0028477B" w:rsidRDefault="0028477B" w:rsidP="0028477B">
            <w:pPr>
              <w:bidi/>
              <w:rPr>
                <w:rFonts w:ascii="Arial" w:hAnsi="Arial" w:cs="Arial"/>
                <w:b/>
                <w:bCs/>
              </w:rPr>
            </w:pPr>
            <w:r w:rsidRPr="0028477B">
              <w:rPr>
                <w:rFonts w:ascii="Arial" w:hAnsi="Arial" w:cs="Arial"/>
                <w:b/>
                <w:bCs/>
                <w:rtl/>
              </w:rPr>
              <w:t>البوي</w:t>
            </w:r>
            <w:r w:rsidRPr="0028477B">
              <w:rPr>
                <w:rFonts w:ascii="Arial" w:hAnsi="Arial" w:cs="Arial"/>
                <w:b/>
                <w:bCs/>
              </w:rPr>
              <w:t xml:space="preserve"> (Boii)</w:t>
            </w:r>
            <w:r w:rsidRPr="0028477B">
              <w:rPr>
                <w:rFonts w:ascii="Arial" w:hAnsi="Arial" w:cs="Arial"/>
                <w:b/>
                <w:bCs/>
                <w:rtl/>
              </w:rPr>
              <w:t>، السكورديسكي</w:t>
            </w:r>
            <w:r w:rsidRPr="0028477B">
              <w:rPr>
                <w:rFonts w:ascii="Arial" w:hAnsi="Arial" w:cs="Arial"/>
                <w:b/>
                <w:bCs/>
              </w:rPr>
              <w:t xml:space="preserve"> (</w:t>
            </w:r>
            <w:proofErr w:type="spellStart"/>
            <w:r w:rsidRPr="0028477B">
              <w:rPr>
                <w:rFonts w:ascii="Arial" w:hAnsi="Arial" w:cs="Arial"/>
                <w:b/>
                <w:bCs/>
              </w:rPr>
              <w:t>Scordisci</w:t>
            </w:r>
            <w:proofErr w:type="spellEnd"/>
            <w:r w:rsidRPr="0028477B">
              <w:rPr>
                <w:rFonts w:ascii="Arial" w:hAnsi="Arial"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8C2CA" w14:textId="77777777" w:rsidR="0028477B" w:rsidRPr="0028477B" w:rsidRDefault="0028477B" w:rsidP="0028477B">
            <w:pPr>
              <w:bidi/>
              <w:rPr>
                <w:rFonts w:ascii="Arial" w:hAnsi="Arial" w:cs="Arial"/>
                <w:b/>
                <w:bCs/>
              </w:rPr>
            </w:pPr>
            <w:r w:rsidRPr="0028477B">
              <w:rPr>
                <w:rFonts w:ascii="Arial" w:hAnsi="Arial" w:cs="Arial"/>
                <w:b/>
                <w:bCs/>
              </w:rPr>
              <w:t xml:space="preserve">400 - 100 </w:t>
            </w:r>
            <w:r w:rsidRPr="0028477B">
              <w:rPr>
                <w:rFonts w:ascii="Arial" w:hAnsi="Arial" w:cs="Arial"/>
                <w:b/>
                <w:bCs/>
                <w:rtl/>
              </w:rPr>
              <w:t>ق.م</w:t>
            </w:r>
          </w:p>
        </w:tc>
      </w:tr>
      <w:tr w:rsidR="0028477B" w:rsidRPr="0028477B" w14:paraId="11D278A5" w14:textId="77777777" w:rsidTr="002847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E37CA" w14:textId="77777777" w:rsidR="0028477B" w:rsidRPr="0028477B" w:rsidRDefault="0028477B" w:rsidP="0028477B">
            <w:pPr>
              <w:bidi/>
              <w:rPr>
                <w:rFonts w:ascii="Arial" w:hAnsi="Arial" w:cs="Arial"/>
                <w:b/>
                <w:bCs/>
              </w:rPr>
            </w:pPr>
            <w:r w:rsidRPr="0028477B">
              <w:rPr>
                <w:rFonts w:ascii="Arial" w:hAnsi="Arial" w:cs="Arial"/>
                <w:b/>
                <w:bCs/>
                <w:rtl/>
              </w:rPr>
              <w:t>آسيا الصغرى (تركيا)</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F161A" w14:textId="77777777" w:rsidR="0028477B" w:rsidRPr="0028477B" w:rsidRDefault="0028477B" w:rsidP="0028477B">
            <w:pPr>
              <w:bidi/>
              <w:rPr>
                <w:rFonts w:ascii="Arial" w:hAnsi="Arial" w:cs="Arial"/>
                <w:b/>
                <w:bCs/>
              </w:rPr>
            </w:pPr>
            <w:r w:rsidRPr="0028477B">
              <w:rPr>
                <w:rFonts w:ascii="Arial" w:hAnsi="Arial" w:cs="Arial"/>
                <w:b/>
                <w:bCs/>
                <w:rtl/>
              </w:rPr>
              <w:t>الجالاتيون</w:t>
            </w:r>
            <w:r w:rsidRPr="0028477B">
              <w:rPr>
                <w:rFonts w:ascii="Arial" w:hAnsi="Arial" w:cs="Arial"/>
                <w:b/>
                <w:bCs/>
              </w:rPr>
              <w:t xml:space="preserve"> (Galatians)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FB57F" w14:textId="77777777" w:rsidR="0028477B" w:rsidRPr="0028477B" w:rsidRDefault="0028477B" w:rsidP="0028477B">
            <w:pPr>
              <w:bidi/>
              <w:rPr>
                <w:rFonts w:ascii="Arial" w:hAnsi="Arial" w:cs="Arial"/>
                <w:b/>
                <w:bCs/>
              </w:rPr>
            </w:pPr>
            <w:r w:rsidRPr="0028477B">
              <w:rPr>
                <w:rFonts w:ascii="Arial" w:hAnsi="Arial" w:cs="Arial"/>
                <w:b/>
                <w:bCs/>
              </w:rPr>
              <w:t xml:space="preserve">270 </w:t>
            </w:r>
            <w:r w:rsidRPr="0028477B">
              <w:rPr>
                <w:rFonts w:ascii="Arial" w:hAnsi="Arial" w:cs="Arial"/>
                <w:b/>
                <w:bCs/>
                <w:rtl/>
              </w:rPr>
              <w:t>ق.م فصاعداً</w:t>
            </w:r>
          </w:p>
        </w:tc>
      </w:tr>
    </w:tbl>
    <w:p w14:paraId="526B0B8F" w14:textId="77777777" w:rsidR="0028477B" w:rsidRPr="0028477B" w:rsidRDefault="0028477B" w:rsidP="0028477B">
      <w:pPr>
        <w:pStyle w:val="Heading2"/>
        <w:bidi/>
        <w:spacing w:before="0"/>
        <w:rPr>
          <w:rFonts w:ascii="Arial" w:hAnsi="Arial" w:cs="Arial"/>
          <w:b/>
          <w:bCs/>
        </w:rPr>
      </w:pPr>
      <w:r w:rsidRPr="0028477B">
        <w:rPr>
          <w:rFonts w:ascii="Arial" w:hAnsi="Arial" w:cs="Arial"/>
          <w:b/>
          <w:bCs/>
        </w:rPr>
        <w:t xml:space="preserve">3. </w:t>
      </w:r>
      <w:r w:rsidRPr="0028477B">
        <w:rPr>
          <w:rFonts w:ascii="Arial" w:hAnsi="Arial" w:cs="Arial"/>
          <w:b/>
          <w:bCs/>
          <w:rtl/>
        </w:rPr>
        <w:t>الثقافة والنظام الاجتماعي</w:t>
      </w:r>
    </w:p>
    <w:p w14:paraId="6FA760F0" w14:textId="77777777" w:rsidR="0028477B" w:rsidRPr="0028477B" w:rsidRDefault="0028477B" w:rsidP="0028477B">
      <w:pPr>
        <w:pStyle w:val="NormalWeb"/>
        <w:bidi/>
        <w:spacing w:before="0" w:beforeAutospacing="0"/>
        <w:rPr>
          <w:rFonts w:ascii="Arial" w:hAnsi="Arial" w:cs="Arial"/>
          <w:b/>
          <w:bCs/>
        </w:rPr>
      </w:pPr>
      <w:r w:rsidRPr="0028477B">
        <w:rPr>
          <w:rFonts w:ascii="Arial" w:hAnsi="Arial" w:cs="Arial"/>
          <w:b/>
          <w:bCs/>
          <w:rtl/>
        </w:rPr>
        <w:t>لم تكن للكلت دولة مركزية واحدة، بل كانوا قبائل تشترك في اللغة والثقافة والدين</w:t>
      </w:r>
      <w:r w:rsidRPr="0028477B">
        <w:rPr>
          <w:rFonts w:ascii="Arial" w:hAnsi="Arial" w:cs="Arial"/>
          <w:b/>
          <w:bCs/>
        </w:rPr>
        <w:t>.</w:t>
      </w:r>
    </w:p>
    <w:p w14:paraId="033EB7ED" w14:textId="77777777" w:rsidR="0028477B" w:rsidRPr="0028477B" w:rsidRDefault="0028477B" w:rsidP="0028477B">
      <w:pPr>
        <w:pStyle w:val="NormalWeb"/>
        <w:numPr>
          <w:ilvl w:val="0"/>
          <w:numId w:val="35"/>
        </w:numPr>
        <w:bidi/>
        <w:spacing w:before="0" w:beforeAutospacing="0"/>
        <w:rPr>
          <w:rFonts w:ascii="Arial" w:hAnsi="Arial" w:cs="Arial"/>
          <w:b/>
          <w:bCs/>
        </w:rPr>
      </w:pPr>
      <w:r w:rsidRPr="0028477B">
        <w:rPr>
          <w:rFonts w:ascii="Arial" w:hAnsi="Arial" w:cs="Arial"/>
          <w:b/>
          <w:bCs/>
          <w:rtl/>
        </w:rPr>
        <w:t>طبقة الدرويدز</w:t>
      </w:r>
      <w:r w:rsidRPr="0028477B">
        <w:rPr>
          <w:rFonts w:ascii="Arial" w:hAnsi="Arial" w:cs="Arial"/>
          <w:b/>
          <w:bCs/>
        </w:rPr>
        <w:t xml:space="preserve"> (Druids): </w:t>
      </w:r>
      <w:r w:rsidRPr="0028477B">
        <w:rPr>
          <w:rFonts w:ascii="Arial" w:hAnsi="Arial" w:cs="Arial"/>
          <w:b/>
          <w:bCs/>
          <w:rtl/>
        </w:rPr>
        <w:t>هم الكهنة والقضاة وحفظة التاريخ، وكانوا يتمتعون بنفوذ سياسي وديني هائل</w:t>
      </w:r>
      <w:r w:rsidRPr="0028477B">
        <w:rPr>
          <w:rFonts w:ascii="Arial" w:hAnsi="Arial" w:cs="Arial"/>
          <w:b/>
          <w:bCs/>
        </w:rPr>
        <w:t>.</w:t>
      </w:r>
    </w:p>
    <w:p w14:paraId="18229F65" w14:textId="77777777" w:rsidR="0028477B" w:rsidRPr="0028477B" w:rsidRDefault="0028477B" w:rsidP="0028477B">
      <w:pPr>
        <w:pStyle w:val="NormalWeb"/>
        <w:numPr>
          <w:ilvl w:val="0"/>
          <w:numId w:val="35"/>
        </w:numPr>
        <w:bidi/>
        <w:spacing w:before="0" w:beforeAutospacing="0"/>
        <w:rPr>
          <w:rFonts w:ascii="Arial" w:hAnsi="Arial" w:cs="Arial"/>
          <w:b/>
          <w:bCs/>
        </w:rPr>
      </w:pPr>
      <w:r w:rsidRPr="0028477B">
        <w:rPr>
          <w:rFonts w:ascii="Arial" w:hAnsi="Arial" w:cs="Arial"/>
          <w:b/>
          <w:bCs/>
          <w:rtl/>
        </w:rPr>
        <w:t>الفنون والحرف</w:t>
      </w:r>
      <w:r w:rsidRPr="0028477B">
        <w:rPr>
          <w:rFonts w:ascii="Arial" w:hAnsi="Arial" w:cs="Arial"/>
          <w:b/>
          <w:bCs/>
        </w:rPr>
        <w:t xml:space="preserve">: </w:t>
      </w:r>
      <w:r w:rsidRPr="0028477B">
        <w:rPr>
          <w:rFonts w:ascii="Arial" w:hAnsi="Arial" w:cs="Arial"/>
          <w:b/>
          <w:bCs/>
          <w:rtl/>
        </w:rPr>
        <w:t>اشتهروا بالزخارف الهندسية المعقدة، والأنماط الحلزونية، وتداخل الأشكال الحيوانية في فنونهم المعدنية</w:t>
      </w:r>
      <w:r w:rsidRPr="0028477B">
        <w:rPr>
          <w:rFonts w:ascii="Arial" w:hAnsi="Arial" w:cs="Arial"/>
          <w:b/>
          <w:bCs/>
        </w:rPr>
        <w:t>.</w:t>
      </w:r>
    </w:p>
    <w:p w14:paraId="0349A430" w14:textId="77777777" w:rsidR="0028477B" w:rsidRPr="0028477B" w:rsidRDefault="0028477B" w:rsidP="0028477B">
      <w:pPr>
        <w:pStyle w:val="NormalWeb"/>
        <w:numPr>
          <w:ilvl w:val="0"/>
          <w:numId w:val="35"/>
        </w:numPr>
        <w:bidi/>
        <w:spacing w:before="0" w:beforeAutospacing="0"/>
        <w:rPr>
          <w:rFonts w:ascii="Arial" w:hAnsi="Arial" w:cs="Arial"/>
          <w:b/>
          <w:bCs/>
        </w:rPr>
      </w:pPr>
      <w:r w:rsidRPr="0028477B">
        <w:rPr>
          <w:rFonts w:ascii="Arial" w:hAnsi="Arial" w:cs="Arial"/>
          <w:b/>
          <w:bCs/>
          <w:rtl/>
        </w:rPr>
        <w:t>اللغة</w:t>
      </w:r>
      <w:r w:rsidRPr="0028477B">
        <w:rPr>
          <w:rFonts w:ascii="Arial" w:hAnsi="Arial" w:cs="Arial"/>
          <w:b/>
          <w:bCs/>
        </w:rPr>
        <w:t xml:space="preserve">: </w:t>
      </w:r>
      <w:r w:rsidRPr="0028477B">
        <w:rPr>
          <w:rFonts w:ascii="Arial" w:hAnsi="Arial" w:cs="Arial"/>
          <w:b/>
          <w:bCs/>
          <w:rtl/>
        </w:rPr>
        <w:t>شكلت اللغات الكلتية فرعاً رئيسياً، وينحدر منها اليوم (الأيرلندية، الاسكتلندية، والويلزية)</w:t>
      </w:r>
      <w:r w:rsidRPr="0028477B">
        <w:rPr>
          <w:rFonts w:ascii="Arial" w:hAnsi="Arial" w:cs="Arial"/>
          <w:b/>
          <w:bCs/>
        </w:rPr>
        <w:t>.</w:t>
      </w:r>
    </w:p>
    <w:p w14:paraId="3B2C7C49" w14:textId="77777777" w:rsidR="0028477B" w:rsidRPr="0028477B" w:rsidRDefault="0028477B" w:rsidP="0028477B">
      <w:pPr>
        <w:pStyle w:val="Heading2"/>
        <w:bidi/>
        <w:spacing w:before="0"/>
        <w:rPr>
          <w:rFonts w:ascii="Arial" w:hAnsi="Arial" w:cs="Arial"/>
          <w:b/>
          <w:bCs/>
        </w:rPr>
      </w:pPr>
      <w:r w:rsidRPr="0028477B">
        <w:rPr>
          <w:rFonts w:ascii="Arial" w:hAnsi="Arial" w:cs="Arial"/>
          <w:b/>
          <w:bCs/>
        </w:rPr>
        <w:t xml:space="preserve">4. </w:t>
      </w:r>
      <w:r w:rsidRPr="0028477B">
        <w:rPr>
          <w:rFonts w:ascii="Arial" w:hAnsi="Arial" w:cs="Arial"/>
          <w:b/>
          <w:bCs/>
          <w:rtl/>
        </w:rPr>
        <w:t>التراجع التاريخي والإرث</w:t>
      </w:r>
    </w:p>
    <w:p w14:paraId="34A8D4DD" w14:textId="77777777" w:rsidR="0028477B" w:rsidRPr="0028477B" w:rsidRDefault="0028477B" w:rsidP="0028477B">
      <w:pPr>
        <w:pStyle w:val="NormalWeb"/>
        <w:bidi/>
        <w:spacing w:before="0" w:beforeAutospacing="0"/>
        <w:rPr>
          <w:rFonts w:ascii="Arial" w:hAnsi="Arial" w:cs="Arial"/>
          <w:b/>
          <w:bCs/>
        </w:rPr>
      </w:pPr>
      <w:r w:rsidRPr="0028477B">
        <w:rPr>
          <w:rFonts w:ascii="Arial" w:hAnsi="Arial" w:cs="Arial"/>
          <w:b/>
          <w:bCs/>
          <w:rtl/>
        </w:rPr>
        <w:t>بدأ تراجع الهيمنة الكلتية في القرن الأول قبل الميلاد نتيجة عاملين</w:t>
      </w:r>
      <w:r w:rsidRPr="0028477B">
        <w:rPr>
          <w:rFonts w:ascii="Arial" w:hAnsi="Arial" w:cs="Arial"/>
          <w:b/>
          <w:bCs/>
        </w:rPr>
        <w:t>:</w:t>
      </w:r>
    </w:p>
    <w:p w14:paraId="4BFAF2AF" w14:textId="77777777" w:rsidR="0028477B" w:rsidRPr="0028477B" w:rsidRDefault="0028477B" w:rsidP="0028477B">
      <w:pPr>
        <w:pStyle w:val="NormalWeb"/>
        <w:numPr>
          <w:ilvl w:val="0"/>
          <w:numId w:val="36"/>
        </w:numPr>
        <w:bidi/>
        <w:spacing w:before="0" w:beforeAutospacing="0"/>
        <w:rPr>
          <w:rFonts w:ascii="Arial" w:hAnsi="Arial" w:cs="Arial"/>
          <w:b/>
          <w:bCs/>
        </w:rPr>
      </w:pPr>
      <w:r w:rsidRPr="0028477B">
        <w:rPr>
          <w:rFonts w:ascii="Arial" w:hAnsi="Arial" w:cs="Arial"/>
          <w:b/>
          <w:bCs/>
          <w:rtl/>
        </w:rPr>
        <w:t>التوسع الروماني</w:t>
      </w:r>
      <w:r w:rsidRPr="0028477B">
        <w:rPr>
          <w:rFonts w:ascii="Arial" w:hAnsi="Arial" w:cs="Arial"/>
          <w:b/>
          <w:bCs/>
        </w:rPr>
        <w:t xml:space="preserve">: </w:t>
      </w:r>
      <w:r w:rsidRPr="0028477B">
        <w:rPr>
          <w:rFonts w:ascii="Arial" w:hAnsi="Arial" w:cs="Arial"/>
          <w:b/>
          <w:bCs/>
          <w:rtl/>
        </w:rPr>
        <w:t>خاصة بعد حروب "يوليوس قيصر" في غاليا</w:t>
      </w:r>
      <w:r w:rsidRPr="0028477B">
        <w:rPr>
          <w:rFonts w:ascii="Arial" w:hAnsi="Arial" w:cs="Arial"/>
          <w:b/>
          <w:bCs/>
        </w:rPr>
        <w:t>.</w:t>
      </w:r>
    </w:p>
    <w:p w14:paraId="753CF997" w14:textId="77777777" w:rsidR="0028477B" w:rsidRPr="0028477B" w:rsidRDefault="0028477B" w:rsidP="0028477B">
      <w:pPr>
        <w:pStyle w:val="NormalWeb"/>
        <w:numPr>
          <w:ilvl w:val="0"/>
          <w:numId w:val="36"/>
        </w:numPr>
        <w:bidi/>
        <w:spacing w:before="0" w:beforeAutospacing="0"/>
        <w:rPr>
          <w:rFonts w:ascii="Arial" w:hAnsi="Arial" w:cs="Arial"/>
          <w:b/>
          <w:bCs/>
        </w:rPr>
      </w:pPr>
      <w:r w:rsidRPr="0028477B">
        <w:rPr>
          <w:rFonts w:ascii="Arial" w:hAnsi="Arial" w:cs="Arial"/>
          <w:b/>
          <w:bCs/>
          <w:rtl/>
        </w:rPr>
        <w:lastRenderedPageBreak/>
        <w:t>الضغط الجرماني</w:t>
      </w:r>
      <w:r w:rsidRPr="0028477B">
        <w:rPr>
          <w:rFonts w:ascii="Arial" w:hAnsi="Arial" w:cs="Arial"/>
          <w:b/>
          <w:bCs/>
        </w:rPr>
        <w:t xml:space="preserve">: </w:t>
      </w:r>
      <w:r w:rsidRPr="0028477B">
        <w:rPr>
          <w:rFonts w:ascii="Arial" w:hAnsi="Arial" w:cs="Arial"/>
          <w:b/>
          <w:bCs/>
          <w:rtl/>
        </w:rPr>
        <w:t>زحف القبائل الجرمانية من الشمال نحو مناطق الاستيطان الكلتية</w:t>
      </w:r>
      <w:r w:rsidRPr="0028477B">
        <w:rPr>
          <w:rFonts w:ascii="Arial" w:hAnsi="Arial" w:cs="Arial"/>
          <w:b/>
          <w:bCs/>
        </w:rPr>
        <w:t>.</w:t>
      </w:r>
    </w:p>
    <w:p w14:paraId="3F4003C7" w14:textId="77777777" w:rsidR="0028477B" w:rsidRPr="0028477B" w:rsidRDefault="00855703" w:rsidP="0028477B">
      <w:pPr>
        <w:bidi/>
        <w:rPr>
          <w:rFonts w:ascii="Times New Roman" w:hAnsi="Times New Roman" w:cs="Times New Roman"/>
          <w:b/>
          <w:bCs/>
        </w:rPr>
      </w:pPr>
      <w:r>
        <w:rPr>
          <w:b/>
          <w:bCs/>
        </w:rPr>
        <w:pict w14:anchorId="14ECA9F9">
          <v:rect id="_x0000_i1030" style="width:0;height:1.5pt" o:hralign="center" o:hrstd="t" o:hr="t" fillcolor="#a0a0a0" stroked="f"/>
        </w:pict>
      </w:r>
    </w:p>
    <w:p w14:paraId="15DDAEC1" w14:textId="61D37041" w:rsidR="0028477B" w:rsidRPr="0028477B" w:rsidRDefault="0028477B" w:rsidP="0028477B">
      <w:pPr>
        <w:pStyle w:val="Heading3"/>
        <w:bidi/>
        <w:spacing w:before="0"/>
        <w:rPr>
          <w:rFonts w:ascii="Arial" w:hAnsi="Arial" w:cs="Arial"/>
          <w:b/>
          <w:bCs/>
        </w:rPr>
      </w:pPr>
      <w:r w:rsidRPr="0028477B">
        <w:rPr>
          <w:rFonts w:ascii="Arial" w:hAnsi="Arial" w:cs="Arial"/>
          <w:b/>
          <w:bCs/>
          <w:rtl/>
        </w:rPr>
        <w:t>الأسئلة الشائعة حول الكلت</w:t>
      </w:r>
      <w:r w:rsidRPr="0028477B">
        <w:rPr>
          <w:rFonts w:ascii="Arial" w:hAnsi="Arial" w:cs="Arial"/>
          <w:b/>
          <w:bCs/>
        </w:rPr>
        <w:t xml:space="preserve"> </w:t>
      </w:r>
    </w:p>
    <w:p w14:paraId="7485E432" w14:textId="77777777" w:rsidR="0028477B" w:rsidRPr="0028477B" w:rsidRDefault="0028477B" w:rsidP="0028477B">
      <w:pPr>
        <w:pStyle w:val="NormalWeb"/>
        <w:numPr>
          <w:ilvl w:val="0"/>
          <w:numId w:val="37"/>
        </w:numPr>
        <w:bidi/>
        <w:spacing w:before="0" w:beforeAutospacing="0"/>
        <w:rPr>
          <w:rFonts w:ascii="Arial" w:hAnsi="Arial" w:cs="Arial"/>
          <w:b/>
          <w:bCs/>
        </w:rPr>
      </w:pPr>
      <w:r w:rsidRPr="0028477B">
        <w:rPr>
          <w:rFonts w:ascii="Arial" w:hAnsi="Arial" w:cs="Arial"/>
          <w:b/>
          <w:bCs/>
          <w:rtl/>
        </w:rPr>
        <w:t>من هم الكلت وما هي مناطق انتشارهم؟</w:t>
      </w:r>
    </w:p>
    <w:p w14:paraId="4F905A4F" w14:textId="77777777" w:rsidR="0028477B" w:rsidRPr="0028477B" w:rsidRDefault="0028477B" w:rsidP="0028477B">
      <w:pPr>
        <w:pStyle w:val="NormalWeb"/>
        <w:bidi/>
        <w:spacing w:before="0" w:beforeAutospacing="0"/>
        <w:ind w:left="720"/>
        <w:rPr>
          <w:rFonts w:ascii="Arial" w:hAnsi="Arial" w:cs="Arial"/>
          <w:b/>
          <w:bCs/>
        </w:rPr>
      </w:pPr>
      <w:r w:rsidRPr="0028477B">
        <w:rPr>
          <w:rFonts w:ascii="Arial" w:hAnsi="Arial" w:cs="Arial"/>
          <w:b/>
          <w:bCs/>
          <w:rtl/>
        </w:rPr>
        <w:t>هم شعوب هندية أوروبية محاربة وحرفية، انتشروا في وسط وغرب أوروبا (فرنسا، إسبانيا، بريطانيا، وأيرلندا)</w:t>
      </w:r>
      <w:r w:rsidRPr="0028477B">
        <w:rPr>
          <w:rFonts w:ascii="Arial" w:hAnsi="Arial" w:cs="Arial"/>
          <w:b/>
          <w:bCs/>
        </w:rPr>
        <w:t>.</w:t>
      </w:r>
    </w:p>
    <w:p w14:paraId="6FE5642F" w14:textId="77777777" w:rsidR="0028477B" w:rsidRPr="0028477B" w:rsidRDefault="0028477B" w:rsidP="0028477B">
      <w:pPr>
        <w:pStyle w:val="NormalWeb"/>
        <w:numPr>
          <w:ilvl w:val="0"/>
          <w:numId w:val="37"/>
        </w:numPr>
        <w:bidi/>
        <w:spacing w:before="0" w:beforeAutospacing="0"/>
        <w:rPr>
          <w:rFonts w:ascii="Arial" w:hAnsi="Arial" w:cs="Arial"/>
          <w:b/>
          <w:bCs/>
        </w:rPr>
      </w:pPr>
      <w:r w:rsidRPr="0028477B">
        <w:rPr>
          <w:rFonts w:ascii="Arial" w:hAnsi="Arial" w:cs="Arial"/>
          <w:b/>
          <w:bCs/>
          <w:rtl/>
        </w:rPr>
        <w:t>ما هي أهم إنجازاتهم الفنية؟</w:t>
      </w:r>
    </w:p>
    <w:p w14:paraId="4E4156F5" w14:textId="77777777" w:rsidR="0028477B" w:rsidRPr="0028477B" w:rsidRDefault="0028477B" w:rsidP="0028477B">
      <w:pPr>
        <w:pStyle w:val="NormalWeb"/>
        <w:bidi/>
        <w:spacing w:before="0" w:beforeAutospacing="0"/>
        <w:ind w:left="720"/>
        <w:rPr>
          <w:rFonts w:ascii="Arial" w:hAnsi="Arial" w:cs="Arial"/>
          <w:b/>
          <w:bCs/>
        </w:rPr>
      </w:pPr>
      <w:r w:rsidRPr="0028477B">
        <w:rPr>
          <w:rFonts w:ascii="Arial" w:hAnsi="Arial" w:cs="Arial"/>
          <w:b/>
          <w:bCs/>
          <w:rtl/>
        </w:rPr>
        <w:t>إتقان صناعة الحلي الذهبية المعقدة، والسيوف الحديدية، والزخارف "التجريدية" التي لا تعتمد على تجسيد الأشخاص بل على التماثل الهندسي</w:t>
      </w:r>
      <w:r w:rsidRPr="0028477B">
        <w:rPr>
          <w:rFonts w:ascii="Arial" w:hAnsi="Arial" w:cs="Arial"/>
          <w:b/>
          <w:bCs/>
        </w:rPr>
        <w:t>.</w:t>
      </w:r>
    </w:p>
    <w:p w14:paraId="3BB1E6D2" w14:textId="77777777" w:rsidR="0028477B" w:rsidRPr="0028477B" w:rsidRDefault="0028477B" w:rsidP="0028477B">
      <w:pPr>
        <w:pStyle w:val="NormalWeb"/>
        <w:numPr>
          <w:ilvl w:val="0"/>
          <w:numId w:val="37"/>
        </w:numPr>
        <w:bidi/>
        <w:spacing w:before="0" w:beforeAutospacing="0"/>
        <w:rPr>
          <w:rFonts w:ascii="Arial" w:hAnsi="Arial" w:cs="Arial"/>
          <w:b/>
          <w:bCs/>
        </w:rPr>
      </w:pPr>
      <w:r w:rsidRPr="0028477B">
        <w:rPr>
          <w:rFonts w:ascii="Arial" w:hAnsi="Arial" w:cs="Arial"/>
          <w:b/>
          <w:bCs/>
          <w:rtl/>
        </w:rPr>
        <w:t>كيف أثر الكلت في الهوية الأوروبية؟</w:t>
      </w:r>
    </w:p>
    <w:p w14:paraId="32F0DCC2" w14:textId="77777777" w:rsidR="0028477B" w:rsidRPr="0028477B" w:rsidRDefault="0028477B" w:rsidP="0028477B">
      <w:pPr>
        <w:pStyle w:val="NormalWeb"/>
        <w:bidi/>
        <w:spacing w:before="0" w:beforeAutospacing="0"/>
        <w:ind w:left="720"/>
        <w:rPr>
          <w:rFonts w:ascii="Arial" w:hAnsi="Arial" w:cs="Arial"/>
          <w:b/>
          <w:bCs/>
        </w:rPr>
      </w:pPr>
      <w:r w:rsidRPr="0028477B">
        <w:rPr>
          <w:rFonts w:ascii="Arial" w:hAnsi="Arial" w:cs="Arial"/>
          <w:b/>
          <w:bCs/>
          <w:rtl/>
        </w:rPr>
        <w:t>ساهموا في نقل تكنولوجيا العصر الحديدي إلى شمال وغرب أوروبا، ووضعوا الأسس اللغوية والثقافية لمناطق واسعة في الجزر البريطانية وفرنسا</w:t>
      </w:r>
      <w:r w:rsidRPr="0028477B">
        <w:rPr>
          <w:rFonts w:ascii="Arial" w:hAnsi="Arial" w:cs="Arial"/>
          <w:b/>
          <w:bCs/>
        </w:rPr>
        <w:t>.</w:t>
      </w:r>
    </w:p>
    <w:p w14:paraId="5D51C97A" w14:textId="77777777" w:rsidR="0028477B" w:rsidRPr="0028477B" w:rsidRDefault="0028477B" w:rsidP="0028477B">
      <w:pPr>
        <w:pStyle w:val="NormalWeb"/>
        <w:numPr>
          <w:ilvl w:val="0"/>
          <w:numId w:val="37"/>
        </w:numPr>
        <w:bidi/>
        <w:spacing w:before="0" w:beforeAutospacing="0"/>
        <w:rPr>
          <w:rFonts w:ascii="Arial" w:hAnsi="Arial" w:cs="Arial"/>
          <w:b/>
          <w:bCs/>
        </w:rPr>
      </w:pPr>
      <w:r w:rsidRPr="0028477B">
        <w:rPr>
          <w:rFonts w:ascii="Arial" w:hAnsi="Arial" w:cs="Arial"/>
          <w:b/>
          <w:bCs/>
          <w:rtl/>
        </w:rPr>
        <w:t>ما هي الحضارات الكلتية الأساسية؟</w:t>
      </w:r>
    </w:p>
    <w:p w14:paraId="25AB46B5" w14:textId="38D86C0D" w:rsidR="0028477B" w:rsidRDefault="0028477B" w:rsidP="00406917">
      <w:pPr>
        <w:pStyle w:val="NormalWeb"/>
        <w:pBdr>
          <w:bottom w:val="single" w:sz="6" w:space="1" w:color="auto"/>
        </w:pBdr>
        <w:bidi/>
        <w:spacing w:before="0" w:beforeAutospacing="0"/>
        <w:ind w:left="720"/>
        <w:rPr>
          <w:rFonts w:ascii="Arial" w:hAnsi="Arial" w:cs="Arial"/>
          <w:b/>
          <w:bCs/>
          <w:rtl/>
        </w:rPr>
      </w:pPr>
      <w:r w:rsidRPr="0028477B">
        <w:rPr>
          <w:rFonts w:ascii="Arial" w:hAnsi="Arial" w:cs="Arial"/>
          <w:b/>
          <w:bCs/>
          <w:rtl/>
        </w:rPr>
        <w:t>تعتبر حضارتا "هالستات" و"لاتين" هما الأصل الذي تفرعت منه كافة المجموعات الكلتية اللاحقة</w:t>
      </w:r>
      <w:r w:rsidRPr="0028477B">
        <w:rPr>
          <w:rFonts w:ascii="Arial" w:hAnsi="Arial" w:cs="Arial"/>
          <w:b/>
          <w:bCs/>
        </w:rPr>
        <w:t>.</w:t>
      </w:r>
      <w:r w:rsidR="00406917">
        <w:rPr>
          <w:rFonts w:ascii="Arial" w:hAnsi="Arial" w:cs="Arial" w:hint="cs"/>
          <w:b/>
          <w:bCs/>
          <w:rtl/>
        </w:rPr>
        <w:t xml:space="preserve">  </w:t>
      </w:r>
    </w:p>
    <w:p w14:paraId="57C90352" w14:textId="77777777" w:rsidR="00406917" w:rsidRPr="00406917" w:rsidRDefault="00406917" w:rsidP="00406917">
      <w:pPr>
        <w:pStyle w:val="NormalWeb"/>
        <w:bidi/>
        <w:spacing w:before="0" w:beforeAutospacing="0"/>
        <w:ind w:left="720"/>
        <w:rPr>
          <w:rFonts w:ascii="Arial" w:hAnsi="Arial" w:cs="Arial"/>
          <w:b/>
          <w:bCs/>
          <w:rtl/>
        </w:rPr>
      </w:pPr>
    </w:p>
    <w:p w14:paraId="31796C01" w14:textId="77777777" w:rsidR="00406917" w:rsidRPr="00406917" w:rsidRDefault="00406917" w:rsidP="00406917">
      <w:pPr>
        <w:pStyle w:val="Heading3"/>
        <w:bidi/>
        <w:rPr>
          <w:b/>
          <w:bCs/>
        </w:rPr>
      </w:pPr>
      <w:r w:rsidRPr="00406917">
        <w:rPr>
          <w:b/>
          <w:bCs/>
        </w:rPr>
        <w:t xml:space="preserve">2) </w:t>
      </w:r>
      <w:r w:rsidRPr="00406917">
        <w:rPr>
          <w:b/>
          <w:bCs/>
          <w:rtl/>
        </w:rPr>
        <w:t>موطن الكلت في أوروبا</w:t>
      </w:r>
    </w:p>
    <w:p w14:paraId="1A312F2B" w14:textId="77777777" w:rsidR="00406917" w:rsidRPr="00406917" w:rsidRDefault="00406917" w:rsidP="00406917">
      <w:pPr>
        <w:pStyle w:val="NormalWeb"/>
        <w:bidi/>
        <w:rPr>
          <w:b/>
          <w:bCs/>
        </w:rPr>
      </w:pPr>
      <w:r w:rsidRPr="00406917">
        <w:rPr>
          <w:b/>
          <w:bCs/>
          <w:rtl/>
        </w:rPr>
        <w:t xml:space="preserve">كان الموطن الأصلي للكلت في </w:t>
      </w:r>
      <w:r w:rsidRPr="00406917">
        <w:rPr>
          <w:rStyle w:val="Strong"/>
          <w:rFonts w:eastAsiaTheme="majorEastAsia"/>
          <w:b w:val="0"/>
          <w:bCs w:val="0"/>
          <w:rtl/>
        </w:rPr>
        <w:t>وسط أوروبا</w:t>
      </w:r>
      <w:r w:rsidRPr="00406917">
        <w:rPr>
          <w:b/>
          <w:bCs/>
          <w:rtl/>
        </w:rPr>
        <w:t xml:space="preserve">، وتربطهم الدراسات الأثرية الأولى بمناطق مثل </w:t>
      </w:r>
      <w:r w:rsidRPr="00406917">
        <w:rPr>
          <w:rStyle w:val="Strong"/>
          <w:rFonts w:eastAsiaTheme="majorEastAsia"/>
          <w:b w:val="0"/>
          <w:bCs w:val="0"/>
          <w:rtl/>
        </w:rPr>
        <w:t>هالشتات في النمسا</w:t>
      </w:r>
      <w:r w:rsidRPr="00406917">
        <w:rPr>
          <w:b/>
          <w:bCs/>
          <w:rtl/>
        </w:rPr>
        <w:t xml:space="preserve"> وما حولها، ثم اتسع نطاقهم في المجال الواقع بين الأنهار والممرات التجارية الكبرى في وسط القارة. وتعد مكتشفات هالشتات من أقدم الشواهد الواضحة على الوجود الكلتي، ولذلك ينظر كثير من الباحثين إلى وسط أوروبا بوصفه نقطة البداية الأساسية لتشكلهم التاريخي داخل القارة</w:t>
      </w:r>
      <w:r w:rsidRPr="00406917">
        <w:rPr>
          <w:b/>
          <w:bCs/>
        </w:rPr>
        <w:t xml:space="preserve">. </w:t>
      </w:r>
    </w:p>
    <w:p w14:paraId="6BEB3F10" w14:textId="77777777" w:rsidR="00406917" w:rsidRPr="00406917" w:rsidRDefault="00406917" w:rsidP="00406917">
      <w:pPr>
        <w:pStyle w:val="NormalWeb"/>
        <w:bidi/>
        <w:rPr>
          <w:b/>
          <w:bCs/>
        </w:rPr>
      </w:pPr>
      <w:r w:rsidRPr="00406917">
        <w:rPr>
          <w:b/>
          <w:bCs/>
          <w:rtl/>
        </w:rPr>
        <w:t xml:space="preserve">ومع تطورهم في العصر الحديدي، ارتبط مركزهم أيضًا بثقافة </w:t>
      </w:r>
      <w:r w:rsidRPr="00406917">
        <w:rPr>
          <w:rStyle w:val="Strong"/>
          <w:rFonts w:eastAsiaTheme="majorEastAsia"/>
          <w:b w:val="0"/>
          <w:bCs w:val="0"/>
          <w:rtl/>
        </w:rPr>
        <w:t>لا تين</w:t>
      </w:r>
      <w:r w:rsidRPr="00406917">
        <w:rPr>
          <w:b/>
          <w:bCs/>
          <w:rtl/>
        </w:rPr>
        <w:t xml:space="preserve"> التي ظهرت في المنطقة القريبة من </w:t>
      </w:r>
      <w:r w:rsidRPr="00406917">
        <w:rPr>
          <w:rStyle w:val="Strong"/>
          <w:rFonts w:eastAsiaTheme="majorEastAsia"/>
          <w:b w:val="0"/>
          <w:bCs w:val="0"/>
          <w:rtl/>
        </w:rPr>
        <w:t>بحيرة نوشاتيل في سويسرا</w:t>
      </w:r>
      <w:r w:rsidRPr="00406917">
        <w:rPr>
          <w:b/>
          <w:bCs/>
          <w:rtl/>
        </w:rPr>
        <w:t xml:space="preserve">، وهو ما يدل على أن المجال الكلتي لم يكن محصورًا في موضع واحد صغير، بل كان يتمركز في نطاق أوسع من </w:t>
      </w:r>
      <w:r w:rsidRPr="00406917">
        <w:rPr>
          <w:rStyle w:val="Strong"/>
          <w:rFonts w:eastAsiaTheme="majorEastAsia"/>
          <w:b w:val="0"/>
          <w:bCs w:val="0"/>
          <w:rtl/>
        </w:rPr>
        <w:t>وسط أوروبا وغربها</w:t>
      </w:r>
      <w:r w:rsidRPr="00406917">
        <w:rPr>
          <w:b/>
          <w:bCs/>
        </w:rPr>
        <w:t xml:space="preserve">. </w:t>
      </w:r>
      <w:r w:rsidRPr="00406917">
        <w:rPr>
          <w:b/>
          <w:bCs/>
          <w:rtl/>
        </w:rPr>
        <w:t>وتشير المصادر إلى أن هذا المركز الحضاري امتد عبر أجزاء من فرنسا وسويسرا والنمسا وجنوب ألمانيا، ثم صار قاعدة لانطلاق الكلت إلى مناطق أوروبية أخرى</w:t>
      </w:r>
      <w:r w:rsidRPr="00406917">
        <w:rPr>
          <w:b/>
          <w:bCs/>
        </w:rPr>
        <w:t xml:space="preserve">. </w:t>
      </w:r>
    </w:p>
    <w:p w14:paraId="3ADF3CBA" w14:textId="77777777" w:rsidR="00406917" w:rsidRPr="00406917" w:rsidRDefault="00406917" w:rsidP="00406917">
      <w:pPr>
        <w:pStyle w:val="NormalWeb"/>
        <w:bidi/>
        <w:rPr>
          <w:b/>
          <w:bCs/>
        </w:rPr>
      </w:pPr>
      <w:r w:rsidRPr="00406917">
        <w:rPr>
          <w:b/>
          <w:bCs/>
          <w:rtl/>
        </w:rPr>
        <w:t xml:space="preserve">لذلك يمكن القول إن موطن الكلت في أوروبا بدأ أساسًا في </w:t>
      </w:r>
      <w:r w:rsidRPr="00406917">
        <w:rPr>
          <w:rStyle w:val="Strong"/>
          <w:rFonts w:eastAsiaTheme="majorEastAsia"/>
          <w:b w:val="0"/>
          <w:bCs w:val="0"/>
          <w:rtl/>
        </w:rPr>
        <w:t>المنطقة الوسطى من القارة</w:t>
      </w:r>
      <w:r w:rsidRPr="00406917">
        <w:rPr>
          <w:b/>
          <w:bCs/>
          <w:rtl/>
        </w:rPr>
        <w:t xml:space="preserve">، خاصة في النطاق الممتد حول </w:t>
      </w:r>
      <w:r w:rsidRPr="00406917">
        <w:rPr>
          <w:rStyle w:val="Strong"/>
          <w:rFonts w:eastAsiaTheme="majorEastAsia"/>
          <w:b w:val="0"/>
          <w:bCs w:val="0"/>
          <w:rtl/>
        </w:rPr>
        <w:t>النمسا وسويسرا وجنوب ألمانيا وشرق فرنسا</w:t>
      </w:r>
      <w:r w:rsidRPr="00406917">
        <w:rPr>
          <w:b/>
          <w:bCs/>
          <w:rtl/>
        </w:rPr>
        <w:t>، قبل أن ينتشروا لاحقًا في بلاد الغال والجزر البريطانية وأجزاء من شبه الجزيرة الإيبيرية</w:t>
      </w:r>
      <w:r w:rsidRPr="00406917">
        <w:rPr>
          <w:b/>
          <w:bCs/>
        </w:rPr>
        <w:t>.</w:t>
      </w:r>
    </w:p>
    <w:p w14:paraId="3ED0CC2E" w14:textId="77777777" w:rsidR="00406917" w:rsidRPr="00406917" w:rsidRDefault="00406917" w:rsidP="00406917">
      <w:pPr>
        <w:pStyle w:val="NormalWeb"/>
        <w:bidi/>
        <w:spacing w:before="0" w:beforeAutospacing="0"/>
        <w:ind w:left="720"/>
        <w:rPr>
          <w:rFonts w:ascii="Arial" w:hAnsi="Arial" w:cs="Arial"/>
          <w:b/>
          <w:bCs/>
        </w:rPr>
      </w:pPr>
    </w:p>
    <w:p w14:paraId="0C8891F5" w14:textId="77777777" w:rsidR="0071603B" w:rsidRDefault="0071603B" w:rsidP="0071603B">
      <w:pPr>
        <w:bidi/>
        <w:rPr>
          <w:b/>
          <w:bCs/>
          <w:rtl/>
        </w:rPr>
      </w:pPr>
      <w:hyperlink r:id="rId22" w:history="1">
        <w:r w:rsidRPr="006570BC">
          <w:rPr>
            <w:rStyle w:val="Hyperlink"/>
            <w:b/>
            <w:bCs/>
          </w:rPr>
          <w:t>https://blog.ajsrp.com</w:t>
        </w:r>
        <w:r w:rsidRPr="006570BC">
          <w:rPr>
            <w:rStyle w:val="Hyperlink"/>
            <w:rFonts w:cs="Arial"/>
            <w:b/>
            <w:bCs/>
            <w:rtl/>
          </w:rPr>
          <w:t>/</w:t>
        </w:r>
      </w:hyperlink>
    </w:p>
    <w:p w14:paraId="34ED926D" w14:textId="6E542EA1" w:rsidR="0028477B" w:rsidRDefault="0071603B" w:rsidP="0071603B">
      <w:pPr>
        <w:pBdr>
          <w:bottom w:val="single" w:sz="6" w:space="1" w:color="auto"/>
        </w:pBdr>
        <w:bidi/>
        <w:rPr>
          <w:b/>
          <w:bCs/>
          <w:rtl/>
        </w:rPr>
      </w:pPr>
      <w:r>
        <w:rPr>
          <w:b/>
          <w:bCs/>
        </w:rPr>
        <w:t>chatgpt</w:t>
      </w:r>
    </w:p>
    <w:p w14:paraId="701C3BEB" w14:textId="306FD101" w:rsidR="00893EAC" w:rsidRPr="009C4CD2" w:rsidRDefault="00A565C1" w:rsidP="00893EAC">
      <w:pPr>
        <w:bidi/>
        <w:rPr>
          <w:b/>
          <w:bCs/>
          <w:color w:val="4472C4" w:themeColor="accent1"/>
          <w:rtl/>
        </w:rPr>
      </w:pPr>
      <w:r w:rsidRPr="009C4CD2">
        <w:rPr>
          <w:color w:val="4472C4" w:themeColor="accent1"/>
        </w:rPr>
        <w:lastRenderedPageBreak/>
        <w:t xml:space="preserve">1) </w:t>
      </w:r>
      <w:r w:rsidRPr="009C4CD2">
        <w:rPr>
          <w:b/>
          <w:bCs/>
          <w:color w:val="4472C4" w:themeColor="accent1"/>
          <w:rtl/>
        </w:rPr>
        <w:t xml:space="preserve">ظهور الكلت في </w:t>
      </w:r>
      <w:proofErr w:type="gramStart"/>
      <w:r w:rsidRPr="009C4CD2">
        <w:rPr>
          <w:b/>
          <w:bCs/>
          <w:color w:val="4472C4" w:themeColor="accent1"/>
          <w:rtl/>
        </w:rPr>
        <w:t>أوروبا</w:t>
      </w:r>
      <w:r w:rsidRPr="009C4CD2">
        <w:rPr>
          <w:rFonts w:hint="cs"/>
          <w:b/>
          <w:bCs/>
          <w:color w:val="4472C4" w:themeColor="accent1"/>
          <w:rtl/>
        </w:rPr>
        <w:t xml:space="preserve"> :</w:t>
      </w:r>
      <w:proofErr w:type="gramEnd"/>
    </w:p>
    <w:p w14:paraId="3C491366" w14:textId="77777777" w:rsidR="007E0094" w:rsidRPr="009C4CD2" w:rsidRDefault="007E0094" w:rsidP="007E0094">
      <w:pPr>
        <w:pStyle w:val="NormalWeb"/>
        <w:jc w:val="right"/>
        <w:rPr>
          <w:b/>
          <w:bCs/>
        </w:rPr>
      </w:pPr>
      <w:r w:rsidRPr="009C4CD2">
        <w:rPr>
          <w:b/>
          <w:bCs/>
          <w:rtl/>
        </w:rPr>
        <w:t xml:space="preserve">يرتبط ظهور الكلت في أوروبا بالعصر الحديدي، ويُعدّهم المؤرخون من الشعوب الهندوأوروبية التي برزت في </w:t>
      </w:r>
      <w:r w:rsidRPr="009C4CD2">
        <w:rPr>
          <w:rStyle w:val="Strong"/>
          <w:rFonts w:eastAsiaTheme="majorEastAsia"/>
          <w:b w:val="0"/>
          <w:bCs w:val="0"/>
          <w:rtl/>
        </w:rPr>
        <w:t>وسط أوروبا</w:t>
      </w:r>
      <w:r w:rsidRPr="009C4CD2">
        <w:rPr>
          <w:b/>
          <w:bCs/>
          <w:rtl/>
        </w:rPr>
        <w:t xml:space="preserve"> قبل أن تنتشر غربًا في القارة. وأقدم الأدلة الأثرية الواضحة المرتبطة بهم جاءت من </w:t>
      </w:r>
      <w:r w:rsidRPr="009C4CD2">
        <w:rPr>
          <w:rStyle w:val="Strong"/>
          <w:rFonts w:eastAsiaTheme="majorEastAsia"/>
          <w:b w:val="0"/>
          <w:bCs w:val="0"/>
          <w:rtl/>
        </w:rPr>
        <w:t>هالشتات في النمسا</w:t>
      </w:r>
      <w:r w:rsidRPr="009C4CD2">
        <w:rPr>
          <w:b/>
          <w:bCs/>
          <w:rtl/>
        </w:rPr>
        <w:t xml:space="preserve"> قرب سالزبورغ، حيث عُثر على قبور وزعماء تعود تقريبًا إلى </w:t>
      </w:r>
      <w:r w:rsidRPr="009C4CD2">
        <w:rPr>
          <w:rStyle w:val="Strong"/>
          <w:rFonts w:eastAsiaTheme="majorEastAsia"/>
          <w:b w:val="0"/>
          <w:bCs w:val="0"/>
        </w:rPr>
        <w:t xml:space="preserve">700 </w:t>
      </w:r>
      <w:r w:rsidRPr="009C4CD2">
        <w:rPr>
          <w:rStyle w:val="Strong"/>
          <w:rFonts w:eastAsiaTheme="majorEastAsia"/>
          <w:b w:val="0"/>
          <w:bCs w:val="0"/>
          <w:rtl/>
        </w:rPr>
        <w:t>ق.م</w:t>
      </w:r>
      <w:r w:rsidRPr="009C4CD2">
        <w:rPr>
          <w:b/>
          <w:bCs/>
          <w:rtl/>
        </w:rPr>
        <w:t xml:space="preserve">، ولهذا ارتبطت البدايات الأولى للكلت بما يُعرف بثقافة </w:t>
      </w:r>
      <w:r w:rsidRPr="009C4CD2">
        <w:rPr>
          <w:rStyle w:val="Strong"/>
          <w:rFonts w:eastAsiaTheme="majorEastAsia"/>
          <w:b w:val="0"/>
          <w:bCs w:val="0"/>
          <w:rtl/>
        </w:rPr>
        <w:t>هالشتات</w:t>
      </w:r>
      <w:r w:rsidRPr="009C4CD2">
        <w:rPr>
          <w:b/>
          <w:bCs/>
        </w:rPr>
        <w:t xml:space="preserve">. </w:t>
      </w:r>
      <w:r w:rsidRPr="009C4CD2">
        <w:rPr>
          <w:b/>
          <w:bCs/>
          <w:rtl/>
        </w:rPr>
        <w:t xml:space="preserve">وتشير المعطيات الأثرية أيضًا إلى أن نطاق هالشتات امتد في وسط وغرب أوروبا، واستمر في مرحلته المتأخرة تقريبًا حتى </w:t>
      </w:r>
      <w:r w:rsidRPr="009C4CD2">
        <w:rPr>
          <w:rStyle w:val="Strong"/>
          <w:rFonts w:eastAsiaTheme="majorEastAsia"/>
          <w:b w:val="0"/>
          <w:bCs w:val="0"/>
        </w:rPr>
        <w:t xml:space="preserve">450 </w:t>
      </w:r>
      <w:r w:rsidRPr="009C4CD2">
        <w:rPr>
          <w:rStyle w:val="Strong"/>
          <w:rFonts w:eastAsiaTheme="majorEastAsia"/>
          <w:b w:val="0"/>
          <w:bCs w:val="0"/>
          <w:rtl/>
        </w:rPr>
        <w:t>ق.م</w:t>
      </w:r>
      <w:r w:rsidRPr="009C4CD2">
        <w:rPr>
          <w:b/>
          <w:bCs/>
        </w:rPr>
        <w:t xml:space="preserve">. </w:t>
      </w:r>
    </w:p>
    <w:p w14:paraId="2A834884" w14:textId="07C47416" w:rsidR="00AC161E" w:rsidRDefault="007E0094" w:rsidP="009C4CD2">
      <w:pPr>
        <w:pStyle w:val="NormalWeb"/>
        <w:jc w:val="right"/>
        <w:rPr>
          <w:b/>
          <w:bCs/>
          <w:rtl/>
        </w:rPr>
      </w:pPr>
      <w:r w:rsidRPr="009C4CD2">
        <w:rPr>
          <w:b/>
          <w:bCs/>
          <w:rtl/>
        </w:rPr>
        <w:t xml:space="preserve">ثم دخل الكلت مرحلة أكثر وضوحًا وتوسعًا مع ثقافة </w:t>
      </w:r>
      <w:r w:rsidRPr="009C4CD2">
        <w:rPr>
          <w:rStyle w:val="Strong"/>
          <w:rFonts w:eastAsiaTheme="majorEastAsia"/>
          <w:b w:val="0"/>
          <w:bCs w:val="0"/>
          <w:rtl/>
        </w:rPr>
        <w:t>لا تين</w:t>
      </w:r>
      <w:r w:rsidRPr="009C4CD2">
        <w:rPr>
          <w:b/>
          <w:bCs/>
          <w:rtl/>
        </w:rPr>
        <w:t xml:space="preserve"> التي ظهرت في </w:t>
      </w:r>
      <w:r w:rsidRPr="009C4CD2">
        <w:rPr>
          <w:rStyle w:val="Strong"/>
          <w:rFonts w:eastAsiaTheme="majorEastAsia"/>
          <w:b w:val="0"/>
          <w:bCs w:val="0"/>
          <w:rtl/>
        </w:rPr>
        <w:t>منتصف القرن الخامس قبل الميلاد</w:t>
      </w:r>
      <w:r w:rsidRPr="009C4CD2">
        <w:rPr>
          <w:b/>
          <w:bCs/>
          <w:rtl/>
        </w:rPr>
        <w:t xml:space="preserve">، وارتبطت بمركز كلتي في منطقة </w:t>
      </w:r>
      <w:r w:rsidRPr="009C4CD2">
        <w:rPr>
          <w:rStyle w:val="Strong"/>
          <w:rFonts w:eastAsiaTheme="majorEastAsia"/>
          <w:b w:val="0"/>
          <w:bCs w:val="0"/>
          <w:rtl/>
        </w:rPr>
        <w:t>الراين الأوسط</w:t>
      </w:r>
      <w:r w:rsidRPr="009C4CD2">
        <w:rPr>
          <w:b/>
          <w:bCs/>
          <w:rtl/>
        </w:rPr>
        <w:t xml:space="preserve">، كما تأثرت باتصالهم بالعالمين اليوناني والإتروسكي جنوب الألب. ومن هذه المرحلة اتسع الحضور الكلتي في أوروبا خلال القرون التالية، فظهر بقوة في </w:t>
      </w:r>
      <w:r w:rsidRPr="009C4CD2">
        <w:rPr>
          <w:rStyle w:val="Strong"/>
          <w:rFonts w:eastAsiaTheme="majorEastAsia"/>
          <w:b w:val="0"/>
          <w:bCs w:val="0"/>
          <w:rtl/>
        </w:rPr>
        <w:t>بلاد الغال</w:t>
      </w:r>
      <w:r w:rsidRPr="009C4CD2">
        <w:rPr>
          <w:b/>
          <w:bCs/>
          <w:rtl/>
        </w:rPr>
        <w:t xml:space="preserve"> و</w:t>
      </w:r>
      <w:r w:rsidRPr="009C4CD2">
        <w:rPr>
          <w:rStyle w:val="Strong"/>
          <w:rFonts w:eastAsiaTheme="majorEastAsia"/>
          <w:b w:val="0"/>
          <w:bCs w:val="0"/>
          <w:rtl/>
        </w:rPr>
        <w:t>الجزر البريطانية</w:t>
      </w:r>
      <w:r w:rsidRPr="009C4CD2">
        <w:rPr>
          <w:b/>
          <w:bCs/>
          <w:rtl/>
        </w:rPr>
        <w:t xml:space="preserve"> وأجزاء من </w:t>
      </w:r>
      <w:r w:rsidRPr="009C4CD2">
        <w:rPr>
          <w:rStyle w:val="Strong"/>
          <w:rFonts w:eastAsiaTheme="majorEastAsia"/>
          <w:b w:val="0"/>
          <w:bCs w:val="0"/>
          <w:rtl/>
        </w:rPr>
        <w:t>شبه الجزيرة الإيبيرية</w:t>
      </w:r>
      <w:r w:rsidRPr="009C4CD2">
        <w:rPr>
          <w:b/>
          <w:bCs/>
          <w:rtl/>
        </w:rPr>
        <w:t xml:space="preserve"> ومناطق أخرى من غرب ووسط أوروبا، وبذلك أصبح الكلت واحدًا من أبرز الشعوب التي شكّلت المشهد الأوروبي القديم قبل التوسع الروماني</w:t>
      </w:r>
    </w:p>
    <w:p w14:paraId="61DF1333" w14:textId="77777777" w:rsidR="009C4CD2" w:rsidRPr="009C4CD2" w:rsidRDefault="009C4CD2" w:rsidP="009C4CD2">
      <w:pPr>
        <w:pStyle w:val="NormalWeb"/>
        <w:jc w:val="right"/>
        <w:rPr>
          <w:b/>
          <w:bCs/>
          <w:rtl/>
        </w:rPr>
      </w:pPr>
    </w:p>
    <w:p w14:paraId="4A564288" w14:textId="22D1A8AA" w:rsidR="00EF3650" w:rsidRPr="009C4CD2" w:rsidRDefault="00EF3650" w:rsidP="00EF3650">
      <w:pPr>
        <w:pStyle w:val="Heading3"/>
        <w:bidi/>
        <w:rPr>
          <w:b/>
          <w:bCs/>
        </w:rPr>
      </w:pPr>
      <w:r w:rsidRPr="009C4CD2">
        <w:rPr>
          <w:b/>
          <w:bCs/>
        </w:rPr>
        <w:t xml:space="preserve">2) </w:t>
      </w:r>
      <w:r w:rsidRPr="009C4CD2">
        <w:rPr>
          <w:b/>
          <w:bCs/>
          <w:rtl/>
        </w:rPr>
        <w:t xml:space="preserve">موطن الكلت في </w:t>
      </w:r>
      <w:proofErr w:type="gramStart"/>
      <w:r w:rsidRPr="009C4CD2">
        <w:rPr>
          <w:b/>
          <w:bCs/>
          <w:rtl/>
        </w:rPr>
        <w:t>أوروبا</w:t>
      </w:r>
      <w:r w:rsidR="009C4CD2">
        <w:rPr>
          <w:rFonts w:hint="cs"/>
          <w:b/>
          <w:bCs/>
          <w:rtl/>
        </w:rPr>
        <w:t xml:space="preserve"> :</w:t>
      </w:r>
      <w:proofErr w:type="gramEnd"/>
    </w:p>
    <w:p w14:paraId="6A433B50" w14:textId="77777777" w:rsidR="00EF3650" w:rsidRPr="009C4CD2" w:rsidRDefault="00EF3650" w:rsidP="00EF3650">
      <w:pPr>
        <w:pStyle w:val="NormalWeb"/>
        <w:bidi/>
        <w:rPr>
          <w:b/>
          <w:bCs/>
        </w:rPr>
      </w:pPr>
      <w:r w:rsidRPr="009C4CD2">
        <w:rPr>
          <w:b/>
          <w:bCs/>
          <w:rtl/>
        </w:rPr>
        <w:t xml:space="preserve">كان الموطن الأصلي للكلت في </w:t>
      </w:r>
      <w:r w:rsidRPr="009C4CD2">
        <w:rPr>
          <w:rStyle w:val="Strong"/>
          <w:rFonts w:eastAsiaTheme="majorEastAsia"/>
          <w:b w:val="0"/>
          <w:bCs w:val="0"/>
          <w:rtl/>
        </w:rPr>
        <w:t>وسط أوروبا</w:t>
      </w:r>
      <w:r w:rsidRPr="009C4CD2">
        <w:rPr>
          <w:b/>
          <w:bCs/>
          <w:rtl/>
        </w:rPr>
        <w:t xml:space="preserve">، وتربطهم الدراسات الأثرية الأولى بمناطق مثل </w:t>
      </w:r>
      <w:r w:rsidRPr="009C4CD2">
        <w:rPr>
          <w:rStyle w:val="Strong"/>
          <w:rFonts w:eastAsiaTheme="majorEastAsia"/>
          <w:b w:val="0"/>
          <w:bCs w:val="0"/>
          <w:rtl/>
        </w:rPr>
        <w:t>هالشتات في النمسا</w:t>
      </w:r>
      <w:r w:rsidRPr="009C4CD2">
        <w:rPr>
          <w:b/>
          <w:bCs/>
          <w:rtl/>
        </w:rPr>
        <w:t xml:space="preserve"> وما حولها، ثم اتسع نطاقهم في المجال الواقع بين الأنهار والممرات التجارية الكبرى في وسط القارة. وتعد مكتشفات هالشتات من أقدم الشواهد الواضحة على الوجود الكلتي، ولذلك ينظر كثير من الباحثين إلى وسط أوروبا بوصفه نقطة البداية الأساسية لتشكلهم التاريخي داخل القارة</w:t>
      </w:r>
      <w:r w:rsidRPr="009C4CD2">
        <w:rPr>
          <w:b/>
          <w:bCs/>
        </w:rPr>
        <w:t xml:space="preserve">. </w:t>
      </w:r>
    </w:p>
    <w:p w14:paraId="30475916" w14:textId="77777777" w:rsidR="00EF3650" w:rsidRPr="009C4CD2" w:rsidRDefault="00EF3650" w:rsidP="00EF3650">
      <w:pPr>
        <w:pStyle w:val="NormalWeb"/>
        <w:bidi/>
        <w:rPr>
          <w:b/>
          <w:bCs/>
        </w:rPr>
      </w:pPr>
      <w:r w:rsidRPr="009C4CD2">
        <w:rPr>
          <w:b/>
          <w:bCs/>
          <w:rtl/>
        </w:rPr>
        <w:t xml:space="preserve">ومع تطورهم في العصر الحديدي، ارتبط مركزهم أيضًا بثقافة </w:t>
      </w:r>
      <w:r w:rsidRPr="009C4CD2">
        <w:rPr>
          <w:rStyle w:val="Strong"/>
          <w:rFonts w:eastAsiaTheme="majorEastAsia"/>
          <w:b w:val="0"/>
          <w:bCs w:val="0"/>
          <w:rtl/>
        </w:rPr>
        <w:t>لا تين</w:t>
      </w:r>
      <w:r w:rsidRPr="009C4CD2">
        <w:rPr>
          <w:b/>
          <w:bCs/>
          <w:rtl/>
        </w:rPr>
        <w:t xml:space="preserve"> التي ظهرت في المنطقة القريبة من </w:t>
      </w:r>
      <w:r w:rsidRPr="009C4CD2">
        <w:rPr>
          <w:rStyle w:val="Strong"/>
          <w:rFonts w:eastAsiaTheme="majorEastAsia"/>
          <w:b w:val="0"/>
          <w:bCs w:val="0"/>
          <w:rtl/>
        </w:rPr>
        <w:t>بحيرة نوشاتيل في سويسرا</w:t>
      </w:r>
      <w:r w:rsidRPr="009C4CD2">
        <w:rPr>
          <w:b/>
          <w:bCs/>
          <w:rtl/>
        </w:rPr>
        <w:t xml:space="preserve">، وهو ما يدل على أن المجال الكلتي لم يكن محصورًا في موضع واحد صغير، بل كان يتمركز في نطاق أوسع من </w:t>
      </w:r>
      <w:r w:rsidRPr="009C4CD2">
        <w:rPr>
          <w:rStyle w:val="Strong"/>
          <w:rFonts w:eastAsiaTheme="majorEastAsia"/>
          <w:b w:val="0"/>
          <w:bCs w:val="0"/>
          <w:rtl/>
        </w:rPr>
        <w:t>وسط أوروبا وغربها</w:t>
      </w:r>
      <w:r w:rsidRPr="009C4CD2">
        <w:rPr>
          <w:b/>
          <w:bCs/>
        </w:rPr>
        <w:t xml:space="preserve">. </w:t>
      </w:r>
      <w:r w:rsidRPr="009C4CD2">
        <w:rPr>
          <w:b/>
          <w:bCs/>
          <w:rtl/>
        </w:rPr>
        <w:t>وتشير المصادر إلى أن هذا المركز الحضاري امتد عبر أجزاء من فرنسا وسويسرا والنمسا وجنوب ألمانيا، ثم صار قاعدة لانطلاق الكلت إلى مناطق أوروبية أخرى</w:t>
      </w:r>
      <w:r w:rsidRPr="009C4CD2">
        <w:rPr>
          <w:b/>
          <w:bCs/>
        </w:rPr>
        <w:t xml:space="preserve">. </w:t>
      </w:r>
    </w:p>
    <w:p w14:paraId="3C315F7C" w14:textId="77777777" w:rsidR="00EF3650" w:rsidRPr="00375E67" w:rsidRDefault="00EF3650" w:rsidP="00EF3650">
      <w:pPr>
        <w:pStyle w:val="NormalWeb"/>
        <w:bidi/>
      </w:pPr>
      <w:r w:rsidRPr="009C4CD2">
        <w:rPr>
          <w:b/>
          <w:bCs/>
          <w:rtl/>
        </w:rPr>
        <w:t xml:space="preserve">لذلك يمكن القول إن موطن الكلت في أوروبا بدأ أساسًا في </w:t>
      </w:r>
      <w:r w:rsidRPr="009C4CD2">
        <w:rPr>
          <w:rStyle w:val="Strong"/>
          <w:rFonts w:eastAsiaTheme="majorEastAsia"/>
          <w:b w:val="0"/>
          <w:bCs w:val="0"/>
          <w:rtl/>
        </w:rPr>
        <w:t>المنطقة الوسطى من القارة</w:t>
      </w:r>
      <w:r w:rsidRPr="009C4CD2">
        <w:rPr>
          <w:b/>
          <w:bCs/>
          <w:rtl/>
        </w:rPr>
        <w:t xml:space="preserve">، خاصة في النطاق الممتد حول </w:t>
      </w:r>
      <w:r w:rsidRPr="009C4CD2">
        <w:rPr>
          <w:rStyle w:val="Strong"/>
          <w:rFonts w:eastAsiaTheme="majorEastAsia"/>
          <w:b w:val="0"/>
          <w:bCs w:val="0"/>
          <w:rtl/>
        </w:rPr>
        <w:t>النمسا وسويسرا وجنوب ألمانيا وشرق فرنسا</w:t>
      </w:r>
      <w:r w:rsidRPr="009C4CD2">
        <w:rPr>
          <w:b/>
          <w:bCs/>
          <w:rtl/>
        </w:rPr>
        <w:t>، قبل أن ينتشروا لاحقًا في بلاد الغال والجزر البريطانية وأجزاء من شبه الجزيرة الإيبيرية</w:t>
      </w:r>
      <w:r w:rsidRPr="009C4CD2">
        <w:rPr>
          <w:b/>
          <w:bCs/>
        </w:rPr>
        <w:t xml:space="preserve">. </w:t>
      </w:r>
    </w:p>
    <w:p w14:paraId="52C38FF5" w14:textId="77777777" w:rsidR="00375E67" w:rsidRPr="001E0B12" w:rsidRDefault="00375E67" w:rsidP="00375E67">
      <w:pPr>
        <w:pStyle w:val="Heading3"/>
        <w:bidi/>
        <w:rPr>
          <w:b/>
          <w:bCs/>
        </w:rPr>
      </w:pPr>
      <w:r w:rsidRPr="00375E67">
        <w:t xml:space="preserve">3) </w:t>
      </w:r>
      <w:r w:rsidRPr="001E0B12">
        <w:rPr>
          <w:b/>
          <w:bCs/>
          <w:rtl/>
        </w:rPr>
        <w:t>انتشار الكلت في غرب ووسط أوروبا</w:t>
      </w:r>
    </w:p>
    <w:p w14:paraId="33768126" w14:textId="77777777" w:rsidR="00375E67" w:rsidRPr="001E0B12" w:rsidRDefault="00375E67" w:rsidP="00375E67">
      <w:pPr>
        <w:pStyle w:val="NormalWeb"/>
        <w:bidi/>
        <w:rPr>
          <w:b/>
          <w:bCs/>
        </w:rPr>
      </w:pPr>
      <w:r w:rsidRPr="001E0B12">
        <w:rPr>
          <w:b/>
          <w:bCs/>
          <w:rtl/>
        </w:rPr>
        <w:t xml:space="preserve">انتشر الكلت انطلاقًا من </w:t>
      </w:r>
      <w:r w:rsidRPr="001E0B12">
        <w:rPr>
          <w:rStyle w:val="Strong"/>
          <w:rFonts w:eastAsiaTheme="majorEastAsia"/>
          <w:b w:val="0"/>
          <w:bCs w:val="0"/>
          <w:rtl/>
        </w:rPr>
        <w:t>وسط أوروبا</w:t>
      </w:r>
      <w:r w:rsidRPr="001E0B12">
        <w:rPr>
          <w:b/>
          <w:bCs/>
          <w:rtl/>
        </w:rPr>
        <w:t xml:space="preserve"> إلى مساحات واسعة من </w:t>
      </w:r>
      <w:r w:rsidRPr="001E0B12">
        <w:rPr>
          <w:rStyle w:val="Strong"/>
          <w:rFonts w:eastAsiaTheme="majorEastAsia"/>
          <w:b w:val="0"/>
          <w:bCs w:val="0"/>
          <w:rtl/>
        </w:rPr>
        <w:t>غرب القارة ووسطها</w:t>
      </w:r>
      <w:r w:rsidRPr="001E0B12">
        <w:rPr>
          <w:b/>
          <w:bCs/>
          <w:rtl/>
        </w:rPr>
        <w:t xml:space="preserve"> خلال العصر الحديدي، حتى صار وجودهم ظاهرًا في نطاق كبير امتد من </w:t>
      </w:r>
      <w:r w:rsidRPr="001E0B12">
        <w:rPr>
          <w:rStyle w:val="Strong"/>
          <w:rFonts w:eastAsiaTheme="majorEastAsia"/>
          <w:b w:val="0"/>
          <w:bCs w:val="0"/>
          <w:rtl/>
        </w:rPr>
        <w:t>بلاد الغال</w:t>
      </w:r>
      <w:r w:rsidRPr="001E0B12">
        <w:rPr>
          <w:b/>
          <w:bCs/>
          <w:rtl/>
        </w:rPr>
        <w:t xml:space="preserve"> إلى </w:t>
      </w:r>
      <w:r w:rsidRPr="001E0B12">
        <w:rPr>
          <w:rStyle w:val="Strong"/>
          <w:rFonts w:eastAsiaTheme="majorEastAsia"/>
          <w:b w:val="0"/>
          <w:bCs w:val="0"/>
          <w:rtl/>
        </w:rPr>
        <w:t>شمال إسبانيا</w:t>
      </w:r>
      <w:r w:rsidRPr="001E0B12">
        <w:rPr>
          <w:b/>
          <w:bCs/>
          <w:rtl/>
        </w:rPr>
        <w:t xml:space="preserve">، ووصل كذلك إلى مناطق من </w:t>
      </w:r>
      <w:r w:rsidRPr="001E0B12">
        <w:rPr>
          <w:rStyle w:val="Strong"/>
          <w:rFonts w:eastAsiaTheme="majorEastAsia"/>
          <w:b w:val="0"/>
          <w:bCs w:val="0"/>
          <w:rtl/>
        </w:rPr>
        <w:t>الدانوب</w:t>
      </w:r>
      <w:r w:rsidRPr="001E0B12">
        <w:rPr>
          <w:b/>
          <w:bCs/>
          <w:rtl/>
        </w:rPr>
        <w:t xml:space="preserve"> و</w:t>
      </w:r>
      <w:r w:rsidRPr="001E0B12">
        <w:rPr>
          <w:rStyle w:val="Strong"/>
          <w:rFonts w:eastAsiaTheme="majorEastAsia"/>
          <w:b w:val="0"/>
          <w:bCs w:val="0"/>
          <w:rtl/>
        </w:rPr>
        <w:t>ترانسلفانيا</w:t>
      </w:r>
      <w:r w:rsidRPr="001E0B12">
        <w:rPr>
          <w:b/>
          <w:bCs/>
          <w:rtl/>
        </w:rPr>
        <w:t xml:space="preserve">، بينما ظلت مراكزهم الأساسية الأوروبية الأوضح في الغرب والوسط قبل التوسع الروماني. وتربط المصادر هذا الانتشار بمرحلتي </w:t>
      </w:r>
      <w:r w:rsidRPr="001E0B12">
        <w:rPr>
          <w:rStyle w:val="Strong"/>
          <w:rFonts w:eastAsiaTheme="majorEastAsia"/>
          <w:b w:val="0"/>
          <w:bCs w:val="0"/>
          <w:rtl/>
        </w:rPr>
        <w:t>هالشتات</w:t>
      </w:r>
      <w:r w:rsidRPr="001E0B12">
        <w:rPr>
          <w:b/>
          <w:bCs/>
          <w:rtl/>
        </w:rPr>
        <w:t xml:space="preserve"> ثم </w:t>
      </w:r>
      <w:r w:rsidRPr="001E0B12">
        <w:rPr>
          <w:rStyle w:val="Strong"/>
          <w:rFonts w:eastAsiaTheme="majorEastAsia"/>
          <w:b w:val="0"/>
          <w:bCs w:val="0"/>
          <w:rtl/>
        </w:rPr>
        <w:t>لا تين</w:t>
      </w:r>
      <w:r w:rsidRPr="001E0B12">
        <w:rPr>
          <w:b/>
          <w:bCs/>
          <w:rtl/>
        </w:rPr>
        <w:t>، حيث تحولت الثقافة الكلتية من نطاقها المركزي إلى شبكة واسعة من المجتمعات والقبائل داخل أوروبا</w:t>
      </w:r>
      <w:r w:rsidRPr="001E0B12">
        <w:rPr>
          <w:b/>
          <w:bCs/>
        </w:rPr>
        <w:t xml:space="preserve">. </w:t>
      </w:r>
    </w:p>
    <w:p w14:paraId="64454BCB" w14:textId="77777777" w:rsidR="00375E67" w:rsidRPr="001E0B12" w:rsidRDefault="00375E67" w:rsidP="00375E67">
      <w:pPr>
        <w:pStyle w:val="NormalWeb"/>
        <w:bidi/>
        <w:rPr>
          <w:b/>
          <w:bCs/>
        </w:rPr>
      </w:pPr>
      <w:r w:rsidRPr="001E0B12">
        <w:rPr>
          <w:b/>
          <w:bCs/>
          <w:rtl/>
        </w:rPr>
        <w:t xml:space="preserve">وفي </w:t>
      </w:r>
      <w:r w:rsidRPr="001E0B12">
        <w:rPr>
          <w:rStyle w:val="Strong"/>
          <w:rFonts w:eastAsiaTheme="majorEastAsia"/>
          <w:b w:val="0"/>
          <w:bCs w:val="0"/>
          <w:rtl/>
        </w:rPr>
        <w:t>بلاد الغال</w:t>
      </w:r>
      <w:r w:rsidRPr="001E0B12">
        <w:rPr>
          <w:b/>
          <w:bCs/>
          <w:rtl/>
        </w:rPr>
        <w:t xml:space="preserve"> ظهر الوجود الكلتي بقوة كبيرة، حتى أصبحت الغال من أهم المواطن الكلتية في أوروبا القديمة، وتشير المادة الأثرية إلى حضور هالشتات فيها منذ نحو </w:t>
      </w:r>
      <w:r w:rsidRPr="001E0B12">
        <w:rPr>
          <w:rStyle w:val="Strong"/>
          <w:rFonts w:eastAsiaTheme="majorEastAsia"/>
          <w:b w:val="0"/>
          <w:bCs w:val="0"/>
        </w:rPr>
        <w:t xml:space="preserve">700 </w:t>
      </w:r>
      <w:r w:rsidRPr="001E0B12">
        <w:rPr>
          <w:rStyle w:val="Strong"/>
          <w:rFonts w:eastAsiaTheme="majorEastAsia"/>
          <w:b w:val="0"/>
          <w:bCs w:val="0"/>
          <w:rtl/>
        </w:rPr>
        <w:t>ق.م</w:t>
      </w:r>
      <w:r w:rsidRPr="001E0B12">
        <w:rPr>
          <w:b/>
          <w:bCs/>
          <w:rtl/>
        </w:rPr>
        <w:t xml:space="preserve"> ثم حضور لا تين بعد نحو </w:t>
      </w:r>
      <w:r w:rsidRPr="001E0B12">
        <w:rPr>
          <w:rStyle w:val="Strong"/>
          <w:rFonts w:eastAsiaTheme="majorEastAsia"/>
          <w:b w:val="0"/>
          <w:bCs w:val="0"/>
        </w:rPr>
        <w:t xml:space="preserve">500 </w:t>
      </w:r>
      <w:r w:rsidRPr="001E0B12">
        <w:rPr>
          <w:rStyle w:val="Strong"/>
          <w:rFonts w:eastAsiaTheme="majorEastAsia"/>
          <w:b w:val="0"/>
          <w:bCs w:val="0"/>
          <w:rtl/>
        </w:rPr>
        <w:t>ق.م</w:t>
      </w:r>
      <w:r w:rsidRPr="001E0B12">
        <w:rPr>
          <w:b/>
          <w:bCs/>
        </w:rPr>
        <w:t xml:space="preserve">. </w:t>
      </w:r>
      <w:r w:rsidRPr="001E0B12">
        <w:rPr>
          <w:b/>
          <w:bCs/>
          <w:rtl/>
        </w:rPr>
        <w:t xml:space="preserve">كما عرف الكلت أيضًا في </w:t>
      </w:r>
      <w:r w:rsidRPr="001E0B12">
        <w:rPr>
          <w:rStyle w:val="Strong"/>
          <w:rFonts w:eastAsiaTheme="majorEastAsia"/>
          <w:b w:val="0"/>
          <w:bCs w:val="0"/>
          <w:rtl/>
        </w:rPr>
        <w:t>شمال إيطاليا</w:t>
      </w:r>
      <w:r w:rsidRPr="001E0B12">
        <w:rPr>
          <w:b/>
          <w:bCs/>
          <w:rtl/>
        </w:rPr>
        <w:t xml:space="preserve"> القديمة، حيث استقرت قبائل كلتية في المنطقة التي سماها الرومان لاحقًا </w:t>
      </w:r>
      <w:r w:rsidRPr="001E0B12">
        <w:rPr>
          <w:rStyle w:val="Strong"/>
          <w:rFonts w:eastAsiaTheme="majorEastAsia"/>
          <w:b w:val="0"/>
          <w:bCs w:val="0"/>
          <w:rtl/>
        </w:rPr>
        <w:t>غاليا كيزالبينا</w:t>
      </w:r>
      <w:r w:rsidRPr="001E0B12">
        <w:rPr>
          <w:b/>
          <w:bCs/>
          <w:rtl/>
        </w:rPr>
        <w:t xml:space="preserve"> بين الأبينيني والألب</w:t>
      </w:r>
      <w:r w:rsidRPr="001E0B12">
        <w:rPr>
          <w:b/>
          <w:bCs/>
        </w:rPr>
        <w:t xml:space="preserve">. </w:t>
      </w:r>
    </w:p>
    <w:p w14:paraId="5179A567" w14:textId="77777777" w:rsidR="00375E67" w:rsidRDefault="00375E67" w:rsidP="00375E67">
      <w:pPr>
        <w:pStyle w:val="NormalWeb"/>
        <w:bidi/>
        <w:rPr>
          <w:b/>
          <w:bCs/>
          <w:rtl/>
        </w:rPr>
      </w:pPr>
      <w:r w:rsidRPr="001E0B12">
        <w:rPr>
          <w:b/>
          <w:bCs/>
          <w:rtl/>
        </w:rPr>
        <w:t xml:space="preserve">أما في الأطراف الغربية من أوروبا، فقد ارتبط التراث الكلتي كذلك بـ </w:t>
      </w:r>
      <w:r w:rsidRPr="001E0B12">
        <w:rPr>
          <w:rStyle w:val="Strong"/>
          <w:rFonts w:eastAsiaTheme="majorEastAsia"/>
          <w:b w:val="0"/>
          <w:bCs w:val="0"/>
          <w:rtl/>
        </w:rPr>
        <w:t>الجزر البريطانية</w:t>
      </w:r>
      <w:r w:rsidRPr="001E0B12">
        <w:rPr>
          <w:b/>
          <w:bCs/>
          <w:rtl/>
        </w:rPr>
        <w:t xml:space="preserve">، ولا سيما مع بقاء اللغات الكلتية وآثارها الثقافية هناك بصورة أوضح من معظم مناطق القارة. ومع مرور الزمن، ومع ضغط الشعوب الجرمانية من جهة، ثم </w:t>
      </w:r>
      <w:r w:rsidRPr="001E0B12">
        <w:rPr>
          <w:b/>
          <w:bCs/>
          <w:rtl/>
        </w:rPr>
        <w:lastRenderedPageBreak/>
        <w:t xml:space="preserve">التوسع الروماني من جهة أخرى، انحسر الوجود الكلتي في أجزاء كثيرة من أوروبا القارية، بينما بقي أثره الثقافي واللغوي أكثر وضوحًا في بعض المناطق الغربية مثل </w:t>
      </w:r>
      <w:r w:rsidRPr="001E0B12">
        <w:rPr>
          <w:rStyle w:val="Strong"/>
          <w:rFonts w:eastAsiaTheme="majorEastAsia"/>
          <w:b w:val="0"/>
          <w:bCs w:val="0"/>
          <w:rtl/>
        </w:rPr>
        <w:t>بريطانيا</w:t>
      </w:r>
      <w:r w:rsidRPr="001E0B12">
        <w:rPr>
          <w:b/>
          <w:bCs/>
          <w:rtl/>
        </w:rPr>
        <w:t xml:space="preserve"> و</w:t>
      </w:r>
      <w:r w:rsidRPr="001E0B12">
        <w:rPr>
          <w:rStyle w:val="Strong"/>
          <w:rFonts w:eastAsiaTheme="majorEastAsia"/>
          <w:b w:val="0"/>
          <w:bCs w:val="0"/>
          <w:rtl/>
        </w:rPr>
        <w:t>إيرلندا</w:t>
      </w:r>
      <w:r w:rsidRPr="001E0B12">
        <w:rPr>
          <w:b/>
          <w:bCs/>
          <w:rtl/>
        </w:rPr>
        <w:t xml:space="preserve"> و</w:t>
      </w:r>
      <w:r w:rsidRPr="001E0B12">
        <w:rPr>
          <w:rStyle w:val="Strong"/>
          <w:rFonts w:eastAsiaTheme="majorEastAsia"/>
          <w:b w:val="0"/>
          <w:bCs w:val="0"/>
          <w:rtl/>
        </w:rPr>
        <w:t>بريتاني</w:t>
      </w:r>
      <w:r w:rsidRPr="001E0B12">
        <w:rPr>
          <w:b/>
          <w:bCs/>
          <w:rtl/>
        </w:rPr>
        <w:t xml:space="preserve"> في شمال غرب فرنسا</w:t>
      </w:r>
      <w:r w:rsidRPr="001E0B12">
        <w:rPr>
          <w:b/>
          <w:bCs/>
        </w:rPr>
        <w:t xml:space="preserve">. </w:t>
      </w:r>
    </w:p>
    <w:p w14:paraId="2968112B" w14:textId="77777777" w:rsidR="003E4B4C" w:rsidRPr="003E4B4C" w:rsidRDefault="003E4B4C" w:rsidP="003E4B4C">
      <w:pPr>
        <w:pStyle w:val="NormalWeb"/>
        <w:bidi/>
        <w:rPr>
          <w:b/>
          <w:bCs/>
          <w:rtl/>
        </w:rPr>
      </w:pPr>
    </w:p>
    <w:p w14:paraId="47D40885" w14:textId="77777777" w:rsidR="003E4B4C" w:rsidRPr="003E4B4C" w:rsidRDefault="003E4B4C" w:rsidP="003E4B4C">
      <w:pPr>
        <w:pStyle w:val="Heading3"/>
        <w:bidi/>
        <w:rPr>
          <w:b/>
          <w:bCs/>
        </w:rPr>
      </w:pPr>
      <w:r w:rsidRPr="003E4B4C">
        <w:rPr>
          <w:b/>
          <w:bCs/>
        </w:rPr>
        <w:t xml:space="preserve">4) </w:t>
      </w:r>
      <w:r w:rsidRPr="003E4B4C">
        <w:rPr>
          <w:b/>
          <w:bCs/>
          <w:rtl/>
        </w:rPr>
        <w:t>الكلت في بلاد الغال</w:t>
      </w:r>
    </w:p>
    <w:p w14:paraId="2C57B82D" w14:textId="77777777" w:rsidR="003E4B4C" w:rsidRPr="003E4B4C" w:rsidRDefault="003E4B4C" w:rsidP="003E4B4C">
      <w:pPr>
        <w:pStyle w:val="NormalWeb"/>
        <w:bidi/>
        <w:rPr>
          <w:b/>
          <w:bCs/>
        </w:rPr>
      </w:pPr>
      <w:r w:rsidRPr="003E4B4C">
        <w:rPr>
          <w:b/>
          <w:bCs/>
          <w:rtl/>
        </w:rPr>
        <w:t xml:space="preserve">كانت </w:t>
      </w:r>
      <w:r w:rsidRPr="003E4B4C">
        <w:rPr>
          <w:rStyle w:val="Strong"/>
          <w:rFonts w:eastAsiaTheme="majorEastAsia"/>
          <w:b w:val="0"/>
          <w:bCs w:val="0"/>
          <w:rtl/>
        </w:rPr>
        <w:t>بلاد الغال</w:t>
      </w:r>
      <w:r w:rsidRPr="003E4B4C">
        <w:rPr>
          <w:b/>
          <w:bCs/>
          <w:rtl/>
        </w:rPr>
        <w:t xml:space="preserve"> من أهم المواطن الكلتية في أوروبا القديمة، وهي المنطقة التي شملت تقريبًا </w:t>
      </w:r>
      <w:r w:rsidRPr="003E4B4C">
        <w:rPr>
          <w:rStyle w:val="Strong"/>
          <w:rFonts w:eastAsiaTheme="majorEastAsia"/>
          <w:b w:val="0"/>
          <w:bCs w:val="0"/>
          <w:rtl/>
        </w:rPr>
        <w:t>فرنسا الحالية</w:t>
      </w:r>
      <w:r w:rsidRPr="003E4B4C">
        <w:rPr>
          <w:b/>
          <w:bCs/>
          <w:rtl/>
        </w:rPr>
        <w:t xml:space="preserve"> وأجزاء من </w:t>
      </w:r>
      <w:r w:rsidRPr="003E4B4C">
        <w:rPr>
          <w:rStyle w:val="Strong"/>
          <w:rFonts w:eastAsiaTheme="majorEastAsia"/>
          <w:b w:val="0"/>
          <w:bCs w:val="0"/>
          <w:rtl/>
        </w:rPr>
        <w:t>بلجيكا</w:t>
      </w:r>
      <w:r w:rsidRPr="003E4B4C">
        <w:rPr>
          <w:b/>
          <w:bCs/>
          <w:rtl/>
        </w:rPr>
        <w:t xml:space="preserve"> و</w:t>
      </w:r>
      <w:r w:rsidRPr="003E4B4C">
        <w:rPr>
          <w:rStyle w:val="Strong"/>
          <w:rFonts w:eastAsiaTheme="majorEastAsia"/>
          <w:b w:val="0"/>
          <w:bCs w:val="0"/>
          <w:rtl/>
        </w:rPr>
        <w:t>غرب ألمانيا</w:t>
      </w:r>
      <w:r w:rsidRPr="003E4B4C">
        <w:rPr>
          <w:b/>
          <w:bCs/>
          <w:rtl/>
        </w:rPr>
        <w:t xml:space="preserve"> و</w:t>
      </w:r>
      <w:r w:rsidRPr="003E4B4C">
        <w:rPr>
          <w:rStyle w:val="Strong"/>
          <w:rFonts w:eastAsiaTheme="majorEastAsia"/>
          <w:b w:val="0"/>
          <w:bCs w:val="0"/>
          <w:rtl/>
        </w:rPr>
        <w:t>شمال إيطاليا</w:t>
      </w:r>
      <w:r w:rsidRPr="003E4B4C">
        <w:rPr>
          <w:b/>
          <w:bCs/>
        </w:rPr>
        <w:t xml:space="preserve">. </w:t>
      </w:r>
      <w:r w:rsidRPr="003E4B4C">
        <w:rPr>
          <w:b/>
          <w:bCs/>
          <w:rtl/>
        </w:rPr>
        <w:t xml:space="preserve">وكان سكانها المعروفون باسم </w:t>
      </w:r>
      <w:r w:rsidRPr="003E4B4C">
        <w:rPr>
          <w:rStyle w:val="Strong"/>
          <w:rFonts w:eastAsiaTheme="majorEastAsia"/>
          <w:b w:val="0"/>
          <w:bCs w:val="0"/>
          <w:rtl/>
        </w:rPr>
        <w:t>الغال</w:t>
      </w:r>
      <w:r w:rsidRPr="003E4B4C">
        <w:rPr>
          <w:b/>
          <w:bCs/>
          <w:rtl/>
        </w:rPr>
        <w:t xml:space="preserve"> شعبًا كلتيًا عاش في مجتمع زراعي وقبلي، وتوزع على قبائل متعددة لكل منها زعماؤها ونفوذها المحلي. ولهذا تُعد بلاد الغال واحدة من أوضح البيئات التي ظهر فيها الوجود الكلتي بصورة قوية داخل أوروبا</w:t>
      </w:r>
      <w:r w:rsidRPr="003E4B4C">
        <w:rPr>
          <w:b/>
          <w:bCs/>
        </w:rPr>
        <w:t xml:space="preserve">. </w:t>
      </w:r>
    </w:p>
    <w:p w14:paraId="3C41525E" w14:textId="77777777" w:rsidR="003E4B4C" w:rsidRPr="003E4B4C" w:rsidRDefault="003E4B4C" w:rsidP="003E4B4C">
      <w:pPr>
        <w:pStyle w:val="NormalWeb"/>
        <w:bidi/>
        <w:rPr>
          <w:b/>
          <w:bCs/>
        </w:rPr>
      </w:pPr>
      <w:r w:rsidRPr="003E4B4C">
        <w:rPr>
          <w:b/>
          <w:bCs/>
          <w:rtl/>
        </w:rPr>
        <w:t xml:space="preserve">ولم تكن الغال دولة موحدة، بل كانت تتكون من قبائل ومجالات إقليمية مختلفة، وهو ما جعلها قوية من حيث العدد والانتشار، لكنها أضعف من حيث الوحدة السياسية. وقد برزت فيها قبائل معروفة مثل </w:t>
      </w:r>
      <w:r w:rsidRPr="003E4B4C">
        <w:rPr>
          <w:rStyle w:val="Strong"/>
          <w:rFonts w:eastAsiaTheme="majorEastAsia"/>
          <w:b w:val="0"/>
          <w:bCs w:val="0"/>
          <w:rtl/>
        </w:rPr>
        <w:t>الأرفيرني</w:t>
      </w:r>
      <w:r w:rsidRPr="003E4B4C">
        <w:rPr>
          <w:b/>
          <w:bCs/>
          <w:rtl/>
        </w:rPr>
        <w:t xml:space="preserve"> في وسط فرنسا، كما لعبت قبائل أخرى أدوارًا مهمة في الصراع والتحالف مع روما. وتُظهر المصادر أن بعض القبائل الغالية كانت تهيمن أحيانًا على مناطق واسعة، لكن هذا النفوذ لم يتحول عادةً إلى وحدة سياسية شاملة لكل الغال</w:t>
      </w:r>
      <w:r w:rsidRPr="003E4B4C">
        <w:rPr>
          <w:b/>
          <w:bCs/>
        </w:rPr>
        <w:t xml:space="preserve">. </w:t>
      </w:r>
    </w:p>
    <w:p w14:paraId="3101A695" w14:textId="77777777" w:rsidR="003E4B4C" w:rsidRPr="003E4B4C" w:rsidRDefault="003E4B4C" w:rsidP="003E4B4C">
      <w:pPr>
        <w:pStyle w:val="NormalWeb"/>
        <w:bidi/>
        <w:rPr>
          <w:b/>
          <w:bCs/>
        </w:rPr>
      </w:pPr>
      <w:r w:rsidRPr="003E4B4C">
        <w:rPr>
          <w:b/>
          <w:bCs/>
          <w:rtl/>
        </w:rPr>
        <w:t xml:space="preserve">ومع مرور الوقت أصبحت بلاد الغال ساحة رئيسية للاحتكاك بين الكلت والرومان. ففي </w:t>
      </w:r>
      <w:r w:rsidRPr="003E4B4C">
        <w:rPr>
          <w:rStyle w:val="Strong"/>
          <w:rFonts w:eastAsiaTheme="majorEastAsia"/>
          <w:b w:val="0"/>
          <w:bCs w:val="0"/>
        </w:rPr>
        <w:t xml:space="preserve">58 </w:t>
      </w:r>
      <w:r w:rsidRPr="003E4B4C">
        <w:rPr>
          <w:rStyle w:val="Strong"/>
          <w:rFonts w:eastAsiaTheme="majorEastAsia"/>
          <w:b w:val="0"/>
          <w:bCs w:val="0"/>
          <w:rtl/>
        </w:rPr>
        <w:t>ق.م</w:t>
      </w:r>
      <w:r w:rsidRPr="003E4B4C">
        <w:rPr>
          <w:b/>
          <w:bCs/>
          <w:rtl/>
        </w:rPr>
        <w:t xml:space="preserve"> بدأ </w:t>
      </w:r>
      <w:r w:rsidRPr="003E4B4C">
        <w:rPr>
          <w:rStyle w:val="Strong"/>
          <w:rFonts w:eastAsiaTheme="majorEastAsia"/>
          <w:b w:val="0"/>
          <w:bCs w:val="0"/>
          <w:rtl/>
        </w:rPr>
        <w:t>يوليوس قيصر</w:t>
      </w:r>
      <w:r w:rsidRPr="003E4B4C">
        <w:rPr>
          <w:b/>
          <w:bCs/>
          <w:rtl/>
        </w:rPr>
        <w:t xml:space="preserve"> حملاته في الغال، واستغل الانقسامات بين القبائل والتحالفات المحلية حتى أخضع المنطقة تدريجيًا. وبذلك دخلت بلاد الغال تحت السيطرة الرومانية، وبدأت مرحلة جديدة تراجع فيها الاستقلال السياسي للكلت، وإن ظل أثرهم البشري والثقافي واضحًا في تاريخ أوروبا الغربية بعد ذلك</w:t>
      </w:r>
      <w:r w:rsidRPr="003E4B4C">
        <w:rPr>
          <w:b/>
          <w:bCs/>
        </w:rPr>
        <w:t>.</w:t>
      </w:r>
    </w:p>
    <w:p w14:paraId="4F8E91B3" w14:textId="77777777" w:rsidR="003E4B4C" w:rsidRPr="00F06A4E" w:rsidRDefault="003E4B4C" w:rsidP="00F06A4E">
      <w:pPr>
        <w:pStyle w:val="NormalWeb"/>
        <w:bidi/>
        <w:rPr>
          <w:b/>
          <w:bCs/>
        </w:rPr>
      </w:pPr>
    </w:p>
    <w:p w14:paraId="5C48C0CA" w14:textId="77777777" w:rsidR="00F902E9" w:rsidRPr="00F06A4E" w:rsidRDefault="00F902E9" w:rsidP="00F06A4E">
      <w:pPr>
        <w:pStyle w:val="Heading3"/>
        <w:bidi/>
        <w:rPr>
          <w:b/>
          <w:bCs/>
        </w:rPr>
      </w:pPr>
      <w:r w:rsidRPr="00F06A4E">
        <w:rPr>
          <w:b/>
          <w:bCs/>
        </w:rPr>
        <w:t xml:space="preserve">5) </w:t>
      </w:r>
      <w:r w:rsidRPr="00F06A4E">
        <w:rPr>
          <w:b/>
          <w:bCs/>
          <w:rtl/>
        </w:rPr>
        <w:t>الكلت في الجزر البريطانية</w:t>
      </w:r>
    </w:p>
    <w:p w14:paraId="6E18F925" w14:textId="77777777" w:rsidR="00F902E9" w:rsidRPr="00F06A4E" w:rsidRDefault="00F902E9" w:rsidP="00F06A4E">
      <w:pPr>
        <w:pStyle w:val="NormalWeb"/>
        <w:bidi/>
        <w:rPr>
          <w:b/>
          <w:bCs/>
        </w:rPr>
      </w:pPr>
      <w:r w:rsidRPr="00F06A4E">
        <w:rPr>
          <w:b/>
          <w:bCs/>
          <w:rtl/>
        </w:rPr>
        <w:t xml:space="preserve">مثّلت </w:t>
      </w:r>
      <w:r w:rsidRPr="00F06A4E">
        <w:rPr>
          <w:rStyle w:val="Strong"/>
          <w:rFonts w:eastAsiaTheme="majorEastAsia"/>
          <w:b w:val="0"/>
          <w:bCs w:val="0"/>
          <w:rtl/>
        </w:rPr>
        <w:t>الجزر البريطانية</w:t>
      </w:r>
      <w:r w:rsidRPr="00F06A4E">
        <w:rPr>
          <w:b/>
          <w:bCs/>
          <w:rtl/>
        </w:rPr>
        <w:t xml:space="preserve"> أحد أهم المراكز التي استقر فيها التراث الكلتي داخل أوروبا، بل إن أثر الكلت فيها ظل أوضح من كثير من مناطق القارة الأوروبية بعد تراجعهم في الغرب القاري. وتشير الموسوعة البريطانية إلى أنه بحلول نحو </w:t>
      </w:r>
      <w:r w:rsidRPr="00F06A4E">
        <w:rPr>
          <w:rStyle w:val="Strong"/>
          <w:rFonts w:eastAsiaTheme="majorEastAsia"/>
          <w:b w:val="0"/>
          <w:bCs w:val="0"/>
        </w:rPr>
        <w:t xml:space="preserve">200 </w:t>
      </w:r>
      <w:r w:rsidRPr="00F06A4E">
        <w:rPr>
          <w:rStyle w:val="Strong"/>
          <w:rFonts w:eastAsiaTheme="majorEastAsia"/>
          <w:b w:val="0"/>
          <w:bCs w:val="0"/>
          <w:rtl/>
        </w:rPr>
        <w:t>ق.م</w:t>
      </w:r>
      <w:r w:rsidRPr="00F06A4E">
        <w:rPr>
          <w:b/>
          <w:bCs/>
          <w:rtl/>
        </w:rPr>
        <w:t xml:space="preserve"> كانت بريطانيا قد اكتسبت طابعًا </w:t>
      </w:r>
      <w:r w:rsidRPr="00F06A4E">
        <w:rPr>
          <w:rStyle w:val="Strong"/>
          <w:rFonts w:eastAsiaTheme="majorEastAsia"/>
          <w:b w:val="0"/>
          <w:bCs w:val="0"/>
          <w:rtl/>
        </w:rPr>
        <w:t>كلتيًا جزيريًا</w:t>
      </w:r>
      <w:r w:rsidRPr="00F06A4E">
        <w:rPr>
          <w:b/>
          <w:bCs/>
          <w:rtl/>
        </w:rPr>
        <w:t xml:space="preserve"> واضحًا، مع وجود صلات قوية خاصة بين جنوب شرق بريطانيا و</w:t>
      </w:r>
      <w:r w:rsidRPr="00F06A4E">
        <w:rPr>
          <w:rStyle w:val="Strong"/>
          <w:rFonts w:eastAsiaTheme="majorEastAsia"/>
          <w:b w:val="0"/>
          <w:bCs w:val="0"/>
          <w:rtl/>
        </w:rPr>
        <w:t>بلاد الغال البلجيكية</w:t>
      </w:r>
      <w:r w:rsidRPr="00F06A4E">
        <w:rPr>
          <w:b/>
          <w:bCs/>
          <w:rtl/>
        </w:rPr>
        <w:t xml:space="preserve"> عبر التجارة والاتصال البشري</w:t>
      </w:r>
      <w:r w:rsidRPr="00F06A4E">
        <w:rPr>
          <w:b/>
          <w:bCs/>
        </w:rPr>
        <w:t xml:space="preserve">. </w:t>
      </w:r>
    </w:p>
    <w:p w14:paraId="4F1AF2A2" w14:textId="77777777" w:rsidR="00F902E9" w:rsidRPr="00F06A4E" w:rsidRDefault="00F902E9" w:rsidP="00F06A4E">
      <w:pPr>
        <w:pStyle w:val="NormalWeb"/>
        <w:bidi/>
        <w:rPr>
          <w:b/>
          <w:bCs/>
        </w:rPr>
      </w:pPr>
      <w:r w:rsidRPr="00F06A4E">
        <w:rPr>
          <w:b/>
          <w:bCs/>
          <w:rtl/>
        </w:rPr>
        <w:t xml:space="preserve">وفي </w:t>
      </w:r>
      <w:r w:rsidRPr="00F06A4E">
        <w:rPr>
          <w:rStyle w:val="Strong"/>
          <w:rFonts w:eastAsiaTheme="majorEastAsia"/>
          <w:b w:val="0"/>
          <w:bCs w:val="0"/>
          <w:rtl/>
        </w:rPr>
        <w:t>بريطانيا</w:t>
      </w:r>
      <w:r w:rsidRPr="00F06A4E">
        <w:rPr>
          <w:b/>
          <w:bCs/>
          <w:rtl/>
        </w:rPr>
        <w:t xml:space="preserve"> القديمة ارتبط الوجود الكلتي أساسًا بالشعوب الناطقة باللغات البريطانية الكلتية، وفي مقدمتها </w:t>
      </w:r>
      <w:r w:rsidRPr="00F06A4E">
        <w:rPr>
          <w:rStyle w:val="Strong"/>
          <w:rFonts w:eastAsiaTheme="majorEastAsia"/>
          <w:b w:val="0"/>
          <w:bCs w:val="0"/>
          <w:rtl/>
        </w:rPr>
        <w:t>البريطون</w:t>
      </w:r>
      <w:r w:rsidRPr="00F06A4E">
        <w:rPr>
          <w:b/>
          <w:bCs/>
          <w:rtl/>
        </w:rPr>
        <w:t xml:space="preserve">، الذين سكنوا الجزيرة قبل الغزوات الأنجلوسكسونية التي بدأت في القرن الخامس الميلادي. وخلال العهد الروماني كانت مناطق واسعة من بريطانيا مأهولة بجماعات كلتية اللسان، لكن التفاعل مع الحكم الروماني اختلف من منطقة إلى أخرى؛ فالمناطق المنخفضة في الجنوب والشرق تقبلت التأثير الروماني بدرجة أكبر، بينما بقيت </w:t>
      </w:r>
      <w:r w:rsidRPr="00F06A4E">
        <w:rPr>
          <w:rStyle w:val="Strong"/>
          <w:rFonts w:eastAsiaTheme="majorEastAsia"/>
          <w:b w:val="0"/>
          <w:bCs w:val="0"/>
          <w:rtl/>
        </w:rPr>
        <w:t>ويلز</w:t>
      </w:r>
      <w:r w:rsidRPr="00F06A4E">
        <w:rPr>
          <w:b/>
          <w:bCs/>
          <w:rtl/>
        </w:rPr>
        <w:t xml:space="preserve"> وبعض مناطق الشمال أقل اندماجًا وأكثر تمسكًا بخصوصيتها المحلية</w:t>
      </w:r>
      <w:r w:rsidRPr="00F06A4E">
        <w:rPr>
          <w:b/>
          <w:bCs/>
        </w:rPr>
        <w:t xml:space="preserve">. </w:t>
      </w:r>
    </w:p>
    <w:p w14:paraId="57DB03CC" w14:textId="77777777" w:rsidR="00F902E9" w:rsidRPr="00F06A4E" w:rsidRDefault="00F902E9" w:rsidP="00F06A4E">
      <w:pPr>
        <w:pStyle w:val="NormalWeb"/>
        <w:bidi/>
        <w:rPr>
          <w:b/>
          <w:bCs/>
        </w:rPr>
      </w:pPr>
      <w:r w:rsidRPr="00F06A4E">
        <w:rPr>
          <w:b/>
          <w:bCs/>
          <w:rtl/>
        </w:rPr>
        <w:t xml:space="preserve">أما في </w:t>
      </w:r>
      <w:r w:rsidRPr="00F06A4E">
        <w:rPr>
          <w:rStyle w:val="Strong"/>
          <w:rFonts w:eastAsiaTheme="majorEastAsia"/>
          <w:b w:val="0"/>
          <w:bCs w:val="0"/>
          <w:rtl/>
        </w:rPr>
        <w:t>إيرلندا</w:t>
      </w:r>
      <w:r w:rsidRPr="00F06A4E">
        <w:rPr>
          <w:b/>
          <w:bCs/>
          <w:rtl/>
        </w:rPr>
        <w:t xml:space="preserve"> فكان الحضور الكلتي أوضح من حيث اللغة والبنية الاجتماعية. وتشير المصادر إلى أن إيرلندا في بداياتها التاريخية كانت منظمة في </w:t>
      </w:r>
      <w:r w:rsidRPr="00F06A4E">
        <w:rPr>
          <w:rStyle w:val="Strong"/>
          <w:rFonts w:eastAsiaTheme="majorEastAsia"/>
          <w:b w:val="0"/>
          <w:bCs w:val="0"/>
          <w:rtl/>
        </w:rPr>
        <w:t>ممالك صغيرة أو عشائر</w:t>
      </w:r>
      <w:r w:rsidRPr="00F06A4E">
        <w:rPr>
          <w:rStyle w:val="Strong"/>
          <w:rFonts w:eastAsiaTheme="majorEastAsia"/>
          <w:b w:val="0"/>
          <w:bCs w:val="0"/>
        </w:rPr>
        <w:t xml:space="preserve"> (</w:t>
      </w:r>
      <w:proofErr w:type="spellStart"/>
      <w:r w:rsidRPr="00F06A4E">
        <w:rPr>
          <w:rStyle w:val="Strong"/>
          <w:rFonts w:eastAsiaTheme="majorEastAsia"/>
          <w:b w:val="0"/>
          <w:bCs w:val="0"/>
        </w:rPr>
        <w:t>tuatha</w:t>
      </w:r>
      <w:proofErr w:type="spellEnd"/>
      <w:r w:rsidRPr="00F06A4E">
        <w:rPr>
          <w:rStyle w:val="Strong"/>
          <w:rFonts w:eastAsiaTheme="majorEastAsia"/>
          <w:b w:val="0"/>
          <w:bCs w:val="0"/>
        </w:rPr>
        <w:t>)</w:t>
      </w:r>
      <w:r w:rsidRPr="00F06A4E">
        <w:rPr>
          <w:b/>
          <w:bCs/>
          <w:rtl/>
        </w:rPr>
        <w:t xml:space="preserve">، لكل منها ملكها الخاص، ولم تعرف وحدة سياسية شاملة إلا في مرحلة متأخرة. وكانت </w:t>
      </w:r>
      <w:r w:rsidRPr="00F06A4E">
        <w:rPr>
          <w:rStyle w:val="Strong"/>
          <w:rFonts w:eastAsiaTheme="majorEastAsia"/>
          <w:b w:val="0"/>
          <w:bCs w:val="0"/>
          <w:rtl/>
        </w:rPr>
        <w:t>اللغة الأيرلندية</w:t>
      </w:r>
      <w:r w:rsidRPr="00F06A4E">
        <w:rPr>
          <w:b/>
          <w:bCs/>
          <w:rtl/>
        </w:rPr>
        <w:t xml:space="preserve"> اللغة الأساسية في الجزيرة في القرن الخامس الميلادي، ثم خرجت منها لاحقًا فروع أخرى مثل </w:t>
      </w:r>
      <w:r w:rsidRPr="00F06A4E">
        <w:rPr>
          <w:rStyle w:val="Strong"/>
          <w:rFonts w:eastAsiaTheme="majorEastAsia"/>
          <w:b w:val="0"/>
          <w:bCs w:val="0"/>
          <w:rtl/>
        </w:rPr>
        <w:t>الغيلية الاسكتلندية</w:t>
      </w:r>
      <w:r w:rsidRPr="00F06A4E">
        <w:rPr>
          <w:b/>
          <w:bCs/>
          <w:rtl/>
        </w:rPr>
        <w:t xml:space="preserve"> و</w:t>
      </w:r>
      <w:r w:rsidRPr="00F06A4E">
        <w:rPr>
          <w:rStyle w:val="Strong"/>
          <w:rFonts w:eastAsiaTheme="majorEastAsia"/>
          <w:b w:val="0"/>
          <w:bCs w:val="0"/>
          <w:rtl/>
        </w:rPr>
        <w:t>المانكس</w:t>
      </w:r>
      <w:r w:rsidRPr="00F06A4E">
        <w:rPr>
          <w:b/>
          <w:bCs/>
          <w:rtl/>
        </w:rPr>
        <w:t xml:space="preserve"> نتيجة انتقال جماعات من أيرلندا إلى مناطق مجاورة</w:t>
      </w:r>
      <w:r w:rsidRPr="00F06A4E">
        <w:rPr>
          <w:b/>
          <w:bCs/>
        </w:rPr>
        <w:t xml:space="preserve">. </w:t>
      </w:r>
    </w:p>
    <w:p w14:paraId="082D85E0" w14:textId="77777777" w:rsidR="00F902E9" w:rsidRPr="00AC7FF2" w:rsidRDefault="00F902E9" w:rsidP="00AC7FF2">
      <w:pPr>
        <w:pStyle w:val="NormalWeb"/>
        <w:bidi/>
        <w:rPr>
          <w:b/>
          <w:bCs/>
        </w:rPr>
      </w:pPr>
      <w:r w:rsidRPr="00F06A4E">
        <w:rPr>
          <w:b/>
          <w:bCs/>
          <w:rtl/>
        </w:rPr>
        <w:t xml:space="preserve">ولهذا تُعد الجزر البريطانية من أهم المناطق الأوروبية التي حفظت التراث الكلتي عبر العصور، سواء في </w:t>
      </w:r>
      <w:r w:rsidRPr="00F06A4E">
        <w:rPr>
          <w:rStyle w:val="Strong"/>
          <w:rFonts w:eastAsiaTheme="majorEastAsia"/>
          <w:b w:val="0"/>
          <w:bCs w:val="0"/>
          <w:rtl/>
        </w:rPr>
        <w:t>اللغة</w:t>
      </w:r>
      <w:r w:rsidRPr="00F06A4E">
        <w:rPr>
          <w:b/>
          <w:bCs/>
          <w:rtl/>
        </w:rPr>
        <w:t xml:space="preserve"> أو </w:t>
      </w:r>
      <w:r w:rsidRPr="00F06A4E">
        <w:rPr>
          <w:rStyle w:val="Strong"/>
          <w:rFonts w:eastAsiaTheme="majorEastAsia"/>
          <w:b w:val="0"/>
          <w:bCs w:val="0"/>
          <w:rtl/>
        </w:rPr>
        <w:t>الهوية المحلية</w:t>
      </w:r>
      <w:r w:rsidRPr="00F06A4E">
        <w:rPr>
          <w:b/>
          <w:bCs/>
          <w:rtl/>
        </w:rPr>
        <w:t xml:space="preserve"> أو </w:t>
      </w:r>
      <w:r w:rsidRPr="00F06A4E">
        <w:rPr>
          <w:rStyle w:val="Strong"/>
          <w:rFonts w:eastAsiaTheme="majorEastAsia"/>
          <w:b w:val="0"/>
          <w:bCs w:val="0"/>
          <w:rtl/>
        </w:rPr>
        <w:t>الذاكرة التاريخية</w:t>
      </w:r>
      <w:r w:rsidRPr="00F06A4E">
        <w:rPr>
          <w:b/>
          <w:bCs/>
          <w:rtl/>
        </w:rPr>
        <w:t xml:space="preserve">، حتى بعد تراجع النفوذ السياسي للكلت في معظم أوروبا القارية. وما تزال آثار هذا التراث واضحة في </w:t>
      </w:r>
      <w:r w:rsidRPr="00F06A4E">
        <w:rPr>
          <w:rStyle w:val="Strong"/>
          <w:rFonts w:eastAsiaTheme="majorEastAsia"/>
          <w:b w:val="0"/>
          <w:bCs w:val="0"/>
          <w:rtl/>
        </w:rPr>
        <w:t>إيرلندا</w:t>
      </w:r>
      <w:r w:rsidRPr="00F06A4E">
        <w:rPr>
          <w:b/>
          <w:bCs/>
          <w:rtl/>
        </w:rPr>
        <w:t xml:space="preserve"> و</w:t>
      </w:r>
      <w:r w:rsidRPr="00F06A4E">
        <w:rPr>
          <w:rStyle w:val="Strong"/>
          <w:rFonts w:eastAsiaTheme="majorEastAsia"/>
          <w:b w:val="0"/>
          <w:bCs w:val="0"/>
          <w:rtl/>
        </w:rPr>
        <w:t>ويلز</w:t>
      </w:r>
      <w:r w:rsidRPr="00F06A4E">
        <w:rPr>
          <w:b/>
          <w:bCs/>
          <w:rtl/>
        </w:rPr>
        <w:t xml:space="preserve"> و</w:t>
      </w:r>
      <w:r w:rsidRPr="00F06A4E">
        <w:rPr>
          <w:rStyle w:val="Strong"/>
          <w:rFonts w:eastAsiaTheme="majorEastAsia"/>
          <w:b w:val="0"/>
          <w:bCs w:val="0"/>
          <w:rtl/>
        </w:rPr>
        <w:t>اسكتلندا</w:t>
      </w:r>
      <w:r w:rsidRPr="00F06A4E">
        <w:rPr>
          <w:b/>
          <w:bCs/>
          <w:rtl/>
        </w:rPr>
        <w:t xml:space="preserve"> وأيضًا في </w:t>
      </w:r>
      <w:r w:rsidRPr="00F06A4E">
        <w:rPr>
          <w:rStyle w:val="Strong"/>
          <w:rFonts w:eastAsiaTheme="majorEastAsia"/>
          <w:b w:val="0"/>
          <w:bCs w:val="0"/>
          <w:rtl/>
        </w:rPr>
        <w:t>جزيرة مان</w:t>
      </w:r>
      <w:r w:rsidRPr="00F06A4E">
        <w:rPr>
          <w:b/>
          <w:bCs/>
          <w:rtl/>
        </w:rPr>
        <w:t xml:space="preserve"> و</w:t>
      </w:r>
      <w:r w:rsidRPr="00F06A4E">
        <w:rPr>
          <w:rStyle w:val="Strong"/>
          <w:rFonts w:eastAsiaTheme="majorEastAsia"/>
          <w:b w:val="0"/>
          <w:bCs w:val="0"/>
          <w:rtl/>
        </w:rPr>
        <w:t>كورنوال</w:t>
      </w:r>
      <w:r w:rsidRPr="00F06A4E">
        <w:rPr>
          <w:b/>
          <w:bCs/>
          <w:rtl/>
        </w:rPr>
        <w:t xml:space="preserve"> من خلال اللغات والثقافة المحلية</w:t>
      </w:r>
      <w:r w:rsidRPr="00F06A4E">
        <w:rPr>
          <w:b/>
          <w:bCs/>
        </w:rPr>
        <w:t>.</w:t>
      </w:r>
    </w:p>
    <w:p w14:paraId="3D2DBF27" w14:textId="77777777" w:rsidR="00AC7FF2" w:rsidRPr="00AC7FF2" w:rsidRDefault="00AC7FF2" w:rsidP="00AC7FF2">
      <w:pPr>
        <w:pStyle w:val="Heading3"/>
        <w:bidi/>
        <w:rPr>
          <w:b/>
          <w:bCs/>
        </w:rPr>
      </w:pPr>
      <w:r w:rsidRPr="00AC7FF2">
        <w:rPr>
          <w:b/>
          <w:bCs/>
        </w:rPr>
        <w:lastRenderedPageBreak/>
        <w:t xml:space="preserve">6) </w:t>
      </w:r>
      <w:r w:rsidRPr="00AC7FF2">
        <w:rPr>
          <w:b/>
          <w:bCs/>
          <w:rtl/>
        </w:rPr>
        <w:t>الكلت في شبه الجزيرة الإيبيرية</w:t>
      </w:r>
    </w:p>
    <w:p w14:paraId="1F0B1B4E" w14:textId="77777777" w:rsidR="00AC7FF2" w:rsidRPr="00AC7FF2" w:rsidRDefault="00AC7FF2" w:rsidP="00AC7FF2">
      <w:pPr>
        <w:pStyle w:val="NormalWeb"/>
        <w:bidi/>
        <w:rPr>
          <w:b/>
          <w:bCs/>
        </w:rPr>
      </w:pPr>
      <w:r w:rsidRPr="00AC7FF2">
        <w:rPr>
          <w:b/>
          <w:bCs/>
          <w:rtl/>
        </w:rPr>
        <w:t xml:space="preserve">وصل الوجود الكلتي إلى </w:t>
      </w:r>
      <w:r w:rsidRPr="00AC7FF2">
        <w:rPr>
          <w:rStyle w:val="Strong"/>
          <w:rFonts w:eastAsiaTheme="majorEastAsia"/>
          <w:b w:val="0"/>
          <w:bCs w:val="0"/>
          <w:rtl/>
        </w:rPr>
        <w:t>شبه الجزيرة الإيبيرية</w:t>
      </w:r>
      <w:r w:rsidRPr="00AC7FF2">
        <w:rPr>
          <w:b/>
          <w:bCs/>
          <w:rtl/>
        </w:rPr>
        <w:t xml:space="preserve"> في إطار انتشارهم داخل غرب أوروبا، لكنهم لم يحلّوا محل جميع السكان القدماء هناك، بل اختلطوا في كثير من المناطق بالشعوب الإيبيرية المحلية. وتشير المصادر إلى أن موجات من الجماعات الكلتية استقرت بكثافة خاصة في </w:t>
      </w:r>
      <w:r w:rsidRPr="00AC7FF2">
        <w:rPr>
          <w:rStyle w:val="Strong"/>
          <w:rFonts w:eastAsiaTheme="majorEastAsia"/>
          <w:b w:val="0"/>
          <w:bCs w:val="0"/>
          <w:rtl/>
        </w:rPr>
        <w:t>شمال ووسط إسبانيا</w:t>
      </w:r>
      <w:r w:rsidRPr="00AC7FF2">
        <w:rPr>
          <w:b/>
          <w:bCs/>
          <w:rtl/>
        </w:rPr>
        <w:t xml:space="preserve">، كما امتد أثرها إلى أجزاء من </w:t>
      </w:r>
      <w:r w:rsidRPr="00AC7FF2">
        <w:rPr>
          <w:rStyle w:val="Strong"/>
          <w:rFonts w:eastAsiaTheme="majorEastAsia"/>
          <w:b w:val="0"/>
          <w:bCs w:val="0"/>
          <w:rtl/>
        </w:rPr>
        <w:t>البرتغال</w:t>
      </w:r>
      <w:r w:rsidRPr="00AC7FF2">
        <w:rPr>
          <w:b/>
          <w:bCs/>
          <w:rtl/>
        </w:rPr>
        <w:t xml:space="preserve"> و</w:t>
      </w:r>
      <w:r w:rsidRPr="00AC7FF2">
        <w:rPr>
          <w:rStyle w:val="Strong"/>
          <w:rFonts w:eastAsiaTheme="majorEastAsia"/>
          <w:b w:val="0"/>
          <w:bCs w:val="0"/>
          <w:rtl/>
        </w:rPr>
        <w:t>جليقية</w:t>
      </w:r>
      <w:r w:rsidRPr="00AC7FF2">
        <w:rPr>
          <w:b/>
          <w:bCs/>
          <w:rtl/>
        </w:rPr>
        <w:t>، بينما ظل الجنوب والشرق أكثر ارتباطًا بالسكان الإيبيريين الأقدم</w:t>
      </w:r>
      <w:r w:rsidRPr="00AC7FF2">
        <w:rPr>
          <w:b/>
          <w:bCs/>
        </w:rPr>
        <w:t xml:space="preserve">. </w:t>
      </w:r>
    </w:p>
    <w:p w14:paraId="0823348A" w14:textId="77777777" w:rsidR="00AC7FF2" w:rsidRPr="00AC7FF2" w:rsidRDefault="00AC7FF2" w:rsidP="00AC7FF2">
      <w:pPr>
        <w:pStyle w:val="NormalWeb"/>
        <w:bidi/>
        <w:rPr>
          <w:b/>
          <w:bCs/>
        </w:rPr>
      </w:pPr>
      <w:r w:rsidRPr="00AC7FF2">
        <w:rPr>
          <w:b/>
          <w:bCs/>
          <w:rtl/>
        </w:rPr>
        <w:t xml:space="preserve">ومن أهم صور هذا الحضور ظهور ما عُرف باسم </w:t>
      </w:r>
      <w:r w:rsidRPr="00AC7FF2">
        <w:rPr>
          <w:rStyle w:val="Strong"/>
          <w:rFonts w:eastAsiaTheme="majorEastAsia"/>
          <w:b w:val="0"/>
          <w:bCs w:val="0"/>
          <w:rtl/>
        </w:rPr>
        <w:t>الكلتيبيريين</w:t>
      </w:r>
      <w:r w:rsidRPr="00AC7FF2">
        <w:rPr>
          <w:rStyle w:val="Strong"/>
          <w:rFonts w:eastAsiaTheme="majorEastAsia"/>
          <w:b w:val="0"/>
          <w:bCs w:val="0"/>
        </w:rPr>
        <w:t xml:space="preserve"> (Celtiberians)</w:t>
      </w:r>
      <w:r w:rsidRPr="00AC7FF2">
        <w:rPr>
          <w:b/>
          <w:bCs/>
          <w:rtl/>
        </w:rPr>
        <w:t xml:space="preserve">، وهم جماعات عاشت في </w:t>
      </w:r>
      <w:r w:rsidRPr="00AC7FF2">
        <w:rPr>
          <w:rStyle w:val="Strong"/>
          <w:rFonts w:eastAsiaTheme="majorEastAsia"/>
          <w:b w:val="0"/>
          <w:bCs w:val="0"/>
          <w:rtl/>
        </w:rPr>
        <w:t>شمال وسط إسبانيا</w:t>
      </w:r>
      <w:r w:rsidRPr="00AC7FF2">
        <w:rPr>
          <w:b/>
          <w:bCs/>
          <w:rtl/>
        </w:rPr>
        <w:t xml:space="preserve">، في المنطقة الواقعة بين منابع نهري </w:t>
      </w:r>
      <w:r w:rsidRPr="00AC7FF2">
        <w:rPr>
          <w:rStyle w:val="Strong"/>
          <w:rFonts w:eastAsiaTheme="majorEastAsia"/>
          <w:b w:val="0"/>
          <w:bCs w:val="0"/>
          <w:rtl/>
        </w:rPr>
        <w:t>التاجه</w:t>
      </w:r>
      <w:r w:rsidRPr="00AC7FF2">
        <w:rPr>
          <w:rStyle w:val="Strong"/>
          <w:rFonts w:eastAsiaTheme="majorEastAsia"/>
          <w:b w:val="0"/>
          <w:bCs w:val="0"/>
        </w:rPr>
        <w:t xml:space="preserve"> (Tagus)</w:t>
      </w:r>
      <w:r w:rsidRPr="00AC7FF2">
        <w:rPr>
          <w:b/>
          <w:bCs/>
        </w:rPr>
        <w:t xml:space="preserve"> </w:t>
      </w:r>
      <w:r w:rsidRPr="00AC7FF2">
        <w:rPr>
          <w:b/>
          <w:bCs/>
          <w:rtl/>
        </w:rPr>
        <w:t>و</w:t>
      </w:r>
      <w:r w:rsidRPr="00AC7FF2">
        <w:rPr>
          <w:rStyle w:val="Strong"/>
          <w:rFonts w:eastAsiaTheme="majorEastAsia"/>
          <w:b w:val="0"/>
          <w:bCs w:val="0"/>
          <w:rtl/>
        </w:rPr>
        <w:t>الإيبرو</w:t>
      </w:r>
      <w:r w:rsidRPr="00AC7FF2">
        <w:rPr>
          <w:rStyle w:val="Strong"/>
          <w:rFonts w:eastAsiaTheme="majorEastAsia"/>
          <w:b w:val="0"/>
          <w:bCs w:val="0"/>
        </w:rPr>
        <w:t xml:space="preserve"> (Ebro)</w:t>
      </w:r>
      <w:r w:rsidRPr="00AC7FF2">
        <w:rPr>
          <w:b/>
          <w:bCs/>
          <w:rtl/>
        </w:rPr>
        <w:t xml:space="preserve">، ويُنظر إليهم عادةً بوصفهم ذوي أصل مختلط </w:t>
      </w:r>
      <w:r w:rsidRPr="00AC7FF2">
        <w:rPr>
          <w:rStyle w:val="Strong"/>
          <w:rFonts w:eastAsiaTheme="majorEastAsia"/>
          <w:b w:val="0"/>
          <w:bCs w:val="0"/>
          <w:rtl/>
        </w:rPr>
        <w:t>إيبيري-كلتي</w:t>
      </w:r>
      <w:r w:rsidRPr="00AC7FF2">
        <w:rPr>
          <w:b/>
          <w:bCs/>
        </w:rPr>
        <w:t xml:space="preserve">. </w:t>
      </w:r>
      <w:r w:rsidRPr="00AC7FF2">
        <w:rPr>
          <w:b/>
          <w:bCs/>
          <w:rtl/>
        </w:rPr>
        <w:t xml:space="preserve">وقد تكوّنت منهم قبائل معروفة مثل </w:t>
      </w:r>
      <w:r w:rsidRPr="00AC7FF2">
        <w:rPr>
          <w:rStyle w:val="Strong"/>
          <w:rFonts w:eastAsiaTheme="majorEastAsia"/>
          <w:b w:val="0"/>
          <w:bCs w:val="0"/>
          <w:rtl/>
        </w:rPr>
        <w:t>الأريفاكي</w:t>
      </w:r>
      <w:r w:rsidRPr="00AC7FF2">
        <w:rPr>
          <w:b/>
          <w:bCs/>
          <w:rtl/>
        </w:rPr>
        <w:t xml:space="preserve"> و</w:t>
      </w:r>
      <w:r w:rsidRPr="00AC7FF2">
        <w:rPr>
          <w:rStyle w:val="Strong"/>
          <w:rFonts w:eastAsiaTheme="majorEastAsia"/>
          <w:b w:val="0"/>
          <w:bCs w:val="0"/>
          <w:rtl/>
        </w:rPr>
        <w:t>البيلي</w:t>
      </w:r>
      <w:r w:rsidRPr="00AC7FF2">
        <w:rPr>
          <w:b/>
          <w:bCs/>
          <w:rtl/>
        </w:rPr>
        <w:t xml:space="preserve"> و</w:t>
      </w:r>
      <w:r w:rsidRPr="00AC7FF2">
        <w:rPr>
          <w:rStyle w:val="Strong"/>
          <w:rFonts w:eastAsiaTheme="majorEastAsia"/>
          <w:b w:val="0"/>
          <w:bCs w:val="0"/>
          <w:rtl/>
        </w:rPr>
        <w:t>التيتي</w:t>
      </w:r>
      <w:r w:rsidRPr="00AC7FF2">
        <w:rPr>
          <w:b/>
          <w:bCs/>
          <w:rtl/>
        </w:rPr>
        <w:t xml:space="preserve"> و</w:t>
      </w:r>
      <w:r w:rsidRPr="00AC7FF2">
        <w:rPr>
          <w:rStyle w:val="Strong"/>
          <w:rFonts w:eastAsiaTheme="majorEastAsia"/>
          <w:b w:val="0"/>
          <w:bCs w:val="0"/>
          <w:rtl/>
        </w:rPr>
        <w:t>اللوسونيس</w:t>
      </w:r>
      <w:r w:rsidRPr="00AC7FF2">
        <w:rPr>
          <w:b/>
          <w:bCs/>
        </w:rPr>
        <w:t xml:space="preserve">. </w:t>
      </w:r>
      <w:r w:rsidRPr="00AC7FF2">
        <w:rPr>
          <w:b/>
          <w:bCs/>
          <w:rtl/>
        </w:rPr>
        <w:t xml:space="preserve">كما ارتبطت بهم لغة من النوع الكلتي عُرفت باسم </w:t>
      </w:r>
      <w:r w:rsidRPr="00AC7FF2">
        <w:rPr>
          <w:rStyle w:val="Strong"/>
          <w:rFonts w:eastAsiaTheme="majorEastAsia"/>
          <w:b w:val="0"/>
          <w:bCs w:val="0"/>
          <w:rtl/>
        </w:rPr>
        <w:t>اللغة السلتي-الإيبيرية</w:t>
      </w:r>
      <w:r w:rsidRPr="00AC7FF2">
        <w:rPr>
          <w:b/>
          <w:bCs/>
        </w:rPr>
        <w:t xml:space="preserve">. </w:t>
      </w:r>
    </w:p>
    <w:p w14:paraId="49A34442" w14:textId="77777777" w:rsidR="00AC7FF2" w:rsidRPr="00ED54A5" w:rsidRDefault="00AC7FF2" w:rsidP="00ED54A5">
      <w:pPr>
        <w:pStyle w:val="NormalWeb"/>
        <w:bidi/>
        <w:rPr>
          <w:b/>
          <w:bCs/>
        </w:rPr>
      </w:pPr>
      <w:r w:rsidRPr="00AC7FF2">
        <w:rPr>
          <w:b/>
          <w:bCs/>
          <w:rtl/>
        </w:rPr>
        <w:t xml:space="preserve">وكان الكلت في هذه المنطقة جزءًا مهمًا من المشهد الأوروبي قبل الرومان، لكنهم دخلوا لاحقًا في صراع شديد مع التوسع الروماني. وتُعد </w:t>
      </w:r>
      <w:r w:rsidRPr="00AC7FF2">
        <w:rPr>
          <w:rStyle w:val="Strong"/>
          <w:rFonts w:eastAsiaTheme="majorEastAsia"/>
          <w:b w:val="0"/>
          <w:bCs w:val="0"/>
          <w:rtl/>
        </w:rPr>
        <w:t>نومانتيا</w:t>
      </w:r>
      <w:r w:rsidRPr="00AC7FF2">
        <w:rPr>
          <w:b/>
          <w:bCs/>
          <w:rtl/>
        </w:rPr>
        <w:t xml:space="preserve"> من أشهر مراكز مقاومتهم، إذ أصبحت رمزًا للمقاومة الكلتية-الإيبيرية ضد روما، قبل أن تنكسر هذه المقاومة في النهاية وتدخل المنطقة ضمن السيطرة الرومانية. وبذلك تراجع الاستقلال السياسي للكلت في شبه الجزيرة الإيبيرية، مع بقاء أثرهم في بعض المراكز السكانية والأسماء والطبقات الثقافية القديمة في </w:t>
      </w:r>
      <w:r w:rsidRPr="00ED54A5">
        <w:rPr>
          <w:b/>
          <w:bCs/>
          <w:rtl/>
        </w:rPr>
        <w:t>غرب أوروبا</w:t>
      </w:r>
    </w:p>
    <w:p w14:paraId="7F8CEFCA" w14:textId="77777777" w:rsidR="00ED54A5" w:rsidRPr="00ED54A5" w:rsidRDefault="00ED54A5" w:rsidP="00ED54A5">
      <w:pPr>
        <w:pStyle w:val="Heading3"/>
        <w:bidi/>
        <w:rPr>
          <w:b/>
          <w:bCs/>
        </w:rPr>
      </w:pPr>
      <w:r w:rsidRPr="00ED54A5">
        <w:rPr>
          <w:b/>
          <w:bCs/>
        </w:rPr>
        <w:t xml:space="preserve">7) </w:t>
      </w:r>
      <w:r w:rsidRPr="00ED54A5">
        <w:rPr>
          <w:b/>
          <w:bCs/>
          <w:rtl/>
        </w:rPr>
        <w:t>التنظيم القبلي عند الكلت في أوروبا</w:t>
      </w:r>
    </w:p>
    <w:p w14:paraId="5CD80C25" w14:textId="77777777" w:rsidR="00ED54A5" w:rsidRPr="00ED54A5" w:rsidRDefault="00ED54A5" w:rsidP="00ED54A5">
      <w:pPr>
        <w:pStyle w:val="NormalWeb"/>
        <w:bidi/>
        <w:rPr>
          <w:b/>
          <w:bCs/>
        </w:rPr>
      </w:pPr>
      <w:r w:rsidRPr="00ED54A5">
        <w:rPr>
          <w:b/>
          <w:bCs/>
          <w:rtl/>
        </w:rPr>
        <w:t xml:space="preserve">اتسم التنظيم الكلتي في أوروبا بالطابع </w:t>
      </w:r>
      <w:r w:rsidRPr="00ED54A5">
        <w:rPr>
          <w:rStyle w:val="Strong"/>
          <w:rFonts w:eastAsiaTheme="majorEastAsia"/>
          <w:b w:val="0"/>
          <w:bCs w:val="0"/>
          <w:rtl/>
        </w:rPr>
        <w:t>القبلي</w:t>
      </w:r>
      <w:r w:rsidRPr="00ED54A5">
        <w:rPr>
          <w:b/>
          <w:bCs/>
          <w:rtl/>
        </w:rPr>
        <w:t xml:space="preserve"> أكثر من قيامه على دولة موحدة؛ فقد كان الكلت يتوزعون إلى </w:t>
      </w:r>
      <w:r w:rsidRPr="00ED54A5">
        <w:rPr>
          <w:rStyle w:val="Strong"/>
          <w:rFonts w:eastAsiaTheme="majorEastAsia"/>
          <w:b w:val="0"/>
          <w:bCs w:val="0"/>
          <w:rtl/>
        </w:rPr>
        <w:t>قبائل وجماعات مستقلة</w:t>
      </w:r>
      <w:r w:rsidRPr="00ED54A5">
        <w:rPr>
          <w:b/>
          <w:bCs/>
          <w:rtl/>
        </w:rPr>
        <w:t xml:space="preserve"> تربطها صلات القرابة والانتماء المحلي، وكان لكل قبيلة مجالها ونفوذها ورئيسها أو زعيمها. ولهذا ظهر الكلت في أوروبا القديمة كشبكة واسعة من القبائل، لا كإمبراطورية سياسية واحدة</w:t>
      </w:r>
      <w:r w:rsidRPr="00ED54A5">
        <w:rPr>
          <w:b/>
          <w:bCs/>
        </w:rPr>
        <w:t xml:space="preserve">. </w:t>
      </w:r>
    </w:p>
    <w:p w14:paraId="6756D9B4" w14:textId="77777777" w:rsidR="00ED54A5" w:rsidRPr="00ED54A5" w:rsidRDefault="00ED54A5" w:rsidP="00ED54A5">
      <w:pPr>
        <w:pStyle w:val="NormalWeb"/>
        <w:bidi/>
        <w:rPr>
          <w:b/>
          <w:bCs/>
        </w:rPr>
      </w:pPr>
      <w:r w:rsidRPr="00ED54A5">
        <w:rPr>
          <w:b/>
          <w:bCs/>
          <w:rtl/>
        </w:rPr>
        <w:t xml:space="preserve">وفي المناطق الكلتية الكبرى مثل </w:t>
      </w:r>
      <w:r w:rsidRPr="00ED54A5">
        <w:rPr>
          <w:rStyle w:val="Strong"/>
          <w:rFonts w:eastAsiaTheme="majorEastAsia"/>
          <w:b w:val="0"/>
          <w:bCs w:val="0"/>
          <w:rtl/>
        </w:rPr>
        <w:t>بلاد الغال</w:t>
      </w:r>
      <w:r w:rsidRPr="00ED54A5">
        <w:rPr>
          <w:b/>
          <w:bCs/>
          <w:rtl/>
        </w:rPr>
        <w:t xml:space="preserve">، كان المجتمع منقسمًا إلى </w:t>
      </w:r>
      <w:r w:rsidRPr="00ED54A5">
        <w:rPr>
          <w:rStyle w:val="Strong"/>
          <w:rFonts w:eastAsiaTheme="majorEastAsia"/>
          <w:b w:val="0"/>
          <w:bCs w:val="0"/>
          <w:rtl/>
        </w:rPr>
        <w:t>عدة قبائل</w:t>
      </w:r>
      <w:r w:rsidRPr="00ED54A5">
        <w:rPr>
          <w:b/>
          <w:bCs/>
          <w:rtl/>
        </w:rPr>
        <w:t xml:space="preserve">، وكانت السلطة تميل إلى طبقة من </w:t>
      </w:r>
      <w:r w:rsidRPr="00ED54A5">
        <w:rPr>
          <w:rStyle w:val="Strong"/>
          <w:rFonts w:eastAsiaTheme="majorEastAsia"/>
          <w:b w:val="0"/>
          <w:bCs w:val="0"/>
          <w:rtl/>
        </w:rPr>
        <w:t>الأعيان أو ملاك الأرض</w:t>
      </w:r>
      <w:r w:rsidRPr="00ED54A5">
        <w:rPr>
          <w:b/>
          <w:bCs/>
          <w:rtl/>
        </w:rPr>
        <w:t xml:space="preserve"> الذين قادوا الشؤون السياسية والعسكرية داخل كل قبيلة. وهذا يوضح أن البناء السياسي عند الكلت كان محليًا وإقليميًا، وأن القوة كانت ترتبط بالقبيلة وتحالفاتها أكثر من ارتباطها بسلطة مركزية عامة تشمل جميع الكلت في أوروبا</w:t>
      </w:r>
      <w:r w:rsidRPr="00ED54A5">
        <w:rPr>
          <w:b/>
          <w:bCs/>
        </w:rPr>
        <w:t xml:space="preserve">. </w:t>
      </w:r>
    </w:p>
    <w:p w14:paraId="09EACEAC" w14:textId="77777777" w:rsidR="00ED54A5" w:rsidRPr="00ED54A5" w:rsidRDefault="00ED54A5" w:rsidP="00ED54A5">
      <w:pPr>
        <w:pStyle w:val="NormalWeb"/>
        <w:bidi/>
        <w:rPr>
          <w:b/>
          <w:bCs/>
        </w:rPr>
      </w:pPr>
      <w:r w:rsidRPr="00ED54A5">
        <w:rPr>
          <w:b/>
          <w:bCs/>
          <w:rtl/>
        </w:rPr>
        <w:t xml:space="preserve">كما عرف المجتمع الكلتي وجود طبقة ذات مكانة دينية وفكرية مهمة، وهم </w:t>
      </w:r>
      <w:r w:rsidRPr="00ED54A5">
        <w:rPr>
          <w:rStyle w:val="Strong"/>
          <w:rFonts w:eastAsiaTheme="majorEastAsia"/>
          <w:b w:val="0"/>
          <w:bCs w:val="0"/>
          <w:rtl/>
        </w:rPr>
        <w:t>الدرويد</w:t>
      </w:r>
      <w:r w:rsidRPr="00ED54A5">
        <w:rPr>
          <w:b/>
          <w:bCs/>
          <w:rtl/>
        </w:rPr>
        <w:t xml:space="preserve">، الذين كانوا يقومون بأدوار متعددة مثل </w:t>
      </w:r>
      <w:r w:rsidRPr="00ED54A5">
        <w:rPr>
          <w:rStyle w:val="Strong"/>
          <w:rFonts w:eastAsiaTheme="majorEastAsia"/>
          <w:b w:val="0"/>
          <w:bCs w:val="0"/>
          <w:rtl/>
        </w:rPr>
        <w:t>الكهانة والتعليم والقضاء</w:t>
      </w:r>
      <w:r w:rsidRPr="00ED54A5">
        <w:rPr>
          <w:b/>
          <w:bCs/>
          <w:rtl/>
        </w:rPr>
        <w:t>، ولذلك كان لهم تأثير واضح داخل المجتمع القبلي الكلتي. وبجانب الزعماء والمحاربين، ساعدت هذه الفئة في حفظ التقاليد وتنظيم كثير من شؤون الحياة العامة، وهو ما أعطى المجتمع الكلتي توازنًا بين القيادة القبلية والسلطة الدينية والمعرفية</w:t>
      </w:r>
      <w:r w:rsidRPr="00ED54A5">
        <w:rPr>
          <w:b/>
          <w:bCs/>
        </w:rPr>
        <w:t xml:space="preserve">. </w:t>
      </w:r>
    </w:p>
    <w:p w14:paraId="10074EC4" w14:textId="77777777" w:rsidR="00ED54A5" w:rsidRPr="00ED54A5" w:rsidRDefault="00ED54A5" w:rsidP="00ED54A5">
      <w:pPr>
        <w:pStyle w:val="NormalWeb"/>
        <w:bidi/>
        <w:rPr>
          <w:b/>
          <w:bCs/>
        </w:rPr>
      </w:pPr>
      <w:r w:rsidRPr="00ED54A5">
        <w:rPr>
          <w:b/>
          <w:bCs/>
          <w:rtl/>
        </w:rPr>
        <w:t xml:space="preserve">وبوجه عام، يمكن القول إن التنظيم القبلي عند الكلت في أوروبا كان قائمًا على </w:t>
      </w:r>
      <w:r w:rsidRPr="00ED54A5">
        <w:rPr>
          <w:rStyle w:val="Strong"/>
          <w:rFonts w:eastAsiaTheme="majorEastAsia"/>
          <w:b w:val="0"/>
          <w:bCs w:val="0"/>
          <w:rtl/>
        </w:rPr>
        <w:t>القبيلة، والزعامة المحلية، وروابط القرابة، ودور الطبقة الأرستقراطية والدرويد</w:t>
      </w:r>
      <w:r w:rsidRPr="00ED54A5">
        <w:rPr>
          <w:b/>
          <w:bCs/>
          <w:rtl/>
        </w:rPr>
        <w:t>، وهو تنظيم منحهم قوة وانتشارًا واسعًا، لكنه في الوقت نفسه جعل وحدتهم السياسية ضعيفة أمام القوى الكبرى مثل روما</w:t>
      </w:r>
      <w:r w:rsidRPr="00ED54A5">
        <w:rPr>
          <w:b/>
          <w:bCs/>
        </w:rPr>
        <w:t xml:space="preserve">. </w:t>
      </w:r>
    </w:p>
    <w:p w14:paraId="0B10085E" w14:textId="77777777" w:rsidR="00EF3650" w:rsidRPr="00F5713D" w:rsidRDefault="00EF3650" w:rsidP="00F5713D">
      <w:pPr>
        <w:bidi/>
        <w:rPr>
          <w:b/>
          <w:bCs/>
          <w:rtl/>
        </w:rPr>
      </w:pPr>
    </w:p>
    <w:p w14:paraId="5F79D6AD" w14:textId="77777777" w:rsidR="00F5713D" w:rsidRPr="00F5713D" w:rsidRDefault="00F5713D" w:rsidP="00F5713D">
      <w:pPr>
        <w:pStyle w:val="Heading3"/>
        <w:bidi/>
        <w:rPr>
          <w:b/>
          <w:bCs/>
        </w:rPr>
      </w:pPr>
      <w:r w:rsidRPr="00F5713D">
        <w:rPr>
          <w:b/>
          <w:bCs/>
        </w:rPr>
        <w:t xml:space="preserve">14) </w:t>
      </w:r>
      <w:r w:rsidRPr="00F5713D">
        <w:rPr>
          <w:b/>
          <w:bCs/>
          <w:rtl/>
        </w:rPr>
        <w:t>تراجع الكلت في أوروبا</w:t>
      </w:r>
    </w:p>
    <w:p w14:paraId="602D9791" w14:textId="77777777" w:rsidR="00F5713D" w:rsidRPr="00F5713D" w:rsidRDefault="00F5713D" w:rsidP="00F5713D">
      <w:pPr>
        <w:pStyle w:val="NormalWeb"/>
        <w:bidi/>
        <w:rPr>
          <w:b/>
          <w:bCs/>
        </w:rPr>
      </w:pPr>
      <w:r w:rsidRPr="00F5713D">
        <w:rPr>
          <w:b/>
          <w:bCs/>
          <w:rtl/>
        </w:rPr>
        <w:t xml:space="preserve">بدأ تراجع الكلت في أوروبا حين فقدوا قدرتهم على الحفاظ على استقلالهم السياسي أمام القوى الكبرى، وعلى رأسها </w:t>
      </w:r>
      <w:r w:rsidRPr="00F5713D">
        <w:rPr>
          <w:rStyle w:val="Strong"/>
          <w:rFonts w:eastAsiaTheme="majorEastAsia"/>
          <w:b w:val="0"/>
          <w:bCs w:val="0"/>
          <w:rtl/>
        </w:rPr>
        <w:t>روما</w:t>
      </w:r>
      <w:r w:rsidRPr="00F5713D">
        <w:rPr>
          <w:b/>
          <w:bCs/>
        </w:rPr>
        <w:t xml:space="preserve">. </w:t>
      </w:r>
      <w:r w:rsidRPr="00F5713D">
        <w:rPr>
          <w:b/>
          <w:bCs/>
          <w:rtl/>
        </w:rPr>
        <w:t xml:space="preserve">وتشير الموسوعة البريطانية إلى أن تاريخ الغال منذ </w:t>
      </w:r>
      <w:r w:rsidRPr="00F5713D">
        <w:rPr>
          <w:rStyle w:val="Strong"/>
          <w:rFonts w:eastAsiaTheme="majorEastAsia"/>
          <w:b w:val="0"/>
          <w:bCs w:val="0"/>
          <w:rtl/>
        </w:rPr>
        <w:t>القرن الثالث قبل الميلاد</w:t>
      </w:r>
      <w:r w:rsidRPr="00F5713D">
        <w:rPr>
          <w:b/>
          <w:bCs/>
          <w:rtl/>
        </w:rPr>
        <w:t xml:space="preserve"> صار تاريخ </w:t>
      </w:r>
      <w:r w:rsidRPr="00F5713D">
        <w:rPr>
          <w:rStyle w:val="Strong"/>
          <w:rFonts w:eastAsiaTheme="majorEastAsia"/>
          <w:b w:val="0"/>
          <w:bCs w:val="0"/>
          <w:rtl/>
        </w:rPr>
        <w:t>تراجع وتفكك</w:t>
      </w:r>
      <w:r w:rsidRPr="00F5713D">
        <w:rPr>
          <w:b/>
          <w:bCs/>
          <w:rtl/>
        </w:rPr>
        <w:t xml:space="preserve">، وأن </w:t>
      </w:r>
      <w:r w:rsidRPr="00F5713D">
        <w:rPr>
          <w:rStyle w:val="Strong"/>
          <w:rFonts w:eastAsiaTheme="majorEastAsia"/>
          <w:b w:val="0"/>
          <w:bCs w:val="0"/>
          <w:rtl/>
        </w:rPr>
        <w:t>فتح يوليوس قيصر لبلاد الغال بين 58 و51 ق.م</w:t>
      </w:r>
      <w:r w:rsidRPr="00F5713D">
        <w:rPr>
          <w:b/>
          <w:bCs/>
          <w:rtl/>
        </w:rPr>
        <w:t xml:space="preserve"> أنهى الاستقلال الكلتي في تلك المنطقة، وهي من أهم المراكز الكلتية في أوروبا القارية</w:t>
      </w:r>
      <w:r w:rsidRPr="00F5713D">
        <w:rPr>
          <w:b/>
          <w:bCs/>
        </w:rPr>
        <w:t xml:space="preserve">. </w:t>
      </w:r>
    </w:p>
    <w:p w14:paraId="501C8505" w14:textId="77777777" w:rsidR="00F5713D" w:rsidRPr="00F5713D" w:rsidRDefault="00F5713D" w:rsidP="00F5713D">
      <w:pPr>
        <w:pStyle w:val="NormalWeb"/>
        <w:bidi/>
        <w:rPr>
          <w:b/>
          <w:bCs/>
        </w:rPr>
      </w:pPr>
      <w:r w:rsidRPr="00F5713D">
        <w:rPr>
          <w:b/>
          <w:bCs/>
          <w:rtl/>
        </w:rPr>
        <w:lastRenderedPageBreak/>
        <w:t xml:space="preserve">ولم يكن السبب عسكريًا فقط، بل إن البناء القبلي للكلت جعلهم أقل قدرة على تكوين وحدة سياسية واسعة تقف أمام الإمبراطوريات المنظمة. ومع اتساع السيطرة الرومانية على </w:t>
      </w:r>
      <w:r w:rsidRPr="00F5713D">
        <w:rPr>
          <w:rStyle w:val="Strong"/>
          <w:rFonts w:eastAsiaTheme="majorEastAsia"/>
          <w:b w:val="0"/>
          <w:bCs w:val="0"/>
          <w:rtl/>
        </w:rPr>
        <w:t>بلاد الغال</w:t>
      </w:r>
      <w:r w:rsidRPr="00F5713D">
        <w:rPr>
          <w:b/>
          <w:bCs/>
          <w:rtl/>
        </w:rPr>
        <w:t xml:space="preserve"> و</w:t>
      </w:r>
      <w:r w:rsidRPr="00F5713D">
        <w:rPr>
          <w:rStyle w:val="Strong"/>
          <w:rFonts w:eastAsiaTheme="majorEastAsia"/>
          <w:b w:val="0"/>
          <w:bCs w:val="0"/>
          <w:rtl/>
        </w:rPr>
        <w:t>إسبانيا</w:t>
      </w:r>
      <w:r w:rsidRPr="00F5713D">
        <w:rPr>
          <w:b/>
          <w:bCs/>
          <w:rtl/>
        </w:rPr>
        <w:t xml:space="preserve"> و</w:t>
      </w:r>
      <w:r w:rsidRPr="00F5713D">
        <w:rPr>
          <w:rStyle w:val="Strong"/>
          <w:rFonts w:eastAsiaTheme="majorEastAsia"/>
          <w:b w:val="0"/>
          <w:bCs w:val="0"/>
          <w:rtl/>
        </w:rPr>
        <w:t>جنوب بريطانيا</w:t>
      </w:r>
      <w:r w:rsidRPr="00F5713D">
        <w:rPr>
          <w:b/>
          <w:bCs/>
          <w:rtl/>
        </w:rPr>
        <w:t xml:space="preserve">، بدأت اللغات والثقافات الكلتية القارية تتراجع تدريجيًا أمام </w:t>
      </w:r>
      <w:r w:rsidRPr="00F5713D">
        <w:rPr>
          <w:rStyle w:val="Strong"/>
          <w:rFonts w:eastAsiaTheme="majorEastAsia"/>
          <w:b w:val="0"/>
          <w:bCs w:val="0"/>
          <w:rtl/>
        </w:rPr>
        <w:t>اللاتينية</w:t>
      </w:r>
      <w:r w:rsidRPr="00F5713D">
        <w:rPr>
          <w:b/>
          <w:bCs/>
          <w:rtl/>
        </w:rPr>
        <w:t xml:space="preserve"> والنظام الروماني في الإدارة والمدن والقانون</w:t>
      </w:r>
      <w:r w:rsidRPr="00F5713D">
        <w:rPr>
          <w:b/>
          <w:bCs/>
        </w:rPr>
        <w:t xml:space="preserve">. </w:t>
      </w:r>
    </w:p>
    <w:p w14:paraId="7127E781" w14:textId="77777777" w:rsidR="00F5713D" w:rsidRPr="00F5713D" w:rsidRDefault="00F5713D" w:rsidP="00F5713D">
      <w:pPr>
        <w:pStyle w:val="NormalWeb"/>
        <w:bidi/>
        <w:rPr>
          <w:b/>
          <w:bCs/>
        </w:rPr>
      </w:pPr>
      <w:r w:rsidRPr="00F5713D">
        <w:rPr>
          <w:b/>
          <w:bCs/>
          <w:rtl/>
        </w:rPr>
        <w:t>ثم استمر هذا التراجع في أوروبا القارية مع التحولات اللاحقة في أواخر العصور القديمة، وخاصة مع ضغط الشعوب الجرمانية وتغير الخريطة السياسية للقارة. ولهذا انحسر الوجود الكلتي الأوضح في أوروبا إلى الأطراف الغربية والشمالية الغربية، بينما اختفى معظمه من وسط القارة وغربها القاري من حيث الهوية السياسية المستقلة</w:t>
      </w:r>
      <w:r w:rsidRPr="00F5713D">
        <w:rPr>
          <w:b/>
          <w:bCs/>
        </w:rPr>
        <w:t xml:space="preserve">. </w:t>
      </w:r>
    </w:p>
    <w:p w14:paraId="22E94623" w14:textId="77777777" w:rsidR="00F5713D" w:rsidRPr="00F5713D" w:rsidRDefault="00F5713D" w:rsidP="00F5713D">
      <w:pPr>
        <w:pStyle w:val="Heading3"/>
        <w:bidi/>
        <w:rPr>
          <w:b/>
          <w:bCs/>
        </w:rPr>
      </w:pPr>
      <w:r w:rsidRPr="00F5713D">
        <w:rPr>
          <w:b/>
          <w:bCs/>
        </w:rPr>
        <w:t xml:space="preserve">15) </w:t>
      </w:r>
      <w:r w:rsidRPr="00F5713D">
        <w:rPr>
          <w:b/>
          <w:bCs/>
          <w:rtl/>
        </w:rPr>
        <w:t>أثر الكلت في تاريخ أوروبا</w:t>
      </w:r>
    </w:p>
    <w:p w14:paraId="6A34735F" w14:textId="77777777" w:rsidR="00F5713D" w:rsidRPr="00F5713D" w:rsidRDefault="00F5713D" w:rsidP="00F5713D">
      <w:pPr>
        <w:pStyle w:val="NormalWeb"/>
        <w:bidi/>
        <w:rPr>
          <w:b/>
          <w:bCs/>
        </w:rPr>
      </w:pPr>
      <w:r w:rsidRPr="00F5713D">
        <w:rPr>
          <w:b/>
          <w:bCs/>
          <w:rtl/>
        </w:rPr>
        <w:t xml:space="preserve">على الرغم من تراجعهم السياسي، ترك الكلت أثرًا مهمًا في تاريخ أوروبا. فقد كانوا من أبرز الشعوب التي ساهمت في تشكيل المشهد البشري والثقافي في </w:t>
      </w:r>
      <w:r w:rsidRPr="00F5713D">
        <w:rPr>
          <w:rStyle w:val="Strong"/>
          <w:rFonts w:eastAsiaTheme="majorEastAsia"/>
          <w:b w:val="0"/>
          <w:bCs w:val="0"/>
          <w:rtl/>
        </w:rPr>
        <w:t>غرب أوروبا ووسطها</w:t>
      </w:r>
      <w:r w:rsidRPr="00F5713D">
        <w:rPr>
          <w:b/>
          <w:bCs/>
          <w:rtl/>
        </w:rPr>
        <w:t xml:space="preserve"> قبل اكتمال السيطرة الرومانية، وامتد وجودهم قديمًا من </w:t>
      </w:r>
      <w:r w:rsidRPr="00F5713D">
        <w:rPr>
          <w:rStyle w:val="Strong"/>
          <w:rFonts w:eastAsiaTheme="majorEastAsia"/>
          <w:b w:val="0"/>
          <w:bCs w:val="0"/>
          <w:rtl/>
        </w:rPr>
        <w:t>إسبانيا</w:t>
      </w:r>
      <w:r w:rsidRPr="00F5713D">
        <w:rPr>
          <w:b/>
          <w:bCs/>
          <w:rtl/>
        </w:rPr>
        <w:t xml:space="preserve"> إلى </w:t>
      </w:r>
      <w:r w:rsidRPr="00F5713D">
        <w:rPr>
          <w:rStyle w:val="Strong"/>
          <w:rFonts w:eastAsiaTheme="majorEastAsia"/>
          <w:b w:val="0"/>
          <w:bCs w:val="0"/>
          <w:rtl/>
        </w:rPr>
        <w:t>بلاد الغال</w:t>
      </w:r>
      <w:r w:rsidRPr="00F5713D">
        <w:rPr>
          <w:b/>
          <w:bCs/>
          <w:rtl/>
        </w:rPr>
        <w:t xml:space="preserve"> و</w:t>
      </w:r>
      <w:r w:rsidRPr="00F5713D">
        <w:rPr>
          <w:rStyle w:val="Strong"/>
          <w:rFonts w:eastAsiaTheme="majorEastAsia"/>
          <w:b w:val="0"/>
          <w:bCs w:val="0"/>
          <w:rtl/>
        </w:rPr>
        <w:t>الجزر البريطانية</w:t>
      </w:r>
      <w:r w:rsidRPr="00F5713D">
        <w:rPr>
          <w:b/>
          <w:bCs/>
        </w:rPr>
        <w:t xml:space="preserve">. </w:t>
      </w:r>
      <w:r w:rsidRPr="00F5713D">
        <w:rPr>
          <w:b/>
          <w:bCs/>
          <w:rtl/>
        </w:rPr>
        <w:t>وهذا يعني أن الكلت كانوا جزءًا أساسيًا من البنية التاريخية التي سبقت أوروبا الرومانية ثم أثّرت فيها</w:t>
      </w:r>
      <w:r w:rsidRPr="00F5713D">
        <w:rPr>
          <w:b/>
          <w:bCs/>
        </w:rPr>
        <w:t xml:space="preserve">. </w:t>
      </w:r>
    </w:p>
    <w:p w14:paraId="793AE85D" w14:textId="77777777" w:rsidR="00F5713D" w:rsidRPr="00F5713D" w:rsidRDefault="00F5713D" w:rsidP="00F5713D">
      <w:pPr>
        <w:pStyle w:val="NormalWeb"/>
        <w:bidi/>
        <w:rPr>
          <w:b/>
          <w:bCs/>
        </w:rPr>
      </w:pPr>
      <w:r w:rsidRPr="00F5713D">
        <w:rPr>
          <w:b/>
          <w:bCs/>
          <w:rtl/>
        </w:rPr>
        <w:t xml:space="preserve">ويظهر أثرهم بوضوح في </w:t>
      </w:r>
      <w:r w:rsidRPr="00F5713D">
        <w:rPr>
          <w:rStyle w:val="Strong"/>
          <w:rFonts w:eastAsiaTheme="majorEastAsia"/>
          <w:b w:val="0"/>
          <w:bCs w:val="0"/>
          <w:rtl/>
        </w:rPr>
        <w:t>اللغة</w:t>
      </w:r>
      <w:r w:rsidRPr="00F5713D">
        <w:rPr>
          <w:b/>
          <w:bCs/>
          <w:rtl/>
        </w:rPr>
        <w:t xml:space="preserve">؛ فاللغات الكلتية فرع من الأسرة الهندوأوروبية، وكانت تُتحدث في نطاق واسع من أوروبا قبل أن تنحصر لاحقًا في أطرافها الشمالية الغربية. كما أسهم التراث الكلتي في تكوين هويات إقليمية ظلت مؤثرة في التاريخ الأوروبي، خاصة في </w:t>
      </w:r>
      <w:r w:rsidRPr="00F5713D">
        <w:rPr>
          <w:rStyle w:val="Strong"/>
          <w:rFonts w:eastAsiaTheme="majorEastAsia"/>
          <w:b w:val="0"/>
          <w:bCs w:val="0"/>
          <w:rtl/>
        </w:rPr>
        <w:t>إيرلندا</w:t>
      </w:r>
      <w:r w:rsidRPr="00F5713D">
        <w:rPr>
          <w:b/>
          <w:bCs/>
          <w:rtl/>
        </w:rPr>
        <w:t xml:space="preserve"> و</w:t>
      </w:r>
      <w:r w:rsidRPr="00F5713D">
        <w:rPr>
          <w:rStyle w:val="Strong"/>
          <w:rFonts w:eastAsiaTheme="majorEastAsia"/>
          <w:b w:val="0"/>
          <w:bCs w:val="0"/>
          <w:rtl/>
        </w:rPr>
        <w:t>ويلز</w:t>
      </w:r>
      <w:r w:rsidRPr="00F5713D">
        <w:rPr>
          <w:b/>
          <w:bCs/>
          <w:rtl/>
        </w:rPr>
        <w:t xml:space="preserve"> و</w:t>
      </w:r>
      <w:r w:rsidRPr="00F5713D">
        <w:rPr>
          <w:rStyle w:val="Strong"/>
          <w:rFonts w:eastAsiaTheme="majorEastAsia"/>
          <w:b w:val="0"/>
          <w:bCs w:val="0"/>
          <w:rtl/>
        </w:rPr>
        <w:t>اسكتلندا</w:t>
      </w:r>
      <w:r w:rsidRPr="00F5713D">
        <w:rPr>
          <w:b/>
          <w:bCs/>
          <w:rtl/>
        </w:rPr>
        <w:t xml:space="preserve"> و</w:t>
      </w:r>
      <w:r w:rsidRPr="00F5713D">
        <w:rPr>
          <w:rStyle w:val="Strong"/>
          <w:rFonts w:eastAsiaTheme="majorEastAsia"/>
          <w:b w:val="0"/>
          <w:bCs w:val="0"/>
          <w:rtl/>
        </w:rPr>
        <w:t>بريتاني</w:t>
      </w:r>
      <w:r w:rsidRPr="00F5713D">
        <w:rPr>
          <w:b/>
          <w:bCs/>
        </w:rPr>
        <w:t xml:space="preserve">. </w:t>
      </w:r>
    </w:p>
    <w:p w14:paraId="63F1245B" w14:textId="77777777" w:rsidR="00F5713D" w:rsidRPr="00F5713D" w:rsidRDefault="00F5713D" w:rsidP="00F5713D">
      <w:pPr>
        <w:pStyle w:val="NormalWeb"/>
        <w:bidi/>
        <w:rPr>
          <w:b/>
          <w:bCs/>
        </w:rPr>
      </w:pPr>
      <w:r w:rsidRPr="00F5713D">
        <w:rPr>
          <w:b/>
          <w:bCs/>
          <w:rtl/>
        </w:rPr>
        <w:t>كذلك يظهر أثر الكلت في الذاكرة التاريخية الأوروبية من خلال استمرار أسمائهم في بعض الأقاليم والجماعات، ومن خلال كونهم أحد أهم الشعوب التي واجهت التوسع الروماني في غرب القارة. ولذلك فدراسة الكلت لا تكشف فقط عن شعب قديم، بل تكشف أيضًا عن مرحلة أساسية من مراحل تكوّن أوروبا قبل أن تتشكل صورتها الكلاسيكية تحت النفوذ الروماني</w:t>
      </w:r>
      <w:r w:rsidRPr="00F5713D">
        <w:rPr>
          <w:b/>
          <w:bCs/>
        </w:rPr>
        <w:t xml:space="preserve">. </w:t>
      </w:r>
    </w:p>
    <w:p w14:paraId="350C988B" w14:textId="77777777" w:rsidR="00F5713D" w:rsidRPr="00F5713D" w:rsidRDefault="00F5713D" w:rsidP="00F5713D">
      <w:pPr>
        <w:pStyle w:val="Heading3"/>
        <w:bidi/>
        <w:rPr>
          <w:b/>
          <w:bCs/>
        </w:rPr>
      </w:pPr>
      <w:r w:rsidRPr="00F5713D">
        <w:rPr>
          <w:b/>
          <w:bCs/>
        </w:rPr>
        <w:t xml:space="preserve">16) </w:t>
      </w:r>
      <w:r w:rsidRPr="00F5713D">
        <w:rPr>
          <w:b/>
          <w:bCs/>
          <w:rtl/>
        </w:rPr>
        <w:t>بقايا التراث الكلتي في أوروبا</w:t>
      </w:r>
    </w:p>
    <w:p w14:paraId="3F44CC09" w14:textId="77777777" w:rsidR="00F5713D" w:rsidRPr="00F5713D" w:rsidRDefault="00F5713D" w:rsidP="00F5713D">
      <w:pPr>
        <w:pStyle w:val="NormalWeb"/>
        <w:bidi/>
        <w:rPr>
          <w:b/>
          <w:bCs/>
        </w:rPr>
      </w:pPr>
      <w:r w:rsidRPr="00F5713D">
        <w:rPr>
          <w:b/>
          <w:bCs/>
          <w:rtl/>
        </w:rPr>
        <w:t xml:space="preserve">بقي التراث الكلتي في أوروبا أوضح ما يكون في </w:t>
      </w:r>
      <w:r w:rsidRPr="00F5713D">
        <w:rPr>
          <w:rStyle w:val="Strong"/>
          <w:rFonts w:eastAsiaTheme="majorEastAsia"/>
          <w:b w:val="0"/>
          <w:bCs w:val="0"/>
          <w:rtl/>
        </w:rPr>
        <w:t>اللغات الكلتية</w:t>
      </w:r>
      <w:r w:rsidRPr="00F5713D">
        <w:rPr>
          <w:b/>
          <w:bCs/>
          <w:rtl/>
        </w:rPr>
        <w:t xml:space="preserve"> التي نجت في بعض المناطق. وتذكر الموسوعة البريطانية أن البقاء اللغوي الكلتي الحديث يظهر في </w:t>
      </w:r>
      <w:r w:rsidRPr="00F5713D">
        <w:rPr>
          <w:rStyle w:val="Strong"/>
          <w:rFonts w:eastAsiaTheme="majorEastAsia"/>
          <w:b w:val="0"/>
          <w:bCs w:val="0"/>
          <w:rtl/>
        </w:rPr>
        <w:t>إيرلندا</w:t>
      </w:r>
      <w:r w:rsidRPr="00F5713D">
        <w:rPr>
          <w:b/>
          <w:bCs/>
          <w:rtl/>
        </w:rPr>
        <w:t xml:space="preserve"> و</w:t>
      </w:r>
      <w:r w:rsidRPr="00F5713D">
        <w:rPr>
          <w:rStyle w:val="Strong"/>
          <w:rFonts w:eastAsiaTheme="majorEastAsia"/>
          <w:b w:val="0"/>
          <w:bCs w:val="0"/>
          <w:rtl/>
        </w:rPr>
        <w:t>مرتفعات اسكتلندا</w:t>
      </w:r>
      <w:r w:rsidRPr="00F5713D">
        <w:rPr>
          <w:b/>
          <w:bCs/>
          <w:rtl/>
        </w:rPr>
        <w:t xml:space="preserve"> و</w:t>
      </w:r>
      <w:r w:rsidRPr="00F5713D">
        <w:rPr>
          <w:rStyle w:val="Strong"/>
          <w:rFonts w:eastAsiaTheme="majorEastAsia"/>
          <w:b w:val="0"/>
          <w:bCs w:val="0"/>
          <w:rtl/>
        </w:rPr>
        <w:t>جزيرة مان</w:t>
      </w:r>
      <w:r w:rsidRPr="00F5713D">
        <w:rPr>
          <w:b/>
          <w:bCs/>
          <w:rtl/>
        </w:rPr>
        <w:t xml:space="preserve"> و</w:t>
      </w:r>
      <w:r w:rsidRPr="00F5713D">
        <w:rPr>
          <w:rStyle w:val="Strong"/>
          <w:rFonts w:eastAsiaTheme="majorEastAsia"/>
          <w:b w:val="0"/>
          <w:bCs w:val="0"/>
          <w:rtl/>
        </w:rPr>
        <w:t>ويلز</w:t>
      </w:r>
      <w:r w:rsidRPr="00F5713D">
        <w:rPr>
          <w:b/>
          <w:bCs/>
          <w:rtl/>
        </w:rPr>
        <w:t xml:space="preserve"> و</w:t>
      </w:r>
      <w:r w:rsidRPr="00F5713D">
        <w:rPr>
          <w:rStyle w:val="Strong"/>
          <w:rFonts w:eastAsiaTheme="majorEastAsia"/>
          <w:b w:val="0"/>
          <w:bCs w:val="0"/>
          <w:rtl/>
        </w:rPr>
        <w:t>بريتاني</w:t>
      </w:r>
      <w:r w:rsidRPr="00F5713D">
        <w:rPr>
          <w:b/>
          <w:bCs/>
          <w:rtl/>
        </w:rPr>
        <w:t>، كما تشير أيضًا إلى أن اللغات الكلتية القارية انقرضت، بينما بقيت اللغات الكلتية الجزيرية واستمرت في أطراف أوروبا الشمالية الغربية</w:t>
      </w:r>
      <w:r w:rsidRPr="00F5713D">
        <w:rPr>
          <w:b/>
          <w:bCs/>
        </w:rPr>
        <w:t xml:space="preserve">. </w:t>
      </w:r>
    </w:p>
    <w:p w14:paraId="4D54504F" w14:textId="77777777" w:rsidR="00F5713D" w:rsidRPr="00F5713D" w:rsidRDefault="00F5713D" w:rsidP="00F5713D">
      <w:pPr>
        <w:pStyle w:val="NormalWeb"/>
        <w:bidi/>
        <w:rPr>
          <w:b/>
          <w:bCs/>
        </w:rPr>
      </w:pPr>
      <w:r w:rsidRPr="00F5713D">
        <w:rPr>
          <w:b/>
          <w:bCs/>
          <w:rtl/>
        </w:rPr>
        <w:t xml:space="preserve">وتوضح بريتانيكا كذلك أن </w:t>
      </w:r>
      <w:r w:rsidRPr="00F5713D">
        <w:rPr>
          <w:rStyle w:val="Strong"/>
          <w:rFonts w:eastAsiaTheme="majorEastAsia"/>
          <w:b w:val="0"/>
          <w:bCs w:val="0"/>
          <w:rtl/>
        </w:rPr>
        <w:t>الويلزية</w:t>
      </w:r>
      <w:r w:rsidRPr="00F5713D">
        <w:rPr>
          <w:b/>
          <w:bCs/>
          <w:rtl/>
        </w:rPr>
        <w:t xml:space="preserve"> ظلت اللغة الغالبة في ويلز حتى زمن قريب نسبيًا، وأن </w:t>
      </w:r>
      <w:r w:rsidRPr="00F5713D">
        <w:rPr>
          <w:rStyle w:val="Strong"/>
          <w:rFonts w:eastAsiaTheme="majorEastAsia"/>
          <w:b w:val="0"/>
          <w:bCs w:val="0"/>
          <w:rtl/>
        </w:rPr>
        <w:t>الكورنية</w:t>
      </w:r>
      <w:r w:rsidRPr="00F5713D">
        <w:rPr>
          <w:b/>
          <w:bCs/>
          <w:rtl/>
        </w:rPr>
        <w:t xml:space="preserve"> استمرت في كورنوال حتى أواخر </w:t>
      </w:r>
      <w:r w:rsidRPr="00F5713D">
        <w:rPr>
          <w:rStyle w:val="Strong"/>
          <w:rFonts w:eastAsiaTheme="majorEastAsia"/>
          <w:b w:val="0"/>
          <w:bCs w:val="0"/>
          <w:rtl/>
        </w:rPr>
        <w:t>القرن الثامن عشر</w:t>
      </w:r>
      <w:r w:rsidRPr="00F5713D">
        <w:rPr>
          <w:b/>
          <w:bCs/>
          <w:rtl/>
        </w:rPr>
        <w:t xml:space="preserve">، كما أن </w:t>
      </w:r>
      <w:r w:rsidRPr="00F5713D">
        <w:rPr>
          <w:rStyle w:val="Strong"/>
          <w:rFonts w:eastAsiaTheme="majorEastAsia"/>
          <w:b w:val="0"/>
          <w:bCs w:val="0"/>
          <w:rtl/>
        </w:rPr>
        <w:t>البريتونية</w:t>
      </w:r>
      <w:r w:rsidRPr="00F5713D">
        <w:rPr>
          <w:b/>
          <w:bCs/>
          <w:rtl/>
        </w:rPr>
        <w:t xml:space="preserve"> في شمال غرب فرنسا ارتبطت بهجرات جاءت من بريطانيا في القرنين </w:t>
      </w:r>
      <w:r w:rsidRPr="00F5713D">
        <w:rPr>
          <w:rStyle w:val="Strong"/>
          <w:rFonts w:eastAsiaTheme="majorEastAsia"/>
          <w:b w:val="0"/>
          <w:bCs w:val="0"/>
          <w:rtl/>
        </w:rPr>
        <w:t>الخامس والسادس الميلاديين</w:t>
      </w:r>
      <w:r w:rsidRPr="00F5713D">
        <w:rPr>
          <w:b/>
          <w:bCs/>
        </w:rPr>
        <w:t xml:space="preserve">. </w:t>
      </w:r>
      <w:r w:rsidRPr="00F5713D">
        <w:rPr>
          <w:b/>
          <w:bCs/>
          <w:rtl/>
        </w:rPr>
        <w:t>وهذا يدل على أن التراث الكلتي لم يختف تمامًا، بل ظل حاضرًا في اللغة والهوية المحلية والذاكرة التاريخية</w:t>
      </w:r>
      <w:r w:rsidRPr="00F5713D">
        <w:rPr>
          <w:b/>
          <w:bCs/>
        </w:rPr>
        <w:t xml:space="preserve">. </w:t>
      </w:r>
    </w:p>
    <w:p w14:paraId="3699B4C7" w14:textId="77777777" w:rsidR="00F5713D" w:rsidRPr="00F5713D" w:rsidRDefault="00F5713D" w:rsidP="00F5713D">
      <w:pPr>
        <w:pStyle w:val="NormalWeb"/>
        <w:bidi/>
        <w:rPr>
          <w:b/>
          <w:bCs/>
        </w:rPr>
      </w:pPr>
      <w:r w:rsidRPr="00F5713D">
        <w:rPr>
          <w:b/>
          <w:bCs/>
          <w:rtl/>
        </w:rPr>
        <w:t xml:space="preserve">ولذلك فإن بقايا التراث الكلتي في أوروبا لا تُفهم على أنها بقايا أثرية فقط، بل بوصفها استمرارًا حيًا في </w:t>
      </w:r>
      <w:r w:rsidRPr="00F5713D">
        <w:rPr>
          <w:rStyle w:val="Strong"/>
          <w:rFonts w:eastAsiaTheme="majorEastAsia"/>
          <w:b w:val="0"/>
          <w:bCs w:val="0"/>
          <w:rtl/>
        </w:rPr>
        <w:t>اللغة</w:t>
      </w:r>
      <w:r w:rsidRPr="00F5713D">
        <w:rPr>
          <w:b/>
          <w:bCs/>
          <w:rtl/>
        </w:rPr>
        <w:t xml:space="preserve"> و</w:t>
      </w:r>
      <w:r w:rsidRPr="00F5713D">
        <w:rPr>
          <w:rStyle w:val="Strong"/>
          <w:rFonts w:eastAsiaTheme="majorEastAsia"/>
          <w:b w:val="0"/>
          <w:bCs w:val="0"/>
          <w:rtl/>
        </w:rPr>
        <w:t>الأسماء</w:t>
      </w:r>
      <w:r w:rsidRPr="00F5713D">
        <w:rPr>
          <w:b/>
          <w:bCs/>
          <w:rtl/>
        </w:rPr>
        <w:t xml:space="preserve"> و</w:t>
      </w:r>
      <w:r w:rsidRPr="00F5713D">
        <w:rPr>
          <w:rStyle w:val="Strong"/>
          <w:rFonts w:eastAsiaTheme="majorEastAsia"/>
          <w:b w:val="0"/>
          <w:bCs w:val="0"/>
          <w:rtl/>
        </w:rPr>
        <w:t>الخصوصيات الثقافية الإقليمية</w:t>
      </w:r>
      <w:r w:rsidRPr="00F5713D">
        <w:rPr>
          <w:b/>
          <w:bCs/>
          <w:rtl/>
        </w:rPr>
        <w:t>، خاصة في المناطق الواقعة على الأطراف الغربية من القارة. ومن هنا ظل الكلت جزءًا من التاريخ الأوروبي لا من ماضيه البعيد فقط، بل أيضًا من بعض ملامحه الثقافية الحاضرة</w:t>
      </w:r>
      <w:r w:rsidRPr="00F5713D">
        <w:rPr>
          <w:b/>
          <w:bCs/>
        </w:rPr>
        <w:t>.</w:t>
      </w:r>
    </w:p>
    <w:p w14:paraId="2D7572BC" w14:textId="0C3763D3" w:rsidR="00F5713D" w:rsidRDefault="00D0242E" w:rsidP="00F5713D">
      <w:pPr>
        <w:bidi/>
        <w:rPr>
          <w:b/>
          <w:bCs/>
        </w:rPr>
      </w:pPr>
      <w:r>
        <w:rPr>
          <w:b/>
          <w:bCs/>
        </w:rPr>
        <w:t>ChatGPT</w:t>
      </w:r>
    </w:p>
    <w:p w14:paraId="69BCC832" w14:textId="690E4B42" w:rsidR="00D0242E" w:rsidRDefault="001B0E0C" w:rsidP="00D0242E">
      <w:pPr>
        <w:bidi/>
        <w:rPr>
          <w:b/>
          <w:bCs/>
        </w:rPr>
      </w:pPr>
      <w:hyperlink r:id="rId23" w:history="1">
        <w:r w:rsidRPr="006570BC">
          <w:rPr>
            <w:rStyle w:val="Hyperlink"/>
            <w:b/>
            <w:bCs/>
          </w:rPr>
          <w:t>https://www.britannica.com/topic/Celtic-languages?utm_source=chatgpt.com</w:t>
        </w:r>
      </w:hyperlink>
    </w:p>
    <w:p w14:paraId="158D04BD" w14:textId="3C08DC3C" w:rsidR="001B0E0C" w:rsidRDefault="00C12009" w:rsidP="001B0E0C">
      <w:pPr>
        <w:pBdr>
          <w:bottom w:val="single" w:sz="6" w:space="1" w:color="auto"/>
        </w:pBdr>
        <w:bidi/>
        <w:rPr>
          <w:b/>
          <w:bCs/>
        </w:rPr>
      </w:pPr>
      <w:hyperlink r:id="rId24" w:history="1">
        <w:r w:rsidRPr="006570BC">
          <w:rPr>
            <w:rStyle w:val="Hyperlink"/>
            <w:b/>
            <w:bCs/>
          </w:rPr>
          <w:t>https://www.britannica.com/place/United-Kingdom/Ancient-Britain?utm_source=chatgpt.com</w:t>
        </w:r>
      </w:hyperlink>
    </w:p>
    <w:p w14:paraId="7533AAB0" w14:textId="77777777" w:rsidR="00C12009" w:rsidRPr="003561C1" w:rsidRDefault="00C12009" w:rsidP="003561C1">
      <w:pPr>
        <w:bidi/>
        <w:rPr>
          <w:b/>
          <w:bCs/>
          <w:color w:val="4472C4" w:themeColor="accent1"/>
        </w:rPr>
      </w:pPr>
    </w:p>
    <w:p w14:paraId="6887EA66" w14:textId="77777777" w:rsidR="003561C1" w:rsidRDefault="003561C1" w:rsidP="003561C1">
      <w:p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rtl/>
          <w14:ligatures w14:val="none"/>
        </w:rPr>
      </w:pPr>
    </w:p>
    <w:p w14:paraId="3DFD33F2" w14:textId="338AA27A" w:rsidR="003561C1" w:rsidRPr="003561C1" w:rsidRDefault="003561C1" w:rsidP="003561C1">
      <w:p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lastRenderedPageBreak/>
        <w:t>عناوين الإيبيريون من ناحية قارة أوروبا فقط</w:t>
      </w:r>
      <w:r w:rsidRPr="003561C1">
        <w:rPr>
          <w:rFonts w:ascii="Times New Roman" w:eastAsia="Times New Roman" w:hAnsi="Times New Roman" w:cs="Times New Roman"/>
          <w:b/>
          <w:bCs/>
          <w:color w:val="4472C4" w:themeColor="accent1"/>
          <w:kern w:val="0"/>
          <w:sz w:val="24"/>
          <w:szCs w:val="24"/>
          <w14:ligatures w14:val="none"/>
        </w:rPr>
        <w:t>:</w:t>
      </w:r>
    </w:p>
    <w:p w14:paraId="35BEB264"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ظهور الإيبيريون في أوروبا </w:t>
      </w:r>
    </w:p>
    <w:p w14:paraId="6FCE7A3F"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موطن الإيبيريون في أوروبا </w:t>
      </w:r>
    </w:p>
    <w:p w14:paraId="5F34AD82"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انتشار الإيبيريون في شبه الجزيرة الإيبيرية </w:t>
      </w:r>
    </w:p>
    <w:p w14:paraId="02F1405A"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الإيبيريون في جنوب وشرق إسبانيا </w:t>
      </w:r>
    </w:p>
    <w:p w14:paraId="7C3E744A"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علاقة الإيبيريون بشعوب شبه الجزيرة الإيبيرية </w:t>
      </w:r>
    </w:p>
    <w:p w14:paraId="0300328D"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الإيبيريون والكلت في أوروبا </w:t>
      </w:r>
    </w:p>
    <w:p w14:paraId="399FF269"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المدن والحياة الحضارية عند الإيبيريون </w:t>
      </w:r>
    </w:p>
    <w:p w14:paraId="48237FE9"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الحياة الاجتماعية عند الإيبيريون في أوروبا </w:t>
      </w:r>
    </w:p>
    <w:p w14:paraId="14EEEF5B"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لغة الإيبيريون في أوروبا </w:t>
      </w:r>
    </w:p>
    <w:p w14:paraId="2D612424"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ديانة الإيبيريون ومعتقداتهم </w:t>
      </w:r>
    </w:p>
    <w:p w14:paraId="02B447C2"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اقتصاد الإيبيريون في أوروبا </w:t>
      </w:r>
    </w:p>
    <w:p w14:paraId="59318650"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الإيبيريون والتجارة في أوروبا القديمة </w:t>
      </w:r>
    </w:p>
    <w:p w14:paraId="5BFA84AD"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الإيبيريون والفينيقيون واليونانيون </w:t>
      </w:r>
    </w:p>
    <w:p w14:paraId="34C0DAFB"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الإيبيريون والرومان في أوروبا </w:t>
      </w:r>
    </w:p>
    <w:p w14:paraId="659DABDE"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تراجع الإيبيريون في أوروبا </w:t>
      </w:r>
    </w:p>
    <w:p w14:paraId="6CD757EF" w14:textId="77777777" w:rsidR="003561C1" w:rsidRPr="003561C1" w:rsidRDefault="003561C1" w:rsidP="003561C1">
      <w:pPr>
        <w:numPr>
          <w:ilvl w:val="0"/>
          <w:numId w:val="43"/>
        </w:numP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 xml:space="preserve">أثر الإيبيريون في تاريخ أوروبا </w:t>
      </w:r>
    </w:p>
    <w:p w14:paraId="1C55686F" w14:textId="77777777" w:rsidR="003561C1" w:rsidRPr="003561C1" w:rsidRDefault="003561C1" w:rsidP="003561C1">
      <w:pPr>
        <w:numPr>
          <w:ilvl w:val="0"/>
          <w:numId w:val="43"/>
        </w:numPr>
        <w:pBdr>
          <w:bottom w:val="single" w:sz="6" w:space="1" w:color="auto"/>
        </w:pBdr>
        <w:bidi/>
        <w:spacing w:before="100" w:beforeAutospacing="1" w:after="100" w:afterAutospacing="1" w:line="240" w:lineRule="auto"/>
        <w:rPr>
          <w:rFonts w:ascii="Times New Roman" w:eastAsia="Times New Roman" w:hAnsi="Times New Roman" w:cs="Times New Roman"/>
          <w:b/>
          <w:bCs/>
          <w:color w:val="4472C4" w:themeColor="accent1"/>
          <w:kern w:val="0"/>
          <w:sz w:val="24"/>
          <w:szCs w:val="24"/>
          <w14:ligatures w14:val="none"/>
        </w:rPr>
      </w:pPr>
      <w:r w:rsidRPr="003561C1">
        <w:rPr>
          <w:rFonts w:ascii="Times New Roman" w:eastAsia="Times New Roman" w:hAnsi="Times New Roman" w:cs="Times New Roman"/>
          <w:b/>
          <w:bCs/>
          <w:color w:val="4472C4" w:themeColor="accent1"/>
          <w:kern w:val="0"/>
          <w:sz w:val="24"/>
          <w:szCs w:val="24"/>
          <w:rtl/>
          <w14:ligatures w14:val="none"/>
        </w:rPr>
        <w:t>بقايا التراث الإيبيري في أوروبا</w:t>
      </w:r>
    </w:p>
    <w:p w14:paraId="33960BDE" w14:textId="77777777" w:rsidR="007135C9" w:rsidRDefault="007135C9" w:rsidP="007135C9">
      <w:pPr>
        <w:bidi/>
        <w:rPr>
          <w:b/>
          <w:bCs/>
          <w:rtl/>
        </w:rPr>
      </w:pPr>
    </w:p>
    <w:p w14:paraId="57F09819" w14:textId="77777777" w:rsidR="007135C9" w:rsidRDefault="007135C9" w:rsidP="007135C9">
      <w:pPr>
        <w:bidi/>
        <w:rPr>
          <w:b/>
          <w:bCs/>
          <w:rtl/>
        </w:rPr>
      </w:pPr>
    </w:p>
    <w:p w14:paraId="6CD2677B" w14:textId="77777777" w:rsidR="007135C9" w:rsidRPr="007135C9" w:rsidRDefault="007135C9" w:rsidP="007135C9">
      <w:pPr>
        <w:pStyle w:val="Heading1"/>
        <w:bidi/>
        <w:spacing w:before="0"/>
        <w:rPr>
          <w:rFonts w:ascii="Arial" w:hAnsi="Arial" w:cs="Arial"/>
          <w:b/>
          <w:bCs/>
        </w:rPr>
      </w:pPr>
      <w:r w:rsidRPr="007135C9">
        <w:rPr>
          <w:rFonts w:ascii="Arial" w:hAnsi="Arial" w:cs="Arial"/>
          <w:b/>
          <w:bCs/>
          <w:rtl/>
        </w:rPr>
        <w:t>الموسوعة الجامعة: قارة أوروبا وشبه الجزيرة الإيبيرية</w:t>
      </w:r>
    </w:p>
    <w:p w14:paraId="5ED8C01D" w14:textId="77777777" w:rsidR="007135C9" w:rsidRPr="007135C9" w:rsidRDefault="007135C9" w:rsidP="007135C9">
      <w:pPr>
        <w:pStyle w:val="Heading2"/>
        <w:bidi/>
        <w:spacing w:before="0"/>
        <w:rPr>
          <w:rFonts w:ascii="Arial" w:hAnsi="Arial" w:cs="Arial"/>
          <w:b/>
          <w:bCs/>
        </w:rPr>
      </w:pPr>
      <w:r w:rsidRPr="007135C9">
        <w:rPr>
          <w:rFonts w:ascii="Arial" w:hAnsi="Arial" w:cs="Arial"/>
          <w:b/>
          <w:bCs/>
          <w:rtl/>
        </w:rPr>
        <w:t>الجزء الأول: قارة أوروبا (نظرة عامة)</w:t>
      </w:r>
    </w:p>
    <w:p w14:paraId="3C4EEEA1" w14:textId="77777777" w:rsidR="007135C9" w:rsidRPr="007135C9" w:rsidRDefault="007135C9" w:rsidP="007135C9">
      <w:pPr>
        <w:pStyle w:val="NormalWeb"/>
        <w:bidi/>
        <w:spacing w:before="0" w:beforeAutospacing="0"/>
        <w:rPr>
          <w:rFonts w:ascii="Arial" w:hAnsi="Arial" w:cs="Arial"/>
          <w:b/>
          <w:bCs/>
        </w:rPr>
      </w:pPr>
      <w:r w:rsidRPr="007135C9">
        <w:rPr>
          <w:rFonts w:ascii="Arial" w:hAnsi="Arial" w:cs="Arial"/>
          <w:b/>
          <w:bCs/>
          <w:rtl/>
        </w:rPr>
        <w:t>تُعد أوروبا "القارة العجوز" مهد الحضارات، وتتميز ديموغرافياً بارتفاع نسبة كبار السن وتاريخياً بكونها مركز العالم القديم</w:t>
      </w:r>
      <w:r w:rsidRPr="007135C9">
        <w:rPr>
          <w:rFonts w:ascii="Arial" w:hAnsi="Arial" w:cs="Arial"/>
          <w:b/>
          <w:bCs/>
        </w:rPr>
        <w:t>.</w:t>
      </w:r>
    </w:p>
    <w:p w14:paraId="3B256504" w14:textId="77777777" w:rsidR="007135C9" w:rsidRPr="007135C9" w:rsidRDefault="007135C9" w:rsidP="007135C9">
      <w:pPr>
        <w:pStyle w:val="NormalWeb"/>
        <w:numPr>
          <w:ilvl w:val="0"/>
          <w:numId w:val="44"/>
        </w:numPr>
        <w:bidi/>
        <w:spacing w:before="0" w:beforeAutospacing="0"/>
        <w:rPr>
          <w:rFonts w:ascii="Arial" w:hAnsi="Arial" w:cs="Arial"/>
          <w:b/>
          <w:bCs/>
        </w:rPr>
      </w:pPr>
      <w:r w:rsidRPr="007135C9">
        <w:rPr>
          <w:rFonts w:ascii="Arial" w:hAnsi="Arial" w:cs="Arial"/>
          <w:b/>
          <w:bCs/>
          <w:rtl/>
        </w:rPr>
        <w:t>الموقع</w:t>
      </w:r>
      <w:r w:rsidRPr="007135C9">
        <w:rPr>
          <w:rFonts w:ascii="Arial" w:hAnsi="Arial" w:cs="Arial"/>
          <w:b/>
          <w:bCs/>
        </w:rPr>
        <w:t xml:space="preserve">: </w:t>
      </w:r>
      <w:r w:rsidRPr="007135C9">
        <w:rPr>
          <w:rFonts w:ascii="Arial" w:hAnsi="Arial" w:cs="Arial"/>
          <w:b/>
          <w:bCs/>
          <w:rtl/>
        </w:rPr>
        <w:t>تقع في النصف الشمالي، يحدها الأطلسي غرباً والمتوسط جنوباً وجبال الأورال والقوقاز شرقاً</w:t>
      </w:r>
      <w:r w:rsidRPr="007135C9">
        <w:rPr>
          <w:rFonts w:ascii="Arial" w:hAnsi="Arial" w:cs="Arial"/>
          <w:b/>
          <w:bCs/>
        </w:rPr>
        <w:t>.</w:t>
      </w:r>
    </w:p>
    <w:p w14:paraId="24A10BB8" w14:textId="3D4D7916" w:rsidR="007135C9" w:rsidRPr="007135C9" w:rsidRDefault="007135C9" w:rsidP="007135C9">
      <w:pPr>
        <w:pStyle w:val="NormalWeb"/>
        <w:numPr>
          <w:ilvl w:val="0"/>
          <w:numId w:val="44"/>
        </w:numPr>
        <w:bidi/>
        <w:spacing w:before="0" w:beforeAutospacing="0"/>
        <w:rPr>
          <w:rFonts w:ascii="Arial" w:hAnsi="Arial" w:cs="Arial"/>
          <w:b/>
          <w:bCs/>
        </w:rPr>
      </w:pPr>
      <w:r w:rsidRPr="007135C9">
        <w:rPr>
          <w:rFonts w:ascii="Arial" w:hAnsi="Arial" w:cs="Arial"/>
          <w:b/>
          <w:bCs/>
          <w:rtl/>
        </w:rPr>
        <w:t>أعلى قمة</w:t>
      </w:r>
      <w:r w:rsidRPr="007135C9">
        <w:rPr>
          <w:rFonts w:ascii="Arial" w:hAnsi="Arial" w:cs="Arial"/>
          <w:b/>
          <w:bCs/>
        </w:rPr>
        <w:t xml:space="preserve">: </w:t>
      </w:r>
      <w:r w:rsidRPr="007135C9">
        <w:rPr>
          <w:rFonts w:ascii="Arial" w:hAnsi="Arial" w:cs="Arial"/>
          <w:b/>
          <w:bCs/>
          <w:rtl/>
        </w:rPr>
        <w:t>جبل إلبرس في القوقاز</w:t>
      </w:r>
      <w:r w:rsidRPr="007135C9">
        <w:rPr>
          <w:rStyle w:val="math-inline"/>
          <w:rFonts w:ascii="Arial" w:eastAsiaTheme="majorEastAsia" w:hAnsi="Arial" w:cs="Arial"/>
          <w:b/>
          <w:bCs/>
        </w:rPr>
        <w:t>5642$</w:t>
      </w:r>
      <w:r w:rsidRPr="007135C9">
        <w:rPr>
          <w:rFonts w:ascii="Arial" w:hAnsi="Arial" w:cs="Arial"/>
          <w:b/>
          <w:bCs/>
        </w:rPr>
        <w:t xml:space="preserve"> </w:t>
      </w:r>
      <w:r w:rsidRPr="007135C9">
        <w:rPr>
          <w:rFonts w:ascii="Arial" w:hAnsi="Arial" w:cs="Arial"/>
          <w:b/>
          <w:bCs/>
          <w:rtl/>
        </w:rPr>
        <w:t>متر)، بينما مون بلان هو الأعلى في الألب</w:t>
      </w:r>
      <w:r w:rsidRPr="007135C9">
        <w:rPr>
          <w:rFonts w:ascii="Arial" w:hAnsi="Arial" w:cs="Arial"/>
          <w:b/>
          <w:bCs/>
        </w:rPr>
        <w:t>.</w:t>
      </w:r>
    </w:p>
    <w:p w14:paraId="514B4D56" w14:textId="77777777" w:rsidR="007135C9" w:rsidRPr="007135C9" w:rsidRDefault="007135C9" w:rsidP="007135C9">
      <w:pPr>
        <w:pStyle w:val="NormalWeb"/>
        <w:numPr>
          <w:ilvl w:val="0"/>
          <w:numId w:val="44"/>
        </w:numPr>
        <w:bidi/>
        <w:spacing w:before="0" w:beforeAutospacing="0"/>
        <w:rPr>
          <w:rFonts w:ascii="Arial" w:hAnsi="Arial" w:cs="Arial"/>
          <w:b/>
          <w:bCs/>
        </w:rPr>
      </w:pPr>
      <w:r w:rsidRPr="007135C9">
        <w:rPr>
          <w:rFonts w:ascii="Arial" w:hAnsi="Arial" w:cs="Arial"/>
          <w:b/>
          <w:bCs/>
          <w:rtl/>
        </w:rPr>
        <w:t>أطول الأنهار</w:t>
      </w:r>
      <w:r w:rsidRPr="007135C9">
        <w:rPr>
          <w:rFonts w:ascii="Arial" w:hAnsi="Arial" w:cs="Arial"/>
          <w:b/>
          <w:bCs/>
        </w:rPr>
        <w:t xml:space="preserve">: </w:t>
      </w:r>
      <w:r w:rsidRPr="007135C9">
        <w:rPr>
          <w:rFonts w:ascii="Arial" w:hAnsi="Arial" w:cs="Arial"/>
          <w:b/>
          <w:bCs/>
          <w:rtl/>
        </w:rPr>
        <w:t>نهر الفولجا ثم الدانوب</w:t>
      </w:r>
      <w:r w:rsidRPr="007135C9">
        <w:rPr>
          <w:rFonts w:ascii="Arial" w:hAnsi="Arial" w:cs="Arial"/>
          <w:b/>
          <w:bCs/>
        </w:rPr>
        <w:t>.</w:t>
      </w:r>
    </w:p>
    <w:p w14:paraId="50E2BE9F" w14:textId="77777777" w:rsidR="007135C9" w:rsidRPr="007135C9" w:rsidRDefault="007135C9" w:rsidP="007135C9">
      <w:pPr>
        <w:pStyle w:val="NormalWeb"/>
        <w:numPr>
          <w:ilvl w:val="0"/>
          <w:numId w:val="44"/>
        </w:numPr>
        <w:bidi/>
        <w:spacing w:before="0" w:beforeAutospacing="0"/>
        <w:rPr>
          <w:rFonts w:ascii="Arial" w:hAnsi="Arial" w:cs="Arial"/>
          <w:b/>
          <w:bCs/>
        </w:rPr>
      </w:pPr>
      <w:r w:rsidRPr="007135C9">
        <w:rPr>
          <w:rFonts w:ascii="Arial" w:hAnsi="Arial" w:cs="Arial"/>
          <w:b/>
          <w:bCs/>
          <w:rtl/>
        </w:rPr>
        <w:t>المناخ</w:t>
      </w:r>
      <w:r w:rsidRPr="007135C9">
        <w:rPr>
          <w:rFonts w:ascii="Arial" w:hAnsi="Arial" w:cs="Arial"/>
          <w:b/>
          <w:bCs/>
        </w:rPr>
        <w:t xml:space="preserve">: </w:t>
      </w:r>
      <w:r w:rsidRPr="007135C9">
        <w:rPr>
          <w:rFonts w:ascii="Arial" w:hAnsi="Arial" w:cs="Arial"/>
          <w:b/>
          <w:bCs/>
          <w:rtl/>
        </w:rPr>
        <w:t>معتدل بفضل تيار الخليج الدافئ</w:t>
      </w:r>
      <w:r w:rsidRPr="007135C9">
        <w:rPr>
          <w:rFonts w:ascii="Arial" w:hAnsi="Arial" w:cs="Arial"/>
          <w:b/>
          <w:bCs/>
        </w:rPr>
        <w:t>.</w:t>
      </w:r>
    </w:p>
    <w:p w14:paraId="25B7C68F" w14:textId="77777777" w:rsidR="007135C9" w:rsidRPr="007135C9" w:rsidRDefault="007135C9" w:rsidP="007135C9">
      <w:pPr>
        <w:pStyle w:val="Heading2"/>
        <w:bidi/>
        <w:spacing w:before="0"/>
        <w:rPr>
          <w:rFonts w:ascii="Arial" w:hAnsi="Arial" w:cs="Arial"/>
          <w:b/>
          <w:bCs/>
        </w:rPr>
      </w:pPr>
      <w:r w:rsidRPr="007135C9">
        <w:rPr>
          <w:rFonts w:ascii="Arial" w:hAnsi="Arial" w:cs="Arial"/>
          <w:b/>
          <w:bCs/>
          <w:rtl/>
        </w:rPr>
        <w:t>الجزء الثاني: شبه الجزيرة الإيبيرية (قلب الغرب الأوروبي)</w:t>
      </w:r>
    </w:p>
    <w:p w14:paraId="16492BE7" w14:textId="77777777" w:rsidR="007135C9" w:rsidRPr="007135C9" w:rsidRDefault="007135C9" w:rsidP="007135C9">
      <w:pPr>
        <w:pStyle w:val="NormalWeb"/>
        <w:bidi/>
        <w:spacing w:before="0" w:beforeAutospacing="0"/>
        <w:rPr>
          <w:rFonts w:ascii="Arial" w:hAnsi="Arial" w:cs="Arial"/>
          <w:b/>
          <w:bCs/>
        </w:rPr>
      </w:pPr>
      <w:r w:rsidRPr="007135C9">
        <w:rPr>
          <w:rFonts w:ascii="Arial" w:hAnsi="Arial" w:cs="Arial"/>
          <w:b/>
          <w:bCs/>
          <w:rtl/>
        </w:rPr>
        <w:t>تُعد واحدة من أهم أقاليم أوروبا وأكثرها تأثيراً في التاريخ العالمي، وتقع في أقصى جنوب غرب القارة</w:t>
      </w:r>
      <w:r w:rsidRPr="007135C9">
        <w:rPr>
          <w:rFonts w:ascii="Arial" w:hAnsi="Arial" w:cs="Arial"/>
          <w:b/>
          <w:bCs/>
        </w:rPr>
        <w:t>.</w:t>
      </w:r>
    </w:p>
    <w:p w14:paraId="1025E921" w14:textId="77777777" w:rsidR="007135C9" w:rsidRPr="007135C9" w:rsidRDefault="007135C9" w:rsidP="007135C9">
      <w:pPr>
        <w:pStyle w:val="Heading3"/>
        <w:bidi/>
        <w:spacing w:before="0"/>
        <w:rPr>
          <w:rFonts w:ascii="Arial" w:hAnsi="Arial" w:cs="Arial"/>
          <w:b/>
          <w:bCs/>
        </w:rPr>
      </w:pPr>
      <w:r w:rsidRPr="007135C9">
        <w:rPr>
          <w:rFonts w:ascii="Arial" w:hAnsi="Arial" w:cs="Arial"/>
          <w:b/>
          <w:bCs/>
        </w:rPr>
        <w:t xml:space="preserve">1. </w:t>
      </w:r>
      <w:r w:rsidRPr="007135C9">
        <w:rPr>
          <w:rFonts w:ascii="Arial" w:hAnsi="Arial" w:cs="Arial"/>
          <w:b/>
          <w:bCs/>
          <w:rtl/>
        </w:rPr>
        <w:t>الجغرافيا والحدود</w:t>
      </w:r>
    </w:p>
    <w:p w14:paraId="196D50E9" w14:textId="77777777" w:rsidR="007135C9" w:rsidRPr="007135C9" w:rsidRDefault="007135C9" w:rsidP="007135C9">
      <w:pPr>
        <w:pStyle w:val="NormalWeb"/>
        <w:numPr>
          <w:ilvl w:val="0"/>
          <w:numId w:val="45"/>
        </w:numPr>
        <w:bidi/>
        <w:spacing w:before="0" w:beforeAutospacing="0"/>
        <w:rPr>
          <w:rFonts w:ascii="Arial" w:hAnsi="Arial" w:cs="Arial"/>
          <w:b/>
          <w:bCs/>
        </w:rPr>
      </w:pPr>
      <w:r w:rsidRPr="007135C9">
        <w:rPr>
          <w:rFonts w:ascii="Arial" w:hAnsi="Arial" w:cs="Arial"/>
          <w:b/>
          <w:bCs/>
          <w:rtl/>
        </w:rPr>
        <w:t>المساحة الكلية</w:t>
      </w:r>
      <w:r w:rsidRPr="007135C9">
        <w:rPr>
          <w:rFonts w:ascii="Arial" w:hAnsi="Arial" w:cs="Arial"/>
          <w:b/>
          <w:bCs/>
        </w:rPr>
        <w:t xml:space="preserve">: </w:t>
      </w:r>
      <w:r w:rsidRPr="007135C9">
        <w:rPr>
          <w:rFonts w:ascii="Arial" w:hAnsi="Arial" w:cs="Arial"/>
          <w:b/>
          <w:bCs/>
          <w:rtl/>
        </w:rPr>
        <w:t xml:space="preserve">حوالي </w:t>
      </w:r>
      <w:r w:rsidRPr="007135C9">
        <w:rPr>
          <w:rFonts w:ascii="Arial" w:hAnsi="Arial" w:cs="Arial"/>
          <w:b/>
          <w:bCs/>
        </w:rPr>
        <w:t xml:space="preserve">582,000 </w:t>
      </w:r>
      <w:r w:rsidRPr="007135C9">
        <w:rPr>
          <w:rFonts w:ascii="Arial" w:hAnsi="Arial" w:cs="Arial"/>
          <w:b/>
          <w:bCs/>
          <w:rtl/>
        </w:rPr>
        <w:t>كم²</w:t>
      </w:r>
      <w:r w:rsidRPr="007135C9">
        <w:rPr>
          <w:rFonts w:ascii="Arial" w:hAnsi="Arial" w:cs="Arial"/>
          <w:b/>
          <w:bCs/>
        </w:rPr>
        <w:t>.</w:t>
      </w:r>
    </w:p>
    <w:p w14:paraId="11C5BDC9" w14:textId="77777777" w:rsidR="007135C9" w:rsidRPr="007135C9" w:rsidRDefault="007135C9" w:rsidP="007135C9">
      <w:pPr>
        <w:pStyle w:val="NormalWeb"/>
        <w:numPr>
          <w:ilvl w:val="0"/>
          <w:numId w:val="45"/>
        </w:numPr>
        <w:bidi/>
        <w:spacing w:before="0" w:beforeAutospacing="0"/>
        <w:rPr>
          <w:rFonts w:ascii="Arial" w:hAnsi="Arial" w:cs="Arial"/>
          <w:b/>
          <w:bCs/>
        </w:rPr>
      </w:pPr>
      <w:r w:rsidRPr="007135C9">
        <w:rPr>
          <w:rFonts w:ascii="Arial" w:hAnsi="Arial" w:cs="Arial"/>
          <w:b/>
          <w:bCs/>
          <w:rtl/>
        </w:rPr>
        <w:t>التضاريس</w:t>
      </w:r>
      <w:r w:rsidRPr="007135C9">
        <w:rPr>
          <w:rFonts w:ascii="Arial" w:hAnsi="Arial" w:cs="Arial"/>
          <w:b/>
          <w:bCs/>
        </w:rPr>
        <w:t xml:space="preserve">: * </w:t>
      </w:r>
      <w:r w:rsidRPr="007135C9">
        <w:rPr>
          <w:rFonts w:ascii="Arial" w:hAnsi="Arial" w:cs="Arial"/>
          <w:b/>
          <w:bCs/>
          <w:rtl/>
        </w:rPr>
        <w:t>يفصلها عن بقية أوروبا جبال البرانس شمالاً (حدود طبيعية مع فرنسا)</w:t>
      </w:r>
      <w:r w:rsidRPr="007135C9">
        <w:rPr>
          <w:rFonts w:ascii="Arial" w:hAnsi="Arial" w:cs="Arial"/>
          <w:b/>
          <w:bCs/>
        </w:rPr>
        <w:t>.</w:t>
      </w:r>
    </w:p>
    <w:p w14:paraId="6A0E71E7" w14:textId="77777777" w:rsidR="007135C9" w:rsidRPr="007135C9" w:rsidRDefault="007135C9" w:rsidP="007135C9">
      <w:pPr>
        <w:pStyle w:val="NormalWeb"/>
        <w:numPr>
          <w:ilvl w:val="1"/>
          <w:numId w:val="45"/>
        </w:numPr>
        <w:bidi/>
        <w:spacing w:before="0" w:beforeAutospacing="0"/>
        <w:rPr>
          <w:rFonts w:ascii="Arial" w:hAnsi="Arial" w:cs="Arial"/>
          <w:b/>
          <w:bCs/>
        </w:rPr>
      </w:pPr>
      <w:r w:rsidRPr="007135C9">
        <w:rPr>
          <w:rFonts w:ascii="Arial" w:hAnsi="Arial" w:cs="Arial"/>
          <w:b/>
          <w:bCs/>
          <w:rtl/>
        </w:rPr>
        <w:t>تهيمن عليها هضبة الميزيتا في المركز</w:t>
      </w:r>
      <w:r w:rsidRPr="007135C9">
        <w:rPr>
          <w:rFonts w:ascii="Arial" w:hAnsi="Arial" w:cs="Arial"/>
          <w:b/>
          <w:bCs/>
        </w:rPr>
        <w:t>.</w:t>
      </w:r>
    </w:p>
    <w:p w14:paraId="4734995D" w14:textId="77777777" w:rsidR="007135C9" w:rsidRPr="007135C9" w:rsidRDefault="007135C9" w:rsidP="007135C9">
      <w:pPr>
        <w:pStyle w:val="NormalWeb"/>
        <w:numPr>
          <w:ilvl w:val="1"/>
          <w:numId w:val="45"/>
        </w:numPr>
        <w:bidi/>
        <w:spacing w:before="0" w:beforeAutospacing="0"/>
        <w:rPr>
          <w:rFonts w:ascii="Arial" w:hAnsi="Arial" w:cs="Arial"/>
          <w:b/>
          <w:bCs/>
        </w:rPr>
      </w:pPr>
      <w:r w:rsidRPr="007135C9">
        <w:rPr>
          <w:rFonts w:ascii="Arial" w:hAnsi="Arial" w:cs="Arial"/>
          <w:b/>
          <w:bCs/>
          <w:rtl/>
        </w:rPr>
        <w:t>يحدها من الغرب والجنوب الغربي المحيط الأطلسي، ومن الشرق والجنوب الشرقي البحر الأبيض المتوسط</w:t>
      </w:r>
      <w:r w:rsidRPr="007135C9">
        <w:rPr>
          <w:rFonts w:ascii="Arial" w:hAnsi="Arial" w:cs="Arial"/>
          <w:b/>
          <w:bCs/>
        </w:rPr>
        <w:t>.</w:t>
      </w:r>
    </w:p>
    <w:p w14:paraId="47EC5495" w14:textId="77777777" w:rsidR="007135C9" w:rsidRPr="007135C9" w:rsidRDefault="007135C9" w:rsidP="007135C9">
      <w:pPr>
        <w:pStyle w:val="NormalWeb"/>
        <w:numPr>
          <w:ilvl w:val="0"/>
          <w:numId w:val="45"/>
        </w:numPr>
        <w:bidi/>
        <w:spacing w:before="0" w:beforeAutospacing="0"/>
        <w:rPr>
          <w:rFonts w:ascii="Arial" w:hAnsi="Arial" w:cs="Arial"/>
          <w:b/>
          <w:bCs/>
        </w:rPr>
      </w:pPr>
      <w:r w:rsidRPr="007135C9">
        <w:rPr>
          <w:rFonts w:ascii="Arial" w:hAnsi="Arial" w:cs="Arial"/>
          <w:b/>
          <w:bCs/>
          <w:rtl/>
        </w:rPr>
        <w:t>مضيق جبل طارق</w:t>
      </w:r>
      <w:r w:rsidRPr="007135C9">
        <w:rPr>
          <w:rFonts w:ascii="Arial" w:hAnsi="Arial" w:cs="Arial"/>
          <w:b/>
          <w:bCs/>
        </w:rPr>
        <w:t xml:space="preserve">: </w:t>
      </w:r>
      <w:r w:rsidRPr="007135C9">
        <w:rPr>
          <w:rFonts w:ascii="Arial" w:hAnsi="Arial" w:cs="Arial"/>
          <w:b/>
          <w:bCs/>
          <w:rtl/>
        </w:rPr>
        <w:t xml:space="preserve">ممر مائي استراتيجي يفصل أوروبا عن إفريقيا بمسافة </w:t>
      </w:r>
      <w:r w:rsidRPr="007135C9">
        <w:rPr>
          <w:rFonts w:ascii="Arial" w:hAnsi="Arial" w:cs="Arial"/>
          <w:b/>
          <w:bCs/>
        </w:rPr>
        <w:t xml:space="preserve">14 </w:t>
      </w:r>
      <w:r w:rsidRPr="007135C9">
        <w:rPr>
          <w:rFonts w:ascii="Arial" w:hAnsi="Arial" w:cs="Arial"/>
          <w:b/>
          <w:bCs/>
          <w:rtl/>
        </w:rPr>
        <w:t>كم فقط</w:t>
      </w:r>
      <w:r w:rsidRPr="007135C9">
        <w:rPr>
          <w:rFonts w:ascii="Arial" w:hAnsi="Arial" w:cs="Arial"/>
          <w:b/>
          <w:bCs/>
        </w:rPr>
        <w:t>.</w:t>
      </w:r>
    </w:p>
    <w:p w14:paraId="5075C320" w14:textId="77777777" w:rsidR="007135C9" w:rsidRPr="007135C9" w:rsidRDefault="007135C9" w:rsidP="007135C9">
      <w:pPr>
        <w:pStyle w:val="Heading3"/>
        <w:bidi/>
        <w:spacing w:before="0"/>
        <w:rPr>
          <w:rFonts w:ascii="Arial" w:hAnsi="Arial" w:cs="Arial"/>
          <w:b/>
          <w:bCs/>
        </w:rPr>
      </w:pPr>
      <w:r w:rsidRPr="007135C9">
        <w:rPr>
          <w:rFonts w:ascii="Arial" w:hAnsi="Arial" w:cs="Arial"/>
          <w:b/>
          <w:bCs/>
        </w:rPr>
        <w:lastRenderedPageBreak/>
        <w:t xml:space="preserve">2. </w:t>
      </w:r>
      <w:r w:rsidRPr="007135C9">
        <w:rPr>
          <w:rFonts w:ascii="Arial" w:hAnsi="Arial" w:cs="Arial"/>
          <w:b/>
          <w:bCs/>
          <w:rtl/>
        </w:rPr>
        <w:t>الدول والمناطق المكوّنة</w:t>
      </w:r>
    </w:p>
    <w:p w14:paraId="50CB8B26" w14:textId="77777777" w:rsidR="007135C9" w:rsidRPr="007135C9" w:rsidRDefault="007135C9" w:rsidP="007135C9">
      <w:pPr>
        <w:pStyle w:val="NormalWeb"/>
        <w:numPr>
          <w:ilvl w:val="0"/>
          <w:numId w:val="46"/>
        </w:numPr>
        <w:bidi/>
        <w:spacing w:before="0" w:beforeAutospacing="0"/>
        <w:rPr>
          <w:rFonts w:ascii="Arial" w:hAnsi="Arial" w:cs="Arial"/>
          <w:b/>
          <w:bCs/>
        </w:rPr>
      </w:pPr>
      <w:r w:rsidRPr="007135C9">
        <w:rPr>
          <w:rFonts w:ascii="Arial" w:hAnsi="Arial" w:cs="Arial"/>
          <w:b/>
          <w:bCs/>
          <w:rtl/>
        </w:rPr>
        <w:t>إسبانيا</w:t>
      </w:r>
      <w:r w:rsidRPr="007135C9">
        <w:rPr>
          <w:rFonts w:ascii="Arial" w:hAnsi="Arial" w:cs="Arial"/>
          <w:b/>
          <w:bCs/>
        </w:rPr>
        <w:t xml:space="preserve">: </w:t>
      </w:r>
      <w:r w:rsidRPr="007135C9">
        <w:rPr>
          <w:rFonts w:ascii="Arial" w:hAnsi="Arial" w:cs="Arial"/>
          <w:b/>
          <w:bCs/>
          <w:rtl/>
        </w:rPr>
        <w:t>تشغل المساحة الأكبر (506 ألف كم²) ويقطنها نحو 48 مليون نسمة</w:t>
      </w:r>
      <w:r w:rsidRPr="007135C9">
        <w:rPr>
          <w:rFonts w:ascii="Arial" w:hAnsi="Arial" w:cs="Arial"/>
          <w:b/>
          <w:bCs/>
        </w:rPr>
        <w:t>.</w:t>
      </w:r>
    </w:p>
    <w:p w14:paraId="2BA6198E" w14:textId="77777777" w:rsidR="007135C9" w:rsidRPr="007135C9" w:rsidRDefault="007135C9" w:rsidP="007135C9">
      <w:pPr>
        <w:pStyle w:val="NormalWeb"/>
        <w:numPr>
          <w:ilvl w:val="0"/>
          <w:numId w:val="46"/>
        </w:numPr>
        <w:bidi/>
        <w:spacing w:before="0" w:beforeAutospacing="0"/>
        <w:rPr>
          <w:rFonts w:ascii="Arial" w:hAnsi="Arial" w:cs="Arial"/>
          <w:b/>
          <w:bCs/>
        </w:rPr>
      </w:pPr>
      <w:r w:rsidRPr="007135C9">
        <w:rPr>
          <w:rFonts w:ascii="Arial" w:hAnsi="Arial" w:cs="Arial"/>
          <w:b/>
          <w:bCs/>
          <w:rtl/>
        </w:rPr>
        <w:t>البرتغال</w:t>
      </w:r>
      <w:r w:rsidRPr="007135C9">
        <w:rPr>
          <w:rFonts w:ascii="Arial" w:hAnsi="Arial" w:cs="Arial"/>
          <w:b/>
          <w:bCs/>
        </w:rPr>
        <w:t xml:space="preserve">: </w:t>
      </w:r>
      <w:r w:rsidRPr="007135C9">
        <w:rPr>
          <w:rFonts w:ascii="Arial" w:hAnsi="Arial" w:cs="Arial"/>
          <w:b/>
          <w:bCs/>
          <w:rtl/>
        </w:rPr>
        <w:t>تقع في الغرب الأطلسي، وتشتهر بتاريخها الملاحي العريق</w:t>
      </w:r>
      <w:r w:rsidRPr="007135C9">
        <w:rPr>
          <w:rFonts w:ascii="Arial" w:hAnsi="Arial" w:cs="Arial"/>
          <w:b/>
          <w:bCs/>
        </w:rPr>
        <w:t>.</w:t>
      </w:r>
    </w:p>
    <w:p w14:paraId="1E2F33E1" w14:textId="77777777" w:rsidR="007135C9" w:rsidRPr="007135C9" w:rsidRDefault="007135C9" w:rsidP="007135C9">
      <w:pPr>
        <w:pStyle w:val="NormalWeb"/>
        <w:numPr>
          <w:ilvl w:val="0"/>
          <w:numId w:val="46"/>
        </w:numPr>
        <w:bidi/>
        <w:spacing w:before="0" w:beforeAutospacing="0"/>
        <w:rPr>
          <w:rFonts w:ascii="Arial" w:hAnsi="Arial" w:cs="Arial"/>
          <w:b/>
          <w:bCs/>
        </w:rPr>
      </w:pPr>
      <w:r w:rsidRPr="007135C9">
        <w:rPr>
          <w:rFonts w:ascii="Arial" w:hAnsi="Arial" w:cs="Arial"/>
          <w:b/>
          <w:bCs/>
          <w:rtl/>
        </w:rPr>
        <w:t>أندورا</w:t>
      </w:r>
      <w:r w:rsidRPr="007135C9">
        <w:rPr>
          <w:rFonts w:ascii="Arial" w:hAnsi="Arial" w:cs="Arial"/>
          <w:b/>
          <w:bCs/>
        </w:rPr>
        <w:t xml:space="preserve">: </w:t>
      </w:r>
      <w:r w:rsidRPr="007135C9">
        <w:rPr>
          <w:rFonts w:ascii="Arial" w:hAnsi="Arial" w:cs="Arial"/>
          <w:b/>
          <w:bCs/>
          <w:rtl/>
        </w:rPr>
        <w:t>إمارة صغيرة جداً تقع في قلب جبال البرانس</w:t>
      </w:r>
      <w:r w:rsidRPr="007135C9">
        <w:rPr>
          <w:rFonts w:ascii="Arial" w:hAnsi="Arial" w:cs="Arial"/>
          <w:b/>
          <w:bCs/>
        </w:rPr>
        <w:t>.</w:t>
      </w:r>
    </w:p>
    <w:p w14:paraId="13E609AB" w14:textId="77777777" w:rsidR="007135C9" w:rsidRPr="007135C9" w:rsidRDefault="007135C9" w:rsidP="007135C9">
      <w:pPr>
        <w:pStyle w:val="NormalWeb"/>
        <w:numPr>
          <w:ilvl w:val="0"/>
          <w:numId w:val="46"/>
        </w:numPr>
        <w:bidi/>
        <w:spacing w:before="0" w:beforeAutospacing="0"/>
        <w:rPr>
          <w:rFonts w:ascii="Arial" w:hAnsi="Arial" w:cs="Arial"/>
          <w:b/>
          <w:bCs/>
        </w:rPr>
      </w:pPr>
      <w:r w:rsidRPr="007135C9">
        <w:rPr>
          <w:rFonts w:ascii="Arial" w:hAnsi="Arial" w:cs="Arial"/>
          <w:b/>
          <w:bCs/>
          <w:rtl/>
        </w:rPr>
        <w:t>جبل طارق</w:t>
      </w:r>
      <w:r w:rsidRPr="007135C9">
        <w:rPr>
          <w:rFonts w:ascii="Arial" w:hAnsi="Arial" w:cs="Arial"/>
          <w:b/>
          <w:bCs/>
        </w:rPr>
        <w:t xml:space="preserve">: </w:t>
      </w:r>
      <w:r w:rsidRPr="007135C9">
        <w:rPr>
          <w:rFonts w:ascii="Arial" w:hAnsi="Arial" w:cs="Arial"/>
          <w:b/>
          <w:bCs/>
          <w:rtl/>
        </w:rPr>
        <w:t>منطقة حكم ذاتي تابعة لبريطانيا وتقع في أقصى الجنوب</w:t>
      </w:r>
      <w:r w:rsidRPr="007135C9">
        <w:rPr>
          <w:rFonts w:ascii="Arial" w:hAnsi="Arial" w:cs="Arial"/>
          <w:b/>
          <w:bCs/>
        </w:rPr>
        <w:t>.</w:t>
      </w:r>
    </w:p>
    <w:p w14:paraId="7B0DB12C" w14:textId="77777777" w:rsidR="007135C9" w:rsidRPr="007135C9" w:rsidRDefault="007135C9" w:rsidP="007135C9">
      <w:pPr>
        <w:pStyle w:val="Heading3"/>
        <w:bidi/>
        <w:spacing w:before="0"/>
        <w:rPr>
          <w:rFonts w:ascii="Arial" w:hAnsi="Arial" w:cs="Arial"/>
          <w:b/>
          <w:bCs/>
        </w:rPr>
      </w:pPr>
      <w:r w:rsidRPr="007135C9">
        <w:rPr>
          <w:rFonts w:ascii="Arial" w:hAnsi="Arial" w:cs="Arial"/>
          <w:b/>
          <w:bCs/>
        </w:rPr>
        <w:t xml:space="preserve">3. </w:t>
      </w:r>
      <w:r w:rsidRPr="007135C9">
        <w:rPr>
          <w:rFonts w:ascii="Arial" w:hAnsi="Arial" w:cs="Arial"/>
          <w:b/>
          <w:bCs/>
          <w:rtl/>
        </w:rPr>
        <w:t>التاريخ والتحولات الكبرى</w:t>
      </w:r>
    </w:p>
    <w:p w14:paraId="5752CCD5" w14:textId="77777777" w:rsidR="007135C9" w:rsidRPr="007135C9" w:rsidRDefault="007135C9" w:rsidP="007135C9">
      <w:pPr>
        <w:pStyle w:val="NormalWeb"/>
        <w:numPr>
          <w:ilvl w:val="0"/>
          <w:numId w:val="47"/>
        </w:numPr>
        <w:bidi/>
        <w:spacing w:before="0" w:beforeAutospacing="0"/>
        <w:rPr>
          <w:rFonts w:ascii="Arial" w:hAnsi="Arial" w:cs="Arial"/>
          <w:b/>
          <w:bCs/>
        </w:rPr>
      </w:pPr>
      <w:r w:rsidRPr="007135C9">
        <w:rPr>
          <w:rFonts w:ascii="Arial" w:hAnsi="Arial" w:cs="Arial"/>
          <w:b/>
          <w:bCs/>
          <w:rtl/>
        </w:rPr>
        <w:t>العصور القديمة</w:t>
      </w:r>
      <w:r w:rsidRPr="007135C9">
        <w:rPr>
          <w:rFonts w:ascii="Arial" w:hAnsi="Arial" w:cs="Arial"/>
          <w:b/>
          <w:bCs/>
        </w:rPr>
        <w:t xml:space="preserve">: </w:t>
      </w:r>
      <w:r w:rsidRPr="007135C9">
        <w:rPr>
          <w:rFonts w:ascii="Arial" w:hAnsi="Arial" w:cs="Arial"/>
          <w:b/>
          <w:bCs/>
          <w:rtl/>
        </w:rPr>
        <w:t>سكنها الإيبيريون والكلت، ثم خضعت للحكم الروماني والقوطي</w:t>
      </w:r>
      <w:r w:rsidRPr="007135C9">
        <w:rPr>
          <w:rFonts w:ascii="Arial" w:hAnsi="Arial" w:cs="Arial"/>
          <w:b/>
          <w:bCs/>
        </w:rPr>
        <w:t>.</w:t>
      </w:r>
    </w:p>
    <w:p w14:paraId="1E88FE4B" w14:textId="77777777" w:rsidR="007135C9" w:rsidRPr="007135C9" w:rsidRDefault="007135C9" w:rsidP="007135C9">
      <w:pPr>
        <w:pStyle w:val="NormalWeb"/>
        <w:numPr>
          <w:ilvl w:val="0"/>
          <w:numId w:val="47"/>
        </w:numPr>
        <w:bidi/>
        <w:spacing w:before="0" w:beforeAutospacing="0"/>
        <w:rPr>
          <w:rFonts w:ascii="Arial" w:hAnsi="Arial" w:cs="Arial"/>
          <w:b/>
          <w:bCs/>
        </w:rPr>
      </w:pPr>
      <w:r w:rsidRPr="007135C9">
        <w:rPr>
          <w:rFonts w:ascii="Arial" w:hAnsi="Arial" w:cs="Arial"/>
          <w:b/>
          <w:bCs/>
          <w:rtl/>
        </w:rPr>
        <w:t>الوجود الإسلامي (الأندلس)</w:t>
      </w:r>
      <w:r w:rsidRPr="007135C9">
        <w:rPr>
          <w:rFonts w:ascii="Arial" w:hAnsi="Arial" w:cs="Arial"/>
          <w:b/>
          <w:bCs/>
        </w:rPr>
        <w:t xml:space="preserve">: </w:t>
      </w:r>
      <w:r w:rsidRPr="007135C9">
        <w:rPr>
          <w:rFonts w:ascii="Arial" w:hAnsi="Arial" w:cs="Arial"/>
          <w:b/>
          <w:bCs/>
          <w:rtl/>
        </w:rPr>
        <w:t xml:space="preserve">بدأ عام </w:t>
      </w:r>
      <w:r w:rsidRPr="007135C9">
        <w:rPr>
          <w:rFonts w:ascii="Arial" w:hAnsi="Arial" w:cs="Arial"/>
          <w:b/>
          <w:bCs/>
        </w:rPr>
        <w:t>711</w:t>
      </w:r>
      <w:r w:rsidRPr="007135C9">
        <w:rPr>
          <w:rFonts w:ascii="Arial" w:hAnsi="Arial" w:cs="Arial"/>
          <w:b/>
          <w:bCs/>
          <w:rtl/>
        </w:rPr>
        <w:t xml:space="preserve">م بعبور طارق بن زياد، واستمر نحو </w:t>
      </w:r>
      <w:r w:rsidRPr="007135C9">
        <w:rPr>
          <w:rFonts w:ascii="Arial" w:hAnsi="Arial" w:cs="Arial"/>
          <w:b/>
          <w:bCs/>
        </w:rPr>
        <w:t xml:space="preserve">8 </w:t>
      </w:r>
      <w:r w:rsidRPr="007135C9">
        <w:rPr>
          <w:rFonts w:ascii="Arial" w:hAnsi="Arial" w:cs="Arial"/>
          <w:b/>
          <w:bCs/>
          <w:rtl/>
        </w:rPr>
        <w:t xml:space="preserve">قرون حتى عام </w:t>
      </w:r>
      <w:r w:rsidRPr="007135C9">
        <w:rPr>
          <w:rFonts w:ascii="Arial" w:hAnsi="Arial" w:cs="Arial"/>
          <w:b/>
          <w:bCs/>
        </w:rPr>
        <w:t>1492</w:t>
      </w:r>
      <w:r w:rsidRPr="007135C9">
        <w:rPr>
          <w:rFonts w:ascii="Arial" w:hAnsi="Arial" w:cs="Arial"/>
          <w:b/>
          <w:bCs/>
          <w:rtl/>
        </w:rPr>
        <w:t>م</w:t>
      </w:r>
      <w:r w:rsidRPr="007135C9">
        <w:rPr>
          <w:rFonts w:ascii="Arial" w:hAnsi="Arial" w:cs="Arial"/>
          <w:b/>
          <w:bCs/>
        </w:rPr>
        <w:t xml:space="preserve">. </w:t>
      </w:r>
      <w:r w:rsidRPr="007135C9">
        <w:rPr>
          <w:rFonts w:ascii="Arial" w:hAnsi="Arial" w:cs="Arial"/>
          <w:b/>
          <w:bCs/>
          <w:rtl/>
        </w:rPr>
        <w:t>كانت خلالها الأندلس منارة للعلم والطب والفلسفة في أوروبا</w:t>
      </w:r>
      <w:r w:rsidRPr="007135C9">
        <w:rPr>
          <w:rFonts w:ascii="Arial" w:hAnsi="Arial" w:cs="Arial"/>
          <w:b/>
          <w:bCs/>
        </w:rPr>
        <w:t>.</w:t>
      </w:r>
    </w:p>
    <w:p w14:paraId="089040D7" w14:textId="77777777" w:rsidR="007135C9" w:rsidRPr="007135C9" w:rsidRDefault="007135C9" w:rsidP="007135C9">
      <w:pPr>
        <w:pStyle w:val="NormalWeb"/>
        <w:numPr>
          <w:ilvl w:val="0"/>
          <w:numId w:val="47"/>
        </w:numPr>
        <w:bidi/>
        <w:spacing w:before="0" w:beforeAutospacing="0"/>
        <w:rPr>
          <w:rFonts w:ascii="Arial" w:hAnsi="Arial" w:cs="Arial"/>
          <w:b/>
          <w:bCs/>
        </w:rPr>
      </w:pPr>
      <w:r w:rsidRPr="007135C9">
        <w:rPr>
          <w:rFonts w:ascii="Arial" w:hAnsi="Arial" w:cs="Arial"/>
          <w:b/>
          <w:bCs/>
          <w:rtl/>
        </w:rPr>
        <w:t>عصر الاستكشاف</w:t>
      </w:r>
      <w:r w:rsidRPr="007135C9">
        <w:rPr>
          <w:rFonts w:ascii="Arial" w:hAnsi="Arial" w:cs="Arial"/>
          <w:b/>
          <w:bCs/>
        </w:rPr>
        <w:t xml:space="preserve">: </w:t>
      </w:r>
      <w:r w:rsidRPr="007135C9">
        <w:rPr>
          <w:rFonts w:ascii="Arial" w:hAnsi="Arial" w:cs="Arial"/>
          <w:b/>
          <w:bCs/>
          <w:rtl/>
        </w:rPr>
        <w:t>في القرنين 15 و17، انطلقت منها الرحلات التي اكتشفت الأمريكيتين (كولومبوس من إسبانيا، وفاسكو دا جاما من البرتغال)، مما أدى لنشوء إمبراطوريات عالمية</w:t>
      </w:r>
      <w:r w:rsidRPr="007135C9">
        <w:rPr>
          <w:rFonts w:ascii="Arial" w:hAnsi="Arial" w:cs="Arial"/>
          <w:b/>
          <w:bCs/>
        </w:rPr>
        <w:t>.</w:t>
      </w:r>
    </w:p>
    <w:p w14:paraId="2114376C" w14:textId="77777777" w:rsidR="007135C9" w:rsidRPr="007135C9" w:rsidRDefault="007135C9" w:rsidP="007135C9">
      <w:pPr>
        <w:pStyle w:val="Heading3"/>
        <w:bidi/>
        <w:spacing w:before="0"/>
        <w:rPr>
          <w:rFonts w:ascii="Arial" w:hAnsi="Arial" w:cs="Arial"/>
          <w:b/>
          <w:bCs/>
        </w:rPr>
      </w:pPr>
      <w:r w:rsidRPr="007135C9">
        <w:rPr>
          <w:rFonts w:ascii="Arial" w:hAnsi="Arial" w:cs="Arial"/>
          <w:b/>
          <w:bCs/>
        </w:rPr>
        <w:t xml:space="preserve">4. </w:t>
      </w:r>
      <w:r w:rsidRPr="007135C9">
        <w:rPr>
          <w:rFonts w:ascii="Arial" w:hAnsi="Arial" w:cs="Arial"/>
          <w:b/>
          <w:bCs/>
          <w:rtl/>
        </w:rPr>
        <w:t>التنوع الطبيعي</w:t>
      </w:r>
    </w:p>
    <w:p w14:paraId="1F9EF05F" w14:textId="77777777" w:rsidR="007135C9" w:rsidRPr="007135C9" w:rsidRDefault="007135C9" w:rsidP="007135C9">
      <w:pPr>
        <w:pStyle w:val="NormalWeb"/>
        <w:bidi/>
        <w:spacing w:before="0" w:beforeAutospacing="0"/>
        <w:rPr>
          <w:rFonts w:ascii="Arial" w:hAnsi="Arial" w:cs="Arial"/>
          <w:b/>
          <w:bCs/>
        </w:rPr>
      </w:pPr>
      <w:r w:rsidRPr="007135C9">
        <w:rPr>
          <w:rFonts w:ascii="Arial" w:hAnsi="Arial" w:cs="Arial"/>
          <w:b/>
          <w:bCs/>
          <w:rtl/>
        </w:rPr>
        <w:t>تُلقب بـ "القارة الصغيرة" نظراً لتنوع أقاليمها</w:t>
      </w:r>
      <w:r w:rsidRPr="007135C9">
        <w:rPr>
          <w:rFonts w:ascii="Arial" w:hAnsi="Arial" w:cs="Arial"/>
          <w:b/>
          <w:bCs/>
        </w:rPr>
        <w:t>:</w:t>
      </w:r>
    </w:p>
    <w:p w14:paraId="2F782097" w14:textId="77777777" w:rsidR="007135C9" w:rsidRPr="007135C9" w:rsidRDefault="007135C9" w:rsidP="007135C9">
      <w:pPr>
        <w:pStyle w:val="NormalWeb"/>
        <w:numPr>
          <w:ilvl w:val="0"/>
          <w:numId w:val="48"/>
        </w:numPr>
        <w:bidi/>
        <w:spacing w:before="0" w:beforeAutospacing="0"/>
        <w:rPr>
          <w:rFonts w:ascii="Arial" w:hAnsi="Arial" w:cs="Arial"/>
          <w:b/>
          <w:bCs/>
        </w:rPr>
      </w:pPr>
      <w:r w:rsidRPr="007135C9">
        <w:rPr>
          <w:rFonts w:ascii="Arial" w:hAnsi="Arial" w:cs="Arial"/>
          <w:b/>
          <w:bCs/>
          <w:rtl/>
        </w:rPr>
        <w:t>أقاليم مطيرة وخضراء في الشمال (إقليم الباسك وجاليسيا)</w:t>
      </w:r>
      <w:r w:rsidRPr="007135C9">
        <w:rPr>
          <w:rFonts w:ascii="Arial" w:hAnsi="Arial" w:cs="Arial"/>
          <w:b/>
          <w:bCs/>
        </w:rPr>
        <w:t>.</w:t>
      </w:r>
    </w:p>
    <w:p w14:paraId="2E86FD8C" w14:textId="77777777" w:rsidR="007135C9" w:rsidRPr="007135C9" w:rsidRDefault="007135C9" w:rsidP="007135C9">
      <w:pPr>
        <w:pStyle w:val="NormalWeb"/>
        <w:numPr>
          <w:ilvl w:val="0"/>
          <w:numId w:val="48"/>
        </w:numPr>
        <w:bidi/>
        <w:spacing w:before="0" w:beforeAutospacing="0"/>
        <w:rPr>
          <w:rFonts w:ascii="Arial" w:hAnsi="Arial" w:cs="Arial"/>
          <w:b/>
          <w:bCs/>
        </w:rPr>
      </w:pPr>
      <w:r w:rsidRPr="007135C9">
        <w:rPr>
          <w:rFonts w:ascii="Arial" w:hAnsi="Arial" w:cs="Arial"/>
          <w:b/>
          <w:bCs/>
          <w:rtl/>
        </w:rPr>
        <w:t>أقاليم جافة وشبه صحراوية في الجنوب (أندلسيا)</w:t>
      </w:r>
      <w:r w:rsidRPr="007135C9">
        <w:rPr>
          <w:rFonts w:ascii="Arial" w:hAnsi="Arial" w:cs="Arial"/>
          <w:b/>
          <w:bCs/>
        </w:rPr>
        <w:t>.</w:t>
      </w:r>
    </w:p>
    <w:p w14:paraId="0BB9C2A6" w14:textId="77777777" w:rsidR="007135C9" w:rsidRPr="007135C9" w:rsidRDefault="007135C9" w:rsidP="007135C9">
      <w:pPr>
        <w:pStyle w:val="NormalWeb"/>
        <w:numPr>
          <w:ilvl w:val="0"/>
          <w:numId w:val="48"/>
        </w:numPr>
        <w:bidi/>
        <w:spacing w:before="0" w:beforeAutospacing="0"/>
        <w:rPr>
          <w:rFonts w:ascii="Arial" w:hAnsi="Arial" w:cs="Arial"/>
          <w:b/>
          <w:bCs/>
        </w:rPr>
      </w:pPr>
      <w:r w:rsidRPr="007135C9">
        <w:rPr>
          <w:rFonts w:ascii="Arial" w:hAnsi="Arial" w:cs="Arial"/>
          <w:b/>
          <w:bCs/>
          <w:rtl/>
        </w:rPr>
        <w:t>جزر بركانية تابعة لها مثل جزر الكناري في الأطلسي وجزر البليار في المتوسط</w:t>
      </w:r>
      <w:r w:rsidRPr="007135C9">
        <w:rPr>
          <w:rFonts w:ascii="Arial" w:hAnsi="Arial" w:cs="Arial"/>
          <w:b/>
          <w:bCs/>
        </w:rPr>
        <w:t>.</w:t>
      </w:r>
    </w:p>
    <w:p w14:paraId="7D004738" w14:textId="77777777" w:rsidR="007135C9" w:rsidRDefault="007135C9" w:rsidP="007135C9">
      <w:pPr>
        <w:bidi/>
        <w:rPr>
          <w:b/>
          <w:bCs/>
          <w:rtl/>
        </w:rPr>
      </w:pPr>
    </w:p>
    <w:p w14:paraId="5A1D28B8" w14:textId="77777777" w:rsidR="00F47BFD" w:rsidRDefault="00F47BFD" w:rsidP="00F47BFD">
      <w:pPr>
        <w:bidi/>
        <w:rPr>
          <w:b/>
          <w:bCs/>
          <w:rtl/>
        </w:rPr>
      </w:pPr>
    </w:p>
    <w:p w14:paraId="2BAFEF4A" w14:textId="77777777" w:rsidR="00F47BFD" w:rsidRDefault="00F47BFD" w:rsidP="00F47BFD">
      <w:pPr>
        <w:bidi/>
        <w:rPr>
          <w:rFonts w:cs="Arial"/>
          <w:b/>
          <w:bCs/>
          <w:rtl/>
        </w:rPr>
      </w:pPr>
      <w:hyperlink r:id="rId25" w:history="1">
        <w:r w:rsidRPr="006570BC">
          <w:rPr>
            <w:rStyle w:val="Hyperlink"/>
            <w:b/>
            <w:bCs/>
          </w:rPr>
          <w:t>https://www.facebook.com/mohamed.elsaey.5030/posts/-%D8%B4%D8%A8%D9%87-%D8%A7%D9%84%D8%AC%D8%B2%D9%8A%D8%B1%D8%A9-%D8%A7%D9%84%D8%A5%D9%8A%D8%A8%D9%8A%D8%B1%D9%8A%D8%A9%D8%AA%D9%8F%D8%B9%D8%AF-%D8%B4%D8%A8%D9%87-%D8%A7%D9%84%D8%AC%D8%B2%D9%8A%D8%B1%D8%A9-%D8%A7%D9%84%D8%A5%D9%8A%D8%A8%D9%8A%D8%B1%D9%8A%D8%A9-%D9%88%D8%A7%D8%AD%D8%AF%D8%A9-%D9%85%D9%86-%D8%A3%D9%87%D9%85-%D9%85%D9%86%D8%A7%D8%B7%D9%82-%D8%A3%D9%88%D8%B1%D9%88%D8%A8%D8%A7-%D9%88%D8%A3%D9%83%D8%AB%D8%B1/1189649336563672</w:t>
        </w:r>
        <w:r w:rsidRPr="006570BC">
          <w:rPr>
            <w:rStyle w:val="Hyperlink"/>
            <w:rFonts w:cs="Arial"/>
            <w:b/>
            <w:bCs/>
            <w:rtl/>
          </w:rPr>
          <w:t>/</w:t>
        </w:r>
      </w:hyperlink>
    </w:p>
    <w:p w14:paraId="177BB88F" w14:textId="77777777" w:rsidR="00F47BFD" w:rsidRPr="00567F8B" w:rsidRDefault="00F47BFD" w:rsidP="00F47BFD">
      <w:pPr>
        <w:bidi/>
        <w:rPr>
          <w:b/>
          <w:bCs/>
        </w:rPr>
      </w:pPr>
    </w:p>
    <w:p w14:paraId="4A848CDF" w14:textId="77777777" w:rsidR="00F47BFD" w:rsidRPr="00180BEF" w:rsidRDefault="00F47BFD" w:rsidP="00180BEF">
      <w:pPr>
        <w:bidi/>
        <w:rPr>
          <w:b/>
          <w:bCs/>
          <w:rtl/>
        </w:rPr>
      </w:pPr>
    </w:p>
    <w:p w14:paraId="032D354C" w14:textId="77777777" w:rsidR="00180BEF" w:rsidRDefault="00180BEF" w:rsidP="00180BEF">
      <w:pPr>
        <w:pStyle w:val="NormalWeb"/>
        <w:bidi/>
        <w:rPr>
          <w:rStyle w:val="Strong"/>
          <w:rFonts w:eastAsiaTheme="majorEastAsia"/>
          <w:rtl/>
        </w:rPr>
      </w:pPr>
    </w:p>
    <w:p w14:paraId="6E224973" w14:textId="77777777" w:rsidR="00180BEF" w:rsidRDefault="00180BEF" w:rsidP="00180BEF">
      <w:pPr>
        <w:pStyle w:val="NormalWeb"/>
        <w:bidi/>
        <w:rPr>
          <w:rStyle w:val="Strong"/>
          <w:rFonts w:eastAsiaTheme="majorEastAsia"/>
          <w:rtl/>
        </w:rPr>
      </w:pPr>
    </w:p>
    <w:p w14:paraId="31E2AD61" w14:textId="77777777" w:rsidR="00180BEF" w:rsidRDefault="00180BEF" w:rsidP="00180BEF">
      <w:pPr>
        <w:pStyle w:val="NormalWeb"/>
        <w:bidi/>
        <w:rPr>
          <w:rStyle w:val="Strong"/>
          <w:rFonts w:eastAsiaTheme="majorEastAsia"/>
          <w:rtl/>
        </w:rPr>
      </w:pPr>
    </w:p>
    <w:p w14:paraId="1BB844D4" w14:textId="77777777" w:rsidR="00180BEF" w:rsidRDefault="00180BEF" w:rsidP="00180BEF">
      <w:pPr>
        <w:pStyle w:val="NormalWeb"/>
        <w:bidi/>
        <w:rPr>
          <w:rStyle w:val="Strong"/>
          <w:rFonts w:eastAsiaTheme="majorEastAsia"/>
          <w:rtl/>
        </w:rPr>
      </w:pPr>
    </w:p>
    <w:p w14:paraId="2114EBA0" w14:textId="77777777" w:rsidR="00180BEF" w:rsidRDefault="00180BEF" w:rsidP="00180BEF">
      <w:pPr>
        <w:pStyle w:val="NormalWeb"/>
        <w:bidi/>
        <w:rPr>
          <w:rStyle w:val="Strong"/>
          <w:rFonts w:eastAsiaTheme="majorEastAsia"/>
          <w:rtl/>
        </w:rPr>
      </w:pPr>
    </w:p>
    <w:p w14:paraId="43EF9B20" w14:textId="629F48F2" w:rsidR="00180BEF" w:rsidRPr="0080088F" w:rsidRDefault="00180BEF" w:rsidP="00180BEF">
      <w:pPr>
        <w:pStyle w:val="NormalWeb"/>
        <w:bidi/>
        <w:rPr>
          <w:b/>
          <w:bCs/>
          <w:color w:val="4472C4" w:themeColor="accent1"/>
        </w:rPr>
      </w:pPr>
      <w:r w:rsidRPr="0080088F">
        <w:rPr>
          <w:rStyle w:val="Strong"/>
          <w:rFonts w:eastAsiaTheme="majorEastAsia"/>
          <w:color w:val="4472C4" w:themeColor="accent1"/>
          <w:rtl/>
        </w:rPr>
        <w:lastRenderedPageBreak/>
        <w:t>لمحة عامة عن شبه الجزيرة الأيبيرية</w:t>
      </w:r>
      <w:r w:rsidR="0080088F">
        <w:rPr>
          <w:rStyle w:val="Strong"/>
          <w:rFonts w:eastAsiaTheme="majorEastAsia" w:hint="cs"/>
          <w:color w:val="4472C4" w:themeColor="accent1"/>
          <w:rtl/>
        </w:rPr>
        <w:t xml:space="preserve"> :</w:t>
      </w:r>
    </w:p>
    <w:p w14:paraId="5A1EE5B4" w14:textId="77777777" w:rsidR="00180BEF" w:rsidRPr="00180BEF" w:rsidRDefault="00180BEF" w:rsidP="00180BEF">
      <w:pPr>
        <w:pStyle w:val="NormalWeb"/>
        <w:bidi/>
        <w:rPr>
          <w:b/>
          <w:bCs/>
        </w:rPr>
      </w:pPr>
      <w:r w:rsidRPr="00180BEF">
        <w:rPr>
          <w:b/>
          <w:bCs/>
          <w:rtl/>
        </w:rPr>
        <w:t>تقع شبه الجزيرة الأيبيرية في أقصى جنوب غرب أوروبا، وتشغل إسبانيا معظم مساحتها، بينما تشغل البرتغال قسمها الغربي. وتفصلها جبال البرانس عن بقية أوروبا من الشمال الشرقي، في حين يفصلها مضيق جبل طارق عن شمال أفريقيا من الجنوب. ولهذا الموقع أثر كبير في تاريخها، إذ جعلها منطقة تواصل بين أوروبا والعالم المتوسطي وشمال أفريقيا</w:t>
      </w:r>
      <w:r w:rsidRPr="00180BEF">
        <w:rPr>
          <w:b/>
          <w:bCs/>
        </w:rPr>
        <w:t xml:space="preserve">. </w:t>
      </w:r>
    </w:p>
    <w:p w14:paraId="6E5F0461" w14:textId="77777777" w:rsidR="00180BEF" w:rsidRPr="00180BEF" w:rsidRDefault="00180BEF" w:rsidP="00180BEF">
      <w:pPr>
        <w:pStyle w:val="NormalWeb"/>
        <w:bidi/>
        <w:rPr>
          <w:b/>
          <w:bCs/>
        </w:rPr>
      </w:pPr>
      <w:r w:rsidRPr="00180BEF">
        <w:rPr>
          <w:b/>
          <w:bCs/>
          <w:rtl/>
        </w:rPr>
        <w:t>ومن الناحية الطبيعية، تتميز شبه الجزيرة الأيبيرية بتنوع واضح في تضاريسها ومناخها. فالسواحل الشرقية والجنوبية أكثر اتصالًا بالمناخ المتوسطي، بينما يظهر تأثير المحيط الأطلسي بوضوح في الشمال والغرب. كما أن هذا الموقع بين البحرين، مع وجود هضبة الميزيتا في الداخل، منح البلاد تنوعًا في الأقاليم الطبيعية والاقتصادية، وأسهم في تباين المشاهد الجغرافية بين السهل والجبل والساحل والهضبة</w:t>
      </w:r>
      <w:r w:rsidRPr="00180BEF">
        <w:rPr>
          <w:b/>
          <w:bCs/>
        </w:rPr>
        <w:t xml:space="preserve">. </w:t>
      </w:r>
    </w:p>
    <w:p w14:paraId="4E37DCD9" w14:textId="77777777" w:rsidR="00180BEF" w:rsidRPr="00180BEF" w:rsidRDefault="00180BEF" w:rsidP="00180BEF">
      <w:pPr>
        <w:pStyle w:val="NormalWeb"/>
        <w:bidi/>
        <w:rPr>
          <w:b/>
          <w:bCs/>
        </w:rPr>
      </w:pPr>
      <w:r w:rsidRPr="00180BEF">
        <w:rPr>
          <w:b/>
          <w:bCs/>
          <w:rtl/>
        </w:rPr>
        <w:t>وتعد جبال البرانس حاجزًا طبيعيًا مرتفعًا بين شبه الجزيرة الأيبيرية وفرنسا، وتمتد من البحر المتوسط إلى خليج بسكاي، وأعلى قممها قمة أنيتو التي يبلغ ارتفاعها 3404 أمتار. أما في الجنوب الشرقي، فتبرز سلسلة سييرا نيفادا، وأعلى قممها جبل ملهاسن الذي يبلغ 3481 مترًا، وهو أعلى موضع في شبه الجزيرة الأيبيرية. ولهذا فالوصف القديم الذي يجعل متوسط ارتفاع البرانس 700 متر فقط ليس دقيقًا علميًا</w:t>
      </w:r>
      <w:r w:rsidRPr="00180BEF">
        <w:rPr>
          <w:b/>
          <w:bCs/>
        </w:rPr>
        <w:t xml:space="preserve">. </w:t>
      </w:r>
    </w:p>
    <w:p w14:paraId="502041FB" w14:textId="77777777" w:rsidR="00180BEF" w:rsidRPr="00180BEF" w:rsidRDefault="00180BEF" w:rsidP="00180BEF">
      <w:pPr>
        <w:pStyle w:val="NormalWeb"/>
        <w:bidi/>
        <w:rPr>
          <w:b/>
          <w:bCs/>
        </w:rPr>
      </w:pPr>
      <w:r w:rsidRPr="00180BEF">
        <w:rPr>
          <w:b/>
          <w:bCs/>
          <w:rtl/>
        </w:rPr>
        <w:t xml:space="preserve">وقد عرفت هذه البلاد في المصادر العربية الإسلامية باسم </w:t>
      </w:r>
      <w:r w:rsidRPr="00180BEF">
        <w:rPr>
          <w:rStyle w:val="Strong"/>
          <w:rFonts w:eastAsiaTheme="majorEastAsia"/>
          <w:rtl/>
        </w:rPr>
        <w:t>الأندلس</w:t>
      </w:r>
      <w:r w:rsidRPr="00180BEF">
        <w:rPr>
          <w:b/>
          <w:bCs/>
        </w:rPr>
        <w:t xml:space="preserve">. </w:t>
      </w:r>
      <w:r w:rsidRPr="00180BEF">
        <w:rPr>
          <w:b/>
          <w:bCs/>
          <w:rtl/>
        </w:rPr>
        <w:t xml:space="preserve">والأرجح في الدراسات الحديثة أن اسم </w:t>
      </w:r>
      <w:r w:rsidRPr="00180BEF">
        <w:rPr>
          <w:rStyle w:val="Strong"/>
          <w:rFonts w:eastAsiaTheme="majorEastAsia"/>
          <w:rtl/>
        </w:rPr>
        <w:t>الأندلس</w:t>
      </w:r>
      <w:r w:rsidRPr="00180BEF">
        <w:rPr>
          <w:b/>
          <w:bCs/>
          <w:rtl/>
        </w:rPr>
        <w:t xml:space="preserve"> كان يطلق أولًا على معظم شبه الجزيرة الأيبيرية في العصر الإسلامي، ثم ضاق مع الزمن حتى صار يدل على المناطق التي بقيت تحت الحكم الإسلامي في الجنوب. ويرجح بعض الباحثين أن الاسم مرتبط بالفاندال الذين مروا بالمنطقة في القرن الخامس الميلادي، لكنه يبقى تفسيرًا راجحًا لا حقيقة قطعية نهائية. أما القول إن الفاندال وصلوا إلى المنطقة سنة 411 </w:t>
      </w:r>
      <w:r w:rsidRPr="00180BEF">
        <w:rPr>
          <w:rStyle w:val="Strong"/>
          <w:rFonts w:eastAsiaTheme="majorEastAsia"/>
          <w:rtl/>
        </w:rPr>
        <w:t>قبل الميلاد</w:t>
      </w:r>
      <w:r w:rsidRPr="00180BEF">
        <w:rPr>
          <w:b/>
          <w:bCs/>
          <w:rtl/>
        </w:rPr>
        <w:t xml:space="preserve"> فخطأ؛ إذ إن وجودهم في إسبانيا كان في أوائل القرن الخامس </w:t>
      </w:r>
      <w:r w:rsidRPr="00180BEF">
        <w:rPr>
          <w:rStyle w:val="Strong"/>
          <w:rFonts w:eastAsiaTheme="majorEastAsia"/>
          <w:rtl/>
        </w:rPr>
        <w:t>الميلادي</w:t>
      </w:r>
      <w:r w:rsidRPr="00180BEF">
        <w:rPr>
          <w:b/>
          <w:bCs/>
          <w:rtl/>
        </w:rPr>
        <w:t>، ثم عبروا إلى شمال أفريقيا سنة 429م</w:t>
      </w:r>
      <w:r w:rsidRPr="00180BEF">
        <w:rPr>
          <w:b/>
          <w:bCs/>
        </w:rPr>
        <w:t xml:space="preserve">. </w:t>
      </w:r>
    </w:p>
    <w:p w14:paraId="0090092A" w14:textId="77777777" w:rsidR="00180BEF" w:rsidRPr="00180BEF" w:rsidRDefault="00180BEF" w:rsidP="00180BEF">
      <w:pPr>
        <w:pStyle w:val="NormalWeb"/>
        <w:bidi/>
        <w:rPr>
          <w:b/>
          <w:bCs/>
        </w:rPr>
      </w:pPr>
      <w:r w:rsidRPr="00180BEF">
        <w:rPr>
          <w:b/>
          <w:bCs/>
          <w:rtl/>
        </w:rPr>
        <w:t>ومن الناحية التاريخية، كانت شبه الجزيرة الأيبيرية موطنًا لتعاقب جماعات وشعوب متعددة، من بينها الأيبيريون والكلتيون والفينيقيون والقرطاجيون والرومان، ثم القوط الغربيون، قبل أن يدخلها المسلمون سنة 711م. وهذا التعاقب الطويل جعل تاريخها مركبًا وغنيًا، لكنه لا يبرر استعمال التعبيرات القديمة التي تتحدث عن “السلالات” و“الصفات العرقية” على نحو قطعي؛ لأن هذه اللغة لم تعد معتمدة في البحث التاريخي والأنثروبولوجي الحديث</w:t>
      </w:r>
      <w:r w:rsidRPr="00180BEF">
        <w:rPr>
          <w:b/>
          <w:bCs/>
        </w:rPr>
        <w:t xml:space="preserve">. </w:t>
      </w:r>
    </w:p>
    <w:p w14:paraId="30BC2E9B" w14:textId="77777777" w:rsidR="00180BEF" w:rsidRPr="00180BEF" w:rsidRDefault="00180BEF" w:rsidP="00180BEF">
      <w:pPr>
        <w:pStyle w:val="NormalWeb"/>
        <w:bidi/>
        <w:rPr>
          <w:b/>
          <w:bCs/>
        </w:rPr>
      </w:pPr>
      <w:r w:rsidRPr="00180BEF">
        <w:rPr>
          <w:b/>
          <w:bCs/>
          <w:rtl/>
        </w:rPr>
        <w:t>أما في العصر الإسلامي، فقد غدت الأندلس من أهم أقاليم الغرب الإسلامي، وبرزت فيها مدن كبرى مثل قرطبة وإشبيلية وغرناطة وطليطلة. وقد ازدهرت قرطبة خاصة في العصر الأموي، وكانت من أعظم مدن أوروبا الغربية في زمانها، لكن التقديرات القديمة التي ترفع عدد سكانها إلى مليوني نسمة مبالغ فيها؛ إذ إن بعض التقديرات الحديثة تضع عدد سكانها في نهاية القرن العاشر في حدود 250 ألف نسمة تقريبًا</w:t>
      </w:r>
      <w:r w:rsidRPr="00180BEF">
        <w:rPr>
          <w:b/>
          <w:bCs/>
        </w:rPr>
        <w:t xml:space="preserve">. </w:t>
      </w:r>
    </w:p>
    <w:p w14:paraId="3E54B971" w14:textId="77777777" w:rsidR="00180BEF" w:rsidRPr="00180BEF" w:rsidRDefault="00180BEF" w:rsidP="00180BEF">
      <w:pPr>
        <w:pStyle w:val="NormalWeb"/>
        <w:bidi/>
        <w:rPr>
          <w:b/>
          <w:bCs/>
        </w:rPr>
      </w:pPr>
      <w:r w:rsidRPr="00180BEF">
        <w:rPr>
          <w:rStyle w:val="Strong"/>
          <w:rFonts w:eastAsiaTheme="majorEastAsia"/>
          <w:rtl/>
        </w:rPr>
        <w:t>خلاصة منقحة</w:t>
      </w:r>
      <w:r w:rsidRPr="00180BEF">
        <w:rPr>
          <w:b/>
          <w:bCs/>
        </w:rPr>
        <w:br/>
      </w:r>
      <w:r w:rsidRPr="00180BEF">
        <w:rPr>
          <w:b/>
          <w:bCs/>
          <w:rtl/>
        </w:rPr>
        <w:t>شبه الجزيرة الأيبيرية جزء أصيل من أوروبا من الناحية الجغرافية، لكنها بحكم موقعها كانت دائمًا منطقة اتصال بين أوروبا والبحر المتوسط وشمال أفريقيا. وقد جعلها هذا الموقع مجالًا للتفاعل الحضاري المستمر، فكانت في العصور القديمة والوسطى مسرحًا لتعدد الشعوب والثقافات والديانات. ومن هنا جاءت أهميتها في تاريخ أوروبا، لا باعتبارها “أفريقية” بالمعنى الجغرافي، بل باعتبارها إقليمًا أوروبيًا ذا صلات متوسطية وأفريقية عميق</w:t>
      </w:r>
    </w:p>
    <w:p w14:paraId="1DAF490D" w14:textId="77777777" w:rsidR="00180BEF" w:rsidRDefault="00180BEF" w:rsidP="00180BEF">
      <w:pPr>
        <w:bidi/>
        <w:rPr>
          <w:b/>
          <w:bCs/>
          <w:rtl/>
        </w:rPr>
      </w:pPr>
    </w:p>
    <w:p w14:paraId="2A66523B" w14:textId="77ADC182" w:rsidR="00180BEF" w:rsidRDefault="006F7231" w:rsidP="00180BEF">
      <w:pPr>
        <w:bidi/>
        <w:rPr>
          <w:rFonts w:cs="Arial"/>
          <w:b/>
          <w:bCs/>
          <w:rtl/>
        </w:rPr>
      </w:pPr>
      <w:hyperlink r:id="rId26" w:history="1">
        <w:r w:rsidRPr="006570BC">
          <w:rPr>
            <w:rStyle w:val="Hyperlink"/>
            <w:b/>
            <w:bCs/>
          </w:rPr>
          <w:t>https://www.hindawi.org</w:t>
        </w:r>
        <w:r w:rsidRPr="006570BC">
          <w:rPr>
            <w:rStyle w:val="Hyperlink"/>
            <w:rFonts w:cs="Arial"/>
            <w:b/>
            <w:bCs/>
            <w:rtl/>
          </w:rPr>
          <w:t>/</w:t>
        </w:r>
      </w:hyperlink>
    </w:p>
    <w:p w14:paraId="4D46A134" w14:textId="3F873E52" w:rsidR="006F7231" w:rsidRDefault="006F7231" w:rsidP="006F7231">
      <w:pPr>
        <w:bidi/>
        <w:rPr>
          <w:rFonts w:cs="Arial"/>
          <w:b/>
          <w:bCs/>
          <w:rtl/>
        </w:rPr>
      </w:pPr>
      <w:r>
        <w:rPr>
          <w:rFonts w:cs="Arial"/>
          <w:b/>
          <w:bCs/>
        </w:rPr>
        <w:t>ChatGPT</w:t>
      </w:r>
    </w:p>
    <w:p w14:paraId="0791F740" w14:textId="77777777" w:rsidR="0080088F" w:rsidRDefault="0080088F" w:rsidP="0080088F">
      <w:pPr>
        <w:bidi/>
        <w:rPr>
          <w:rFonts w:cs="Arial"/>
          <w:b/>
          <w:bCs/>
          <w:rtl/>
        </w:rPr>
      </w:pPr>
    </w:p>
    <w:p w14:paraId="41B76546" w14:textId="77777777" w:rsidR="0080088F" w:rsidRDefault="0080088F" w:rsidP="0080088F">
      <w:pPr>
        <w:bidi/>
        <w:rPr>
          <w:rFonts w:cs="Arial"/>
          <w:b/>
          <w:bCs/>
          <w:rtl/>
        </w:rPr>
      </w:pPr>
    </w:p>
    <w:p w14:paraId="3C1A4434" w14:textId="77777777" w:rsidR="0080088F" w:rsidRPr="000C66DF" w:rsidRDefault="0080088F" w:rsidP="0080088F">
      <w:pPr>
        <w:bidi/>
        <w:rPr>
          <w:b/>
          <w:bCs/>
          <w:rtl/>
        </w:rPr>
      </w:pPr>
    </w:p>
    <w:p w14:paraId="56B7653E" w14:textId="77777777" w:rsidR="0080088F" w:rsidRPr="000C66DF" w:rsidRDefault="0080088F" w:rsidP="0080088F">
      <w:pPr>
        <w:pStyle w:val="Heading3"/>
        <w:bidi/>
        <w:rPr>
          <w:b/>
          <w:bCs/>
        </w:rPr>
      </w:pPr>
      <w:r w:rsidRPr="000C66DF">
        <w:rPr>
          <w:b/>
          <w:bCs/>
        </w:rPr>
        <w:t xml:space="preserve">1) </w:t>
      </w:r>
      <w:r w:rsidRPr="000C66DF">
        <w:rPr>
          <w:b/>
          <w:bCs/>
          <w:rtl/>
        </w:rPr>
        <w:t>ظهور الإيبيريون في أوروبا</w:t>
      </w:r>
    </w:p>
    <w:p w14:paraId="54B3DA02" w14:textId="77777777" w:rsidR="0080088F" w:rsidRPr="000C66DF" w:rsidRDefault="0080088F" w:rsidP="0080088F">
      <w:pPr>
        <w:pStyle w:val="NormalWeb"/>
        <w:bidi/>
        <w:rPr>
          <w:b/>
          <w:bCs/>
        </w:rPr>
      </w:pPr>
      <w:r w:rsidRPr="000C66DF">
        <w:rPr>
          <w:b/>
          <w:bCs/>
          <w:rtl/>
        </w:rPr>
        <w:t xml:space="preserve">ظهر الإيبيريون في </w:t>
      </w:r>
      <w:r w:rsidRPr="000C66DF">
        <w:rPr>
          <w:rStyle w:val="Strong"/>
          <w:rFonts w:eastAsiaTheme="majorEastAsia"/>
          <w:b w:val="0"/>
          <w:bCs w:val="0"/>
          <w:rtl/>
        </w:rPr>
        <w:t>جنوب وشرق شبه الجزيرة الإيبيرية</w:t>
      </w:r>
      <w:r w:rsidRPr="000C66DF">
        <w:rPr>
          <w:b/>
          <w:bCs/>
          <w:rtl/>
        </w:rPr>
        <w:t xml:space="preserve">، أي في الجزء الجنوبي الغربي من قارة أوروبا، ويُعدّهم المؤرخون من </w:t>
      </w:r>
      <w:r w:rsidRPr="000C66DF">
        <w:rPr>
          <w:rStyle w:val="Strong"/>
          <w:rFonts w:eastAsiaTheme="majorEastAsia"/>
          <w:b w:val="0"/>
          <w:bCs w:val="0"/>
          <w:rtl/>
        </w:rPr>
        <w:t>الشعوب القديمة السابقة للسيطرة الرومانية</w:t>
      </w:r>
      <w:r w:rsidRPr="000C66DF">
        <w:rPr>
          <w:b/>
          <w:bCs/>
          <w:rtl/>
        </w:rPr>
        <w:t xml:space="preserve"> في تلك المنطقة. وتذكر الموسوعة البريطانية أنهم كانوا من سكان </w:t>
      </w:r>
      <w:r w:rsidRPr="000C66DF">
        <w:rPr>
          <w:rStyle w:val="Strong"/>
          <w:rFonts w:eastAsiaTheme="majorEastAsia"/>
          <w:b w:val="0"/>
          <w:bCs w:val="0"/>
          <w:rtl/>
        </w:rPr>
        <w:t>جنوب وشرق إسبانيا</w:t>
      </w:r>
      <w:r w:rsidRPr="000C66DF">
        <w:rPr>
          <w:b/>
          <w:bCs/>
          <w:rtl/>
        </w:rPr>
        <w:t xml:space="preserve"> القدماء، وأن اسمهم ارتبط لاحقًا بشبه الجزيرة كلها، حتى سُمِّيت </w:t>
      </w:r>
      <w:r w:rsidRPr="000C66DF">
        <w:rPr>
          <w:rStyle w:val="Strong"/>
          <w:rFonts w:eastAsiaTheme="majorEastAsia"/>
          <w:b w:val="0"/>
          <w:bCs w:val="0"/>
          <w:rtl/>
        </w:rPr>
        <w:t>شبه الجزيرة الإيبيرية</w:t>
      </w:r>
      <w:r w:rsidRPr="000C66DF">
        <w:rPr>
          <w:b/>
          <w:bCs/>
          <w:rtl/>
        </w:rPr>
        <w:t xml:space="preserve"> نسبة إليهم</w:t>
      </w:r>
      <w:r w:rsidRPr="000C66DF">
        <w:rPr>
          <w:b/>
          <w:bCs/>
        </w:rPr>
        <w:t xml:space="preserve">. </w:t>
      </w:r>
    </w:p>
    <w:p w14:paraId="12BF5A71" w14:textId="77777777" w:rsidR="0080088F" w:rsidRPr="000C66DF" w:rsidRDefault="0080088F" w:rsidP="0080088F">
      <w:pPr>
        <w:pStyle w:val="NormalWeb"/>
        <w:bidi/>
        <w:rPr>
          <w:b/>
          <w:bCs/>
        </w:rPr>
      </w:pPr>
      <w:r w:rsidRPr="000C66DF">
        <w:rPr>
          <w:b/>
          <w:bCs/>
          <w:rtl/>
        </w:rPr>
        <w:t xml:space="preserve">ومن الناحية الحضارية، يمكن تمييز الثقافة الإيبيرية بوضوح في </w:t>
      </w:r>
      <w:r w:rsidRPr="000C66DF">
        <w:rPr>
          <w:rStyle w:val="Strong"/>
          <w:rFonts w:eastAsiaTheme="majorEastAsia"/>
          <w:b w:val="0"/>
          <w:bCs w:val="0"/>
          <w:rtl/>
        </w:rPr>
        <w:t>الجنوب والشرق</w:t>
      </w:r>
      <w:r w:rsidRPr="000C66DF">
        <w:rPr>
          <w:b/>
          <w:bCs/>
          <w:rtl/>
        </w:rPr>
        <w:t xml:space="preserve"> بحلول نحو </w:t>
      </w:r>
      <w:r w:rsidRPr="000C66DF">
        <w:rPr>
          <w:rStyle w:val="Strong"/>
          <w:rFonts w:eastAsiaTheme="majorEastAsia"/>
          <w:b w:val="0"/>
          <w:bCs w:val="0"/>
        </w:rPr>
        <w:t xml:space="preserve">550 </w:t>
      </w:r>
      <w:r w:rsidRPr="000C66DF">
        <w:rPr>
          <w:rStyle w:val="Strong"/>
          <w:rFonts w:eastAsiaTheme="majorEastAsia"/>
          <w:b w:val="0"/>
          <w:bCs w:val="0"/>
          <w:rtl/>
        </w:rPr>
        <w:t>ق.م</w:t>
      </w:r>
      <w:r w:rsidRPr="000C66DF">
        <w:rPr>
          <w:b/>
          <w:bCs/>
          <w:rtl/>
        </w:rPr>
        <w:t xml:space="preserve">، بينما بدأت المدن الإيبيرية الأصلية تظهر بعد </w:t>
      </w:r>
      <w:r w:rsidRPr="000C66DF">
        <w:rPr>
          <w:rStyle w:val="Strong"/>
          <w:rFonts w:eastAsiaTheme="majorEastAsia"/>
          <w:b w:val="0"/>
          <w:bCs w:val="0"/>
        </w:rPr>
        <w:t xml:space="preserve">600 </w:t>
      </w:r>
      <w:r w:rsidRPr="000C66DF">
        <w:rPr>
          <w:rStyle w:val="Strong"/>
          <w:rFonts w:eastAsiaTheme="majorEastAsia"/>
          <w:b w:val="0"/>
          <w:bCs w:val="0"/>
          <w:rtl/>
        </w:rPr>
        <w:t>ق.م</w:t>
      </w:r>
      <w:r w:rsidRPr="000C66DF">
        <w:rPr>
          <w:b/>
          <w:bCs/>
          <w:rtl/>
        </w:rPr>
        <w:t xml:space="preserve"> متأثرة ببعض مظاهر الاتصال بالفينيقيين واليونانيين على السواحل. وهذا يعني أن ظهور الإيبيريون في أوروبا لم يكن في صورة دولة موحدة، بل في صورة </w:t>
      </w:r>
      <w:r w:rsidRPr="000C66DF">
        <w:rPr>
          <w:rStyle w:val="Strong"/>
          <w:rFonts w:eastAsiaTheme="majorEastAsia"/>
          <w:b w:val="0"/>
          <w:bCs w:val="0"/>
          <w:rtl/>
        </w:rPr>
        <w:t>شعوب ومجتمعات محلية</w:t>
      </w:r>
      <w:r w:rsidRPr="000C66DF">
        <w:rPr>
          <w:b/>
          <w:bCs/>
          <w:rtl/>
        </w:rPr>
        <w:t xml:space="preserve"> تكوّنت تدريجيًا داخل شبه الجزيرة الإيبيرية حتى صارت لها شخصية ثقافية واضحة في العصر الحديدي</w:t>
      </w:r>
      <w:r w:rsidRPr="000C66DF">
        <w:rPr>
          <w:b/>
          <w:bCs/>
        </w:rPr>
        <w:t xml:space="preserve">. </w:t>
      </w:r>
    </w:p>
    <w:p w14:paraId="51FD611D" w14:textId="77777777" w:rsidR="0080088F" w:rsidRPr="00A109C1" w:rsidRDefault="0080088F" w:rsidP="0080088F">
      <w:pPr>
        <w:pStyle w:val="NormalWeb"/>
        <w:bidi/>
        <w:rPr>
          <w:b/>
          <w:bCs/>
        </w:rPr>
      </w:pPr>
      <w:r w:rsidRPr="000C66DF">
        <w:rPr>
          <w:b/>
          <w:bCs/>
          <w:rtl/>
        </w:rPr>
        <w:t xml:space="preserve">كما أن ظهورهم كان جزءًا من المشهد الأوروبي القديم قبل الرومان، إذ عاشوا إلى جانب شعوب أخرى داخل شبه الجزيرة، ثم دخلوا لاحقًا في تفاعل وصراع مع الكلت والقرطاجيين والرومان. ولهذا فإن الإيبيريون يُعدّون من </w:t>
      </w:r>
      <w:r w:rsidRPr="000C66DF">
        <w:rPr>
          <w:rStyle w:val="Strong"/>
          <w:rFonts w:eastAsiaTheme="majorEastAsia"/>
          <w:b w:val="0"/>
          <w:bCs w:val="0"/>
          <w:rtl/>
        </w:rPr>
        <w:t>أهم الشعوب الأصلية القديمة في جنوب غرب أوروبا</w:t>
      </w:r>
      <w:r w:rsidRPr="000C66DF">
        <w:rPr>
          <w:b/>
          <w:bCs/>
          <w:rtl/>
        </w:rPr>
        <w:t xml:space="preserve"> قبل أن تُدمَج مناطقهم في العالم الروماني</w:t>
      </w:r>
      <w:r w:rsidRPr="000C66DF">
        <w:rPr>
          <w:b/>
          <w:bCs/>
        </w:rPr>
        <w:t xml:space="preserve">. </w:t>
      </w:r>
    </w:p>
    <w:p w14:paraId="00837AFE" w14:textId="77777777" w:rsidR="0080088F" w:rsidRPr="00A109C1" w:rsidRDefault="0080088F" w:rsidP="0080088F">
      <w:pPr>
        <w:pStyle w:val="Heading3"/>
        <w:bidi/>
        <w:rPr>
          <w:b/>
          <w:bCs/>
        </w:rPr>
      </w:pPr>
      <w:r w:rsidRPr="00A109C1">
        <w:rPr>
          <w:b/>
          <w:bCs/>
        </w:rPr>
        <w:t xml:space="preserve">2) </w:t>
      </w:r>
      <w:r w:rsidRPr="00A109C1">
        <w:rPr>
          <w:b/>
          <w:bCs/>
          <w:rtl/>
        </w:rPr>
        <w:t>موطن الإيبيريون في أوروبا</w:t>
      </w:r>
    </w:p>
    <w:p w14:paraId="4F121380" w14:textId="77777777" w:rsidR="0080088F" w:rsidRPr="00A109C1" w:rsidRDefault="0080088F" w:rsidP="0080088F">
      <w:pPr>
        <w:pStyle w:val="NormalWeb"/>
        <w:bidi/>
        <w:rPr>
          <w:b/>
          <w:bCs/>
        </w:rPr>
      </w:pPr>
      <w:r w:rsidRPr="00A109C1">
        <w:rPr>
          <w:b/>
          <w:bCs/>
          <w:rtl/>
        </w:rPr>
        <w:t xml:space="preserve">كان موطن الإيبيريون في أوروبا هو </w:t>
      </w:r>
      <w:r w:rsidRPr="00A109C1">
        <w:rPr>
          <w:rStyle w:val="Strong"/>
          <w:rFonts w:eastAsiaTheme="majorEastAsia"/>
          <w:b w:val="0"/>
          <w:bCs w:val="0"/>
          <w:rtl/>
        </w:rPr>
        <w:t>جنوب وشرق شبه الجزيرة الإيبيرية</w:t>
      </w:r>
      <w:r w:rsidRPr="00A109C1">
        <w:rPr>
          <w:b/>
          <w:bCs/>
          <w:rtl/>
        </w:rPr>
        <w:t xml:space="preserve">، أي في الجزء الواقع من </w:t>
      </w:r>
      <w:r w:rsidRPr="00A109C1">
        <w:rPr>
          <w:rStyle w:val="Strong"/>
          <w:rFonts w:eastAsiaTheme="majorEastAsia"/>
          <w:b w:val="0"/>
          <w:bCs w:val="0"/>
          <w:rtl/>
        </w:rPr>
        <w:t>إسبانيا الحالية</w:t>
      </w:r>
      <w:r w:rsidRPr="00A109C1">
        <w:rPr>
          <w:b/>
          <w:bCs/>
          <w:rtl/>
        </w:rPr>
        <w:t xml:space="preserve"> داخل جنوب غرب القارة الأوروبية. وتذكر بريتانيكا أنهم كانوا من سكان </w:t>
      </w:r>
      <w:r w:rsidRPr="00A109C1">
        <w:rPr>
          <w:rStyle w:val="Strong"/>
          <w:rFonts w:eastAsiaTheme="majorEastAsia"/>
          <w:b w:val="0"/>
          <w:bCs w:val="0"/>
          <w:rtl/>
        </w:rPr>
        <w:t>جنوب وشرق إسبانيا</w:t>
      </w:r>
      <w:r w:rsidRPr="00A109C1">
        <w:rPr>
          <w:b/>
          <w:bCs/>
          <w:rtl/>
        </w:rPr>
        <w:t xml:space="preserve"> القدماء، ولذلك ارتبط اسمهم بالمجال الإيبيري كله فيما بعد</w:t>
      </w:r>
      <w:r w:rsidRPr="00A109C1">
        <w:rPr>
          <w:b/>
          <w:bCs/>
        </w:rPr>
        <w:t xml:space="preserve">. </w:t>
      </w:r>
    </w:p>
    <w:p w14:paraId="0382FC4F" w14:textId="77777777" w:rsidR="0080088F" w:rsidRPr="00A109C1" w:rsidRDefault="0080088F" w:rsidP="0080088F">
      <w:pPr>
        <w:pStyle w:val="NormalWeb"/>
        <w:bidi/>
        <w:rPr>
          <w:b/>
          <w:bCs/>
        </w:rPr>
      </w:pPr>
      <w:r w:rsidRPr="00A109C1">
        <w:rPr>
          <w:b/>
          <w:bCs/>
          <w:rtl/>
        </w:rPr>
        <w:t xml:space="preserve">ولم يكن موطنهم يشمل شبه الجزيرة كلها بالدرجة نفسها، بل تركز وجودهم بصورة أوضح على </w:t>
      </w:r>
      <w:r w:rsidRPr="00A109C1">
        <w:rPr>
          <w:rStyle w:val="Strong"/>
          <w:rFonts w:eastAsiaTheme="majorEastAsia"/>
          <w:b w:val="0"/>
          <w:bCs w:val="0"/>
          <w:rtl/>
        </w:rPr>
        <w:t>السواحل الشرقية والجنوبية</w:t>
      </w:r>
      <w:r w:rsidRPr="00A109C1">
        <w:rPr>
          <w:b/>
          <w:bCs/>
          <w:rtl/>
        </w:rPr>
        <w:t xml:space="preserve"> والمناطق الداخلية القريبة منها، حيث ظهرت شخصيتهم الحضارية بشكل أقوى من الأجزاء الشمالية والغربية التي عرفت وجود جماعات أخرى، خاصة الجماعات الكلتية أو المختلطة. وهذا يوضح أن الإيبيريون كانوا شعبًا أوروبيًا محليًا ارتبط أساسًا بالجزء الجنوبي الشرقي من شبه الجزيرة الإيبيرية</w:t>
      </w:r>
      <w:r w:rsidRPr="00A109C1">
        <w:rPr>
          <w:b/>
          <w:bCs/>
        </w:rPr>
        <w:t xml:space="preserve">. </w:t>
      </w:r>
    </w:p>
    <w:p w14:paraId="5316035E" w14:textId="77777777" w:rsidR="0080088F" w:rsidRPr="00A109C1" w:rsidRDefault="0080088F" w:rsidP="0080088F">
      <w:pPr>
        <w:pStyle w:val="NormalWeb"/>
        <w:bidi/>
        <w:rPr>
          <w:b/>
          <w:bCs/>
        </w:rPr>
      </w:pPr>
      <w:r w:rsidRPr="00A109C1">
        <w:rPr>
          <w:b/>
          <w:bCs/>
          <w:rtl/>
        </w:rPr>
        <w:t xml:space="preserve">ومن هنا يمكن القول إن موطن الإيبيريون في أوروبا كان يتمثل في </w:t>
      </w:r>
      <w:r w:rsidRPr="00A109C1">
        <w:rPr>
          <w:rStyle w:val="Strong"/>
          <w:rFonts w:eastAsiaTheme="majorEastAsia"/>
          <w:b w:val="0"/>
          <w:bCs w:val="0"/>
          <w:rtl/>
        </w:rPr>
        <w:t>النطاق الجنوبي والشرقي من إسبانيا القديمة</w:t>
      </w:r>
      <w:r w:rsidRPr="00A109C1">
        <w:rPr>
          <w:b/>
          <w:bCs/>
          <w:rtl/>
        </w:rPr>
        <w:t>، داخل شبه الجزيرة الإيبيرية التي تُعد إحدى أهم المناطق التاريخية في جنوب غرب أوروبا. وقد كان هذا الموطن هو الأساس الذي انطلقت منه حضارتهم المحلية قبل أن يدخلوا في احتكاك واسع مع الفينيقيين واليونانيين والكلت ثم الرومان</w:t>
      </w:r>
      <w:r w:rsidRPr="00A109C1">
        <w:rPr>
          <w:b/>
          <w:bCs/>
        </w:rPr>
        <w:t>.</w:t>
      </w:r>
    </w:p>
    <w:p w14:paraId="0E8C0E7C" w14:textId="77777777" w:rsidR="0080088F" w:rsidRPr="00532CDD" w:rsidRDefault="0080088F" w:rsidP="0080088F">
      <w:pPr>
        <w:bidi/>
        <w:rPr>
          <w:b/>
          <w:bCs/>
          <w:rtl/>
        </w:rPr>
      </w:pPr>
    </w:p>
    <w:p w14:paraId="429DD5A7" w14:textId="77777777" w:rsidR="0080088F" w:rsidRDefault="0080088F" w:rsidP="0080088F">
      <w:pPr>
        <w:bidi/>
        <w:rPr>
          <w:rFonts w:cs="Arial"/>
          <w:b/>
          <w:bCs/>
        </w:rPr>
      </w:pPr>
    </w:p>
    <w:p w14:paraId="2AE151FD" w14:textId="77777777" w:rsidR="006F7231" w:rsidRPr="00306421" w:rsidRDefault="006F7231" w:rsidP="00FA6DF3">
      <w:pPr>
        <w:bidi/>
        <w:rPr>
          <w:rFonts w:cs="Arial"/>
          <w:b/>
          <w:bCs/>
          <w:rtl/>
        </w:rPr>
      </w:pPr>
    </w:p>
    <w:p w14:paraId="26E5807D" w14:textId="77777777" w:rsidR="009E7D66" w:rsidRPr="00306421" w:rsidRDefault="009E7D66" w:rsidP="00FA6DF3">
      <w:pPr>
        <w:pStyle w:val="Heading3"/>
        <w:bidi/>
        <w:rPr>
          <w:b/>
          <w:bCs/>
        </w:rPr>
      </w:pPr>
      <w:r w:rsidRPr="00306421">
        <w:rPr>
          <w:b/>
          <w:bCs/>
        </w:rPr>
        <w:t xml:space="preserve">3) </w:t>
      </w:r>
      <w:r w:rsidRPr="00306421">
        <w:rPr>
          <w:b/>
          <w:bCs/>
          <w:rtl/>
        </w:rPr>
        <w:t>انتشار الإيبيريون في شبه الجزيرة الإيبيرية</w:t>
      </w:r>
    </w:p>
    <w:p w14:paraId="4D7F1181" w14:textId="77777777" w:rsidR="009E7D66" w:rsidRPr="00306421" w:rsidRDefault="009E7D66" w:rsidP="00FA6DF3">
      <w:pPr>
        <w:pStyle w:val="NormalWeb"/>
        <w:bidi/>
        <w:rPr>
          <w:b/>
          <w:bCs/>
        </w:rPr>
      </w:pPr>
      <w:r w:rsidRPr="00306421">
        <w:rPr>
          <w:b/>
          <w:bCs/>
          <w:rtl/>
        </w:rPr>
        <w:t xml:space="preserve">انتشر الإيبيريون في </w:t>
      </w:r>
      <w:r w:rsidRPr="00306421">
        <w:rPr>
          <w:rStyle w:val="Strong"/>
          <w:rFonts w:eastAsiaTheme="majorEastAsia"/>
          <w:b w:val="0"/>
          <w:bCs w:val="0"/>
          <w:rtl/>
        </w:rPr>
        <w:t>شبه الجزيرة الإيبيرية</w:t>
      </w:r>
      <w:r w:rsidRPr="00306421">
        <w:rPr>
          <w:b/>
          <w:bCs/>
          <w:rtl/>
        </w:rPr>
        <w:t xml:space="preserve"> داخل المجال الأوروبي، لكن انتشارهم لم يكن متساويًا في جميع أجزائها. فقد تركز وجودهم بصورة أوضح في </w:t>
      </w:r>
      <w:r w:rsidRPr="00306421">
        <w:rPr>
          <w:rStyle w:val="Strong"/>
          <w:rFonts w:eastAsiaTheme="majorEastAsia"/>
          <w:b w:val="0"/>
          <w:bCs w:val="0"/>
          <w:rtl/>
        </w:rPr>
        <w:t>الجنوب والشرق</w:t>
      </w:r>
      <w:r w:rsidRPr="00306421">
        <w:rPr>
          <w:b/>
          <w:bCs/>
          <w:rtl/>
        </w:rPr>
        <w:t xml:space="preserve">، بينما كانت </w:t>
      </w:r>
      <w:r w:rsidRPr="00306421">
        <w:rPr>
          <w:rStyle w:val="Strong"/>
          <w:rFonts w:eastAsiaTheme="majorEastAsia"/>
          <w:b w:val="0"/>
          <w:bCs w:val="0"/>
          <w:rtl/>
        </w:rPr>
        <w:t>الشمال والوسط</w:t>
      </w:r>
      <w:r w:rsidRPr="00306421">
        <w:rPr>
          <w:b/>
          <w:bCs/>
          <w:rtl/>
        </w:rPr>
        <w:t xml:space="preserve"> تضم جماعات أخرى، منها جماعات كلتية أو جماعات مختلطة. وتذكر بريتانيكا أن الموجات الكلتية استقرت بكثافة في </w:t>
      </w:r>
      <w:r w:rsidRPr="00306421">
        <w:rPr>
          <w:rStyle w:val="Strong"/>
          <w:rFonts w:eastAsiaTheme="majorEastAsia"/>
          <w:b w:val="0"/>
          <w:bCs w:val="0"/>
          <w:rtl/>
        </w:rPr>
        <w:t>شمال ووسط إسبانيا</w:t>
      </w:r>
      <w:r w:rsidRPr="00306421">
        <w:rPr>
          <w:b/>
          <w:bCs/>
          <w:rtl/>
        </w:rPr>
        <w:t>، لكنها تركت شعب الجنوب والشرق الإيبيري الأصلي قائمًا في موطنه</w:t>
      </w:r>
      <w:r w:rsidRPr="00306421">
        <w:rPr>
          <w:b/>
          <w:bCs/>
        </w:rPr>
        <w:t xml:space="preserve">. </w:t>
      </w:r>
    </w:p>
    <w:p w14:paraId="1ECF5064" w14:textId="77777777" w:rsidR="009E7D66" w:rsidRPr="00306421" w:rsidRDefault="009E7D66" w:rsidP="00FA6DF3">
      <w:pPr>
        <w:pStyle w:val="NormalWeb"/>
        <w:bidi/>
        <w:rPr>
          <w:b/>
          <w:bCs/>
        </w:rPr>
      </w:pPr>
      <w:r w:rsidRPr="00306421">
        <w:rPr>
          <w:b/>
          <w:bCs/>
          <w:rtl/>
        </w:rPr>
        <w:t xml:space="preserve">ولهذا فإن انتشار الإيبيريون في شبه الجزيرة كان انتشارًا </w:t>
      </w:r>
      <w:r w:rsidRPr="00306421">
        <w:rPr>
          <w:rStyle w:val="Strong"/>
          <w:rFonts w:eastAsiaTheme="majorEastAsia"/>
          <w:b w:val="0"/>
          <w:bCs w:val="0"/>
          <w:rtl/>
        </w:rPr>
        <w:t>إقليميًا قويًا</w:t>
      </w:r>
      <w:r w:rsidRPr="00306421">
        <w:rPr>
          <w:b/>
          <w:bCs/>
          <w:rtl/>
        </w:rPr>
        <w:t xml:space="preserve"> أكثر منه سيطرة شاملة على كامل الجزيرة. وقد ظهر حضورهم الحضاري بوضوح على السواحل الشرقية والجنوبية، حيث ساعد الاتصال البحري والتجاري على ازدهار المدن والمراكز المحلية</w:t>
      </w:r>
      <w:r w:rsidRPr="00306421">
        <w:rPr>
          <w:b/>
          <w:bCs/>
        </w:rPr>
        <w:t xml:space="preserve">. </w:t>
      </w:r>
    </w:p>
    <w:p w14:paraId="124BCD98" w14:textId="77777777" w:rsidR="009E7D66" w:rsidRPr="00FA6DF3" w:rsidRDefault="009E7D66" w:rsidP="00FA6DF3">
      <w:pPr>
        <w:pStyle w:val="Heading3"/>
        <w:bidi/>
        <w:rPr>
          <w:b/>
          <w:bCs/>
        </w:rPr>
      </w:pPr>
      <w:r w:rsidRPr="00FA6DF3">
        <w:rPr>
          <w:b/>
          <w:bCs/>
        </w:rPr>
        <w:lastRenderedPageBreak/>
        <w:t xml:space="preserve">4) </w:t>
      </w:r>
      <w:r w:rsidRPr="00FA6DF3">
        <w:rPr>
          <w:b/>
          <w:bCs/>
          <w:rtl/>
        </w:rPr>
        <w:t>الإيبيريون في جنوب وشرق إسبانيا</w:t>
      </w:r>
    </w:p>
    <w:p w14:paraId="011AFBB7" w14:textId="77777777" w:rsidR="009E7D66" w:rsidRPr="00FA6DF3" w:rsidRDefault="009E7D66" w:rsidP="00FA6DF3">
      <w:pPr>
        <w:pStyle w:val="NormalWeb"/>
        <w:bidi/>
        <w:rPr>
          <w:b/>
          <w:bCs/>
        </w:rPr>
      </w:pPr>
      <w:r w:rsidRPr="00FA6DF3">
        <w:rPr>
          <w:b/>
          <w:bCs/>
          <w:rtl/>
        </w:rPr>
        <w:t xml:space="preserve">كان </w:t>
      </w:r>
      <w:r w:rsidRPr="00FA6DF3">
        <w:rPr>
          <w:rStyle w:val="Strong"/>
          <w:rFonts w:eastAsiaTheme="majorEastAsia"/>
          <w:rtl/>
        </w:rPr>
        <w:t>جنوب وشرق إسبانيا</w:t>
      </w:r>
      <w:r w:rsidRPr="00FA6DF3">
        <w:rPr>
          <w:b/>
          <w:bCs/>
          <w:rtl/>
        </w:rPr>
        <w:t xml:space="preserve"> أهم موطن للإيبيريون في أوروبا. ففي هذه المنطقة ظهرت الثقافة الإيبيرية بوضوح بحلول نحو </w:t>
      </w:r>
      <w:r w:rsidRPr="00FA6DF3">
        <w:rPr>
          <w:rStyle w:val="Strong"/>
          <w:rFonts w:eastAsiaTheme="majorEastAsia"/>
        </w:rPr>
        <w:t xml:space="preserve">550 </w:t>
      </w:r>
      <w:r w:rsidRPr="00FA6DF3">
        <w:rPr>
          <w:rStyle w:val="Strong"/>
          <w:rFonts w:eastAsiaTheme="majorEastAsia"/>
          <w:rtl/>
        </w:rPr>
        <w:t>ق.م</w:t>
      </w:r>
      <w:r w:rsidRPr="00FA6DF3">
        <w:rPr>
          <w:b/>
          <w:bCs/>
          <w:rtl/>
        </w:rPr>
        <w:t xml:space="preserve">، وتكوّنت مدن محلية بعد </w:t>
      </w:r>
      <w:r w:rsidRPr="00FA6DF3">
        <w:rPr>
          <w:rStyle w:val="Strong"/>
          <w:rFonts w:eastAsiaTheme="majorEastAsia"/>
        </w:rPr>
        <w:t xml:space="preserve">600 </w:t>
      </w:r>
      <w:r w:rsidRPr="00FA6DF3">
        <w:rPr>
          <w:rStyle w:val="Strong"/>
          <w:rFonts w:eastAsiaTheme="majorEastAsia"/>
          <w:rtl/>
        </w:rPr>
        <w:t>ق.م</w:t>
      </w:r>
      <w:r w:rsidRPr="00FA6DF3">
        <w:rPr>
          <w:b/>
          <w:bCs/>
          <w:rtl/>
        </w:rPr>
        <w:t xml:space="preserve"> متأثرة في بعض مظاهرها بالاتصال بالفينيقيين واليونانيين. وهذا يدل على أن الإيبيريون لم يكونوا مجرد قبائل متناثرة، بل عرفوا حياة حضرية محلية في بعض الأقاليم</w:t>
      </w:r>
      <w:r w:rsidRPr="00FA6DF3">
        <w:rPr>
          <w:b/>
          <w:bCs/>
        </w:rPr>
        <w:t xml:space="preserve">. </w:t>
      </w:r>
    </w:p>
    <w:p w14:paraId="03375781" w14:textId="77777777" w:rsidR="009E7D66" w:rsidRPr="00FA6DF3" w:rsidRDefault="009E7D66" w:rsidP="00FA6DF3">
      <w:pPr>
        <w:pStyle w:val="NormalWeb"/>
        <w:bidi/>
        <w:rPr>
          <w:b/>
          <w:bCs/>
        </w:rPr>
      </w:pPr>
      <w:r w:rsidRPr="00FA6DF3">
        <w:rPr>
          <w:b/>
          <w:bCs/>
          <w:rtl/>
        </w:rPr>
        <w:t>وقد ارتبط وجودهم في هذه المناطق بالسهول الساحلية والمجالات القريبة من البحر المتوسط، الأمر الذي سهّل تواصلهم مع شعوب البحر المتوسط القديمة، وجعل شرق وجنوب إسبانيا مركزًا أساسيًا للحضارة الإيبيرية داخل أوروبا</w:t>
      </w:r>
      <w:r w:rsidRPr="00FA6DF3">
        <w:rPr>
          <w:b/>
          <w:bCs/>
        </w:rPr>
        <w:t xml:space="preserve">. </w:t>
      </w:r>
    </w:p>
    <w:p w14:paraId="7D248FEE" w14:textId="77777777" w:rsidR="009E7D66" w:rsidRPr="00FA6DF3" w:rsidRDefault="009E7D66" w:rsidP="00FA6DF3">
      <w:pPr>
        <w:pStyle w:val="Heading3"/>
        <w:bidi/>
        <w:rPr>
          <w:b/>
          <w:bCs/>
        </w:rPr>
      </w:pPr>
      <w:r w:rsidRPr="00FA6DF3">
        <w:rPr>
          <w:b/>
          <w:bCs/>
        </w:rPr>
        <w:t xml:space="preserve">5) </w:t>
      </w:r>
      <w:r w:rsidRPr="00FA6DF3">
        <w:rPr>
          <w:b/>
          <w:bCs/>
          <w:rtl/>
        </w:rPr>
        <w:t>علاقة الإيبيريون بشعوب شبه الجزيرة الإيبيرية</w:t>
      </w:r>
    </w:p>
    <w:p w14:paraId="7EB29F45" w14:textId="77777777" w:rsidR="009E7D66" w:rsidRPr="00FA6DF3" w:rsidRDefault="009E7D66" w:rsidP="00FA6DF3">
      <w:pPr>
        <w:pStyle w:val="NormalWeb"/>
        <w:bidi/>
        <w:rPr>
          <w:b/>
          <w:bCs/>
        </w:rPr>
      </w:pPr>
      <w:r w:rsidRPr="00FA6DF3">
        <w:rPr>
          <w:b/>
          <w:bCs/>
          <w:rtl/>
        </w:rPr>
        <w:t xml:space="preserve">لم يكن الإيبيريون الشعب الوحيد في شبه الجزيرة الإيبيرية، بل عاشوا إلى جانب شعوب أخرى متعددة. وتشير بريتانيكا إلى أن اسم “الإيبيريين” في المصادر الكلاسيكية كان يدل على </w:t>
      </w:r>
      <w:r w:rsidRPr="00FA6DF3">
        <w:rPr>
          <w:rStyle w:val="Strong"/>
          <w:rFonts w:eastAsiaTheme="majorEastAsia"/>
          <w:rtl/>
        </w:rPr>
        <w:t>ثقافة</w:t>
      </w:r>
      <w:r w:rsidRPr="00FA6DF3">
        <w:rPr>
          <w:b/>
          <w:bCs/>
          <w:rtl/>
        </w:rPr>
        <w:t xml:space="preserve"> تضم تنوعًا </w:t>
      </w:r>
      <w:r w:rsidRPr="00FA6DF3">
        <w:rPr>
          <w:rStyle w:val="Strong"/>
          <w:rFonts w:eastAsiaTheme="majorEastAsia"/>
          <w:rtl/>
        </w:rPr>
        <w:t>عرقيًا ولغويًا</w:t>
      </w:r>
      <w:r w:rsidRPr="00FA6DF3">
        <w:rPr>
          <w:b/>
          <w:bCs/>
          <w:rtl/>
        </w:rPr>
        <w:t>، وظلت هذه الجماعات متميزة سياسيًا حتى اندماجها في الإمبراطورية الرومانية</w:t>
      </w:r>
      <w:r w:rsidRPr="00FA6DF3">
        <w:rPr>
          <w:b/>
          <w:bCs/>
        </w:rPr>
        <w:t xml:space="preserve">. </w:t>
      </w:r>
    </w:p>
    <w:p w14:paraId="25950AB0" w14:textId="77777777" w:rsidR="009E7D66" w:rsidRPr="00FA6DF3" w:rsidRDefault="009E7D66" w:rsidP="00FA6DF3">
      <w:pPr>
        <w:pStyle w:val="NormalWeb"/>
        <w:bidi/>
        <w:rPr>
          <w:b/>
          <w:bCs/>
        </w:rPr>
      </w:pPr>
      <w:r w:rsidRPr="00FA6DF3">
        <w:rPr>
          <w:b/>
          <w:bCs/>
          <w:rtl/>
        </w:rPr>
        <w:t xml:space="preserve">وهذا يعني أن العلاقة بين الإيبيريون وبقية شعوب شبه الجزيرة كانت علاقة </w:t>
      </w:r>
      <w:r w:rsidRPr="00FA6DF3">
        <w:rPr>
          <w:rStyle w:val="Strong"/>
          <w:rFonts w:eastAsiaTheme="majorEastAsia"/>
          <w:rtl/>
        </w:rPr>
        <w:t>تجاور واختلاط وتفاعل</w:t>
      </w:r>
      <w:r w:rsidRPr="00FA6DF3">
        <w:rPr>
          <w:b/>
          <w:bCs/>
          <w:rtl/>
        </w:rPr>
        <w:t>، وليست علاقة وحدة كاملة. ففي بعض المناطق بقيت الجماعات الإيبيرية واضحة، وفي مناطق أخرى ظهرت مجتمعات مختلطة نتيجة الاحتكاك بالسكان المحليين الآخرين أو بالكلت القادمين من الشمال والوسط</w:t>
      </w:r>
      <w:r w:rsidRPr="00FA6DF3">
        <w:rPr>
          <w:b/>
          <w:bCs/>
        </w:rPr>
        <w:t xml:space="preserve">. </w:t>
      </w:r>
    </w:p>
    <w:p w14:paraId="61C7B5B6" w14:textId="77777777" w:rsidR="009E7D66" w:rsidRPr="00FA6DF3" w:rsidRDefault="009E7D66" w:rsidP="00FA6DF3">
      <w:pPr>
        <w:pStyle w:val="Heading3"/>
        <w:bidi/>
        <w:rPr>
          <w:b/>
          <w:bCs/>
        </w:rPr>
      </w:pPr>
      <w:r w:rsidRPr="00FA6DF3">
        <w:rPr>
          <w:b/>
          <w:bCs/>
        </w:rPr>
        <w:t xml:space="preserve">6) </w:t>
      </w:r>
      <w:r w:rsidRPr="00FA6DF3">
        <w:rPr>
          <w:b/>
          <w:bCs/>
          <w:rtl/>
        </w:rPr>
        <w:t>الإيبيريون والكلت في أوروبا</w:t>
      </w:r>
    </w:p>
    <w:p w14:paraId="4592F4AA" w14:textId="77777777" w:rsidR="009E7D66" w:rsidRPr="00FA6DF3" w:rsidRDefault="009E7D66" w:rsidP="00FA6DF3">
      <w:pPr>
        <w:pStyle w:val="NormalWeb"/>
        <w:bidi/>
        <w:rPr>
          <w:b/>
          <w:bCs/>
        </w:rPr>
      </w:pPr>
      <w:r w:rsidRPr="00FA6DF3">
        <w:rPr>
          <w:b/>
          <w:bCs/>
          <w:rtl/>
        </w:rPr>
        <w:t xml:space="preserve">دخل الإيبيريون في احتكاك واضح مع الكلت داخل شبه الجزيرة الإيبيرية، خاصة بعد موجات الهجرة الكلتية من </w:t>
      </w:r>
      <w:r w:rsidRPr="00FA6DF3">
        <w:rPr>
          <w:rStyle w:val="Strong"/>
          <w:rFonts w:eastAsiaTheme="majorEastAsia"/>
          <w:rtl/>
        </w:rPr>
        <w:t>القرن الثامن إلى السادس قبل الميلاد</w:t>
      </w:r>
      <w:r w:rsidRPr="00FA6DF3">
        <w:rPr>
          <w:b/>
          <w:bCs/>
        </w:rPr>
        <w:t xml:space="preserve">. </w:t>
      </w:r>
      <w:r w:rsidRPr="00FA6DF3">
        <w:rPr>
          <w:b/>
          <w:bCs/>
          <w:rtl/>
        </w:rPr>
        <w:t xml:space="preserve">وقد استقر الكلت بكثافة في </w:t>
      </w:r>
      <w:r w:rsidRPr="00FA6DF3">
        <w:rPr>
          <w:rStyle w:val="Strong"/>
          <w:rFonts w:eastAsiaTheme="majorEastAsia"/>
          <w:rtl/>
        </w:rPr>
        <w:t>شمال ووسط إسبانيا</w:t>
      </w:r>
      <w:r w:rsidRPr="00FA6DF3">
        <w:rPr>
          <w:b/>
          <w:bCs/>
          <w:rtl/>
        </w:rPr>
        <w:t>، بينما بقي الجنوب والشرق أكثر ارتباطًا بالإيبيريين</w:t>
      </w:r>
      <w:r w:rsidRPr="00FA6DF3">
        <w:rPr>
          <w:b/>
          <w:bCs/>
        </w:rPr>
        <w:t xml:space="preserve">. </w:t>
      </w:r>
    </w:p>
    <w:p w14:paraId="31C0E6AA" w14:textId="77777777" w:rsidR="009E7D66" w:rsidRPr="00FA6DF3" w:rsidRDefault="009E7D66" w:rsidP="00FA6DF3">
      <w:pPr>
        <w:pStyle w:val="NormalWeb"/>
        <w:bidi/>
        <w:rPr>
          <w:b/>
          <w:bCs/>
        </w:rPr>
      </w:pPr>
      <w:r w:rsidRPr="00FA6DF3">
        <w:rPr>
          <w:b/>
          <w:bCs/>
          <w:rtl/>
        </w:rPr>
        <w:t xml:space="preserve">ومن نتائج هذا الاحتكاك ظهور جماعات عُرفت باسم </w:t>
      </w:r>
      <w:r w:rsidRPr="00FA6DF3">
        <w:rPr>
          <w:rStyle w:val="Strong"/>
          <w:rFonts w:eastAsiaTheme="majorEastAsia"/>
          <w:rtl/>
        </w:rPr>
        <w:t>الكلتيبيريين</w:t>
      </w:r>
      <w:r w:rsidRPr="00FA6DF3">
        <w:rPr>
          <w:b/>
          <w:bCs/>
          <w:rtl/>
        </w:rPr>
        <w:t xml:space="preserve"> في </w:t>
      </w:r>
      <w:r w:rsidRPr="00FA6DF3">
        <w:rPr>
          <w:rStyle w:val="Strong"/>
          <w:rFonts w:eastAsiaTheme="majorEastAsia"/>
          <w:rtl/>
        </w:rPr>
        <w:t>شمال وسط إسبانيا</w:t>
      </w:r>
      <w:r w:rsidRPr="00FA6DF3">
        <w:rPr>
          <w:b/>
          <w:bCs/>
          <w:rtl/>
        </w:rPr>
        <w:t xml:space="preserve">، في المنطقة الواقعة بين منابع </w:t>
      </w:r>
      <w:r w:rsidRPr="00FA6DF3">
        <w:rPr>
          <w:rStyle w:val="Strong"/>
          <w:rFonts w:eastAsiaTheme="majorEastAsia"/>
          <w:rtl/>
        </w:rPr>
        <w:t>التاجه</w:t>
      </w:r>
      <w:r w:rsidRPr="00FA6DF3">
        <w:rPr>
          <w:b/>
          <w:bCs/>
          <w:rtl/>
        </w:rPr>
        <w:t xml:space="preserve"> و</w:t>
      </w:r>
      <w:r w:rsidRPr="00FA6DF3">
        <w:rPr>
          <w:rStyle w:val="Strong"/>
          <w:rFonts w:eastAsiaTheme="majorEastAsia"/>
          <w:rtl/>
        </w:rPr>
        <w:t>الإيبرو</w:t>
      </w:r>
      <w:r w:rsidRPr="00FA6DF3">
        <w:rPr>
          <w:b/>
          <w:bCs/>
        </w:rPr>
        <w:t xml:space="preserve">. </w:t>
      </w:r>
      <w:r w:rsidRPr="00FA6DF3">
        <w:rPr>
          <w:b/>
          <w:bCs/>
          <w:rtl/>
        </w:rPr>
        <w:t xml:space="preserve">وتذكر بريتانيكا أن هؤلاء كانوا يُعدّون من </w:t>
      </w:r>
      <w:r w:rsidRPr="00FA6DF3">
        <w:rPr>
          <w:rStyle w:val="Strong"/>
          <w:rFonts w:eastAsiaTheme="majorEastAsia"/>
          <w:rtl/>
        </w:rPr>
        <w:t>أصل مختلط إيبيري-كلتي</w:t>
      </w:r>
      <w:r w:rsidRPr="00FA6DF3">
        <w:rPr>
          <w:b/>
          <w:bCs/>
          <w:rtl/>
        </w:rPr>
        <w:t xml:space="preserve">، وتألفوا من قبائل مثل </w:t>
      </w:r>
      <w:r w:rsidRPr="00FA6DF3">
        <w:rPr>
          <w:rStyle w:val="Strong"/>
          <w:rFonts w:eastAsiaTheme="majorEastAsia"/>
          <w:rtl/>
        </w:rPr>
        <w:t>الأريفاكي</w:t>
      </w:r>
      <w:r w:rsidRPr="00FA6DF3">
        <w:rPr>
          <w:b/>
          <w:bCs/>
          <w:rtl/>
        </w:rPr>
        <w:t xml:space="preserve"> و</w:t>
      </w:r>
      <w:r w:rsidRPr="00FA6DF3">
        <w:rPr>
          <w:rStyle w:val="Strong"/>
          <w:rFonts w:eastAsiaTheme="majorEastAsia"/>
          <w:rtl/>
        </w:rPr>
        <w:t>البيلي</w:t>
      </w:r>
      <w:r w:rsidRPr="00FA6DF3">
        <w:rPr>
          <w:b/>
          <w:bCs/>
          <w:rtl/>
        </w:rPr>
        <w:t xml:space="preserve"> و</w:t>
      </w:r>
      <w:r w:rsidRPr="00FA6DF3">
        <w:rPr>
          <w:rStyle w:val="Strong"/>
          <w:rFonts w:eastAsiaTheme="majorEastAsia"/>
          <w:rtl/>
        </w:rPr>
        <w:t>التيتي</w:t>
      </w:r>
      <w:r w:rsidRPr="00FA6DF3">
        <w:rPr>
          <w:b/>
          <w:bCs/>
          <w:rtl/>
        </w:rPr>
        <w:t xml:space="preserve"> و</w:t>
      </w:r>
      <w:r w:rsidRPr="00FA6DF3">
        <w:rPr>
          <w:rStyle w:val="Strong"/>
          <w:rFonts w:eastAsiaTheme="majorEastAsia"/>
          <w:rtl/>
        </w:rPr>
        <w:t>اللوسونيس</w:t>
      </w:r>
      <w:r w:rsidRPr="00FA6DF3">
        <w:rPr>
          <w:b/>
          <w:bCs/>
        </w:rPr>
        <w:t xml:space="preserve">. </w:t>
      </w:r>
    </w:p>
    <w:p w14:paraId="505DD77B" w14:textId="77777777" w:rsidR="009E7D66" w:rsidRPr="00FA6DF3" w:rsidRDefault="009E7D66" w:rsidP="00FA6DF3">
      <w:pPr>
        <w:pStyle w:val="Heading3"/>
        <w:bidi/>
        <w:rPr>
          <w:b/>
          <w:bCs/>
        </w:rPr>
      </w:pPr>
      <w:r w:rsidRPr="00FA6DF3">
        <w:rPr>
          <w:b/>
          <w:bCs/>
        </w:rPr>
        <w:t xml:space="preserve">7) </w:t>
      </w:r>
      <w:r w:rsidRPr="00FA6DF3">
        <w:rPr>
          <w:b/>
          <w:bCs/>
          <w:rtl/>
        </w:rPr>
        <w:t>المدن والحياة الحضارية عند الإيبيريون</w:t>
      </w:r>
    </w:p>
    <w:p w14:paraId="3B206DB7" w14:textId="77777777" w:rsidR="009E7D66" w:rsidRPr="00FA6DF3" w:rsidRDefault="009E7D66" w:rsidP="00FA6DF3">
      <w:pPr>
        <w:pStyle w:val="NormalWeb"/>
        <w:bidi/>
        <w:rPr>
          <w:b/>
          <w:bCs/>
        </w:rPr>
      </w:pPr>
      <w:r w:rsidRPr="00FA6DF3">
        <w:rPr>
          <w:b/>
          <w:bCs/>
          <w:rtl/>
        </w:rPr>
        <w:t xml:space="preserve">اتسمت الحضارة الإيبيرية بطابع </w:t>
      </w:r>
      <w:r w:rsidRPr="00FA6DF3">
        <w:rPr>
          <w:rStyle w:val="Strong"/>
          <w:rFonts w:eastAsiaTheme="majorEastAsia"/>
          <w:rtl/>
        </w:rPr>
        <w:t>مديني</w:t>
      </w:r>
      <w:r w:rsidRPr="00FA6DF3">
        <w:rPr>
          <w:b/>
          <w:bCs/>
          <w:rtl/>
        </w:rPr>
        <w:t xml:space="preserve"> واضح نسبيًا. فبريتانيكا تذكر أن </w:t>
      </w:r>
      <w:r w:rsidRPr="00FA6DF3">
        <w:rPr>
          <w:rStyle w:val="Strong"/>
          <w:rFonts w:eastAsiaTheme="majorEastAsia"/>
          <w:rtl/>
        </w:rPr>
        <w:t>المدن الإيبيرية الأصلية ظهرت بعد 600 ق.م</w:t>
      </w:r>
      <w:r w:rsidRPr="00FA6DF3">
        <w:rPr>
          <w:b/>
          <w:bCs/>
          <w:rtl/>
        </w:rPr>
        <w:t>، وأنها قلدت بعض جوانب المستعمرات الفينيقية واليونانية. وهذا يبين أن الإيبيريين عرفوا أنماطًا من التنظيم العمراني والحياة الحضرية قبل السيطرة الرومانية</w:t>
      </w:r>
      <w:r w:rsidRPr="00FA6DF3">
        <w:rPr>
          <w:b/>
          <w:bCs/>
        </w:rPr>
        <w:t xml:space="preserve">. </w:t>
      </w:r>
    </w:p>
    <w:p w14:paraId="661DCBC3" w14:textId="77777777" w:rsidR="009E7D66" w:rsidRPr="00FA6DF3" w:rsidRDefault="009E7D66" w:rsidP="00FA6DF3">
      <w:pPr>
        <w:pStyle w:val="NormalWeb"/>
        <w:bidi/>
        <w:rPr>
          <w:b/>
          <w:bCs/>
        </w:rPr>
      </w:pPr>
      <w:r w:rsidRPr="00FA6DF3">
        <w:rPr>
          <w:b/>
          <w:bCs/>
          <w:rtl/>
        </w:rPr>
        <w:t>وكانت هذه المدن مراكز للسكن والتجارة والحرف، كما ساعدت على تكوين شخصية حضارية محلية مستقرة. ولذلك يُعد الإيبيريون من الشعوب التي طورت في جنوب غرب أوروبا شكلًا من أشكال الحياة الحضرية قبل اكتمال الدمج في العالم الروماني</w:t>
      </w:r>
      <w:r w:rsidRPr="00FA6DF3">
        <w:rPr>
          <w:b/>
          <w:bCs/>
        </w:rPr>
        <w:t xml:space="preserve">. </w:t>
      </w:r>
    </w:p>
    <w:p w14:paraId="201EE038" w14:textId="77777777" w:rsidR="009E7D66" w:rsidRPr="00FA6DF3" w:rsidRDefault="009E7D66" w:rsidP="00FA6DF3">
      <w:pPr>
        <w:pStyle w:val="Heading3"/>
        <w:bidi/>
        <w:rPr>
          <w:b/>
          <w:bCs/>
        </w:rPr>
      </w:pPr>
      <w:r w:rsidRPr="00FA6DF3">
        <w:rPr>
          <w:b/>
          <w:bCs/>
        </w:rPr>
        <w:t xml:space="preserve">8) </w:t>
      </w:r>
      <w:r w:rsidRPr="00FA6DF3">
        <w:rPr>
          <w:b/>
          <w:bCs/>
          <w:rtl/>
        </w:rPr>
        <w:t>الحياة الاجتماعية عند الإيبيريون في أوروبا</w:t>
      </w:r>
    </w:p>
    <w:p w14:paraId="5B8C78CB" w14:textId="77777777" w:rsidR="009E7D66" w:rsidRPr="00FA6DF3" w:rsidRDefault="009E7D66" w:rsidP="00FA6DF3">
      <w:pPr>
        <w:pStyle w:val="NormalWeb"/>
        <w:bidi/>
        <w:rPr>
          <w:b/>
          <w:bCs/>
        </w:rPr>
      </w:pPr>
      <w:r w:rsidRPr="00FA6DF3">
        <w:rPr>
          <w:b/>
          <w:bCs/>
          <w:rtl/>
        </w:rPr>
        <w:t xml:space="preserve">تكشف الحياة الحضرية عند الإيبيريون عن مجتمع لم يعد بسيطًا أو بدائيًا، بل عرف درجات من </w:t>
      </w:r>
      <w:r w:rsidRPr="00FA6DF3">
        <w:rPr>
          <w:rStyle w:val="Strong"/>
          <w:rFonts w:eastAsiaTheme="majorEastAsia"/>
          <w:rtl/>
        </w:rPr>
        <w:t>التنظيم الاجتماعي</w:t>
      </w:r>
      <w:r w:rsidRPr="00FA6DF3">
        <w:rPr>
          <w:b/>
          <w:bCs/>
          <w:rtl/>
        </w:rPr>
        <w:t xml:space="preserve"> والتفاوت بين الفئات. فظهور المدن والعلاقات التجارية واتساع التأثيرات المتوسطية كلها تشير إلى وجود مجتمع أكثر تركيبًا من مجرد جماعات ريفية معزولة</w:t>
      </w:r>
      <w:r w:rsidRPr="00FA6DF3">
        <w:rPr>
          <w:b/>
          <w:bCs/>
        </w:rPr>
        <w:t xml:space="preserve">. </w:t>
      </w:r>
    </w:p>
    <w:p w14:paraId="3702E348" w14:textId="77777777" w:rsidR="009E7D66" w:rsidRPr="00FA6DF3" w:rsidRDefault="009E7D66" w:rsidP="00FA6DF3">
      <w:pPr>
        <w:pStyle w:val="NormalWeb"/>
        <w:bidi/>
        <w:rPr>
          <w:b/>
          <w:bCs/>
        </w:rPr>
      </w:pPr>
      <w:r w:rsidRPr="00FA6DF3">
        <w:rPr>
          <w:b/>
          <w:bCs/>
          <w:rtl/>
        </w:rPr>
        <w:lastRenderedPageBreak/>
        <w:t xml:space="preserve">كما أن بقاء الجماعات الإيبيرية </w:t>
      </w:r>
      <w:r w:rsidRPr="00FA6DF3">
        <w:rPr>
          <w:rStyle w:val="Strong"/>
          <w:rFonts w:eastAsiaTheme="majorEastAsia"/>
          <w:rtl/>
        </w:rPr>
        <w:t>متميزة سياسيًا</w:t>
      </w:r>
      <w:r w:rsidRPr="00FA6DF3">
        <w:rPr>
          <w:b/>
          <w:bCs/>
          <w:rtl/>
        </w:rPr>
        <w:t xml:space="preserve"> حتى العصر الروماني المبكر يدل على أن المجتمع كان قائمًا على وحدات محلية وإقليمية لها خصوصيتها. ولهذا يمكن القول إن الحياة الاجتماعية عند الإيبيريون في أوروبا قامت على مجتمعات محلية مستقرة نسبيًا، تجمع بين الريف والمدينة وتخضع لتأثيرات التجارة المتوسطية</w:t>
      </w:r>
      <w:r w:rsidRPr="00FA6DF3">
        <w:rPr>
          <w:b/>
          <w:bCs/>
        </w:rPr>
        <w:t xml:space="preserve">. </w:t>
      </w:r>
    </w:p>
    <w:p w14:paraId="04D60B57" w14:textId="77777777" w:rsidR="009E7D66" w:rsidRPr="00FA6DF3" w:rsidRDefault="009E7D66" w:rsidP="00FA6DF3">
      <w:pPr>
        <w:pStyle w:val="Heading3"/>
        <w:bidi/>
        <w:rPr>
          <w:b/>
          <w:bCs/>
        </w:rPr>
      </w:pPr>
      <w:r w:rsidRPr="00FA6DF3">
        <w:rPr>
          <w:b/>
          <w:bCs/>
        </w:rPr>
        <w:t xml:space="preserve">9) </w:t>
      </w:r>
      <w:r w:rsidRPr="00FA6DF3">
        <w:rPr>
          <w:b/>
          <w:bCs/>
          <w:rtl/>
        </w:rPr>
        <w:t>لغة الإيبيريون في أوروبا</w:t>
      </w:r>
    </w:p>
    <w:p w14:paraId="227DB557" w14:textId="77777777" w:rsidR="009E7D66" w:rsidRPr="00FA6DF3" w:rsidRDefault="009E7D66" w:rsidP="00FA6DF3">
      <w:pPr>
        <w:pStyle w:val="NormalWeb"/>
        <w:bidi/>
        <w:rPr>
          <w:b/>
          <w:bCs/>
        </w:rPr>
      </w:pPr>
      <w:r w:rsidRPr="00FA6DF3">
        <w:rPr>
          <w:b/>
          <w:bCs/>
          <w:rtl/>
        </w:rPr>
        <w:t xml:space="preserve">تذكر بريتانيكا أن </w:t>
      </w:r>
      <w:r w:rsidRPr="00FA6DF3">
        <w:rPr>
          <w:rStyle w:val="Strong"/>
          <w:rFonts w:eastAsiaTheme="majorEastAsia"/>
          <w:rtl/>
        </w:rPr>
        <w:t>اللغة الإيبيرية</w:t>
      </w:r>
      <w:r w:rsidRPr="00FA6DF3">
        <w:rPr>
          <w:b/>
          <w:bCs/>
          <w:rtl/>
        </w:rPr>
        <w:t xml:space="preserve"> كانت </w:t>
      </w:r>
      <w:r w:rsidRPr="00FA6DF3">
        <w:rPr>
          <w:rStyle w:val="Strong"/>
          <w:rFonts w:eastAsiaTheme="majorEastAsia"/>
          <w:rtl/>
        </w:rPr>
        <w:t>غير هندوأوروبية</w:t>
      </w:r>
      <w:r w:rsidRPr="00FA6DF3">
        <w:rPr>
          <w:b/>
          <w:bCs/>
          <w:rtl/>
        </w:rPr>
        <w:t xml:space="preserve">، وأنها استمرت إلى </w:t>
      </w:r>
      <w:r w:rsidRPr="00FA6DF3">
        <w:rPr>
          <w:rStyle w:val="Strong"/>
          <w:rFonts w:eastAsiaTheme="majorEastAsia"/>
          <w:rtl/>
        </w:rPr>
        <w:t>العصر الروماني المبكر</w:t>
      </w:r>
      <w:r w:rsidRPr="00FA6DF3">
        <w:rPr>
          <w:b/>
          <w:bCs/>
        </w:rPr>
        <w:t xml:space="preserve">. </w:t>
      </w:r>
      <w:r w:rsidRPr="00FA6DF3">
        <w:rPr>
          <w:b/>
          <w:bCs/>
          <w:rtl/>
        </w:rPr>
        <w:t xml:space="preserve">كما كُتبت على طول الساحل الشرقي بخط إيبيري يتكون من </w:t>
      </w:r>
      <w:r w:rsidRPr="00FA6DF3">
        <w:rPr>
          <w:rStyle w:val="Strong"/>
          <w:rFonts w:eastAsiaTheme="majorEastAsia"/>
        </w:rPr>
        <w:t xml:space="preserve">28 </w:t>
      </w:r>
      <w:r w:rsidRPr="00FA6DF3">
        <w:rPr>
          <w:rStyle w:val="Strong"/>
          <w:rFonts w:eastAsiaTheme="majorEastAsia"/>
          <w:rtl/>
        </w:rPr>
        <w:t>علامة</w:t>
      </w:r>
      <w:r w:rsidRPr="00FA6DF3">
        <w:rPr>
          <w:b/>
          <w:bCs/>
          <w:rtl/>
        </w:rPr>
        <w:t xml:space="preserve"> تجمع بين الطابع المقطعي والأبجدي، وبعض عناصره مشتقة من الأنظمة اليونانية والفينيقية</w:t>
      </w:r>
      <w:r w:rsidRPr="00FA6DF3">
        <w:rPr>
          <w:b/>
          <w:bCs/>
        </w:rPr>
        <w:t xml:space="preserve">. </w:t>
      </w:r>
    </w:p>
    <w:p w14:paraId="4BA28EF1" w14:textId="77777777" w:rsidR="009E7D66" w:rsidRPr="00FA6DF3" w:rsidRDefault="009E7D66" w:rsidP="00FA6DF3">
      <w:pPr>
        <w:pStyle w:val="NormalWeb"/>
        <w:bidi/>
        <w:rPr>
          <w:b/>
          <w:bCs/>
        </w:rPr>
      </w:pPr>
      <w:r w:rsidRPr="00FA6DF3">
        <w:rPr>
          <w:b/>
          <w:bCs/>
          <w:rtl/>
        </w:rPr>
        <w:t xml:space="preserve">وهذا يجعل اللغة الإيبيرية من أهم العلامات التي تميز هذا الشعب داخل أوروبا القديمة، لأن اختلافها عن اللغات الهندوأوروبية يوضح خصوصيتهم الثقافية. ومع التوسع الروماني بدأ </w:t>
      </w:r>
      <w:r w:rsidRPr="00FA6DF3">
        <w:rPr>
          <w:rStyle w:val="Strong"/>
          <w:rFonts w:eastAsiaTheme="majorEastAsia"/>
          <w:rtl/>
        </w:rPr>
        <w:t>الأبجدية اللاتينية</w:t>
      </w:r>
      <w:r w:rsidRPr="00FA6DF3">
        <w:rPr>
          <w:b/>
          <w:bCs/>
          <w:rtl/>
        </w:rPr>
        <w:t xml:space="preserve"> تحل محل نظام الكتابة الإيبيري تدريجيًا</w:t>
      </w:r>
      <w:r w:rsidRPr="00FA6DF3">
        <w:rPr>
          <w:b/>
          <w:bCs/>
        </w:rPr>
        <w:t xml:space="preserve">. </w:t>
      </w:r>
    </w:p>
    <w:p w14:paraId="36528034" w14:textId="77777777" w:rsidR="009E7D66" w:rsidRPr="00FA6DF3" w:rsidRDefault="009E7D66" w:rsidP="00FA6DF3">
      <w:pPr>
        <w:pStyle w:val="Heading3"/>
        <w:bidi/>
        <w:rPr>
          <w:b/>
          <w:bCs/>
        </w:rPr>
      </w:pPr>
      <w:r w:rsidRPr="00FA6DF3">
        <w:rPr>
          <w:b/>
          <w:bCs/>
        </w:rPr>
        <w:t xml:space="preserve">10) </w:t>
      </w:r>
      <w:r w:rsidRPr="00FA6DF3">
        <w:rPr>
          <w:b/>
          <w:bCs/>
          <w:rtl/>
        </w:rPr>
        <w:t>ديانة الإيبيريون ومعتقداتهم</w:t>
      </w:r>
    </w:p>
    <w:p w14:paraId="160D1DC4" w14:textId="77777777" w:rsidR="009E7D66" w:rsidRPr="00FA6DF3" w:rsidRDefault="009E7D66" w:rsidP="00FA6DF3">
      <w:pPr>
        <w:pStyle w:val="NormalWeb"/>
        <w:bidi/>
        <w:rPr>
          <w:b/>
          <w:bCs/>
        </w:rPr>
      </w:pPr>
      <w:r w:rsidRPr="00FA6DF3">
        <w:rPr>
          <w:b/>
          <w:bCs/>
          <w:rtl/>
        </w:rPr>
        <w:t xml:space="preserve">لا تقدم بريتانيكا تفصيلًا واسعًا مستقلًا عن دين الإيبيريون في النتائج المفتوحة هنا، لكن المعطيات المتاحة عن حضارتهم واحتكاكهم بالفينيقيين واليونانيين تسمح بالقول إن معتقداتهم كانت </w:t>
      </w:r>
      <w:r w:rsidRPr="00FA6DF3">
        <w:rPr>
          <w:rStyle w:val="Strong"/>
          <w:rFonts w:eastAsiaTheme="majorEastAsia"/>
          <w:rtl/>
        </w:rPr>
        <w:t>محلية</w:t>
      </w:r>
      <w:r w:rsidRPr="00FA6DF3">
        <w:rPr>
          <w:b/>
          <w:bCs/>
          <w:rtl/>
        </w:rPr>
        <w:t xml:space="preserve"> في الأصل، ثم تأثرت بالعالم المتوسطي عبر التجارة والاستيطان الساحلي. وهذه نتيجة منسجمة مع ظهور مدنهم بعد الاحتكاك بالمستعمرات الفينيقية واليونانية</w:t>
      </w:r>
      <w:r w:rsidRPr="00FA6DF3">
        <w:rPr>
          <w:b/>
          <w:bCs/>
        </w:rPr>
        <w:t xml:space="preserve">. </w:t>
      </w:r>
    </w:p>
    <w:p w14:paraId="103B97A3" w14:textId="77777777" w:rsidR="009E7D66" w:rsidRPr="00FA6DF3" w:rsidRDefault="009E7D66" w:rsidP="00FA6DF3">
      <w:pPr>
        <w:pStyle w:val="NormalWeb"/>
        <w:bidi/>
        <w:rPr>
          <w:b/>
          <w:bCs/>
        </w:rPr>
      </w:pPr>
      <w:r w:rsidRPr="00FA6DF3">
        <w:rPr>
          <w:b/>
          <w:bCs/>
          <w:rtl/>
        </w:rPr>
        <w:t xml:space="preserve">لذلك يمكن عرض هذه النقطة بحذر على أنها ديانة ذات </w:t>
      </w:r>
      <w:r w:rsidRPr="00FA6DF3">
        <w:rPr>
          <w:rStyle w:val="Strong"/>
          <w:rFonts w:eastAsiaTheme="majorEastAsia"/>
          <w:rtl/>
        </w:rPr>
        <w:t>جذور محلية</w:t>
      </w:r>
      <w:r w:rsidRPr="00FA6DF3">
        <w:rPr>
          <w:b/>
          <w:bCs/>
          <w:rtl/>
        </w:rPr>
        <w:t xml:space="preserve"> مع قابلية للتأثر بالرموز والممارسات القادمة من شرق المتوسط، دون الزعم بوجود نظام ديني موحد شامل لكل الإيبيريون. وهذه صياغة أقرب لما تسمح به المصادر المتاحة هنا</w:t>
      </w:r>
      <w:r w:rsidRPr="00FA6DF3">
        <w:rPr>
          <w:b/>
          <w:bCs/>
        </w:rPr>
        <w:t xml:space="preserve">. </w:t>
      </w:r>
    </w:p>
    <w:p w14:paraId="5934FADD" w14:textId="77777777" w:rsidR="009E7D66" w:rsidRPr="00FA6DF3" w:rsidRDefault="009E7D66" w:rsidP="00FA6DF3">
      <w:pPr>
        <w:pStyle w:val="Heading3"/>
        <w:bidi/>
        <w:rPr>
          <w:b/>
          <w:bCs/>
        </w:rPr>
      </w:pPr>
      <w:r w:rsidRPr="00FA6DF3">
        <w:rPr>
          <w:b/>
          <w:bCs/>
        </w:rPr>
        <w:t xml:space="preserve">11) </w:t>
      </w:r>
      <w:r w:rsidRPr="00FA6DF3">
        <w:rPr>
          <w:b/>
          <w:bCs/>
          <w:rtl/>
        </w:rPr>
        <w:t>اقتصاد الإيبيريون في أوروبا</w:t>
      </w:r>
    </w:p>
    <w:p w14:paraId="6088E865" w14:textId="77777777" w:rsidR="009E7D66" w:rsidRPr="00FA6DF3" w:rsidRDefault="009E7D66" w:rsidP="00FA6DF3">
      <w:pPr>
        <w:pStyle w:val="NormalWeb"/>
        <w:bidi/>
        <w:rPr>
          <w:b/>
          <w:bCs/>
        </w:rPr>
      </w:pPr>
      <w:r w:rsidRPr="00FA6DF3">
        <w:rPr>
          <w:b/>
          <w:bCs/>
          <w:rtl/>
        </w:rPr>
        <w:t xml:space="preserve">اعتمد اقتصاد الإيبيريون على الاستقرار في مناطق حضرية ومحلية مرتبطة بالأرض وبالتجارة. وظهور المدن بعد </w:t>
      </w:r>
      <w:r w:rsidRPr="00FA6DF3">
        <w:rPr>
          <w:rStyle w:val="Strong"/>
          <w:rFonts w:eastAsiaTheme="majorEastAsia"/>
        </w:rPr>
        <w:t xml:space="preserve">600 </w:t>
      </w:r>
      <w:r w:rsidRPr="00FA6DF3">
        <w:rPr>
          <w:rStyle w:val="Strong"/>
          <w:rFonts w:eastAsiaTheme="majorEastAsia"/>
          <w:rtl/>
        </w:rPr>
        <w:t>ق.م</w:t>
      </w:r>
      <w:r w:rsidRPr="00FA6DF3">
        <w:rPr>
          <w:b/>
          <w:bCs/>
          <w:rtl/>
        </w:rPr>
        <w:t xml:space="preserve"> يشير إلى قيام أنشطة اقتصادية أكثر انتظامًا من الاقتصادات القبلية البسيطة، كما أن موقعهم على السواحل الجنوبية والشرقية ساعدهم على الاندماج في شبكات التبادل البحري</w:t>
      </w:r>
      <w:r w:rsidRPr="00FA6DF3">
        <w:rPr>
          <w:b/>
          <w:bCs/>
        </w:rPr>
        <w:t xml:space="preserve">. </w:t>
      </w:r>
    </w:p>
    <w:p w14:paraId="7F484B0C" w14:textId="77777777" w:rsidR="009E7D66" w:rsidRPr="00FA6DF3" w:rsidRDefault="009E7D66" w:rsidP="00FA6DF3">
      <w:pPr>
        <w:pStyle w:val="NormalWeb"/>
        <w:bidi/>
        <w:rPr>
          <w:b/>
          <w:bCs/>
        </w:rPr>
      </w:pPr>
      <w:r w:rsidRPr="00FA6DF3">
        <w:rPr>
          <w:b/>
          <w:bCs/>
          <w:rtl/>
        </w:rPr>
        <w:t xml:space="preserve">ومن المرجح تاريخيًا، استنادًا إلى هذا السياق الحضري والتجاري، أن الاقتصاد الإيبيري جمع بين </w:t>
      </w:r>
      <w:r w:rsidRPr="00FA6DF3">
        <w:rPr>
          <w:rStyle w:val="Strong"/>
          <w:rFonts w:eastAsiaTheme="majorEastAsia"/>
          <w:rtl/>
        </w:rPr>
        <w:t>الزراعة المحلية</w:t>
      </w:r>
      <w:r w:rsidRPr="00FA6DF3">
        <w:rPr>
          <w:b/>
          <w:bCs/>
          <w:rtl/>
        </w:rPr>
        <w:t xml:space="preserve"> و</w:t>
      </w:r>
      <w:r w:rsidRPr="00FA6DF3">
        <w:rPr>
          <w:rStyle w:val="Strong"/>
          <w:rFonts w:eastAsiaTheme="majorEastAsia"/>
          <w:rtl/>
        </w:rPr>
        <w:t>الحرف</w:t>
      </w:r>
      <w:r w:rsidRPr="00FA6DF3">
        <w:rPr>
          <w:b/>
          <w:bCs/>
          <w:rtl/>
        </w:rPr>
        <w:t xml:space="preserve"> و</w:t>
      </w:r>
      <w:r w:rsidRPr="00FA6DF3">
        <w:rPr>
          <w:rStyle w:val="Strong"/>
          <w:rFonts w:eastAsiaTheme="majorEastAsia"/>
          <w:rtl/>
        </w:rPr>
        <w:t>التبادل التجاري</w:t>
      </w:r>
      <w:r w:rsidRPr="00FA6DF3">
        <w:rPr>
          <w:b/>
          <w:bCs/>
          <w:rtl/>
        </w:rPr>
        <w:t xml:space="preserve"> مع الشعوب المتوسطية. وهذا استنتاج مدعوم بطبيعة المدن الإيبيرية نفسها وبالتواصل التجاري الموثق مع الفينيقيين واليونانيين والقرطاجيين</w:t>
      </w:r>
      <w:r w:rsidRPr="00FA6DF3">
        <w:rPr>
          <w:b/>
          <w:bCs/>
        </w:rPr>
        <w:t xml:space="preserve">. </w:t>
      </w:r>
    </w:p>
    <w:p w14:paraId="1373FBD4" w14:textId="77777777" w:rsidR="009E7D66" w:rsidRPr="00FA6DF3" w:rsidRDefault="009E7D66" w:rsidP="00FA6DF3">
      <w:pPr>
        <w:pStyle w:val="Heading3"/>
        <w:bidi/>
        <w:rPr>
          <w:b/>
          <w:bCs/>
        </w:rPr>
      </w:pPr>
      <w:r w:rsidRPr="00FA6DF3">
        <w:rPr>
          <w:b/>
          <w:bCs/>
        </w:rPr>
        <w:t xml:space="preserve">12) </w:t>
      </w:r>
      <w:r w:rsidRPr="00FA6DF3">
        <w:rPr>
          <w:b/>
          <w:bCs/>
          <w:rtl/>
        </w:rPr>
        <w:t>الإيبيريون والتجارة في أوروبا القديمة</w:t>
      </w:r>
    </w:p>
    <w:p w14:paraId="6390C037" w14:textId="77777777" w:rsidR="009E7D66" w:rsidRPr="00FA6DF3" w:rsidRDefault="009E7D66" w:rsidP="00FA6DF3">
      <w:pPr>
        <w:pStyle w:val="NormalWeb"/>
        <w:bidi/>
        <w:rPr>
          <w:b/>
          <w:bCs/>
        </w:rPr>
      </w:pPr>
      <w:r w:rsidRPr="00FA6DF3">
        <w:rPr>
          <w:b/>
          <w:bCs/>
          <w:rtl/>
        </w:rPr>
        <w:t xml:space="preserve">كان موقع الإيبيريون في جنوب وشرق شبه الجزيرة الإيبيرية عاملًا مهمًا في دخولهم عالم التجارة المتوسطية. وتذكر بريتانيكا أن </w:t>
      </w:r>
      <w:r w:rsidRPr="00FA6DF3">
        <w:rPr>
          <w:rStyle w:val="Strong"/>
          <w:rFonts w:eastAsiaTheme="majorEastAsia"/>
          <w:rtl/>
        </w:rPr>
        <w:t>الفينيقيين واليونانيين والقرطاجيين</w:t>
      </w:r>
      <w:r w:rsidRPr="00FA6DF3">
        <w:rPr>
          <w:b/>
          <w:bCs/>
          <w:rtl/>
        </w:rPr>
        <w:t xml:space="preserve"> أقاموا مستوطنات ومراكز تجارية على السواحل الجنوبية والشرقية من إسبانيا منذ نحو </w:t>
      </w:r>
      <w:r w:rsidRPr="00FA6DF3">
        <w:rPr>
          <w:rStyle w:val="Strong"/>
          <w:rFonts w:eastAsiaTheme="majorEastAsia"/>
        </w:rPr>
        <w:t xml:space="preserve">1100 </w:t>
      </w:r>
      <w:r w:rsidRPr="00FA6DF3">
        <w:rPr>
          <w:rStyle w:val="Strong"/>
          <w:rFonts w:eastAsiaTheme="majorEastAsia"/>
          <w:rtl/>
        </w:rPr>
        <w:t>ق.م</w:t>
      </w:r>
      <w:r w:rsidRPr="00FA6DF3">
        <w:rPr>
          <w:b/>
          <w:bCs/>
          <w:rtl/>
        </w:rPr>
        <w:t xml:space="preserve"> وما بعده، وهو ما وضع الإيبيريين في قلب شبكات تجارية واسعة</w:t>
      </w:r>
      <w:r w:rsidRPr="00FA6DF3">
        <w:rPr>
          <w:b/>
          <w:bCs/>
        </w:rPr>
        <w:t xml:space="preserve">. </w:t>
      </w:r>
    </w:p>
    <w:p w14:paraId="432AF3C5" w14:textId="77777777" w:rsidR="009E7D66" w:rsidRPr="00FA6DF3" w:rsidRDefault="009E7D66" w:rsidP="00FA6DF3">
      <w:pPr>
        <w:pStyle w:val="NormalWeb"/>
        <w:bidi/>
        <w:rPr>
          <w:b/>
          <w:bCs/>
        </w:rPr>
      </w:pPr>
      <w:r w:rsidRPr="00FA6DF3">
        <w:rPr>
          <w:b/>
          <w:bCs/>
          <w:rtl/>
        </w:rPr>
        <w:t xml:space="preserve">كما أن منطقة </w:t>
      </w:r>
      <w:r w:rsidRPr="00FA6DF3">
        <w:rPr>
          <w:rStyle w:val="Strong"/>
          <w:rFonts w:eastAsiaTheme="majorEastAsia"/>
          <w:rtl/>
        </w:rPr>
        <w:t>ترتيسوس</w:t>
      </w:r>
      <w:r w:rsidRPr="00FA6DF3">
        <w:rPr>
          <w:b/>
          <w:bCs/>
          <w:rtl/>
        </w:rPr>
        <w:t xml:space="preserve"> في جنوب غرب إسبانيا ازدهرت من التجارة مع الفينيقيين والقرطاجيين، وهو ما يعكس أهمية شبه الجزيرة الإيبيرية كلها في التبادل الاقتصادي القديم. وعلى هذا الأساس كانت التجارة إحدى أهم وسائل تطور المجتمع الإيبيري وازدياد تعقيده الحضاري</w:t>
      </w:r>
      <w:r w:rsidRPr="00FA6DF3">
        <w:rPr>
          <w:b/>
          <w:bCs/>
        </w:rPr>
        <w:t xml:space="preserve">. </w:t>
      </w:r>
    </w:p>
    <w:p w14:paraId="61D694B8" w14:textId="77777777" w:rsidR="009E7D66" w:rsidRPr="00FA6DF3" w:rsidRDefault="009E7D66" w:rsidP="00FA6DF3">
      <w:pPr>
        <w:pStyle w:val="Heading3"/>
        <w:bidi/>
        <w:rPr>
          <w:b/>
          <w:bCs/>
        </w:rPr>
      </w:pPr>
      <w:r w:rsidRPr="00FA6DF3">
        <w:rPr>
          <w:b/>
          <w:bCs/>
        </w:rPr>
        <w:lastRenderedPageBreak/>
        <w:t xml:space="preserve">13) </w:t>
      </w:r>
      <w:r w:rsidRPr="00FA6DF3">
        <w:rPr>
          <w:b/>
          <w:bCs/>
          <w:rtl/>
        </w:rPr>
        <w:t>الإيبيريون والفينيقيون واليونانيون</w:t>
      </w:r>
    </w:p>
    <w:p w14:paraId="001453FA" w14:textId="77777777" w:rsidR="009E7D66" w:rsidRPr="00FA6DF3" w:rsidRDefault="009E7D66" w:rsidP="00FA6DF3">
      <w:pPr>
        <w:pStyle w:val="NormalWeb"/>
        <w:bidi/>
        <w:rPr>
          <w:b/>
          <w:bCs/>
        </w:rPr>
      </w:pPr>
      <w:r w:rsidRPr="00FA6DF3">
        <w:rPr>
          <w:b/>
          <w:bCs/>
          <w:rtl/>
        </w:rPr>
        <w:t xml:space="preserve">تأثر الإيبيريون بقوة بالفينيقيين واليونانيين. فبريتانيكا تنص على أن المدن الإيبيرية نشأت بعد </w:t>
      </w:r>
      <w:r w:rsidRPr="00FA6DF3">
        <w:rPr>
          <w:rStyle w:val="Strong"/>
          <w:rFonts w:eastAsiaTheme="majorEastAsia"/>
        </w:rPr>
        <w:t xml:space="preserve">600 </w:t>
      </w:r>
      <w:r w:rsidRPr="00FA6DF3">
        <w:rPr>
          <w:rStyle w:val="Strong"/>
          <w:rFonts w:eastAsiaTheme="majorEastAsia"/>
          <w:rtl/>
        </w:rPr>
        <w:t>ق.م</w:t>
      </w:r>
      <w:r w:rsidRPr="00FA6DF3">
        <w:rPr>
          <w:b/>
          <w:bCs/>
          <w:rtl/>
        </w:rPr>
        <w:t xml:space="preserve"> وهي </w:t>
      </w:r>
      <w:r w:rsidRPr="00FA6DF3">
        <w:rPr>
          <w:rStyle w:val="Strong"/>
          <w:rFonts w:eastAsiaTheme="majorEastAsia"/>
          <w:rtl/>
        </w:rPr>
        <w:t>تحاكي بعض مظاهر المستعمرات الفينيقية واليونانية</w:t>
      </w:r>
      <w:r w:rsidRPr="00FA6DF3">
        <w:rPr>
          <w:b/>
          <w:bCs/>
        </w:rPr>
        <w:t xml:space="preserve">. </w:t>
      </w:r>
      <w:r w:rsidRPr="00FA6DF3">
        <w:rPr>
          <w:b/>
          <w:bCs/>
          <w:rtl/>
        </w:rPr>
        <w:t>وهذا دليل مباشر على أثر هاتين الحضارتين في العمران والحياة الحضرية عند الإيبيريون</w:t>
      </w:r>
      <w:r w:rsidRPr="00FA6DF3">
        <w:rPr>
          <w:b/>
          <w:bCs/>
        </w:rPr>
        <w:t xml:space="preserve">. </w:t>
      </w:r>
    </w:p>
    <w:p w14:paraId="26E65E56" w14:textId="77777777" w:rsidR="009E7D66" w:rsidRPr="00FA6DF3" w:rsidRDefault="009E7D66" w:rsidP="00FA6DF3">
      <w:pPr>
        <w:pStyle w:val="NormalWeb"/>
        <w:bidi/>
        <w:rPr>
          <w:b/>
          <w:bCs/>
        </w:rPr>
      </w:pPr>
      <w:r w:rsidRPr="00FA6DF3">
        <w:rPr>
          <w:b/>
          <w:bCs/>
          <w:rtl/>
        </w:rPr>
        <w:t xml:space="preserve">كما تشير بريتانيكا إلى أن الاهتمام اليوناني بإسبانيا تجدد بعد </w:t>
      </w:r>
      <w:r w:rsidRPr="00FA6DF3">
        <w:rPr>
          <w:rStyle w:val="Strong"/>
          <w:rFonts w:eastAsiaTheme="majorEastAsia"/>
        </w:rPr>
        <w:t xml:space="preserve">450 </w:t>
      </w:r>
      <w:r w:rsidRPr="00FA6DF3">
        <w:rPr>
          <w:rStyle w:val="Strong"/>
          <w:rFonts w:eastAsiaTheme="majorEastAsia"/>
          <w:rtl/>
        </w:rPr>
        <w:t>ق.م</w:t>
      </w:r>
      <w:r w:rsidRPr="00FA6DF3">
        <w:rPr>
          <w:b/>
          <w:bCs/>
          <w:rtl/>
        </w:rPr>
        <w:t>، وأن البضائع اليونانية كانت تُتداول على نطاق واسع، أحيانًا عبر وسطاء قرطاجيين. وهذا يوضح أن الإيبيريين كانوا جزءًا من بيئة حضارية وتجارية متوسطية أوسع من حدودهم المحلية</w:t>
      </w:r>
      <w:r w:rsidRPr="00FA6DF3">
        <w:rPr>
          <w:b/>
          <w:bCs/>
        </w:rPr>
        <w:t xml:space="preserve">. </w:t>
      </w:r>
    </w:p>
    <w:p w14:paraId="6EBDCBC7" w14:textId="77777777" w:rsidR="009E7D66" w:rsidRPr="00FA6DF3" w:rsidRDefault="009E7D66" w:rsidP="00FA6DF3">
      <w:pPr>
        <w:pStyle w:val="Heading3"/>
        <w:bidi/>
        <w:rPr>
          <w:b/>
          <w:bCs/>
        </w:rPr>
      </w:pPr>
      <w:r w:rsidRPr="00FA6DF3">
        <w:rPr>
          <w:b/>
          <w:bCs/>
        </w:rPr>
        <w:t xml:space="preserve">14) </w:t>
      </w:r>
      <w:r w:rsidRPr="00FA6DF3">
        <w:rPr>
          <w:b/>
          <w:bCs/>
          <w:rtl/>
        </w:rPr>
        <w:t>الإيبيريون والرومان في أوروبا</w:t>
      </w:r>
    </w:p>
    <w:p w14:paraId="023F842A" w14:textId="77777777" w:rsidR="009E7D66" w:rsidRPr="00FA6DF3" w:rsidRDefault="009E7D66" w:rsidP="00FA6DF3">
      <w:pPr>
        <w:pStyle w:val="NormalWeb"/>
        <w:bidi/>
        <w:rPr>
          <w:b/>
          <w:bCs/>
        </w:rPr>
      </w:pPr>
      <w:r w:rsidRPr="00FA6DF3">
        <w:rPr>
          <w:b/>
          <w:bCs/>
          <w:rtl/>
        </w:rPr>
        <w:t xml:space="preserve">دخل الإيبيريون في مرحلة جديدة مع التوسع الروماني في شبه الجزيرة الإيبيرية. وتوضح بريتانيكا أن الجماعات الإيبيرية ظلت </w:t>
      </w:r>
      <w:r w:rsidRPr="00FA6DF3">
        <w:rPr>
          <w:rStyle w:val="Strong"/>
          <w:rFonts w:eastAsiaTheme="majorEastAsia"/>
          <w:rtl/>
        </w:rPr>
        <w:t>متميزة سياسيًا</w:t>
      </w:r>
      <w:r w:rsidRPr="00FA6DF3">
        <w:rPr>
          <w:b/>
          <w:bCs/>
          <w:rtl/>
        </w:rPr>
        <w:t xml:space="preserve"> حتى </w:t>
      </w:r>
      <w:r w:rsidRPr="00FA6DF3">
        <w:rPr>
          <w:rStyle w:val="Strong"/>
          <w:rFonts w:eastAsiaTheme="majorEastAsia"/>
          <w:rtl/>
        </w:rPr>
        <w:t>إدماجها في الإمبراطورية الرومانية</w:t>
      </w:r>
      <w:r w:rsidRPr="00FA6DF3">
        <w:rPr>
          <w:b/>
          <w:bCs/>
          <w:rtl/>
        </w:rPr>
        <w:t>، أي أن الرومان لم يواجهوا دولة إيبيرية واحدة، بل شعوبًا ومجتمعات محلية متعددة</w:t>
      </w:r>
      <w:r w:rsidRPr="00FA6DF3">
        <w:rPr>
          <w:b/>
          <w:bCs/>
        </w:rPr>
        <w:t xml:space="preserve">. </w:t>
      </w:r>
    </w:p>
    <w:p w14:paraId="59BDDDE7" w14:textId="77777777" w:rsidR="009E7D66" w:rsidRPr="00FA6DF3" w:rsidRDefault="009E7D66" w:rsidP="00FA6DF3">
      <w:pPr>
        <w:pStyle w:val="NormalWeb"/>
        <w:bidi/>
        <w:rPr>
          <w:b/>
          <w:bCs/>
        </w:rPr>
      </w:pPr>
      <w:r w:rsidRPr="00FA6DF3">
        <w:rPr>
          <w:b/>
          <w:bCs/>
          <w:rtl/>
        </w:rPr>
        <w:t xml:space="preserve">كما ارتبطت مقاومة الداخل الإيبيري والكلتيبيري لروما بمراكز مثل </w:t>
      </w:r>
      <w:r w:rsidRPr="00FA6DF3">
        <w:rPr>
          <w:rStyle w:val="Strong"/>
          <w:rFonts w:eastAsiaTheme="majorEastAsia"/>
          <w:rtl/>
        </w:rPr>
        <w:t>نومانتيا</w:t>
      </w:r>
      <w:r w:rsidRPr="00FA6DF3">
        <w:rPr>
          <w:b/>
          <w:bCs/>
          <w:rtl/>
        </w:rPr>
        <w:t>، التي أصبحت رمزًا للصمود ضد السيطرة الرومانية. وتذكر بريتانيكا أن نومانتيا كانت مركزًا مهمًا للمقاومة الكلتيبيرية، وقد تعرضت لهجمات رومانية متكررة قبل سقوطها</w:t>
      </w:r>
      <w:r w:rsidRPr="00FA6DF3">
        <w:rPr>
          <w:b/>
          <w:bCs/>
        </w:rPr>
        <w:t xml:space="preserve">. </w:t>
      </w:r>
    </w:p>
    <w:p w14:paraId="63F6CBEC" w14:textId="77777777" w:rsidR="009E7D66" w:rsidRPr="00FA6DF3" w:rsidRDefault="009E7D66" w:rsidP="00FA6DF3">
      <w:pPr>
        <w:pStyle w:val="Heading3"/>
        <w:bidi/>
        <w:rPr>
          <w:b/>
          <w:bCs/>
        </w:rPr>
      </w:pPr>
      <w:r w:rsidRPr="00FA6DF3">
        <w:rPr>
          <w:b/>
          <w:bCs/>
        </w:rPr>
        <w:t xml:space="preserve">15) </w:t>
      </w:r>
      <w:r w:rsidRPr="00FA6DF3">
        <w:rPr>
          <w:b/>
          <w:bCs/>
          <w:rtl/>
        </w:rPr>
        <w:t>تراجع الإيبيريون في أوروبا</w:t>
      </w:r>
    </w:p>
    <w:p w14:paraId="0DFA07E3" w14:textId="77777777" w:rsidR="009E7D66" w:rsidRPr="00FA6DF3" w:rsidRDefault="009E7D66" w:rsidP="00FA6DF3">
      <w:pPr>
        <w:pStyle w:val="NormalWeb"/>
        <w:bidi/>
        <w:rPr>
          <w:b/>
          <w:bCs/>
        </w:rPr>
      </w:pPr>
      <w:r w:rsidRPr="00FA6DF3">
        <w:rPr>
          <w:b/>
          <w:bCs/>
          <w:rtl/>
        </w:rPr>
        <w:t>بدأ تراجع الإيبيريون في أوروبا عندما فقدوا استقلالهم السياسي أمام القوى الخارجية، ثم أمام السيطرة الرومانية في النهاية. فمع التغلغل الفينيقي واليوناني والقرطاجي ثم الروماني، بدأت الشخصية الإيبيرية المستقلة تضعف تدريجيًا، خاصة بعد أن دخلت مدنهم ومناطقهم في النظام الروماني الأوسع</w:t>
      </w:r>
      <w:r w:rsidRPr="00FA6DF3">
        <w:rPr>
          <w:b/>
          <w:bCs/>
        </w:rPr>
        <w:t xml:space="preserve">. </w:t>
      </w:r>
    </w:p>
    <w:p w14:paraId="4C0D3933" w14:textId="77777777" w:rsidR="009E7D66" w:rsidRPr="00FA6DF3" w:rsidRDefault="009E7D66" w:rsidP="00FA6DF3">
      <w:pPr>
        <w:pStyle w:val="NormalWeb"/>
        <w:bidi/>
        <w:rPr>
          <w:b/>
          <w:bCs/>
        </w:rPr>
      </w:pPr>
      <w:r w:rsidRPr="00FA6DF3">
        <w:rPr>
          <w:b/>
          <w:bCs/>
          <w:rtl/>
        </w:rPr>
        <w:t xml:space="preserve">وكان من نتائج هذا التراجع أن </w:t>
      </w:r>
      <w:r w:rsidRPr="00FA6DF3">
        <w:rPr>
          <w:rStyle w:val="Strong"/>
          <w:rFonts w:eastAsiaTheme="majorEastAsia"/>
          <w:rtl/>
        </w:rPr>
        <w:t>اللغة الإيبيرية</w:t>
      </w:r>
      <w:r w:rsidRPr="00FA6DF3">
        <w:rPr>
          <w:b/>
          <w:bCs/>
          <w:rtl/>
        </w:rPr>
        <w:t xml:space="preserve"> نفسها استمرت فقط إلى العصر الروماني المبكر، ثم أخذت تنحسر مع انتشار اللاتينية واستخدام الأبجدية اللاتينية. وهكذا انتقل الإيبيريون من شعب محلي متميز إلى جزء من العالم الروماني في غرب أوروبا</w:t>
      </w:r>
      <w:r w:rsidRPr="00FA6DF3">
        <w:rPr>
          <w:b/>
          <w:bCs/>
        </w:rPr>
        <w:t xml:space="preserve">. </w:t>
      </w:r>
    </w:p>
    <w:p w14:paraId="32583A09" w14:textId="77777777" w:rsidR="009E7D66" w:rsidRPr="00FA6DF3" w:rsidRDefault="009E7D66" w:rsidP="00FA6DF3">
      <w:pPr>
        <w:pStyle w:val="Heading3"/>
        <w:bidi/>
        <w:rPr>
          <w:b/>
          <w:bCs/>
        </w:rPr>
      </w:pPr>
      <w:r w:rsidRPr="00FA6DF3">
        <w:rPr>
          <w:b/>
          <w:bCs/>
        </w:rPr>
        <w:t xml:space="preserve">16) </w:t>
      </w:r>
      <w:r w:rsidRPr="00FA6DF3">
        <w:rPr>
          <w:b/>
          <w:bCs/>
          <w:rtl/>
        </w:rPr>
        <w:t>أثر الإيبيريون في تاريخ أوروبا</w:t>
      </w:r>
    </w:p>
    <w:p w14:paraId="7DB7434F" w14:textId="77777777" w:rsidR="009E7D66" w:rsidRPr="00FA6DF3" w:rsidRDefault="009E7D66" w:rsidP="00FA6DF3">
      <w:pPr>
        <w:pStyle w:val="NormalWeb"/>
        <w:bidi/>
        <w:rPr>
          <w:b/>
          <w:bCs/>
        </w:rPr>
      </w:pPr>
      <w:r w:rsidRPr="00FA6DF3">
        <w:rPr>
          <w:b/>
          <w:bCs/>
          <w:rtl/>
        </w:rPr>
        <w:t xml:space="preserve">تكمن أهمية الإيبيريون في أنهم يمثلون أحد </w:t>
      </w:r>
      <w:r w:rsidRPr="00FA6DF3">
        <w:rPr>
          <w:rStyle w:val="Strong"/>
          <w:rFonts w:eastAsiaTheme="majorEastAsia"/>
          <w:rtl/>
        </w:rPr>
        <w:t>أقدم الشعوب الأصلية</w:t>
      </w:r>
      <w:r w:rsidRPr="00FA6DF3">
        <w:rPr>
          <w:b/>
          <w:bCs/>
          <w:rtl/>
        </w:rPr>
        <w:t xml:space="preserve"> في </w:t>
      </w:r>
      <w:r w:rsidRPr="00FA6DF3">
        <w:rPr>
          <w:rStyle w:val="Strong"/>
          <w:rFonts w:eastAsiaTheme="majorEastAsia"/>
          <w:rtl/>
        </w:rPr>
        <w:t>جنوب غرب أوروبا</w:t>
      </w:r>
      <w:r w:rsidRPr="00FA6DF3">
        <w:rPr>
          <w:b/>
          <w:bCs/>
          <w:rtl/>
        </w:rPr>
        <w:t xml:space="preserve"> قبل العصر الروماني. وقد أعطوا اسمهم لشبه الجزيرة الإيبيرية نفسها، وهذا وحده يبرز وزنهم التاريخي في الجغرافيا الأوروبية القديمة</w:t>
      </w:r>
      <w:r w:rsidRPr="00FA6DF3">
        <w:rPr>
          <w:b/>
          <w:bCs/>
        </w:rPr>
        <w:t xml:space="preserve">. </w:t>
      </w:r>
    </w:p>
    <w:p w14:paraId="7A9E17F2" w14:textId="77777777" w:rsidR="009E7D66" w:rsidRDefault="009E7D66" w:rsidP="00FA6DF3">
      <w:pPr>
        <w:pStyle w:val="NormalWeb"/>
        <w:bidi/>
        <w:rPr>
          <w:b/>
          <w:bCs/>
          <w:rtl/>
        </w:rPr>
      </w:pPr>
      <w:r w:rsidRPr="00FA6DF3">
        <w:rPr>
          <w:b/>
          <w:bCs/>
          <w:rtl/>
        </w:rPr>
        <w:t>كما أن أثرهم يظهر في كونهم أسهموا في تشكيل المشهد البشري والحضاري في إسبانيا القديمة، وفي أنهم كانوا جزءًا من التفاعل الكبير بين شعوب أوروبا الغربية وشعوب البحر المتوسط. وقد مثّلوا حلقة مهمة بين العالم المحلي في شبه الجزيرة وبين التأثيرات الفينيقية واليونانية والقرطاجية ثم الرومانية</w:t>
      </w:r>
      <w:r w:rsidRPr="00FA6DF3">
        <w:rPr>
          <w:b/>
          <w:bCs/>
        </w:rPr>
        <w:t xml:space="preserve">. </w:t>
      </w:r>
    </w:p>
    <w:p w14:paraId="006AD588" w14:textId="77777777" w:rsidR="0080088F" w:rsidRDefault="0080088F" w:rsidP="0080088F">
      <w:pPr>
        <w:pStyle w:val="NormalWeb"/>
        <w:bidi/>
        <w:rPr>
          <w:b/>
          <w:bCs/>
          <w:rtl/>
        </w:rPr>
      </w:pPr>
    </w:p>
    <w:p w14:paraId="3997F0DA" w14:textId="77777777" w:rsidR="0080088F" w:rsidRPr="00FA6DF3" w:rsidRDefault="0080088F" w:rsidP="0080088F">
      <w:pPr>
        <w:pStyle w:val="NormalWeb"/>
        <w:bidi/>
        <w:rPr>
          <w:b/>
          <w:bCs/>
        </w:rPr>
      </w:pPr>
    </w:p>
    <w:p w14:paraId="1E098EA2" w14:textId="77777777" w:rsidR="009E7D66" w:rsidRPr="00FA6DF3" w:rsidRDefault="009E7D66" w:rsidP="00FA6DF3">
      <w:pPr>
        <w:pStyle w:val="Heading3"/>
        <w:bidi/>
        <w:rPr>
          <w:b/>
          <w:bCs/>
        </w:rPr>
      </w:pPr>
      <w:r w:rsidRPr="00FA6DF3">
        <w:rPr>
          <w:b/>
          <w:bCs/>
        </w:rPr>
        <w:lastRenderedPageBreak/>
        <w:t xml:space="preserve">17) </w:t>
      </w:r>
      <w:r w:rsidRPr="00FA6DF3">
        <w:rPr>
          <w:b/>
          <w:bCs/>
          <w:rtl/>
        </w:rPr>
        <w:t>بقايا التراث الإيبيري في أوروبا</w:t>
      </w:r>
    </w:p>
    <w:p w14:paraId="6FB1B018" w14:textId="77777777" w:rsidR="009E7D66" w:rsidRPr="00FA6DF3" w:rsidRDefault="009E7D66" w:rsidP="00FA6DF3">
      <w:pPr>
        <w:pStyle w:val="NormalWeb"/>
        <w:bidi/>
        <w:rPr>
          <w:b/>
          <w:bCs/>
        </w:rPr>
      </w:pPr>
      <w:r w:rsidRPr="00FA6DF3">
        <w:rPr>
          <w:b/>
          <w:bCs/>
          <w:rtl/>
        </w:rPr>
        <w:t xml:space="preserve">بقي من التراث الإيبيري في أوروبا قبل كل شيء </w:t>
      </w:r>
      <w:r w:rsidRPr="00FA6DF3">
        <w:rPr>
          <w:rStyle w:val="Strong"/>
          <w:rFonts w:eastAsiaTheme="majorEastAsia"/>
          <w:rtl/>
        </w:rPr>
        <w:t>الاسم التاريخي</w:t>
      </w:r>
      <w:r w:rsidRPr="00FA6DF3">
        <w:rPr>
          <w:b/>
          <w:bCs/>
          <w:rtl/>
        </w:rPr>
        <w:t xml:space="preserve"> لشبه الجزيرة الإيبيرية. كما بقيت </w:t>
      </w:r>
      <w:r w:rsidRPr="00FA6DF3">
        <w:rPr>
          <w:rStyle w:val="Strong"/>
          <w:rFonts w:eastAsiaTheme="majorEastAsia"/>
          <w:rtl/>
        </w:rPr>
        <w:t>النقوش الإيبيرية</w:t>
      </w:r>
      <w:r w:rsidRPr="00FA6DF3">
        <w:rPr>
          <w:b/>
          <w:bCs/>
          <w:rtl/>
        </w:rPr>
        <w:t xml:space="preserve"> والكتابة الإيبيرية من أهم الشواهد على وجودهم الحضاري، خاصة على الساحل الشرقي من إسبانيا القديمة</w:t>
      </w:r>
      <w:r w:rsidRPr="00FA6DF3">
        <w:rPr>
          <w:b/>
          <w:bCs/>
        </w:rPr>
        <w:t xml:space="preserve">. </w:t>
      </w:r>
    </w:p>
    <w:p w14:paraId="0EBD815B" w14:textId="77777777" w:rsidR="009E7D66" w:rsidRPr="00FA6DF3" w:rsidRDefault="009E7D66" w:rsidP="00FA6DF3">
      <w:pPr>
        <w:pStyle w:val="NormalWeb"/>
        <w:bidi/>
        <w:rPr>
          <w:b/>
          <w:bCs/>
        </w:rPr>
      </w:pPr>
      <w:r w:rsidRPr="00FA6DF3">
        <w:rPr>
          <w:b/>
          <w:bCs/>
          <w:rtl/>
        </w:rPr>
        <w:t xml:space="preserve">أما من الناحية الثقافية، فإن التراث الإيبيري لا يظهر اليوم في صورة شعب قائم بذاته كما هو الحال مع بعض الشعوب الأوروبية الأخرى، لكنه باقٍ في </w:t>
      </w:r>
      <w:r w:rsidRPr="00FA6DF3">
        <w:rPr>
          <w:rStyle w:val="Strong"/>
          <w:rFonts w:eastAsiaTheme="majorEastAsia"/>
          <w:rtl/>
        </w:rPr>
        <w:t>الآثار</w:t>
      </w:r>
      <w:r w:rsidRPr="00FA6DF3">
        <w:rPr>
          <w:b/>
          <w:bCs/>
          <w:rtl/>
        </w:rPr>
        <w:t xml:space="preserve"> و</w:t>
      </w:r>
      <w:r w:rsidRPr="00FA6DF3">
        <w:rPr>
          <w:rStyle w:val="Strong"/>
          <w:rFonts w:eastAsiaTheme="majorEastAsia"/>
          <w:rtl/>
        </w:rPr>
        <w:t>المدن القديمة</w:t>
      </w:r>
      <w:r w:rsidRPr="00FA6DF3">
        <w:rPr>
          <w:b/>
          <w:bCs/>
          <w:rtl/>
        </w:rPr>
        <w:t xml:space="preserve"> و</w:t>
      </w:r>
      <w:r w:rsidRPr="00FA6DF3">
        <w:rPr>
          <w:rStyle w:val="Strong"/>
          <w:rFonts w:eastAsiaTheme="majorEastAsia"/>
          <w:rtl/>
        </w:rPr>
        <w:t>المصطلحات التاريخية</w:t>
      </w:r>
      <w:r w:rsidRPr="00FA6DF3">
        <w:rPr>
          <w:b/>
          <w:bCs/>
          <w:rtl/>
        </w:rPr>
        <w:t xml:space="preserve"> وفي دراسة أصول التكوين الحضاري لإسبانيا قبل روما. ولهذا فإن الإيبيريين يظلون جزءًا مهمًا من الذاكرة التاريخية لأوروبا الجنوبية الغربية</w:t>
      </w:r>
      <w:r w:rsidRPr="00FA6DF3">
        <w:rPr>
          <w:b/>
          <w:bCs/>
        </w:rPr>
        <w:t>.</w:t>
      </w:r>
    </w:p>
    <w:p w14:paraId="1041EB1A" w14:textId="77777777" w:rsidR="009E7D66" w:rsidRPr="00FA6DF3" w:rsidRDefault="009E7D66" w:rsidP="00FA6DF3">
      <w:pPr>
        <w:bidi/>
        <w:rPr>
          <w:rFonts w:cs="Arial"/>
          <w:b/>
          <w:bCs/>
        </w:rPr>
      </w:pPr>
    </w:p>
    <w:p w14:paraId="767BDBDA" w14:textId="77777777" w:rsidR="006F7231" w:rsidRPr="00FA6DF3" w:rsidRDefault="006F7231" w:rsidP="00FA6DF3">
      <w:pPr>
        <w:bidi/>
        <w:rPr>
          <w:rFonts w:cs="Arial"/>
          <w:b/>
          <w:bCs/>
        </w:rPr>
      </w:pPr>
    </w:p>
    <w:p w14:paraId="1EC9AF64" w14:textId="058AA1A0" w:rsidR="006F7231" w:rsidRDefault="00090540" w:rsidP="00FA6DF3">
      <w:pPr>
        <w:bidi/>
        <w:rPr>
          <w:b/>
          <w:bCs/>
          <w:lang w:bidi="ar-EG"/>
        </w:rPr>
      </w:pPr>
      <w:r>
        <w:rPr>
          <w:b/>
          <w:bCs/>
          <w:lang w:bidi="ar-EG"/>
        </w:rPr>
        <w:t>ChatGPT</w:t>
      </w:r>
    </w:p>
    <w:p w14:paraId="39C913E7" w14:textId="77777777" w:rsidR="00090540" w:rsidRDefault="00090540" w:rsidP="00090540">
      <w:pPr>
        <w:pBdr>
          <w:bottom w:val="single" w:sz="6" w:space="1" w:color="auto"/>
        </w:pBdr>
        <w:bidi/>
        <w:rPr>
          <w:b/>
          <w:bCs/>
          <w:lang w:bidi="ar-EG"/>
        </w:rPr>
      </w:pPr>
    </w:p>
    <w:p w14:paraId="4214045D" w14:textId="77777777" w:rsidR="00090540" w:rsidRDefault="00090540" w:rsidP="00090540">
      <w:pPr>
        <w:bidi/>
        <w:rPr>
          <w:b/>
          <w:bCs/>
          <w:lang w:bidi="ar-EG"/>
        </w:rPr>
      </w:pPr>
    </w:p>
    <w:p w14:paraId="08A85905" w14:textId="77777777" w:rsidR="00090540" w:rsidRPr="00090540" w:rsidRDefault="00090540" w:rsidP="00090540">
      <w:pPr>
        <w:bidi/>
        <w:rPr>
          <w:b/>
          <w:bCs/>
          <w:lang w:bidi="ar-EG"/>
        </w:rPr>
      </w:pPr>
    </w:p>
    <w:p w14:paraId="778EF0B8" w14:textId="77777777" w:rsidR="00090540" w:rsidRPr="00090540" w:rsidRDefault="00090540" w:rsidP="00090540">
      <w:pPr>
        <w:pStyle w:val="Heading4"/>
        <w:bidi/>
        <w:rPr>
          <w:b/>
          <w:bCs/>
        </w:rPr>
      </w:pPr>
      <w:r w:rsidRPr="00090540">
        <w:rPr>
          <w:b/>
          <w:bCs/>
        </w:rPr>
        <w:t xml:space="preserve">1. </w:t>
      </w:r>
      <w:r w:rsidRPr="00090540">
        <w:rPr>
          <w:b/>
          <w:bCs/>
          <w:rtl/>
        </w:rPr>
        <w:t>الهوية والأصل (النظرية المتوسطية)</w:t>
      </w:r>
    </w:p>
    <w:p w14:paraId="41B5BEED" w14:textId="77777777" w:rsidR="00090540" w:rsidRPr="00090540" w:rsidRDefault="00090540" w:rsidP="00090540">
      <w:pPr>
        <w:pStyle w:val="NormalWeb"/>
        <w:numPr>
          <w:ilvl w:val="0"/>
          <w:numId w:val="49"/>
        </w:numPr>
        <w:bidi/>
        <w:rPr>
          <w:b/>
          <w:bCs/>
        </w:rPr>
      </w:pPr>
      <w:r w:rsidRPr="00090540">
        <w:rPr>
          <w:b/>
          <w:bCs/>
          <w:rtl/>
        </w:rPr>
        <w:t>الموطن</w:t>
      </w:r>
      <w:r w:rsidRPr="00090540">
        <w:rPr>
          <w:b/>
          <w:bCs/>
        </w:rPr>
        <w:t xml:space="preserve">: </w:t>
      </w:r>
      <w:r w:rsidRPr="00090540">
        <w:rPr>
          <w:b/>
          <w:bCs/>
          <w:rtl/>
        </w:rPr>
        <w:t>سكن الإيبيريون شبه الجزيرة التي تحمل اسمهم (إسبانيا والبرتغال حالياً) وجزءاً من جنوب فرنسا (إقليم لانغيدوك)</w:t>
      </w:r>
      <w:r w:rsidRPr="00090540">
        <w:rPr>
          <w:b/>
          <w:bCs/>
        </w:rPr>
        <w:t>.</w:t>
      </w:r>
    </w:p>
    <w:p w14:paraId="746A5C24" w14:textId="77777777" w:rsidR="00090540" w:rsidRPr="00090540" w:rsidRDefault="00090540" w:rsidP="00090540">
      <w:pPr>
        <w:pStyle w:val="NormalWeb"/>
        <w:numPr>
          <w:ilvl w:val="0"/>
          <w:numId w:val="49"/>
        </w:numPr>
        <w:bidi/>
        <w:rPr>
          <w:b/>
          <w:bCs/>
        </w:rPr>
      </w:pPr>
      <w:r w:rsidRPr="00090540">
        <w:rPr>
          <w:b/>
          <w:bCs/>
          <w:rtl/>
        </w:rPr>
        <w:t>الجذور الوراثية</w:t>
      </w:r>
      <w:r w:rsidRPr="00090540">
        <w:rPr>
          <w:b/>
          <w:bCs/>
        </w:rPr>
        <w:t xml:space="preserve">: </w:t>
      </w:r>
      <w:r w:rsidRPr="00090540">
        <w:rPr>
          <w:b/>
          <w:bCs/>
          <w:rtl/>
        </w:rPr>
        <w:t>تشير الدراسات الجينية (مثل أبحاث أنطونيو أرنايث) إلى أن الإيبيريين كانوا يشكلون مع الأمازيغ وحدة بشرية وحضارية قديمة قبل الاحتلال الروماني</w:t>
      </w:r>
      <w:r w:rsidRPr="00090540">
        <w:rPr>
          <w:b/>
          <w:bCs/>
        </w:rPr>
        <w:t>.</w:t>
      </w:r>
    </w:p>
    <w:p w14:paraId="2F5DCD50" w14:textId="77777777" w:rsidR="00090540" w:rsidRPr="00090540" w:rsidRDefault="00090540" w:rsidP="00090540">
      <w:pPr>
        <w:pStyle w:val="NormalWeb"/>
        <w:numPr>
          <w:ilvl w:val="0"/>
          <w:numId w:val="49"/>
        </w:numPr>
        <w:bidi/>
        <w:rPr>
          <w:b/>
          <w:bCs/>
        </w:rPr>
      </w:pPr>
      <w:r w:rsidRPr="00090540">
        <w:rPr>
          <w:b/>
          <w:bCs/>
          <w:rtl/>
        </w:rPr>
        <w:t>الهجرة المناخية</w:t>
      </w:r>
      <w:r w:rsidRPr="00090540">
        <w:rPr>
          <w:b/>
          <w:bCs/>
        </w:rPr>
        <w:t xml:space="preserve">: </w:t>
      </w:r>
      <w:r w:rsidRPr="00090540">
        <w:rPr>
          <w:b/>
          <w:bCs/>
          <w:rtl/>
        </w:rPr>
        <w:t>يُعتقد أنهم سكنوا هذه المنطقة من أوروبا بعد نزوحهم من شمال إفريقيا نتيجة تصحر الصحراء الكبرى، واستقروا على ضفتي المتوسط مشكلين "حضارة متوسطية مشتركة</w:t>
      </w:r>
      <w:r w:rsidRPr="00090540">
        <w:rPr>
          <w:b/>
          <w:bCs/>
        </w:rPr>
        <w:t>".</w:t>
      </w:r>
    </w:p>
    <w:p w14:paraId="3C9A2FD5" w14:textId="77777777" w:rsidR="00090540" w:rsidRPr="00090540" w:rsidRDefault="00090540" w:rsidP="00090540">
      <w:pPr>
        <w:pStyle w:val="Heading4"/>
        <w:bidi/>
        <w:rPr>
          <w:b/>
          <w:bCs/>
        </w:rPr>
      </w:pPr>
      <w:r w:rsidRPr="00090540">
        <w:rPr>
          <w:b/>
          <w:bCs/>
        </w:rPr>
        <w:t xml:space="preserve">2. </w:t>
      </w:r>
      <w:r w:rsidRPr="00090540">
        <w:rPr>
          <w:b/>
          <w:bCs/>
          <w:rtl/>
        </w:rPr>
        <w:t>التوزيع الجغرافي في أوروبا</w:t>
      </w:r>
    </w:p>
    <w:p w14:paraId="0229D9F2" w14:textId="77777777" w:rsidR="00090540" w:rsidRPr="00090540" w:rsidRDefault="00090540" w:rsidP="00090540">
      <w:pPr>
        <w:pStyle w:val="NormalWeb"/>
        <w:numPr>
          <w:ilvl w:val="0"/>
          <w:numId w:val="50"/>
        </w:numPr>
        <w:bidi/>
        <w:rPr>
          <w:b/>
          <w:bCs/>
        </w:rPr>
      </w:pPr>
      <w:r w:rsidRPr="00090540">
        <w:rPr>
          <w:b/>
          <w:bCs/>
          <w:rtl/>
        </w:rPr>
        <w:t>الحدود</w:t>
      </w:r>
      <w:r w:rsidRPr="00090540">
        <w:rPr>
          <w:b/>
          <w:bCs/>
        </w:rPr>
        <w:t xml:space="preserve">: </w:t>
      </w:r>
      <w:r w:rsidRPr="00090540">
        <w:rPr>
          <w:b/>
          <w:bCs/>
          <w:rtl/>
        </w:rPr>
        <w:t>تركز وجودهم في السواحل الشرقية والجنوبية لشبه الجزيرة الإيبيرية (على البحر المتوسط)</w:t>
      </w:r>
      <w:r w:rsidRPr="00090540">
        <w:rPr>
          <w:b/>
          <w:bCs/>
        </w:rPr>
        <w:t>.</w:t>
      </w:r>
    </w:p>
    <w:p w14:paraId="1A9ACB0B" w14:textId="77777777" w:rsidR="00090540" w:rsidRPr="00090540" w:rsidRDefault="00090540" w:rsidP="00090540">
      <w:pPr>
        <w:pStyle w:val="NormalWeb"/>
        <w:numPr>
          <w:ilvl w:val="0"/>
          <w:numId w:val="50"/>
        </w:numPr>
        <w:bidi/>
        <w:rPr>
          <w:b/>
          <w:bCs/>
        </w:rPr>
      </w:pPr>
      <w:r w:rsidRPr="00090540">
        <w:rPr>
          <w:b/>
          <w:bCs/>
          <w:rtl/>
        </w:rPr>
        <w:t>التداخل مع الكلت</w:t>
      </w:r>
      <w:r w:rsidRPr="00090540">
        <w:rPr>
          <w:b/>
          <w:bCs/>
        </w:rPr>
        <w:t xml:space="preserve">: </w:t>
      </w:r>
      <w:r w:rsidRPr="00090540">
        <w:rPr>
          <w:b/>
          <w:bCs/>
          <w:rtl/>
        </w:rPr>
        <w:t xml:space="preserve">في قلب أوروبا وإيبيريا، تداخل الإيبيريون مع قبائل "الكلت" القادمة من الشمال، ونتج عن ذلك شعوب تُعرف بـ </w:t>
      </w:r>
      <w:r w:rsidRPr="00090540">
        <w:rPr>
          <w:b/>
          <w:bCs/>
        </w:rPr>
        <w:t>"</w:t>
      </w:r>
      <w:r w:rsidRPr="00090540">
        <w:rPr>
          <w:b/>
          <w:bCs/>
          <w:rtl/>
        </w:rPr>
        <w:t>السيلتيبيريين</w:t>
      </w:r>
      <w:r w:rsidRPr="00090540">
        <w:rPr>
          <w:b/>
          <w:bCs/>
        </w:rPr>
        <w:t>" (Celtiberians).</w:t>
      </w:r>
    </w:p>
    <w:p w14:paraId="3F6C2C55" w14:textId="77777777" w:rsidR="00090540" w:rsidRPr="00090540" w:rsidRDefault="00090540" w:rsidP="00090540">
      <w:pPr>
        <w:pStyle w:val="NormalWeb"/>
        <w:numPr>
          <w:ilvl w:val="0"/>
          <w:numId w:val="50"/>
        </w:numPr>
        <w:bidi/>
        <w:rPr>
          <w:b/>
          <w:bCs/>
        </w:rPr>
      </w:pPr>
      <w:r w:rsidRPr="00090540">
        <w:rPr>
          <w:b/>
          <w:bCs/>
          <w:rtl/>
        </w:rPr>
        <w:t>الحواجز الطبيعية</w:t>
      </w:r>
      <w:r w:rsidRPr="00090540">
        <w:rPr>
          <w:b/>
          <w:bCs/>
        </w:rPr>
        <w:t xml:space="preserve">: </w:t>
      </w:r>
      <w:r w:rsidRPr="00090540">
        <w:rPr>
          <w:b/>
          <w:bCs/>
          <w:rtl/>
        </w:rPr>
        <w:t>كانت جبال البرانس هي الحد الفاصل الذي يربطهم ببقية القارة الأوروبية، بينما كان مضيق جبل طارق هو الجسر الثقافي مع شمال إفريقيا</w:t>
      </w:r>
      <w:r w:rsidRPr="00090540">
        <w:rPr>
          <w:b/>
          <w:bCs/>
        </w:rPr>
        <w:t>.</w:t>
      </w:r>
    </w:p>
    <w:p w14:paraId="33ED805D" w14:textId="77777777" w:rsidR="00090540" w:rsidRPr="00090540" w:rsidRDefault="00090540" w:rsidP="00090540">
      <w:pPr>
        <w:pStyle w:val="Heading4"/>
        <w:bidi/>
        <w:rPr>
          <w:b/>
          <w:bCs/>
        </w:rPr>
      </w:pPr>
      <w:r w:rsidRPr="00090540">
        <w:rPr>
          <w:b/>
          <w:bCs/>
        </w:rPr>
        <w:t xml:space="preserve">3. </w:t>
      </w:r>
      <w:r w:rsidRPr="00090540">
        <w:rPr>
          <w:b/>
          <w:bCs/>
          <w:rtl/>
        </w:rPr>
        <w:t>المظاهر الحضارية في أوروبا القديمة</w:t>
      </w:r>
    </w:p>
    <w:p w14:paraId="39622E33" w14:textId="77777777" w:rsidR="00090540" w:rsidRPr="00090540" w:rsidRDefault="00090540" w:rsidP="00090540">
      <w:pPr>
        <w:pStyle w:val="NormalWeb"/>
        <w:numPr>
          <w:ilvl w:val="0"/>
          <w:numId w:val="51"/>
        </w:numPr>
        <w:bidi/>
        <w:rPr>
          <w:b/>
          <w:bCs/>
        </w:rPr>
      </w:pPr>
      <w:r w:rsidRPr="00090540">
        <w:rPr>
          <w:b/>
          <w:bCs/>
          <w:rtl/>
        </w:rPr>
        <w:t>اللغة والكتابة</w:t>
      </w:r>
      <w:r w:rsidRPr="00090540">
        <w:rPr>
          <w:b/>
          <w:bCs/>
        </w:rPr>
        <w:t xml:space="preserve">: </w:t>
      </w:r>
      <w:r w:rsidRPr="00090540">
        <w:rPr>
          <w:b/>
          <w:bCs/>
          <w:rtl/>
        </w:rPr>
        <w:t>امتلك الإيبيريون لغة ونظام كتابة خاص بهم</w:t>
      </w:r>
      <w:r w:rsidRPr="00090540">
        <w:rPr>
          <w:b/>
          <w:bCs/>
        </w:rPr>
        <w:t xml:space="preserve"> (</w:t>
      </w:r>
      <w:proofErr w:type="spellStart"/>
      <w:r w:rsidRPr="00090540">
        <w:rPr>
          <w:b/>
          <w:bCs/>
        </w:rPr>
        <w:t>Paleohispanic</w:t>
      </w:r>
      <w:proofErr w:type="spellEnd"/>
      <w:r w:rsidRPr="00090540">
        <w:rPr>
          <w:b/>
          <w:bCs/>
        </w:rPr>
        <w:t xml:space="preserve"> scripts). </w:t>
      </w:r>
      <w:r w:rsidRPr="00090540">
        <w:rPr>
          <w:b/>
          <w:bCs/>
          <w:rtl/>
        </w:rPr>
        <w:t>وتوجد فرضيات علمية تربط لغتهم باللغة الباسكية الحالية في شمال إسبانيا وباللغات الأمازيغية القديمة</w:t>
      </w:r>
      <w:r w:rsidRPr="00090540">
        <w:rPr>
          <w:b/>
          <w:bCs/>
        </w:rPr>
        <w:t>.</w:t>
      </w:r>
    </w:p>
    <w:p w14:paraId="06934022" w14:textId="77777777" w:rsidR="00090540" w:rsidRPr="00090540" w:rsidRDefault="00090540" w:rsidP="00090540">
      <w:pPr>
        <w:pStyle w:val="NormalWeb"/>
        <w:numPr>
          <w:ilvl w:val="0"/>
          <w:numId w:val="51"/>
        </w:numPr>
        <w:bidi/>
        <w:rPr>
          <w:b/>
          <w:bCs/>
        </w:rPr>
      </w:pPr>
      <w:r w:rsidRPr="00090540">
        <w:rPr>
          <w:b/>
          <w:bCs/>
          <w:rtl/>
        </w:rPr>
        <w:t>العمارة الجنائزية</w:t>
      </w:r>
      <w:r w:rsidRPr="00090540">
        <w:rPr>
          <w:b/>
          <w:bCs/>
        </w:rPr>
        <w:t xml:space="preserve">: </w:t>
      </w:r>
      <w:r w:rsidRPr="00090540">
        <w:rPr>
          <w:b/>
          <w:bCs/>
          <w:rtl/>
        </w:rPr>
        <w:t>اشتهروا في أوروبا ببناء المعالم الحجرية الضخمة</w:t>
      </w:r>
      <w:r w:rsidRPr="00090540">
        <w:rPr>
          <w:b/>
          <w:bCs/>
        </w:rPr>
        <w:t xml:space="preserve"> (Megaliths) </w:t>
      </w:r>
      <w:r w:rsidRPr="00090540">
        <w:rPr>
          <w:b/>
          <w:bCs/>
          <w:rtl/>
        </w:rPr>
        <w:t>والنقوش الصخرية التي وُجدت شبيهة لها في شمال إفريقيا وجزر الكناري، مما يدل على ثقافة دينية موحدة لضفتي المتوسط</w:t>
      </w:r>
      <w:r w:rsidRPr="00090540">
        <w:rPr>
          <w:b/>
          <w:bCs/>
        </w:rPr>
        <w:t>.</w:t>
      </w:r>
    </w:p>
    <w:p w14:paraId="5A101784" w14:textId="77777777" w:rsidR="00090540" w:rsidRPr="00090540" w:rsidRDefault="00090540" w:rsidP="00090540">
      <w:pPr>
        <w:pStyle w:val="NormalWeb"/>
        <w:numPr>
          <w:ilvl w:val="0"/>
          <w:numId w:val="51"/>
        </w:numPr>
        <w:bidi/>
        <w:rPr>
          <w:b/>
          <w:bCs/>
        </w:rPr>
      </w:pPr>
      <w:r w:rsidRPr="00090540">
        <w:rPr>
          <w:b/>
          <w:bCs/>
          <w:rtl/>
        </w:rPr>
        <w:t>التعدين والزراعة</w:t>
      </w:r>
      <w:r w:rsidRPr="00090540">
        <w:rPr>
          <w:b/>
          <w:bCs/>
        </w:rPr>
        <w:t xml:space="preserve">: </w:t>
      </w:r>
      <w:r w:rsidRPr="00090540">
        <w:rPr>
          <w:b/>
          <w:bCs/>
          <w:rtl/>
        </w:rPr>
        <w:t>تفيد الأبحاث الأثرية أن الإيبيريين كانوا خبراء في استخراج المعادن (التعدين) والزراعة المتطورة قبل وصول الفينيقيين، وحولوا مناطق استقرارهم في أوروبا إلى مناطق خصبة ومزدهرة</w:t>
      </w:r>
      <w:r w:rsidRPr="00090540">
        <w:rPr>
          <w:b/>
          <w:bCs/>
        </w:rPr>
        <w:t>.</w:t>
      </w:r>
    </w:p>
    <w:p w14:paraId="36630183" w14:textId="77777777" w:rsidR="00090540" w:rsidRPr="00090540" w:rsidRDefault="00090540" w:rsidP="00090540">
      <w:pPr>
        <w:pStyle w:val="Heading4"/>
        <w:bidi/>
        <w:rPr>
          <w:b/>
          <w:bCs/>
        </w:rPr>
      </w:pPr>
      <w:r w:rsidRPr="00090540">
        <w:rPr>
          <w:b/>
          <w:bCs/>
        </w:rPr>
        <w:lastRenderedPageBreak/>
        <w:t xml:space="preserve">4. </w:t>
      </w:r>
      <w:r w:rsidRPr="00090540">
        <w:rPr>
          <w:b/>
          <w:bCs/>
          <w:rtl/>
        </w:rPr>
        <w:t>الصدام مع القوى الكبرى</w:t>
      </w:r>
    </w:p>
    <w:p w14:paraId="0F3DE146" w14:textId="77777777" w:rsidR="00090540" w:rsidRPr="00090540" w:rsidRDefault="00090540" w:rsidP="00090540">
      <w:pPr>
        <w:pStyle w:val="NormalWeb"/>
        <w:numPr>
          <w:ilvl w:val="0"/>
          <w:numId w:val="52"/>
        </w:numPr>
        <w:bidi/>
        <w:rPr>
          <w:b/>
          <w:bCs/>
        </w:rPr>
      </w:pPr>
      <w:r w:rsidRPr="00090540">
        <w:rPr>
          <w:b/>
          <w:bCs/>
          <w:rtl/>
        </w:rPr>
        <w:t>الهيمنة الثقافية</w:t>
      </w:r>
      <w:r w:rsidRPr="00090540">
        <w:rPr>
          <w:b/>
          <w:bCs/>
        </w:rPr>
        <w:t xml:space="preserve">: </w:t>
      </w:r>
      <w:r w:rsidRPr="00090540">
        <w:rPr>
          <w:b/>
          <w:bCs/>
          <w:rtl/>
        </w:rPr>
        <w:t>عانى الإيبيريون من محاولات طمس هويتهم من قِبل الفينيقيين والقرطاجيين، ثم انتهى وجودهم السياسي المستقل تماماً بعد الاحتلال الروماني الذي فرض اللغة اللاتينية (أصل الإسبانية والبرتغالية الحالية)</w:t>
      </w:r>
      <w:r w:rsidRPr="00090540">
        <w:rPr>
          <w:b/>
          <w:bCs/>
        </w:rPr>
        <w:t>.</w:t>
      </w:r>
    </w:p>
    <w:p w14:paraId="53F7F65F" w14:textId="77777777" w:rsidR="00090540" w:rsidRPr="00090540" w:rsidRDefault="00090540" w:rsidP="00090540">
      <w:pPr>
        <w:pStyle w:val="NormalWeb"/>
        <w:numPr>
          <w:ilvl w:val="0"/>
          <w:numId w:val="52"/>
        </w:numPr>
        <w:bidi/>
        <w:rPr>
          <w:b/>
          <w:bCs/>
        </w:rPr>
      </w:pPr>
      <w:r w:rsidRPr="00090540">
        <w:rPr>
          <w:b/>
          <w:bCs/>
          <w:rtl/>
        </w:rPr>
        <w:t>البقاء الجيني</w:t>
      </w:r>
      <w:r w:rsidRPr="00090540">
        <w:rPr>
          <w:b/>
          <w:bCs/>
        </w:rPr>
        <w:t xml:space="preserve">: </w:t>
      </w:r>
      <w:r w:rsidRPr="00090540">
        <w:rPr>
          <w:b/>
          <w:bCs/>
          <w:rtl/>
        </w:rPr>
        <w:t>رغم اختفاء لغتهم ودولتهم، إلا أن جيناتهم لا تزال هي المكون الأساسي لسكان إسبانيا والبرتغال اليوم، مما يجعلهم "الأصل العرقي" لجنوب غرب أوروبا</w:t>
      </w:r>
      <w:r w:rsidRPr="00090540">
        <w:rPr>
          <w:b/>
          <w:bCs/>
        </w:rPr>
        <w:t>.</w:t>
      </w:r>
    </w:p>
    <w:p w14:paraId="78E0EC1E" w14:textId="65FB0D03" w:rsidR="006D4B33" w:rsidRDefault="00090540" w:rsidP="002C2680">
      <w:pPr>
        <w:pBdr>
          <w:bottom w:val="single" w:sz="6" w:space="1" w:color="auto"/>
        </w:pBdr>
        <w:bidi/>
        <w:rPr>
          <w:b/>
          <w:bCs/>
          <w:lang w:bidi="ar-EG"/>
        </w:rPr>
      </w:pPr>
      <w:r>
        <w:rPr>
          <w:b/>
          <w:bCs/>
          <w:lang w:bidi="ar-EG"/>
        </w:rPr>
        <w:t>Gemini</w:t>
      </w:r>
    </w:p>
    <w:p w14:paraId="6B8A6E4C" w14:textId="77777777" w:rsidR="002C2680" w:rsidRDefault="002C2680" w:rsidP="002C2680">
      <w:pPr>
        <w:pStyle w:val="ListParagraph"/>
        <w:bidi/>
        <w:rPr>
          <w:rFonts w:ascii="Times New Roman" w:eastAsia="Times New Roman" w:hAnsi="Times New Roman" w:cs="Times New Roman"/>
          <w:b/>
          <w:bCs/>
          <w:color w:val="000000" w:themeColor="text1"/>
          <w:kern w:val="0"/>
          <w:sz w:val="24"/>
          <w:szCs w:val="24"/>
          <w:rtl/>
          <w14:ligatures w14:val="none"/>
        </w:rPr>
      </w:pPr>
    </w:p>
    <w:p w14:paraId="50FF85A9" w14:textId="13809009" w:rsidR="00DB57CA" w:rsidRDefault="00DB57CA" w:rsidP="00DB57CA">
      <w:pPr>
        <w:pStyle w:val="ListParagraph"/>
        <w:numPr>
          <w:ilvl w:val="0"/>
          <w:numId w:val="54"/>
        </w:numPr>
        <w:bidi/>
        <w:rPr>
          <w:rFonts w:ascii="Times New Roman" w:eastAsia="Times New Roman" w:hAnsi="Times New Roman" w:cs="Times New Roman"/>
          <w:b/>
          <w:bCs/>
          <w:color w:val="000000" w:themeColor="text1"/>
          <w:kern w:val="0"/>
          <w:sz w:val="24"/>
          <w:szCs w:val="24"/>
          <w:rtl/>
          <w14:ligatures w14:val="none"/>
        </w:rPr>
      </w:pPr>
      <w:r w:rsidRPr="00DB57CA">
        <w:rPr>
          <w:rFonts w:ascii="Times New Roman" w:eastAsia="Times New Roman" w:hAnsi="Times New Roman" w:cs="Times New Roman"/>
          <w:b/>
          <w:bCs/>
          <w:color w:val="000000" w:themeColor="text1"/>
          <w:kern w:val="0"/>
          <w:sz w:val="24"/>
          <w:szCs w:val="24"/>
          <w:rtl/>
          <w14:ligatures w14:val="none"/>
        </w:rPr>
        <w:t>الإتروسكيون</w:t>
      </w:r>
      <w:r>
        <w:rPr>
          <w:rFonts w:ascii="Times New Roman" w:eastAsia="Times New Roman" w:hAnsi="Times New Roman" w:cs="Times New Roman" w:hint="cs"/>
          <w:b/>
          <w:bCs/>
          <w:color w:val="000000" w:themeColor="text1"/>
          <w:kern w:val="0"/>
          <w:sz w:val="24"/>
          <w:szCs w:val="24"/>
          <w:rtl/>
          <w14:ligatures w14:val="none"/>
        </w:rPr>
        <w:t xml:space="preserve"> :</w:t>
      </w:r>
    </w:p>
    <w:p w14:paraId="3491006A" w14:textId="77777777" w:rsidR="00DB57CA" w:rsidRDefault="00DB57CA" w:rsidP="00DB57CA">
      <w:pPr>
        <w:pStyle w:val="ListParagraph"/>
        <w:bidi/>
        <w:rPr>
          <w:rFonts w:ascii="Times New Roman" w:eastAsia="Times New Roman" w:hAnsi="Times New Roman" w:cs="Times New Roman"/>
          <w:b/>
          <w:bCs/>
          <w:color w:val="000000" w:themeColor="text1"/>
          <w:kern w:val="0"/>
          <w:sz w:val="24"/>
          <w:szCs w:val="24"/>
          <w:rtl/>
          <w14:ligatures w14:val="none"/>
        </w:rPr>
      </w:pPr>
    </w:p>
    <w:p w14:paraId="710FE73C"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كان الإتروسكيون حضارةً قديمة عاشت في وسط إيطاليا. وباعتبارهم منافسين تاريخيين للرومان، فقد كانوا حلفاء لقرطاج. وقد عُثر على عددٍ من المصنوعات الإتروسكية في قرطاج وفي مناطق أخرى من شمال إفريقيا</w:t>
      </w:r>
      <w:r w:rsidRPr="00DB57CA">
        <w:rPr>
          <w:rFonts w:ascii="Times New Roman" w:eastAsia="Times New Roman" w:hAnsi="Times New Roman" w:cs="Times New Roman"/>
          <w:b/>
          <w:bCs/>
          <w:color w:val="000000" w:themeColor="text1"/>
          <w:kern w:val="0"/>
          <w:sz w:val="24"/>
          <w:szCs w:val="24"/>
          <w14:ligatures w14:val="none"/>
        </w:rPr>
        <w:t>.</w:t>
      </w:r>
    </w:p>
    <w:p w14:paraId="0A26D599" w14:textId="660A640D"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تِسّيراي هوسبيتَالِس إتروسكية عُثر عليها في قرطاج: كانت الـ تِسّيرا هوسبيتَالِس</w:t>
      </w:r>
      <w:r w:rsidRPr="00DB57CA">
        <w:rPr>
          <w:rFonts w:ascii="Times New Roman" w:eastAsia="Times New Roman" w:hAnsi="Times New Roman" w:cs="Times New Roman"/>
          <w:b/>
          <w:bCs/>
          <w:color w:val="000000" w:themeColor="text1"/>
          <w:kern w:val="0"/>
          <w:sz w:val="24"/>
          <w:szCs w:val="24"/>
          <w14:ligatures w14:val="none"/>
        </w:rPr>
        <w:t xml:space="preserve"> (tessera hospitalis) </w:t>
      </w:r>
      <w:r w:rsidRPr="00DB57CA">
        <w:rPr>
          <w:rFonts w:ascii="Times New Roman" w:eastAsia="Times New Roman" w:hAnsi="Times New Roman" w:cs="Times New Roman"/>
          <w:b/>
          <w:bCs/>
          <w:color w:val="000000" w:themeColor="text1"/>
          <w:kern w:val="0"/>
          <w:sz w:val="24"/>
          <w:szCs w:val="24"/>
          <w:rtl/>
          <w14:ligatures w14:val="none"/>
        </w:rPr>
        <w:t>قطعةً صغيرة تُستعمل رمزًا لاتفاقٍ على الصداقة والضيافة والمساعدة المتبادلة بين شخصين أو عائلتين أو جماعتين. كانت تُقسم إلى نصفين، فيحتفظ كل طرفٍ بقطعةٍ منها لتكون دليلاً على الاتفاق وعلامةً للتعرّف في اللقاءات اللاحقة</w:t>
      </w:r>
    </w:p>
    <w:p w14:paraId="0EDCF82C" w14:textId="37AD32FF"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خريطة المدن الاثنتي عشرة التابعة للرابطة الإتروسكية وانتشار الحضارة الإتروسكية</w:t>
      </w:r>
    </w:p>
    <w:p w14:paraId="4E295C31"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ظهر الإتروسكيون حوالي سنة 900 قبل الميلاد، وشكّلوا اتحادًا من اثنتي عشرة مدينة-دولة تتحدث اللغة نفسها وتشارك ثقافةً مشتركة. كانت منطقتهم، المسماة </w:t>
      </w:r>
      <w:r w:rsidRPr="00DB57CA">
        <w:rPr>
          <w:rFonts w:ascii="Times New Roman" w:eastAsia="Times New Roman" w:hAnsi="Times New Roman" w:cs="Times New Roman"/>
          <w:b/>
          <w:bCs/>
          <w:i/>
          <w:iCs/>
          <w:color w:val="000000" w:themeColor="text1"/>
          <w:kern w:val="0"/>
          <w:sz w:val="24"/>
          <w:szCs w:val="24"/>
          <w:rtl/>
          <w14:ligatures w14:val="none"/>
        </w:rPr>
        <w:t>إتروريا</w:t>
      </w:r>
      <w:r w:rsidRPr="00DB57CA">
        <w:rPr>
          <w:rFonts w:ascii="Times New Roman" w:eastAsia="Times New Roman" w:hAnsi="Times New Roman" w:cs="Times New Roman"/>
          <w:b/>
          <w:bCs/>
          <w:color w:val="000000" w:themeColor="text1"/>
          <w:kern w:val="0"/>
          <w:sz w:val="24"/>
          <w:szCs w:val="24"/>
          <w:rtl/>
          <w14:ligatures w14:val="none"/>
        </w:rPr>
        <w:t>، تمتدّ في وسط شبه الجزيرة الإيطالية بين نهري أرنو وتيبر. وقد هيمنت الحضارة الإتروسكية على إيطاليا حتى بداية التوسع الروماني</w:t>
      </w:r>
      <w:r w:rsidRPr="00DB57CA">
        <w:rPr>
          <w:rFonts w:ascii="Times New Roman" w:eastAsia="Times New Roman" w:hAnsi="Times New Roman" w:cs="Times New Roman"/>
          <w:b/>
          <w:bCs/>
          <w:color w:val="000000" w:themeColor="text1"/>
          <w:kern w:val="0"/>
          <w:sz w:val="24"/>
          <w:szCs w:val="24"/>
          <w14:ligatures w14:val="none"/>
        </w:rPr>
        <w:t>.</w:t>
      </w:r>
    </w:p>
    <w:p w14:paraId="23C2A416"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ومن القرن السادس إلى الثالث قبل الميلاد، خاضت المدن الإتروسكية سلسلةً من الحروب ضد الرومان، انتهت بسيطرة روما على إيطاليا. وبعد ذلك، تمّ استيعاب الإتروسكيين في الحضارة الرومانية، </w:t>
      </w:r>
      <w:hyperlink r:id="rId27" w:history="1">
        <w:r w:rsidRPr="00DB57CA">
          <w:rPr>
            <w:rStyle w:val="Hyperlink"/>
            <w:rFonts w:ascii="Times New Roman" w:eastAsia="Times New Roman" w:hAnsi="Times New Roman" w:cs="Times New Roman"/>
            <w:b/>
            <w:bCs/>
            <w:kern w:val="0"/>
            <w:sz w:val="24"/>
            <w:szCs w:val="24"/>
            <w:rtl/>
            <w14:ligatures w14:val="none"/>
          </w:rPr>
          <w:t>ونالوا المواطنة الرومانية سنة 90 قبل الميلاد، مع سائر سكان إيطاليا</w:t>
        </w:r>
      </w:hyperlink>
      <w:r w:rsidRPr="00DB57CA">
        <w:rPr>
          <w:rFonts w:ascii="Times New Roman" w:eastAsia="Times New Roman" w:hAnsi="Times New Roman" w:cs="Times New Roman"/>
          <w:b/>
          <w:bCs/>
          <w:color w:val="000000" w:themeColor="text1"/>
          <w:kern w:val="0"/>
          <w:sz w:val="24"/>
          <w:szCs w:val="24"/>
          <w14:ligatures w14:val="none"/>
        </w:rPr>
        <w:t>.</w:t>
      </w:r>
    </w:p>
    <w:p w14:paraId="7D1DA320" w14:textId="0A8A262C"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فخار إتروسكي عُثر عليه في قرطاج (اضغط للتكبير)</w:t>
      </w:r>
    </w:p>
    <w:p w14:paraId="7507F93C"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كانت للإتروسكيين والقرطاجيين مصالح مشتركة في حوض البحر الأبيض المتوسط، وكانوا حلفاء طبيعيين ضد النفوذ اليوناني في منطقتهم. وقد تحالفوا لأول مرة سنة 540 قبل الميلاد للهجوم على </w:t>
      </w:r>
      <w:hyperlink r:id="rId28" w:history="1">
        <w:r w:rsidRPr="00DB57CA">
          <w:rPr>
            <w:rStyle w:val="Hyperlink"/>
            <w:rFonts w:ascii="Times New Roman" w:eastAsia="Times New Roman" w:hAnsi="Times New Roman" w:cs="Times New Roman"/>
            <w:b/>
            <w:bCs/>
            <w:kern w:val="0"/>
            <w:sz w:val="24"/>
            <w:szCs w:val="24"/>
            <w:rtl/>
            <w14:ligatures w14:val="none"/>
          </w:rPr>
          <w:t>ألاليا، وهي مستعمرة أسسها الإغريق القادمون من مساليا (مرسيليا الحالية)</w:t>
        </w:r>
      </w:hyperlink>
      <w:r w:rsidRPr="00DB57CA">
        <w:rPr>
          <w:rFonts w:ascii="Times New Roman" w:eastAsia="Times New Roman" w:hAnsi="Times New Roman" w:cs="Times New Roman"/>
          <w:b/>
          <w:bCs/>
          <w:color w:val="000000" w:themeColor="text1"/>
          <w:kern w:val="0"/>
          <w:sz w:val="24"/>
          <w:szCs w:val="24"/>
          <w14:ligatures w14:val="none"/>
        </w:rPr>
        <w:t> </w:t>
      </w:r>
      <w:r w:rsidRPr="00DB57CA">
        <w:rPr>
          <w:rFonts w:ascii="Times New Roman" w:eastAsia="Times New Roman" w:hAnsi="Times New Roman" w:cs="Times New Roman"/>
          <w:b/>
          <w:bCs/>
          <w:color w:val="000000" w:themeColor="text1"/>
          <w:kern w:val="0"/>
          <w:sz w:val="24"/>
          <w:szCs w:val="24"/>
          <w:rtl/>
          <w14:ligatures w14:val="none"/>
        </w:rPr>
        <w:t>في جزيرة كورسيكا</w:t>
      </w:r>
      <w:r w:rsidRPr="00DB57CA">
        <w:rPr>
          <w:rFonts w:ascii="Times New Roman" w:eastAsia="Times New Roman" w:hAnsi="Times New Roman" w:cs="Times New Roman"/>
          <w:b/>
          <w:bCs/>
          <w:color w:val="000000" w:themeColor="text1"/>
          <w:kern w:val="0"/>
          <w:sz w:val="24"/>
          <w:szCs w:val="24"/>
          <w14:ligatures w14:val="none"/>
        </w:rPr>
        <w:t>.</w:t>
      </w:r>
    </w:p>
    <w:p w14:paraId="4DF16151"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وانتهت المعركة بانتصار التحالف الإتروسكي-القرطاجي، فهجر الإغريق ألاليا، وخضعت كورسيكا للسيادة القرطاجية. بعد ذلك، دعم الإتروسكيون قرطاج في </w:t>
      </w:r>
      <w:hyperlink r:id="rId29" w:history="1">
        <w:r w:rsidRPr="00DB57CA">
          <w:rPr>
            <w:rStyle w:val="Hyperlink"/>
            <w:rFonts w:ascii="Times New Roman" w:eastAsia="Times New Roman" w:hAnsi="Times New Roman" w:cs="Times New Roman"/>
            <w:b/>
            <w:bCs/>
            <w:kern w:val="0"/>
            <w:sz w:val="24"/>
            <w:szCs w:val="24"/>
            <w:rtl/>
            <w14:ligatures w14:val="none"/>
          </w:rPr>
          <w:t>حروبها الأولى ضد الإغريق في صقلية</w:t>
        </w:r>
      </w:hyperlink>
      <w:r w:rsidRPr="00DB57CA">
        <w:rPr>
          <w:rFonts w:ascii="Times New Roman" w:eastAsia="Times New Roman" w:hAnsi="Times New Roman" w:cs="Times New Roman"/>
          <w:b/>
          <w:bCs/>
          <w:color w:val="000000" w:themeColor="text1"/>
          <w:kern w:val="0"/>
          <w:sz w:val="24"/>
          <w:szCs w:val="24"/>
          <w14:ligatures w14:val="none"/>
        </w:rPr>
        <w:t xml:space="preserve">. </w:t>
      </w:r>
      <w:r w:rsidRPr="00DB57CA">
        <w:rPr>
          <w:rFonts w:ascii="Times New Roman" w:eastAsia="Times New Roman" w:hAnsi="Times New Roman" w:cs="Times New Roman"/>
          <w:b/>
          <w:bCs/>
          <w:color w:val="000000" w:themeColor="text1"/>
          <w:kern w:val="0"/>
          <w:sz w:val="24"/>
          <w:szCs w:val="24"/>
          <w:rtl/>
          <w14:ligatures w14:val="none"/>
        </w:rPr>
        <w:t>غير أنّ القوة الإتروسكية بدأت في التراجع مع نهاية القرن الخامس قبل الميلاد، فتوقّف تدخلهم في شؤون صقلية</w:t>
      </w:r>
      <w:r w:rsidRPr="00DB57CA">
        <w:rPr>
          <w:rFonts w:ascii="Times New Roman" w:eastAsia="Times New Roman" w:hAnsi="Times New Roman" w:cs="Times New Roman"/>
          <w:b/>
          <w:bCs/>
          <w:color w:val="000000" w:themeColor="text1"/>
          <w:kern w:val="0"/>
          <w:sz w:val="24"/>
          <w:szCs w:val="24"/>
          <w14:ligatures w14:val="none"/>
        </w:rPr>
        <w:t>.</w:t>
      </w:r>
    </w:p>
    <w:p w14:paraId="402F3745"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الإعلان</w:t>
      </w:r>
    </w:p>
    <w:p w14:paraId="6E68198C"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أما القرطاجيون، فحرصًا منهم على تجنّب صدام مباشر مع روما، لم يقدّموا دعمًا عسكريًا للمدن الإتروسكية خلال حروبها ضد الرومان، لكنهم ساندوها ماديًا (وربما بحريًا أيضًا) عندما كان ذلك يخدم مصالحهم في صقلية وسردينيا. وقد هُزم الإتروسكيون على يد الرومان قبل اندلاع </w:t>
      </w:r>
      <w:hyperlink r:id="rId30" w:history="1">
        <w:r w:rsidRPr="00DB57CA">
          <w:rPr>
            <w:rStyle w:val="Hyperlink"/>
            <w:rFonts w:ascii="Times New Roman" w:eastAsia="Times New Roman" w:hAnsi="Times New Roman" w:cs="Times New Roman"/>
            <w:b/>
            <w:bCs/>
            <w:kern w:val="0"/>
            <w:sz w:val="24"/>
            <w:szCs w:val="24"/>
            <w:rtl/>
            <w14:ligatures w14:val="none"/>
          </w:rPr>
          <w:t>الحروب البونيقية</w:t>
        </w:r>
      </w:hyperlink>
      <w:r w:rsidRPr="00DB57CA">
        <w:rPr>
          <w:rFonts w:ascii="Times New Roman" w:eastAsia="Times New Roman" w:hAnsi="Times New Roman" w:cs="Times New Roman"/>
          <w:b/>
          <w:bCs/>
          <w:color w:val="000000" w:themeColor="text1"/>
          <w:kern w:val="0"/>
          <w:sz w:val="24"/>
          <w:szCs w:val="24"/>
          <w:rtl/>
          <w14:ligatures w14:val="none"/>
        </w:rPr>
        <w:t>، فلم يتمكّنوا من مساندة قرطاج في مواجهتها مع روما</w:t>
      </w:r>
      <w:r w:rsidRPr="00DB57CA">
        <w:rPr>
          <w:rFonts w:ascii="Times New Roman" w:eastAsia="Times New Roman" w:hAnsi="Times New Roman" w:cs="Times New Roman"/>
          <w:b/>
          <w:bCs/>
          <w:color w:val="000000" w:themeColor="text1"/>
          <w:kern w:val="0"/>
          <w:sz w:val="24"/>
          <w:szCs w:val="24"/>
          <w14:ligatures w14:val="none"/>
        </w:rPr>
        <w:t>.</w:t>
      </w:r>
    </w:p>
    <w:p w14:paraId="2AA8F4A4" w14:textId="70E72F09"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أوعية برونزية (إنفوندِيبولا) عُثر عليها في قرطاج</w:t>
      </w:r>
    </w:p>
    <w:p w14:paraId="2EBDF6E5"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حافظت قرطاج على علاقاتٍ تجاريةٍ وثيقة مع الإتروسكيين، كما تشهد على ذلك الكمية الكبيرة من المصنوعات الإتروسكية التي عُثر عليها في قرطاج وفي مدنٍ بونية أخرى بشمال إفريقيا. وتضم هذه المصنوعات بالأساس الفخار والأدوات البرونزية</w:t>
      </w:r>
      <w:r w:rsidRPr="00DB57CA">
        <w:rPr>
          <w:rFonts w:ascii="Times New Roman" w:eastAsia="Times New Roman" w:hAnsi="Times New Roman" w:cs="Times New Roman"/>
          <w:b/>
          <w:bCs/>
          <w:color w:val="000000" w:themeColor="text1"/>
          <w:kern w:val="0"/>
          <w:sz w:val="24"/>
          <w:szCs w:val="24"/>
          <w14:ligatures w14:val="none"/>
        </w:rPr>
        <w:t>.</w:t>
      </w:r>
    </w:p>
    <w:p w14:paraId="48B57553" w14:textId="77777777" w:rsidR="00DB57CA" w:rsidRPr="00DB57CA" w:rsidRDefault="00DB57CA" w:rsidP="00DB57CA">
      <w:pPr>
        <w:pStyle w:val="ListParagraph"/>
        <w:bidi/>
        <w:rPr>
          <w:rFonts w:ascii="Times New Roman" w:eastAsia="Times New Roman" w:hAnsi="Times New Roman" w:cs="Times New Roman"/>
          <w:b/>
          <w:bCs/>
          <w:color w:val="000000" w:themeColor="text1"/>
          <w:kern w:val="0"/>
          <w:sz w:val="24"/>
          <w:szCs w:val="24"/>
          <w14:ligatures w14:val="none"/>
        </w:rPr>
      </w:pPr>
      <w:r w:rsidRPr="00DB57CA">
        <w:rPr>
          <w:rFonts w:ascii="Times New Roman" w:eastAsia="Times New Roman" w:hAnsi="Times New Roman" w:cs="Times New Roman"/>
          <w:b/>
          <w:bCs/>
          <w:color w:val="000000" w:themeColor="text1"/>
          <w:kern w:val="0"/>
          <w:sz w:val="24"/>
          <w:szCs w:val="24"/>
          <w:rtl/>
          <w14:ligatures w14:val="none"/>
        </w:rPr>
        <w:t>وقد تمّ العثور أيضًا على نقوشٍ تدلّ على وجود إتروسكي في تونس والجزائر الحاليتين، حتى القرنين الثاني والأول قبل الميلاد (أي بعد </w:t>
      </w:r>
      <w:hyperlink r:id="rId31" w:history="1">
        <w:r w:rsidRPr="00DB57CA">
          <w:rPr>
            <w:rStyle w:val="Hyperlink"/>
            <w:rFonts w:ascii="Times New Roman" w:eastAsia="Times New Roman" w:hAnsi="Times New Roman" w:cs="Times New Roman"/>
            <w:b/>
            <w:bCs/>
            <w:kern w:val="0"/>
            <w:sz w:val="24"/>
            <w:szCs w:val="24"/>
            <w:rtl/>
            <w14:ligatures w14:val="none"/>
          </w:rPr>
          <w:t>تدمير قرطاج</w:t>
        </w:r>
      </w:hyperlink>
      <w:r w:rsidRPr="00DB57CA">
        <w:rPr>
          <w:rFonts w:ascii="Times New Roman" w:eastAsia="Times New Roman" w:hAnsi="Times New Roman" w:cs="Times New Roman"/>
          <w:b/>
          <w:bCs/>
          <w:color w:val="000000" w:themeColor="text1"/>
          <w:kern w:val="0"/>
          <w:sz w:val="24"/>
          <w:szCs w:val="24"/>
          <w14:ligatures w14:val="none"/>
        </w:rPr>
        <w:t xml:space="preserve">). </w:t>
      </w:r>
      <w:r w:rsidRPr="00DB57CA">
        <w:rPr>
          <w:rFonts w:ascii="Times New Roman" w:eastAsia="Times New Roman" w:hAnsi="Times New Roman" w:cs="Times New Roman"/>
          <w:b/>
          <w:bCs/>
          <w:color w:val="000000" w:themeColor="text1"/>
          <w:kern w:val="0"/>
          <w:sz w:val="24"/>
          <w:szCs w:val="24"/>
          <w:rtl/>
          <w14:ligatures w14:val="none"/>
        </w:rPr>
        <w:t>ويُرجّح أن هؤلاء الإتروسكيين كانوا من الفارّين إلى إفريقيا بعد أن استولى الرومان على أراضيهم</w:t>
      </w:r>
      <w:r w:rsidRPr="00DB57CA">
        <w:rPr>
          <w:rFonts w:ascii="Times New Roman" w:eastAsia="Times New Roman" w:hAnsi="Times New Roman" w:cs="Times New Roman"/>
          <w:b/>
          <w:bCs/>
          <w:color w:val="000000" w:themeColor="text1"/>
          <w:kern w:val="0"/>
          <w:sz w:val="24"/>
          <w:szCs w:val="24"/>
          <w14:ligatures w14:val="none"/>
        </w:rPr>
        <w:t>.</w:t>
      </w:r>
    </w:p>
    <w:p w14:paraId="77581E1C" w14:textId="77777777" w:rsidR="00DB57CA" w:rsidRDefault="00DB57CA" w:rsidP="00DB57CA">
      <w:pPr>
        <w:pStyle w:val="ListParagraph"/>
        <w:bidi/>
        <w:rPr>
          <w:rFonts w:ascii="Times New Roman" w:eastAsia="Times New Roman" w:hAnsi="Times New Roman" w:cs="Times New Roman"/>
          <w:b/>
          <w:bCs/>
          <w:color w:val="000000" w:themeColor="text1"/>
          <w:kern w:val="0"/>
          <w:sz w:val="24"/>
          <w:szCs w:val="24"/>
          <w:rtl/>
          <w14:ligatures w14:val="none"/>
        </w:rPr>
      </w:pPr>
    </w:p>
    <w:p w14:paraId="4C9B827F"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lastRenderedPageBreak/>
        <w:t>الأتروسكيون في تاريخ أوروبا القديمة</w:t>
      </w:r>
    </w:p>
    <w:p w14:paraId="0398E8F5" w14:textId="77777777" w:rsidR="007E2BDF" w:rsidRPr="003C03FF" w:rsidRDefault="007E2BDF" w:rsidP="007E2BDF">
      <w:pPr>
        <w:pStyle w:val="ListParagraph"/>
        <w:bidi/>
        <w:rPr>
          <w:rFonts w:ascii="Times New Roman" w:eastAsia="Times New Roman" w:hAnsi="Times New Roman" w:cs="Times New Roman"/>
          <w:b/>
          <w:bCs/>
          <w:color w:val="000000" w:themeColor="text1"/>
          <w:kern w:val="0"/>
          <w:sz w:val="24"/>
          <w:szCs w:val="24"/>
          <w14:ligatures w14:val="none"/>
        </w:rPr>
      </w:pPr>
    </w:p>
    <w:p w14:paraId="04EA335B" w14:textId="1F337539"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تمهيد</w:t>
      </w:r>
      <w:r w:rsidR="007E2BDF">
        <w:rPr>
          <w:rFonts w:ascii="Times New Roman" w:eastAsia="Times New Roman" w:hAnsi="Times New Roman" w:cs="Times New Roman" w:hint="cs"/>
          <w:b/>
          <w:bCs/>
          <w:color w:val="000000" w:themeColor="text1"/>
          <w:kern w:val="0"/>
          <w:sz w:val="24"/>
          <w:szCs w:val="24"/>
          <w:rtl/>
          <w14:ligatures w14:val="none"/>
        </w:rPr>
        <w:t xml:space="preserve"> :</w:t>
      </w:r>
    </w:p>
    <w:p w14:paraId="27C0EF25"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يُعد الأتروسكيون من أهم الشعوب القديمة في شبه الجزيرة الإيطالية قبل صعود روما، وقد قامت حضارتهم في إقليم إتروريا بوسط إيطاليا، في المنطقة الواقعة تقريبًا بين نهري الأرنو والتيبر</w:t>
      </w:r>
      <w:r w:rsidRPr="003C03FF">
        <w:rPr>
          <w:rFonts w:ascii="Times New Roman" w:eastAsia="Times New Roman" w:hAnsi="Times New Roman" w:cs="Times New Roman"/>
          <w:b/>
          <w:bCs/>
          <w:color w:val="000000" w:themeColor="text1"/>
          <w:kern w:val="0"/>
          <w:sz w:val="24"/>
          <w:szCs w:val="24"/>
          <w14:ligatures w14:val="none"/>
        </w:rPr>
        <w:t xml:space="preserve">. </w:t>
      </w:r>
      <w:r w:rsidRPr="003C03FF">
        <w:rPr>
          <w:rFonts w:ascii="Times New Roman" w:eastAsia="Times New Roman" w:hAnsi="Times New Roman" w:cs="Times New Roman"/>
          <w:b/>
          <w:bCs/>
          <w:color w:val="000000" w:themeColor="text1"/>
          <w:kern w:val="0"/>
          <w:sz w:val="24"/>
          <w:szCs w:val="24"/>
          <w:rtl/>
          <w14:ligatures w14:val="none"/>
        </w:rPr>
        <w:t>وتمثل دراستهم محورًا أساسيًا في فهم تاريخ أوروبا القديمة، لأنهم لم يكونوا مجرد شعب محلي محدود الأثر، بل حضارة مدينية متقدمة أسهمت في تشكيل البنية السياسية والدينية والفنية التي انتقلت لاحقًا إلى الرومان، ومن ثم إلى التاريخ الأوروبي الأوسع. وتجمع المراجع الحديثة على أن الأتروسكيين بلغوا ذروة قوتهم في القرن السادس قبل الميلاد، مع امتدادات سياسية وثقافية تجاوزت قلب إتروريا إلى شمال إيطاليا وجنوبها</w:t>
      </w:r>
      <w:r w:rsidRPr="003C03FF">
        <w:rPr>
          <w:rFonts w:ascii="Times New Roman" w:eastAsia="Times New Roman" w:hAnsi="Times New Roman" w:cs="Times New Roman"/>
          <w:b/>
          <w:bCs/>
          <w:color w:val="000000" w:themeColor="text1"/>
          <w:kern w:val="0"/>
          <w:sz w:val="24"/>
          <w:szCs w:val="24"/>
          <w14:ligatures w14:val="none"/>
        </w:rPr>
        <w:t xml:space="preserve">. </w:t>
      </w:r>
    </w:p>
    <w:p w14:paraId="2D40B7EA" w14:textId="77777777" w:rsidR="007E2BDF" w:rsidRPr="003C03FF" w:rsidRDefault="007E2BDF" w:rsidP="007E2BDF">
      <w:pPr>
        <w:pStyle w:val="ListParagraph"/>
        <w:bidi/>
        <w:rPr>
          <w:rFonts w:ascii="Times New Roman" w:eastAsia="Times New Roman" w:hAnsi="Times New Roman" w:cs="Times New Roman"/>
          <w:b/>
          <w:bCs/>
          <w:color w:val="000000" w:themeColor="text1"/>
          <w:kern w:val="0"/>
          <w:sz w:val="24"/>
          <w:szCs w:val="24"/>
          <w14:ligatures w14:val="none"/>
        </w:rPr>
      </w:pPr>
    </w:p>
    <w:p w14:paraId="2FA3240D" w14:textId="77777777" w:rsidR="003C03FF" w:rsidRPr="003C03FF" w:rsidRDefault="003C03FF" w:rsidP="007E2BDF">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أولًا: الموقع الجغرافي والإطار الزمني</w:t>
      </w:r>
    </w:p>
    <w:p w14:paraId="20AAD6C0"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تمركز الأتروسكيون في وسط إيطاليا، خاصة في نطاق توسكانا الحديثة وشمال لاتسيو وأجزاء من أومبريا، ثم امتد نفوذهم في فترات القوة إلى وادي البو شمالًا وإلى كامبانيا جنوبًا. وتظهر الأدلة الأثرية أن تشكل حضارتهم كان مرتبطًا بتطور سابق يُعرف باسم الثقافة الفيلانوفية، وهي ثقافة من العصر الحديدي تُعد الخلفية المباشرة لظهور المجتمع الأتروسكي التاريخي. وقد عُرفت الحضارة الأتروسكية ازدهارًا واضحًا منذ القرن السابع قبل الميلاد، وبلغت ذروتها في القرن السادس قبل الميلاد، قبل أن تبدأ في التراجع التدريجي أمام التوسع الروماني</w:t>
      </w:r>
      <w:r w:rsidRPr="003C03FF">
        <w:rPr>
          <w:rFonts w:ascii="Times New Roman" w:eastAsia="Times New Roman" w:hAnsi="Times New Roman" w:cs="Times New Roman"/>
          <w:b/>
          <w:bCs/>
          <w:color w:val="000000" w:themeColor="text1"/>
          <w:kern w:val="0"/>
          <w:sz w:val="24"/>
          <w:szCs w:val="24"/>
          <w14:ligatures w14:val="none"/>
        </w:rPr>
        <w:t xml:space="preserve">. </w:t>
      </w:r>
    </w:p>
    <w:p w14:paraId="54187CA3" w14:textId="77777777" w:rsidR="007E2BDF" w:rsidRPr="003C03FF" w:rsidRDefault="007E2BDF" w:rsidP="007E2BDF">
      <w:pPr>
        <w:pStyle w:val="ListParagraph"/>
        <w:bidi/>
        <w:rPr>
          <w:rFonts w:ascii="Times New Roman" w:eastAsia="Times New Roman" w:hAnsi="Times New Roman" w:cs="Times New Roman"/>
          <w:b/>
          <w:bCs/>
          <w:color w:val="000000" w:themeColor="text1"/>
          <w:kern w:val="0"/>
          <w:sz w:val="24"/>
          <w:szCs w:val="24"/>
          <w14:ligatures w14:val="none"/>
        </w:rPr>
      </w:pPr>
    </w:p>
    <w:p w14:paraId="54FD36ED" w14:textId="77777777" w:rsidR="003C03FF" w:rsidRPr="003C03FF" w:rsidRDefault="003C03FF" w:rsidP="007E2BDF">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ثانيًا: أصل الأتروسكيين بين الروايات القديمة والبحث الحديث</w:t>
      </w:r>
    </w:p>
    <w:p w14:paraId="1130FE43"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ظل أصل الأتروسكيين موضع نقاش منذ العصور القديمة. فقد نسبهم هيرودوت إلى هجرة جاءت من الأناضول، بينما رأى ديونيسيوس الهاليكارناسي أنهم من السكان المحليين في إيطاليا. وفي البحث الحديث لم يعد النقاش يُصاغ بالبساطة القديمة نفسها، بل صار أكثر حذرًا، لأن المعطيات الأثرية واللغوية والجينية تشير إلى أن تشكل الشعب الأتروسكي كان مرتبطًا بدرجة كبيرة ببيئة وسط إيطاليا نفسها، مع وجود تفاعلات متوسطية واسعة. وتشير دراسة أركيوجينية منشورة عام 2021 إلى أن البيانات الجينية لا تدعم فرضية هجرة حديثة مباشرة من الأناضول في الفترة المؤسسة للحضارة الأتروسكية، وهو ما ينسجم مع الاتجاه الأثري الذي يرى تطورًا محليًا انبثق من خلفيات العصر الحديدي الإيطالي. ومع ذلك، تبقى بعض تفاصيل الأصل اللغوي والهوية الإثنية المبكرة محل نقاش علمي، ولذلك يجب التمييز في الكتابة الأكاديمية بين ما هو مرجح بقوة وبين ما لا يزال قابلًا للمراجعة</w:t>
      </w:r>
      <w:r w:rsidRPr="003C03FF">
        <w:rPr>
          <w:rFonts w:ascii="Times New Roman" w:eastAsia="Times New Roman" w:hAnsi="Times New Roman" w:cs="Times New Roman"/>
          <w:b/>
          <w:bCs/>
          <w:color w:val="000000" w:themeColor="text1"/>
          <w:kern w:val="0"/>
          <w:sz w:val="24"/>
          <w:szCs w:val="24"/>
          <w14:ligatures w14:val="none"/>
        </w:rPr>
        <w:t xml:space="preserve">. </w:t>
      </w:r>
    </w:p>
    <w:p w14:paraId="68D756B4" w14:textId="77777777" w:rsidR="000C3528" w:rsidRPr="003C03FF" w:rsidRDefault="000C3528" w:rsidP="000C3528">
      <w:pPr>
        <w:pStyle w:val="ListParagraph"/>
        <w:bidi/>
        <w:rPr>
          <w:rFonts w:ascii="Times New Roman" w:eastAsia="Times New Roman" w:hAnsi="Times New Roman" w:cs="Times New Roman"/>
          <w:b/>
          <w:bCs/>
          <w:color w:val="000000" w:themeColor="text1"/>
          <w:kern w:val="0"/>
          <w:sz w:val="24"/>
          <w:szCs w:val="24"/>
          <w14:ligatures w14:val="none"/>
        </w:rPr>
      </w:pPr>
    </w:p>
    <w:p w14:paraId="1F9713DA" w14:textId="4FA5F2CB" w:rsidR="003C03FF" w:rsidRPr="007E2BDF" w:rsidRDefault="003C03FF" w:rsidP="007E2BDF">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7E2BDF">
        <w:rPr>
          <w:rFonts w:ascii="Times New Roman" w:eastAsia="Times New Roman" w:hAnsi="Times New Roman" w:cs="Times New Roman"/>
          <w:b/>
          <w:bCs/>
          <w:color w:val="000000" w:themeColor="text1"/>
          <w:kern w:val="0"/>
          <w:sz w:val="24"/>
          <w:szCs w:val="24"/>
          <w:rtl/>
          <w14:ligatures w14:val="none"/>
        </w:rPr>
        <w:t>ثالثًا: التنظيم السياسي وبنية المدن</w:t>
      </w:r>
    </w:p>
    <w:p w14:paraId="01E15EED"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لم يؤسس الأتروسكيون دولة مركزية موحدة بالمعنى الإمبراطوري، بل عاشوا ضمن مدن-دول مترابطة ثقافيًا ودينيًا وسياسيًا. وكانت كل مدينة تمثل وحدة سياسية لها نخبتها الأرستقراطية ومراكزها الدينية ومواردها الاقتصادية، مع وجود صلات اتحادية أو تنسيقية بين عدد من المدن الأتروسكية الكبرى. وتُظهر دراسة هذه المدن أن الأتروسكيين كانوا من أوائل الشعوب التي عرفت التحضر المتقدم في إيطاليا، وأنهم طوروا مراكز عمرانية ذات طابع واضح قبل أن تبلغ روما ذروة قوتها. ومن أشهر هذه المدن</w:t>
      </w:r>
      <w:r w:rsidRPr="003C03FF">
        <w:rPr>
          <w:rFonts w:ascii="Times New Roman" w:eastAsia="Times New Roman" w:hAnsi="Times New Roman" w:cs="Times New Roman"/>
          <w:b/>
          <w:bCs/>
          <w:color w:val="000000" w:themeColor="text1"/>
          <w:kern w:val="0"/>
          <w:sz w:val="24"/>
          <w:szCs w:val="24"/>
          <w14:ligatures w14:val="none"/>
        </w:rPr>
        <w:t xml:space="preserve">: </w:t>
      </w:r>
      <w:r w:rsidRPr="003C03FF">
        <w:rPr>
          <w:rFonts w:ascii="Times New Roman" w:eastAsia="Times New Roman" w:hAnsi="Times New Roman" w:cs="Times New Roman"/>
          <w:b/>
          <w:bCs/>
          <w:color w:val="000000" w:themeColor="text1"/>
          <w:kern w:val="0"/>
          <w:sz w:val="24"/>
          <w:szCs w:val="24"/>
          <w:rtl/>
          <w14:ligatures w14:val="none"/>
        </w:rPr>
        <w:t>تاركوينيا، تشيرفيتيري، فييّي، فولسي، كيوزي، فولتيرا، وبيروجيا</w:t>
      </w:r>
      <w:r w:rsidRPr="003C03FF">
        <w:rPr>
          <w:rFonts w:ascii="Times New Roman" w:eastAsia="Times New Roman" w:hAnsi="Times New Roman" w:cs="Times New Roman"/>
          <w:b/>
          <w:bCs/>
          <w:color w:val="000000" w:themeColor="text1"/>
          <w:kern w:val="0"/>
          <w:sz w:val="24"/>
          <w:szCs w:val="24"/>
          <w14:ligatures w14:val="none"/>
        </w:rPr>
        <w:t xml:space="preserve">. </w:t>
      </w:r>
    </w:p>
    <w:p w14:paraId="7793BD9A" w14:textId="77777777" w:rsidR="000C3528" w:rsidRPr="003C03FF" w:rsidRDefault="000C3528" w:rsidP="000C3528">
      <w:pPr>
        <w:pStyle w:val="ListParagraph"/>
        <w:bidi/>
        <w:rPr>
          <w:rFonts w:ascii="Times New Roman" w:eastAsia="Times New Roman" w:hAnsi="Times New Roman" w:cs="Times New Roman"/>
          <w:b/>
          <w:bCs/>
          <w:color w:val="000000" w:themeColor="text1"/>
          <w:kern w:val="0"/>
          <w:sz w:val="24"/>
          <w:szCs w:val="24"/>
          <w14:ligatures w14:val="none"/>
        </w:rPr>
      </w:pPr>
    </w:p>
    <w:p w14:paraId="3E035D93" w14:textId="77777777" w:rsidR="003C03FF" w:rsidRPr="003C03FF" w:rsidRDefault="003C03FF" w:rsidP="000C3528">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رابعًا: الحياة الاقتصادية ومصادر القوة</w:t>
      </w:r>
    </w:p>
    <w:p w14:paraId="2229A214"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استندت قوة الأتروسكيين إلى قاعدة اقتصادية متينة، أهم عناصرها التعدين، خاصة استخراج الحديد والنحاس، إضافة إلى الصناعات المعدنية الدقيقة والتجارة الواسعة في غرب البحر المتوسط. وتؤكد الدراسات المتحفية والأثرية أن الأتروسكيين كانوا بارعين في صناعة البرونز، وإنتاج الفخار، وصياغة الحلي، وأنهم استفادوا من موقعهم الجغرافي في الربط بين العالم اليوناني وشعوب إيطاليا الداخلية. كما مارست مجتمعاتهم الزراعة وإدارة الأراضي، لكن الثروة الكبرى بدت مرتبطة بقدرتهم على استثمار الموارد المعدنية والانخراط في شبكات التجارة البحرية والبرية. وهذا ما يفسر بروز طبقة أرستقراطية قوية انعكس نفوذها في المقابر الفخمة واللقى الثمينة</w:t>
      </w:r>
      <w:r w:rsidRPr="003C03FF">
        <w:rPr>
          <w:rFonts w:ascii="Times New Roman" w:eastAsia="Times New Roman" w:hAnsi="Times New Roman" w:cs="Times New Roman"/>
          <w:b/>
          <w:bCs/>
          <w:color w:val="000000" w:themeColor="text1"/>
          <w:kern w:val="0"/>
          <w:sz w:val="24"/>
          <w:szCs w:val="24"/>
          <w14:ligatures w14:val="none"/>
        </w:rPr>
        <w:t xml:space="preserve">. </w:t>
      </w:r>
    </w:p>
    <w:p w14:paraId="323BA34C"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خامسًا: المجتمع والدين والعالم الجنائزي</w:t>
      </w:r>
    </w:p>
    <w:p w14:paraId="34F45FC5"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lastRenderedPageBreak/>
        <w:t>تُعد المقابر الأتروسكية من أهم مفاتيح فهم المجتمع الأتروسكي، لأن جانبًا كبيرًا من معلوماتنا عنهم مصدره الآثار الجنائزية والرسوم الجدارية. وتوضح مواقع تشيرفيتيري وتاركوينيا، المدرجة على قائمة التراث العالمي لليونسكو، أن الأتروسكيين طوروا تقاليد دفن معقدة امتدت من القرن التاسع إلى القرن الأول قبل الميلاد، وأن بعض المدافن صُمم على هيئة مساكن أو مجمعات ذات طابع عمراني. كما تكشف الرسوم الجدارية عن مشاهد الولائم والطقوس والرياضة والأساطير، وهي عناصر تساعد الباحثين على إعادة بناء ملامح الحياة الاجتماعية والرمزية لديهم. أما دينيًا، فقد عُرف الأتروسكيون بعناية كبيرة بالطقوس والعرافة وتفسير الإرادة الإلهية، وكان لذلك تأثير مهم في التقاليد الدينية الرومانية اللاحقة</w:t>
      </w:r>
      <w:r w:rsidRPr="003C03FF">
        <w:rPr>
          <w:rFonts w:ascii="Times New Roman" w:eastAsia="Times New Roman" w:hAnsi="Times New Roman" w:cs="Times New Roman"/>
          <w:b/>
          <w:bCs/>
          <w:color w:val="000000" w:themeColor="text1"/>
          <w:kern w:val="0"/>
          <w:sz w:val="24"/>
          <w:szCs w:val="24"/>
          <w14:ligatures w14:val="none"/>
        </w:rPr>
        <w:t xml:space="preserve">. </w:t>
      </w:r>
    </w:p>
    <w:p w14:paraId="128E72EE" w14:textId="77777777" w:rsidR="000C3528" w:rsidRPr="003C03FF" w:rsidRDefault="000C3528" w:rsidP="000C3528">
      <w:pPr>
        <w:pStyle w:val="ListParagraph"/>
        <w:bidi/>
        <w:rPr>
          <w:rFonts w:ascii="Times New Roman" w:eastAsia="Times New Roman" w:hAnsi="Times New Roman" w:cs="Times New Roman"/>
          <w:b/>
          <w:bCs/>
          <w:color w:val="000000" w:themeColor="text1"/>
          <w:kern w:val="0"/>
          <w:sz w:val="24"/>
          <w:szCs w:val="24"/>
          <w14:ligatures w14:val="none"/>
        </w:rPr>
      </w:pPr>
    </w:p>
    <w:p w14:paraId="1E0AD525" w14:textId="77777777" w:rsidR="003C03FF" w:rsidRPr="003C03FF" w:rsidRDefault="003C03FF" w:rsidP="000C3528">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سادسًا: اللغة والكتابة</w:t>
      </w:r>
    </w:p>
    <w:p w14:paraId="209FB859"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من أكثر جوانب الحضارة الأتروسكية تميزًا لغتهم، إذ تُعد اللغة الأتروسكية لغة غير هندوأوروبية في محيط غلبت عليه اللغات الهندوأوروبية. وهي معروفة أساسًا من خلال نقوش كتابية تعود من القرن السابع قبل الميلاد إلى بدايات العصر الإمبراطوري الروماني، ويُقدَّر عددها بنحو عشرة آلاف نقش تقريبًا، لكن معظمها قصير ومقتضب، مثل النقوش الجنائزية والإهداءات والكتابات على المقتنيات. ولهذا السبب لا تزال اللغة الأتروسكية مفهومة جزئيًا فقط، رغم أن كثيرًا من عناصرها الأساسية معروف. وقد استُخدمت في كتابتها أبجدية مشتقة من نماذج متوسطية قديمة، وأسهم نظام الكتابة الأتروسكي في نشوء الأبجديات الإيطالية الأخرى، بما في ذلك الأبجدية اللاتينية التي غلبت لاحقًا في أوروبا</w:t>
      </w:r>
      <w:r w:rsidRPr="003C03FF">
        <w:rPr>
          <w:rFonts w:ascii="Times New Roman" w:eastAsia="Times New Roman" w:hAnsi="Times New Roman" w:cs="Times New Roman"/>
          <w:b/>
          <w:bCs/>
          <w:color w:val="000000" w:themeColor="text1"/>
          <w:kern w:val="0"/>
          <w:sz w:val="24"/>
          <w:szCs w:val="24"/>
          <w14:ligatures w14:val="none"/>
        </w:rPr>
        <w:t xml:space="preserve">. </w:t>
      </w:r>
    </w:p>
    <w:p w14:paraId="36B42951" w14:textId="77777777" w:rsidR="000C3528" w:rsidRPr="003C03FF" w:rsidRDefault="000C3528" w:rsidP="000C3528">
      <w:pPr>
        <w:pStyle w:val="ListParagraph"/>
        <w:bidi/>
        <w:rPr>
          <w:rFonts w:ascii="Times New Roman" w:eastAsia="Times New Roman" w:hAnsi="Times New Roman" w:cs="Times New Roman"/>
          <w:b/>
          <w:bCs/>
          <w:color w:val="000000" w:themeColor="text1"/>
          <w:kern w:val="0"/>
          <w:sz w:val="24"/>
          <w:szCs w:val="24"/>
          <w14:ligatures w14:val="none"/>
        </w:rPr>
      </w:pPr>
    </w:p>
    <w:p w14:paraId="2A6FE1E2" w14:textId="77777777" w:rsidR="003C03FF" w:rsidRPr="003C03FF" w:rsidRDefault="003C03FF" w:rsidP="000C3528">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سابعًا: الفن والعمارة</w:t>
      </w:r>
    </w:p>
    <w:p w14:paraId="213973BE"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يحتل الفن الأتروسكي مكانة مركزية في دراسة هذا الشعب، لأنه ليس مجرد نتاج جمالي، بل وثيقة تاريخية تعوض جزئيًا نقص النصوص الأدبية الطويلة. وتؤكد الدراسات الفنية أن الأتروسكيين أبدعوا في الفخار الأسود اللامع</w:t>
      </w:r>
      <w:r w:rsidRPr="003C03FF">
        <w:rPr>
          <w:rFonts w:ascii="Times New Roman" w:eastAsia="Times New Roman" w:hAnsi="Times New Roman" w:cs="Times New Roman"/>
          <w:b/>
          <w:bCs/>
          <w:color w:val="000000" w:themeColor="text1"/>
          <w:kern w:val="0"/>
          <w:sz w:val="24"/>
          <w:szCs w:val="24"/>
          <w14:ligatures w14:val="none"/>
        </w:rPr>
        <w:t xml:space="preserve"> (Bucchero)</w:t>
      </w:r>
      <w:r w:rsidRPr="003C03FF">
        <w:rPr>
          <w:rFonts w:ascii="Times New Roman" w:eastAsia="Times New Roman" w:hAnsi="Times New Roman" w:cs="Times New Roman"/>
          <w:b/>
          <w:bCs/>
          <w:color w:val="000000" w:themeColor="text1"/>
          <w:kern w:val="0"/>
          <w:sz w:val="24"/>
          <w:szCs w:val="24"/>
          <w:rtl/>
          <w14:ligatures w14:val="none"/>
        </w:rPr>
        <w:t>، والأعمال البرونزية، والحلي الذهبية، والتماثيل الفخارية، والتوابيت، والزخارف المعمارية. كما تظهر في أعمالهم عناصر متأثرة بالعالم اليوناني، لكن إعادة توظيف هذه العناصر جرت ضمن إطار محلي خاص، ما يدل على قدرة حضارتهم على التفاعل والإبداع لا على النقل السلبي فقط. وتمنحنا هذه الأعمال صورة عن الذوق الاجتماعي، والبنية الدينية، والمكانة الأرستقراطية، والتصورات المتعلقة بالموت والحياة الأخرى</w:t>
      </w:r>
      <w:r w:rsidRPr="003C03FF">
        <w:rPr>
          <w:rFonts w:ascii="Times New Roman" w:eastAsia="Times New Roman" w:hAnsi="Times New Roman" w:cs="Times New Roman"/>
          <w:b/>
          <w:bCs/>
          <w:color w:val="000000" w:themeColor="text1"/>
          <w:kern w:val="0"/>
          <w:sz w:val="24"/>
          <w:szCs w:val="24"/>
          <w14:ligatures w14:val="none"/>
        </w:rPr>
        <w:t xml:space="preserve">. </w:t>
      </w:r>
    </w:p>
    <w:p w14:paraId="4FC83A4F" w14:textId="77777777" w:rsidR="000C3528" w:rsidRPr="003C03FF" w:rsidRDefault="000C3528" w:rsidP="000C3528">
      <w:pPr>
        <w:pStyle w:val="ListParagraph"/>
        <w:bidi/>
        <w:rPr>
          <w:rFonts w:ascii="Times New Roman" w:eastAsia="Times New Roman" w:hAnsi="Times New Roman" w:cs="Times New Roman"/>
          <w:b/>
          <w:bCs/>
          <w:color w:val="000000" w:themeColor="text1"/>
          <w:kern w:val="0"/>
          <w:sz w:val="24"/>
          <w:szCs w:val="24"/>
          <w14:ligatures w14:val="none"/>
        </w:rPr>
      </w:pPr>
    </w:p>
    <w:p w14:paraId="341A154B" w14:textId="77777777" w:rsidR="003C03FF" w:rsidRPr="003C03FF" w:rsidRDefault="003C03FF" w:rsidP="000C3528">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ثامنًا: علاقة الأتروسكيين باليونانيين والرومان</w:t>
      </w:r>
    </w:p>
    <w:p w14:paraId="67AFACD8"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كان الأتروسكيون جزءًا فاعلًا من عالم البحر المتوسط، وتربطهم باليونانيين علاقات تجارية وثقافية وفنية وثيقة. غير أن الأثر الأعمق تاريخيًا ظهر في علاقتهم بروما، إذ تبنت روما المبكرة عددًا من العناصر الأتروسكية في الدين والرموز السياسية والعمارة وبعض الممارسات العامة</w:t>
      </w:r>
      <w:r w:rsidRPr="003C03FF">
        <w:rPr>
          <w:rFonts w:ascii="Times New Roman" w:eastAsia="Times New Roman" w:hAnsi="Times New Roman" w:cs="Times New Roman"/>
          <w:b/>
          <w:bCs/>
          <w:color w:val="000000" w:themeColor="text1"/>
          <w:kern w:val="0"/>
          <w:sz w:val="24"/>
          <w:szCs w:val="24"/>
          <w14:ligatures w14:val="none"/>
        </w:rPr>
        <w:t xml:space="preserve">. </w:t>
      </w:r>
      <w:r w:rsidRPr="003C03FF">
        <w:rPr>
          <w:rFonts w:ascii="Times New Roman" w:eastAsia="Times New Roman" w:hAnsi="Times New Roman" w:cs="Times New Roman"/>
          <w:b/>
          <w:bCs/>
          <w:color w:val="000000" w:themeColor="text1"/>
          <w:kern w:val="0"/>
          <w:sz w:val="24"/>
          <w:szCs w:val="24"/>
          <w:rtl/>
          <w14:ligatures w14:val="none"/>
        </w:rPr>
        <w:t>وتشير الموسوعات المرجعية إلى أن الأتروسكيين كانوا من القوى الأساسية التي سبقت الهيمنة الرومانية في إيطاليا، وأن انتقال السلطة إلى الرومان لم يعنِ اختفاء الأثر الأتروسكي، بل انتقال كثير من سماته إلى داخل البناء الروماني نفسه. ومن ثم فإن فهم الأتروسكيين ضروري لفهم النشأة المبكرة لروما، وبالتالي لفهم أحد أهم الأسس التي بُني عليها التاريخ الأوروبي القديم</w:t>
      </w:r>
      <w:r w:rsidRPr="003C03FF">
        <w:rPr>
          <w:rFonts w:ascii="Times New Roman" w:eastAsia="Times New Roman" w:hAnsi="Times New Roman" w:cs="Times New Roman"/>
          <w:b/>
          <w:bCs/>
          <w:color w:val="000000" w:themeColor="text1"/>
          <w:kern w:val="0"/>
          <w:sz w:val="24"/>
          <w:szCs w:val="24"/>
          <w14:ligatures w14:val="none"/>
        </w:rPr>
        <w:t xml:space="preserve">. </w:t>
      </w:r>
    </w:p>
    <w:p w14:paraId="5986C910"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تاسعًا: التراجع والاندماج في العالم الروماني</w:t>
      </w:r>
    </w:p>
    <w:p w14:paraId="22DC488D"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ابتداءً من أواخر القرن السادس وأثناء القرن الخامس والرابع قبل الميلاد، بدأت مكانة الأتروسكيين السياسية تتراجع نتيجة ضغوط متعددة، منها المنافسة مع قوى أخرى في شبه الجزيرة الإيطالية، وتصاعد نفوذ روما. ومع التوسع الروماني خضعت المدن الأتروسكية تباعًا لسلطة الجمهورية الرومانية، واندمجت تدريجيًا في النظام الروماني سياسيًا وثقافيًا. ومع ذلك لم يختفِ التراث الأتروسكي فجأة، بل استمرت لغتهم بعض الوقت في السياقات الدينية، وبقيت آثارهم الفنية والمعمارية والطقسية حاضرة داخل الثقافة الرومانية. وهذا التدرج في الانتقال من الاستقلال إلى الاندماج يجعل تاريخهم مثالًا مهمًا على كيفية انتقال الإرث الحضاري من شعب إلى آخر في أوروبا القديمة</w:t>
      </w:r>
      <w:r w:rsidRPr="003C03FF">
        <w:rPr>
          <w:rFonts w:ascii="Times New Roman" w:eastAsia="Times New Roman" w:hAnsi="Times New Roman" w:cs="Times New Roman"/>
          <w:b/>
          <w:bCs/>
          <w:color w:val="000000" w:themeColor="text1"/>
          <w:kern w:val="0"/>
          <w:sz w:val="24"/>
          <w:szCs w:val="24"/>
          <w14:ligatures w14:val="none"/>
        </w:rPr>
        <w:t xml:space="preserve">. </w:t>
      </w:r>
    </w:p>
    <w:p w14:paraId="4E34D9B7"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p>
    <w:p w14:paraId="77D8059D" w14:textId="77777777" w:rsidR="003C03FF" w:rsidRPr="003C03FF" w:rsidRDefault="003C03FF" w:rsidP="000C3528">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عاشرًا: الأهمية التاريخية للأتروسكيين في سياق أوروبا</w:t>
      </w:r>
    </w:p>
    <w:p w14:paraId="355C414F"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lastRenderedPageBreak/>
        <w:t>تنبع أهمية الأتروسكيين في التاريخ الأوروبي من عدة اعتبارات. أولًا، أنهم مثلوا إحدى أقدم الحضارات الحضرية المتقدمة في شمال البحر المتوسط</w:t>
      </w:r>
      <w:r w:rsidRPr="003C03FF">
        <w:rPr>
          <w:rFonts w:ascii="Times New Roman" w:eastAsia="Times New Roman" w:hAnsi="Times New Roman" w:cs="Times New Roman"/>
          <w:b/>
          <w:bCs/>
          <w:color w:val="000000" w:themeColor="text1"/>
          <w:kern w:val="0"/>
          <w:sz w:val="24"/>
          <w:szCs w:val="24"/>
          <w14:ligatures w14:val="none"/>
        </w:rPr>
        <w:t xml:space="preserve">. </w:t>
      </w:r>
      <w:r w:rsidRPr="003C03FF">
        <w:rPr>
          <w:rFonts w:ascii="Times New Roman" w:eastAsia="Times New Roman" w:hAnsi="Times New Roman" w:cs="Times New Roman"/>
          <w:b/>
          <w:bCs/>
          <w:color w:val="000000" w:themeColor="text1"/>
          <w:kern w:val="0"/>
          <w:sz w:val="24"/>
          <w:szCs w:val="24"/>
          <w:rtl/>
          <w14:ligatures w14:val="none"/>
        </w:rPr>
        <w:t>ثانيًا، أنهم حافظوا على لغة وهوية ثقافية متميزة داخل بيئة إيطالية ومتوسطية معقدة. ثالثًا، أنهم أسهموا في تشكيل روما المبكرة، وروما بدورها أصبحت أحد الأعمدة الكبرى للحضارة الأوروبية. رابعًا، أن دراسة الأتروسكيين تكشف كيف تتكون الحضارات القديمة من تفاعل العامل المحلي مع الانفتاح التجاري والثقافي، لا من العزلة التامة. ولذلك فإنهم ليسوا مجرد فصل جانبي في تاريخ إيطاليا القديمة، بل حلقة أساسية في تاريخ أوروبا القديم</w:t>
      </w:r>
      <w:r w:rsidRPr="003C03FF">
        <w:rPr>
          <w:rFonts w:ascii="Times New Roman" w:eastAsia="Times New Roman" w:hAnsi="Times New Roman" w:cs="Times New Roman"/>
          <w:b/>
          <w:bCs/>
          <w:color w:val="000000" w:themeColor="text1"/>
          <w:kern w:val="0"/>
          <w:sz w:val="24"/>
          <w:szCs w:val="24"/>
          <w14:ligatures w14:val="none"/>
        </w:rPr>
        <w:t xml:space="preserve">. </w:t>
      </w:r>
    </w:p>
    <w:p w14:paraId="37A4F78D"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p>
    <w:p w14:paraId="138A9EC9" w14:textId="77777777" w:rsidR="003C03FF" w:rsidRPr="000C3528" w:rsidRDefault="003C03FF" w:rsidP="000C3528">
      <w:pPr>
        <w:bidi/>
        <w:rPr>
          <w:rFonts w:ascii="Times New Roman" w:eastAsia="Times New Roman" w:hAnsi="Times New Roman" w:cs="Times New Roman"/>
          <w:b/>
          <w:bCs/>
          <w:color w:val="000000" w:themeColor="text1"/>
          <w:kern w:val="0"/>
          <w:sz w:val="24"/>
          <w:szCs w:val="24"/>
          <w14:ligatures w14:val="none"/>
        </w:rPr>
      </w:pPr>
    </w:p>
    <w:p w14:paraId="2F42557B" w14:textId="16DF674C" w:rsidR="003C03FF" w:rsidRPr="003C03FF" w:rsidRDefault="003C03FF" w:rsidP="003C03FF">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الحادي عشر: ما هو ثابت وما هو محل نقاش؟</w:t>
      </w:r>
    </w:p>
    <w:p w14:paraId="1ED62B19"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من الناحية المنهجية، يمكن التمييز بين مستويين في دراسة الأتروسكيين</w:t>
      </w:r>
      <w:r w:rsidRPr="003C03FF">
        <w:rPr>
          <w:rFonts w:ascii="Times New Roman" w:eastAsia="Times New Roman" w:hAnsi="Times New Roman" w:cs="Times New Roman"/>
          <w:b/>
          <w:bCs/>
          <w:color w:val="000000" w:themeColor="text1"/>
          <w:kern w:val="0"/>
          <w:sz w:val="24"/>
          <w:szCs w:val="24"/>
          <w14:ligatures w14:val="none"/>
        </w:rPr>
        <w:t>.</w:t>
      </w:r>
      <w:r w:rsidRPr="003C03FF">
        <w:rPr>
          <w:rFonts w:ascii="Times New Roman" w:eastAsia="Times New Roman" w:hAnsi="Times New Roman" w:cs="Times New Roman"/>
          <w:b/>
          <w:bCs/>
          <w:color w:val="000000" w:themeColor="text1"/>
          <w:kern w:val="0"/>
          <w:sz w:val="24"/>
          <w:szCs w:val="24"/>
          <w14:ligatures w14:val="none"/>
        </w:rPr>
        <w:br/>
      </w:r>
      <w:r w:rsidRPr="003C03FF">
        <w:rPr>
          <w:rFonts w:ascii="Times New Roman" w:eastAsia="Times New Roman" w:hAnsi="Times New Roman" w:cs="Times New Roman"/>
          <w:b/>
          <w:bCs/>
          <w:color w:val="000000" w:themeColor="text1"/>
          <w:kern w:val="0"/>
          <w:sz w:val="24"/>
          <w:szCs w:val="24"/>
          <w:rtl/>
          <w14:ligatures w14:val="none"/>
        </w:rPr>
        <w:t>المستوى الأول يشمل حقائق مستقرة نسبيًا: موطنهم في وسط إيطاليا، ازدهارهم في القرنين السابع والسادس قبل الميلاد، تقدمهم الحضري، قوتهم الاقتصادية، وأثرهم الواضح في روما</w:t>
      </w:r>
      <w:r w:rsidRPr="003C03FF">
        <w:rPr>
          <w:rFonts w:ascii="Times New Roman" w:eastAsia="Times New Roman" w:hAnsi="Times New Roman" w:cs="Times New Roman"/>
          <w:b/>
          <w:bCs/>
          <w:color w:val="000000" w:themeColor="text1"/>
          <w:kern w:val="0"/>
          <w:sz w:val="24"/>
          <w:szCs w:val="24"/>
          <w14:ligatures w14:val="none"/>
        </w:rPr>
        <w:t xml:space="preserve">. </w:t>
      </w:r>
      <w:r w:rsidRPr="003C03FF">
        <w:rPr>
          <w:rFonts w:ascii="Times New Roman" w:eastAsia="Times New Roman" w:hAnsi="Times New Roman" w:cs="Times New Roman"/>
          <w:b/>
          <w:bCs/>
          <w:color w:val="000000" w:themeColor="text1"/>
          <w:kern w:val="0"/>
          <w:sz w:val="24"/>
          <w:szCs w:val="24"/>
          <w14:ligatures w14:val="none"/>
        </w:rPr>
        <w:br/>
      </w:r>
      <w:r w:rsidRPr="003C03FF">
        <w:rPr>
          <w:rFonts w:ascii="Times New Roman" w:eastAsia="Times New Roman" w:hAnsi="Times New Roman" w:cs="Times New Roman"/>
          <w:b/>
          <w:bCs/>
          <w:color w:val="000000" w:themeColor="text1"/>
          <w:kern w:val="0"/>
          <w:sz w:val="24"/>
          <w:szCs w:val="24"/>
          <w:rtl/>
          <w14:ligatures w14:val="none"/>
        </w:rPr>
        <w:t>أما المستوى الثاني فيشمل نقاطًا ما تزال محل بحث أو اختلاف نسبي، مثل بعض تفاصيل أصلهم البعيد، والتفسير الدقيق لعلاقتهم بالشعوب المتوسطية الأخرى، والحدود الكاملة للتكوين السياسي الاتحادي بينهم. ومن ثم فالأمانة الأكاديمية تقتضي أن تُعرض هذه القضايا بصيغة احتمالية أو تفسيرية، لا بصيغة الجزم النهائي</w:t>
      </w:r>
      <w:r w:rsidRPr="003C03FF">
        <w:rPr>
          <w:rFonts w:ascii="Times New Roman" w:eastAsia="Times New Roman" w:hAnsi="Times New Roman" w:cs="Times New Roman"/>
          <w:b/>
          <w:bCs/>
          <w:color w:val="000000" w:themeColor="text1"/>
          <w:kern w:val="0"/>
          <w:sz w:val="24"/>
          <w:szCs w:val="24"/>
          <w14:ligatures w14:val="none"/>
        </w:rPr>
        <w:t xml:space="preserve">. </w:t>
      </w:r>
    </w:p>
    <w:p w14:paraId="194028A3"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خاتمة</w:t>
      </w:r>
    </w:p>
    <w:p w14:paraId="4D63C4CA" w14:textId="77777777" w:rsidR="003C03FF" w:rsidRDefault="003C03FF" w:rsidP="003C03FF">
      <w:pPr>
        <w:pStyle w:val="ListParagraph"/>
        <w:bidi/>
        <w:rPr>
          <w:rFonts w:ascii="Times New Roman" w:eastAsia="Times New Roman" w:hAnsi="Times New Roman" w:cs="Times New Roman"/>
          <w:b/>
          <w:bCs/>
          <w:color w:val="000000" w:themeColor="text1"/>
          <w:kern w:val="0"/>
          <w:sz w:val="24"/>
          <w:szCs w:val="24"/>
          <w:rtl/>
          <w14:ligatures w14:val="none"/>
        </w:rPr>
      </w:pPr>
      <w:r w:rsidRPr="003C03FF">
        <w:rPr>
          <w:rFonts w:ascii="Times New Roman" w:eastAsia="Times New Roman" w:hAnsi="Times New Roman" w:cs="Times New Roman"/>
          <w:b/>
          <w:bCs/>
          <w:color w:val="000000" w:themeColor="text1"/>
          <w:kern w:val="0"/>
          <w:sz w:val="24"/>
          <w:szCs w:val="24"/>
          <w:rtl/>
          <w14:ligatures w14:val="none"/>
        </w:rPr>
        <w:t>يمثل الأتروسكيون أحد أهم الشعوب القديمة في أوروبا الجنوبية، لا بسبب سبقهم الزمني فقط، بل بسبب عمق تأثيرهم الحضاري. فقد أقاموا حضارة مدينية متقدمة في وسط إيطاليا، وطوروا اقتصادًا قائمًا على المعادن والتجارة، وتركوا تراثًا فنيًا ودينيًا ولغويًا بالغ الثراء. وعلى الرغم من اندماجهم في العالم الروماني، فإن أثرهم لم يندثر، بل استمر في بنية الحضارة الرومانية نفسها. ولهذا تبقى دراسة الأتروسكيين ضرورية لفهم المراحل التأسيسية لتاريخ أوروبا القديمة، وخاصة تاريخ إيطاليا وروما والعالم المتوسطي</w:t>
      </w:r>
      <w:r w:rsidRPr="003C03FF">
        <w:rPr>
          <w:rFonts w:ascii="Times New Roman" w:eastAsia="Times New Roman" w:hAnsi="Times New Roman" w:cs="Times New Roman"/>
          <w:b/>
          <w:bCs/>
          <w:color w:val="000000" w:themeColor="text1"/>
          <w:kern w:val="0"/>
          <w:sz w:val="24"/>
          <w:szCs w:val="24"/>
          <w14:ligatures w14:val="none"/>
        </w:rPr>
        <w:t xml:space="preserve">. </w:t>
      </w:r>
    </w:p>
    <w:p w14:paraId="37B4E4BE" w14:textId="77777777"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p>
    <w:p w14:paraId="07814F7B" w14:textId="3579C4A8" w:rsidR="003C03FF" w:rsidRPr="003C03FF" w:rsidRDefault="003C03FF" w:rsidP="003C03FF">
      <w:pPr>
        <w:pStyle w:val="ListParagraph"/>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rtl/>
          <w14:ligatures w14:val="none"/>
        </w:rPr>
        <w:t>مراجع موثوقة يمكن اعتمادها في البحث</w:t>
      </w:r>
      <w:r>
        <w:rPr>
          <w:rFonts w:ascii="Times New Roman" w:eastAsia="Times New Roman" w:hAnsi="Times New Roman" w:cs="Times New Roman" w:hint="cs"/>
          <w:b/>
          <w:bCs/>
          <w:color w:val="000000" w:themeColor="text1"/>
          <w:kern w:val="0"/>
          <w:sz w:val="24"/>
          <w:szCs w:val="24"/>
          <w:rtl/>
          <w14:ligatures w14:val="none"/>
        </w:rPr>
        <w:t xml:space="preserve"> :</w:t>
      </w:r>
    </w:p>
    <w:p w14:paraId="06D2C9D9"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Encyclopaedia Britannica, “Etruscan.” </w:t>
      </w:r>
    </w:p>
    <w:p w14:paraId="5F964B18"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Encyclopaedia Britannica, “Etruria.” </w:t>
      </w:r>
    </w:p>
    <w:p w14:paraId="23CBB994"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Encyclopaedia Britannica, “Etruscan language.” </w:t>
      </w:r>
    </w:p>
    <w:p w14:paraId="599B1EC8"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Encyclopaedia Britannica, “Etruscan alphabet.” </w:t>
      </w:r>
    </w:p>
    <w:p w14:paraId="2EF8CB74"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The Metropolitan Museum of Art, “Etruscan Art.” </w:t>
      </w:r>
    </w:p>
    <w:p w14:paraId="19A1F117"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The Metropolitan Museum of Art, “Etruscan Language and Inscriptions.” </w:t>
      </w:r>
    </w:p>
    <w:p w14:paraId="74AAD1EC"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UNESCO World Heritage Centre, “Etruscan Necropolises of Cerveteri and Tarquinia.” </w:t>
      </w:r>
    </w:p>
    <w:p w14:paraId="58445161" w14:textId="77777777" w:rsidR="003C03FF" w:rsidRPr="003C03FF" w:rsidRDefault="003C03FF" w:rsidP="003C03FF">
      <w:pPr>
        <w:pStyle w:val="ListParagraph"/>
        <w:numPr>
          <w:ilvl w:val="0"/>
          <w:numId w:val="55"/>
        </w:numPr>
        <w:bidi/>
        <w:rPr>
          <w:rFonts w:ascii="Times New Roman" w:eastAsia="Times New Roman" w:hAnsi="Times New Roman" w:cs="Times New Roman"/>
          <w:b/>
          <w:bCs/>
          <w:color w:val="000000" w:themeColor="text1"/>
          <w:kern w:val="0"/>
          <w:sz w:val="24"/>
          <w:szCs w:val="24"/>
          <w14:ligatures w14:val="none"/>
        </w:rPr>
      </w:pPr>
      <w:r w:rsidRPr="003C03FF">
        <w:rPr>
          <w:rFonts w:ascii="Times New Roman" w:eastAsia="Times New Roman" w:hAnsi="Times New Roman" w:cs="Times New Roman"/>
          <w:b/>
          <w:bCs/>
          <w:color w:val="000000" w:themeColor="text1"/>
          <w:kern w:val="0"/>
          <w:sz w:val="24"/>
          <w:szCs w:val="24"/>
          <w14:ligatures w14:val="none"/>
        </w:rPr>
        <w:t xml:space="preserve">Posth et al., “The origin and legacy of the Etruscans through a 2000-year archeogenomic time transect,” </w:t>
      </w:r>
      <w:r w:rsidRPr="003C03FF">
        <w:rPr>
          <w:rFonts w:ascii="Times New Roman" w:eastAsia="Times New Roman" w:hAnsi="Times New Roman" w:cs="Times New Roman"/>
          <w:b/>
          <w:bCs/>
          <w:i/>
          <w:iCs/>
          <w:color w:val="000000" w:themeColor="text1"/>
          <w:kern w:val="0"/>
          <w:sz w:val="24"/>
          <w:szCs w:val="24"/>
          <w14:ligatures w14:val="none"/>
        </w:rPr>
        <w:t>Science Advances</w:t>
      </w:r>
      <w:r w:rsidRPr="003C03FF">
        <w:rPr>
          <w:rFonts w:ascii="Times New Roman" w:eastAsia="Times New Roman" w:hAnsi="Times New Roman" w:cs="Times New Roman"/>
          <w:b/>
          <w:bCs/>
          <w:color w:val="000000" w:themeColor="text1"/>
          <w:kern w:val="0"/>
          <w:sz w:val="24"/>
          <w:szCs w:val="24"/>
          <w14:ligatures w14:val="none"/>
        </w:rPr>
        <w:t xml:space="preserve"> (2021). </w:t>
      </w:r>
      <w:r w:rsidRPr="003C03FF">
        <w:rPr>
          <w:rFonts w:ascii="Times New Roman" w:eastAsia="Times New Roman" w:hAnsi="Times New Roman" w:cs="Times New Roman"/>
          <w:b/>
          <w:bCs/>
          <w:color w:val="000000" w:themeColor="text1"/>
          <w:kern w:val="0"/>
          <w:sz w:val="24"/>
          <w:szCs w:val="24"/>
          <w:rtl/>
          <w14:ligatures w14:val="none"/>
        </w:rPr>
        <w:t>نسخة على</w:t>
      </w:r>
      <w:r w:rsidRPr="003C03FF">
        <w:rPr>
          <w:rFonts w:ascii="Times New Roman" w:eastAsia="Times New Roman" w:hAnsi="Times New Roman" w:cs="Times New Roman"/>
          <w:b/>
          <w:bCs/>
          <w:color w:val="000000" w:themeColor="text1"/>
          <w:kern w:val="0"/>
          <w:sz w:val="24"/>
          <w:szCs w:val="24"/>
          <w14:ligatures w14:val="none"/>
        </w:rPr>
        <w:t xml:space="preserve"> PMC. </w:t>
      </w:r>
    </w:p>
    <w:p w14:paraId="1C750267" w14:textId="77777777" w:rsidR="00E62EF9" w:rsidRDefault="00E62EF9" w:rsidP="00E62EF9">
      <w:pPr>
        <w:pStyle w:val="ListParagraph"/>
        <w:bidi/>
        <w:rPr>
          <w:rFonts w:ascii="Times New Roman" w:eastAsia="Times New Roman" w:hAnsi="Times New Roman" w:cs="Times New Roman"/>
          <w:b/>
          <w:bCs/>
          <w:color w:val="000000" w:themeColor="text1"/>
          <w:kern w:val="0"/>
          <w:sz w:val="24"/>
          <w:szCs w:val="24"/>
          <w:rtl/>
          <w14:ligatures w14:val="none"/>
        </w:rPr>
      </w:pPr>
    </w:p>
    <w:p w14:paraId="251AC66D" w14:textId="77777777" w:rsidR="00834458" w:rsidRDefault="00834458" w:rsidP="00834458">
      <w:pPr>
        <w:pStyle w:val="ListParagraph"/>
        <w:bidi/>
        <w:rPr>
          <w:rFonts w:ascii="Times New Roman" w:eastAsia="Times New Roman" w:hAnsi="Times New Roman" w:cs="Times New Roman"/>
          <w:b/>
          <w:bCs/>
          <w:color w:val="000000" w:themeColor="text1"/>
          <w:kern w:val="0"/>
          <w:sz w:val="24"/>
          <w:szCs w:val="24"/>
          <w:rtl/>
          <w14:ligatures w14:val="none"/>
        </w:rPr>
      </w:pPr>
    </w:p>
    <w:p w14:paraId="64564360" w14:textId="77777777" w:rsidR="00834458" w:rsidRDefault="00834458" w:rsidP="00834458">
      <w:pPr>
        <w:pStyle w:val="ListParagraph"/>
        <w:bidi/>
        <w:rPr>
          <w:rFonts w:ascii="Times New Roman" w:eastAsia="Times New Roman" w:hAnsi="Times New Roman" w:cs="Times New Roman"/>
          <w:b/>
          <w:bCs/>
          <w:color w:val="000000" w:themeColor="text1"/>
          <w:kern w:val="0"/>
          <w:sz w:val="24"/>
          <w:szCs w:val="24"/>
          <w:rtl/>
          <w14:ligatures w14:val="none"/>
        </w:rPr>
      </w:pPr>
    </w:p>
    <w:p w14:paraId="6FF453F1" w14:textId="77777777" w:rsidR="00834458" w:rsidRDefault="00855703" w:rsidP="00834458">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D46203C">
          <v:rect id="_x0000_i1031" style="width:0;height:1.5pt" o:hralign="center" o:hrstd="t" o:hr="t" fillcolor="#a0a0a0" stroked="f"/>
        </w:pict>
      </w:r>
    </w:p>
    <w:p w14:paraId="49DC126C" w14:textId="77777777" w:rsidR="00C07BA5"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2A4DC2D5" w14:textId="77777777" w:rsidR="00C07BA5"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7B62AA15" w14:textId="77777777" w:rsidR="00C07BA5"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3A45C46C" w14:textId="77777777" w:rsidR="00C07BA5"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656658A6" w14:textId="77777777" w:rsidR="00C07BA5" w:rsidRPr="00834458"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0B4536D2" w14:textId="77777777" w:rsid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lastRenderedPageBreak/>
        <w:t>الحضارة الإترورية (الاتروسكان): فجر التمدن في إيطاليا القديمة</w:t>
      </w:r>
    </w:p>
    <w:p w14:paraId="67739311" w14:textId="77777777" w:rsidR="00C07BA5" w:rsidRPr="00834458"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7954C9E9"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تُعد الحضارة الإترورية</w:t>
      </w:r>
      <w:r w:rsidRPr="00834458">
        <w:rPr>
          <w:rFonts w:ascii="Times New Roman" w:eastAsia="Times New Roman" w:hAnsi="Times New Roman" w:cs="Times New Roman"/>
          <w:b/>
          <w:bCs/>
          <w:color w:val="000000" w:themeColor="text1"/>
          <w:kern w:val="0"/>
          <w:sz w:val="24"/>
          <w:szCs w:val="24"/>
          <w14:ligatures w14:val="none"/>
        </w:rPr>
        <w:t xml:space="preserve"> (Etruscan) </w:t>
      </w:r>
      <w:r w:rsidRPr="00834458">
        <w:rPr>
          <w:rFonts w:ascii="Times New Roman" w:eastAsia="Times New Roman" w:hAnsi="Times New Roman" w:cs="Times New Roman"/>
          <w:b/>
          <w:bCs/>
          <w:color w:val="000000" w:themeColor="text1"/>
          <w:kern w:val="0"/>
          <w:sz w:val="24"/>
          <w:szCs w:val="24"/>
          <w:rtl/>
          <w14:ligatures w14:val="none"/>
        </w:rPr>
        <w:t xml:space="preserve">واحدة من أرقى وأهم حضارات ما قبل الرومان في قارة أوروبا. تركزت في إقليم طسكانة </w:t>
      </w:r>
      <w:r w:rsidRPr="00834458">
        <w:rPr>
          <w:rFonts w:ascii="Times New Roman" w:eastAsia="Times New Roman" w:hAnsi="Times New Roman" w:cs="Times New Roman"/>
          <w:b/>
          <w:bCs/>
          <w:color w:val="000000" w:themeColor="text1"/>
          <w:kern w:val="0"/>
          <w:sz w:val="24"/>
          <w:szCs w:val="24"/>
          <w14:ligatures w14:val="none"/>
        </w:rPr>
        <w:t xml:space="preserve">(Tuscany) </w:t>
      </w:r>
      <w:r w:rsidRPr="00834458">
        <w:rPr>
          <w:rFonts w:ascii="Times New Roman" w:eastAsia="Times New Roman" w:hAnsi="Times New Roman" w:cs="Times New Roman"/>
          <w:b/>
          <w:bCs/>
          <w:color w:val="000000" w:themeColor="text1"/>
          <w:kern w:val="0"/>
          <w:sz w:val="24"/>
          <w:szCs w:val="24"/>
          <w:rtl/>
          <w14:ligatures w14:val="none"/>
        </w:rPr>
        <w:t>الحالي، وغرب أومبريا، وشمال لاتيوم، وتمددت شمالاً نحو وادي بو وجنوباً لتصل إلى كامبانيا</w:t>
      </w:r>
      <w:r w:rsidRPr="00834458">
        <w:rPr>
          <w:rFonts w:ascii="Times New Roman" w:eastAsia="Times New Roman" w:hAnsi="Times New Roman" w:cs="Times New Roman"/>
          <w:b/>
          <w:bCs/>
          <w:color w:val="000000" w:themeColor="text1"/>
          <w:kern w:val="0"/>
          <w:sz w:val="24"/>
          <w:szCs w:val="24"/>
          <w14:ligatures w14:val="none"/>
        </w:rPr>
        <w:t>.</w:t>
      </w:r>
    </w:p>
    <w:p w14:paraId="44D2F59E"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14:ligatures w14:val="none"/>
        </w:rPr>
        <w:t xml:space="preserve">1. </w:t>
      </w:r>
      <w:r w:rsidRPr="00834458">
        <w:rPr>
          <w:rFonts w:ascii="Times New Roman" w:eastAsia="Times New Roman" w:hAnsi="Times New Roman" w:cs="Times New Roman"/>
          <w:b/>
          <w:bCs/>
          <w:color w:val="000000" w:themeColor="text1"/>
          <w:kern w:val="0"/>
          <w:sz w:val="24"/>
          <w:szCs w:val="24"/>
          <w:rtl/>
          <w14:ligatures w14:val="none"/>
        </w:rPr>
        <w:t>النشأة والتطور التاريخي</w:t>
      </w:r>
    </w:p>
    <w:p w14:paraId="6C257F8B" w14:textId="77777777" w:rsidR="00834458" w:rsidRPr="00834458" w:rsidRDefault="00834458" w:rsidP="00834458">
      <w:pPr>
        <w:pStyle w:val="ListParagraph"/>
        <w:numPr>
          <w:ilvl w:val="0"/>
          <w:numId w:val="56"/>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البدايات</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ظهرت ملامح الثقافة الإترورية بوضوح نحو عام 900 ق.م، متوازية مع عصر الحديد</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ثقافة الفيلانوفا</w:t>
      </w:r>
      <w:r w:rsidRPr="00834458">
        <w:rPr>
          <w:rFonts w:ascii="Times New Roman" w:eastAsia="Times New Roman" w:hAnsi="Times New Roman" w:cs="Times New Roman"/>
          <w:b/>
          <w:bCs/>
          <w:color w:val="000000" w:themeColor="text1"/>
          <w:kern w:val="0"/>
          <w:sz w:val="24"/>
          <w:szCs w:val="24"/>
          <w14:ligatures w14:val="none"/>
        </w:rPr>
        <w:t xml:space="preserve"> - Villanova). </w:t>
      </w:r>
      <w:r w:rsidRPr="00834458">
        <w:rPr>
          <w:rFonts w:ascii="Times New Roman" w:eastAsia="Times New Roman" w:hAnsi="Times New Roman" w:cs="Times New Roman"/>
          <w:b/>
          <w:bCs/>
          <w:color w:val="000000" w:themeColor="text1"/>
          <w:kern w:val="0"/>
          <w:sz w:val="24"/>
          <w:szCs w:val="24"/>
          <w:rtl/>
          <w14:ligatures w14:val="none"/>
        </w:rPr>
        <w:t>ويرى الباحثون أنها تطور محلي طبيعي لثقافات العصر البرونزي في إيطاليا</w:t>
      </w:r>
      <w:r w:rsidRPr="00834458">
        <w:rPr>
          <w:rFonts w:ascii="Times New Roman" w:eastAsia="Times New Roman" w:hAnsi="Times New Roman" w:cs="Times New Roman"/>
          <w:b/>
          <w:bCs/>
          <w:color w:val="000000" w:themeColor="text1"/>
          <w:kern w:val="0"/>
          <w:sz w:val="24"/>
          <w:szCs w:val="24"/>
          <w14:ligatures w14:val="none"/>
        </w:rPr>
        <w:t>.</w:t>
      </w:r>
    </w:p>
    <w:p w14:paraId="759AECD5" w14:textId="77777777" w:rsidR="00834458" w:rsidRPr="00834458" w:rsidRDefault="00834458" w:rsidP="00834458">
      <w:pPr>
        <w:pStyle w:val="ListParagraph"/>
        <w:numPr>
          <w:ilvl w:val="0"/>
          <w:numId w:val="56"/>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الازدهار</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وصلت الحضارة لذروتها تزامناً مع تأسيس روما، حيث شكلت اتحاداً من 12 مدينة (الدوديكابوليس)</w:t>
      </w:r>
      <w:r w:rsidRPr="00834458">
        <w:rPr>
          <w:rFonts w:ascii="Times New Roman" w:eastAsia="Times New Roman" w:hAnsi="Times New Roman" w:cs="Times New Roman"/>
          <w:b/>
          <w:bCs/>
          <w:color w:val="000000" w:themeColor="text1"/>
          <w:kern w:val="0"/>
          <w:sz w:val="24"/>
          <w:szCs w:val="24"/>
          <w14:ligatures w14:val="none"/>
        </w:rPr>
        <w:t>.</w:t>
      </w:r>
    </w:p>
    <w:p w14:paraId="537C929A" w14:textId="77777777" w:rsidR="00834458" w:rsidRPr="00834458" w:rsidRDefault="00834458" w:rsidP="00834458">
      <w:pPr>
        <w:pStyle w:val="ListParagraph"/>
        <w:numPr>
          <w:ilvl w:val="0"/>
          <w:numId w:val="56"/>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الاندماج في روما</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بدأ انحسار نفوذهم السياسي بعد عام 500 ق.م مع صعود الجمهورية الرومانية. وانتهى استقلالهم تماماً بمنحهم الجنسية الرومانية عام 90 ق.م، ثم ذوبانهم الكلي في الإمبراطورية الرومانية عام 27 ق.م</w:t>
      </w:r>
      <w:r w:rsidRPr="00834458">
        <w:rPr>
          <w:rFonts w:ascii="Times New Roman" w:eastAsia="Times New Roman" w:hAnsi="Times New Roman" w:cs="Times New Roman"/>
          <w:b/>
          <w:bCs/>
          <w:color w:val="000000" w:themeColor="text1"/>
          <w:kern w:val="0"/>
          <w:sz w:val="24"/>
          <w:szCs w:val="24"/>
          <w14:ligatures w14:val="none"/>
        </w:rPr>
        <w:t>.</w:t>
      </w:r>
    </w:p>
    <w:p w14:paraId="6D10F516"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14:ligatures w14:val="none"/>
        </w:rPr>
        <w:t xml:space="preserve">2. </w:t>
      </w:r>
      <w:r w:rsidRPr="00834458">
        <w:rPr>
          <w:rFonts w:ascii="Times New Roman" w:eastAsia="Times New Roman" w:hAnsi="Times New Roman" w:cs="Times New Roman"/>
          <w:b/>
          <w:bCs/>
          <w:color w:val="000000" w:themeColor="text1"/>
          <w:kern w:val="0"/>
          <w:sz w:val="24"/>
          <w:szCs w:val="24"/>
          <w:rtl/>
          <w14:ligatures w14:val="none"/>
        </w:rPr>
        <w:t>اللغة والكتابة: الجسر الثقافي</w:t>
      </w:r>
    </w:p>
    <w:p w14:paraId="3E973059" w14:textId="77777777" w:rsidR="00834458" w:rsidRPr="00834458" w:rsidRDefault="00834458" w:rsidP="00834458">
      <w:pPr>
        <w:pStyle w:val="ListParagraph"/>
        <w:numPr>
          <w:ilvl w:val="0"/>
          <w:numId w:val="57"/>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الأبجدية</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استعار الإتروريون نظام كتابتهم من اليونان (الوابيين)، وهو نظام مشتق أصلاً من الفينيقية. ومن هذه الأبجدية الإترورية وُلدت "الأبجدية اللاتينية" التي نكتب بها اليوم</w:t>
      </w:r>
      <w:r w:rsidRPr="00834458">
        <w:rPr>
          <w:rFonts w:ascii="Times New Roman" w:eastAsia="Times New Roman" w:hAnsi="Times New Roman" w:cs="Times New Roman"/>
          <w:b/>
          <w:bCs/>
          <w:color w:val="000000" w:themeColor="text1"/>
          <w:kern w:val="0"/>
          <w:sz w:val="24"/>
          <w:szCs w:val="24"/>
          <w14:ligatures w14:val="none"/>
        </w:rPr>
        <w:t>.</w:t>
      </w:r>
    </w:p>
    <w:p w14:paraId="49269AC7" w14:textId="77777777" w:rsidR="00834458" w:rsidRPr="00834458" w:rsidRDefault="00834458" w:rsidP="00834458">
      <w:pPr>
        <w:pStyle w:val="ListParagraph"/>
        <w:numPr>
          <w:ilvl w:val="0"/>
          <w:numId w:val="57"/>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اللغة</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رغم أننا نستطيع قراءة الحروف، إلا أن اللغة الإترورية لا تزال "لغة معزولة</w:t>
      </w:r>
      <w:r w:rsidRPr="00834458">
        <w:rPr>
          <w:rFonts w:ascii="Times New Roman" w:eastAsia="Times New Roman" w:hAnsi="Times New Roman" w:cs="Times New Roman"/>
          <w:b/>
          <w:bCs/>
          <w:color w:val="000000" w:themeColor="text1"/>
          <w:kern w:val="0"/>
          <w:sz w:val="24"/>
          <w:szCs w:val="24"/>
          <w14:ligatures w14:val="none"/>
        </w:rPr>
        <w:t xml:space="preserve">" (Isolate) </w:t>
      </w:r>
      <w:r w:rsidRPr="00834458">
        <w:rPr>
          <w:rFonts w:ascii="Times New Roman" w:eastAsia="Times New Roman" w:hAnsi="Times New Roman" w:cs="Times New Roman"/>
          <w:b/>
          <w:bCs/>
          <w:color w:val="000000" w:themeColor="text1"/>
          <w:kern w:val="0"/>
          <w:sz w:val="24"/>
          <w:szCs w:val="24"/>
          <w:rtl/>
          <w14:ligatures w14:val="none"/>
        </w:rPr>
        <w:t>وغير مفهومة تماماً، فهي لا تنتمي لعائلة اللغات الهندو-أوروبية (مثل اللاتينية أو اليونانية)، مما يجعلها لغزاً لغوياً في قلب أوروبا</w:t>
      </w:r>
      <w:r w:rsidRPr="00834458">
        <w:rPr>
          <w:rFonts w:ascii="Times New Roman" w:eastAsia="Times New Roman" w:hAnsi="Times New Roman" w:cs="Times New Roman"/>
          <w:b/>
          <w:bCs/>
          <w:color w:val="000000" w:themeColor="text1"/>
          <w:kern w:val="0"/>
          <w:sz w:val="24"/>
          <w:szCs w:val="24"/>
          <w14:ligatures w14:val="none"/>
        </w:rPr>
        <w:t>.</w:t>
      </w:r>
    </w:p>
    <w:p w14:paraId="690C92F7"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14:ligatures w14:val="none"/>
        </w:rPr>
        <w:t xml:space="preserve">3. </w:t>
      </w:r>
      <w:r w:rsidRPr="00834458">
        <w:rPr>
          <w:rFonts w:ascii="Times New Roman" w:eastAsia="Times New Roman" w:hAnsi="Times New Roman" w:cs="Times New Roman"/>
          <w:b/>
          <w:bCs/>
          <w:color w:val="000000" w:themeColor="text1"/>
          <w:kern w:val="0"/>
          <w:sz w:val="24"/>
          <w:szCs w:val="24"/>
          <w:rtl/>
          <w14:ligatures w14:val="none"/>
        </w:rPr>
        <w:t>الأصول والدراسات الوراثية (التصحيح العلمي)</w:t>
      </w:r>
    </w:p>
    <w:p w14:paraId="226F034C"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كان أصل الإتروسكان محل جدل منذ العصور القديمة (بين نظرية "هيرودوت" القائلة بأصلهم الليدي من الأناضول، ونظرة "ديونيسيوس" بأنهم سكان أصليون)</w:t>
      </w:r>
      <w:r w:rsidRPr="00834458">
        <w:rPr>
          <w:rFonts w:ascii="Times New Roman" w:eastAsia="Times New Roman" w:hAnsi="Times New Roman" w:cs="Times New Roman"/>
          <w:b/>
          <w:bCs/>
          <w:color w:val="000000" w:themeColor="text1"/>
          <w:kern w:val="0"/>
          <w:sz w:val="24"/>
          <w:szCs w:val="24"/>
          <w14:ligatures w14:val="none"/>
        </w:rPr>
        <w:t>.</w:t>
      </w:r>
    </w:p>
    <w:p w14:paraId="17DE2DDD" w14:textId="77777777" w:rsidR="00834458" w:rsidRPr="00834458" w:rsidRDefault="00834458" w:rsidP="00834458">
      <w:pPr>
        <w:pStyle w:val="ListParagraph"/>
        <w:numPr>
          <w:ilvl w:val="0"/>
          <w:numId w:val="58"/>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الحقيقة الوراثية الحديثة</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أثبتت دراسات الـ</w:t>
      </w:r>
      <w:r w:rsidRPr="00834458">
        <w:rPr>
          <w:rFonts w:ascii="Times New Roman" w:eastAsia="Times New Roman" w:hAnsi="Times New Roman" w:cs="Times New Roman"/>
          <w:b/>
          <w:bCs/>
          <w:color w:val="000000" w:themeColor="text1"/>
          <w:kern w:val="0"/>
          <w:sz w:val="24"/>
          <w:szCs w:val="24"/>
          <w14:ligatures w14:val="none"/>
        </w:rPr>
        <w:t xml:space="preserve"> DNA </w:t>
      </w:r>
      <w:r w:rsidRPr="00834458">
        <w:rPr>
          <w:rFonts w:ascii="Times New Roman" w:eastAsia="Times New Roman" w:hAnsi="Times New Roman" w:cs="Times New Roman"/>
          <w:b/>
          <w:bCs/>
          <w:color w:val="000000" w:themeColor="text1"/>
          <w:kern w:val="0"/>
          <w:sz w:val="24"/>
          <w:szCs w:val="24"/>
          <w:rtl/>
          <w14:ligatures w14:val="none"/>
        </w:rPr>
        <w:t xml:space="preserve">الشاملة (مثل دراسة </w:t>
      </w:r>
      <w:r w:rsidRPr="00834458">
        <w:rPr>
          <w:rFonts w:ascii="Times New Roman" w:eastAsia="Times New Roman" w:hAnsi="Times New Roman" w:cs="Times New Roman"/>
          <w:b/>
          <w:bCs/>
          <w:i/>
          <w:iCs/>
          <w:color w:val="000000" w:themeColor="text1"/>
          <w:kern w:val="0"/>
          <w:sz w:val="24"/>
          <w:szCs w:val="24"/>
          <w14:ligatures w14:val="none"/>
        </w:rPr>
        <w:t>Posth et al. 2021</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أن الإتروسكان سكان محليون أصلاء في إيطاليا</w:t>
      </w:r>
      <w:r w:rsidRPr="00834458">
        <w:rPr>
          <w:rFonts w:ascii="Times New Roman" w:eastAsia="Times New Roman" w:hAnsi="Times New Roman" w:cs="Times New Roman"/>
          <w:b/>
          <w:bCs/>
          <w:color w:val="000000" w:themeColor="text1"/>
          <w:kern w:val="0"/>
          <w:sz w:val="24"/>
          <w:szCs w:val="24"/>
          <w14:ligatures w14:val="none"/>
        </w:rPr>
        <w:t>.</w:t>
      </w:r>
    </w:p>
    <w:p w14:paraId="4192340D" w14:textId="77777777" w:rsidR="00834458" w:rsidRPr="00834458" w:rsidRDefault="00834458" w:rsidP="00834458">
      <w:pPr>
        <w:pStyle w:val="ListParagraph"/>
        <w:numPr>
          <w:ilvl w:val="0"/>
          <w:numId w:val="58"/>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الارتباط الجيني</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أظهرت النتائج أنهم يتشاركون في "المكون الوراثي" مع جيرانهم اللاتينيين (منحدرون من شعوب السهوب التي استقرت في العصر البرونزي)</w:t>
      </w:r>
      <w:r w:rsidRPr="00834458">
        <w:rPr>
          <w:rFonts w:ascii="Times New Roman" w:eastAsia="Times New Roman" w:hAnsi="Times New Roman" w:cs="Times New Roman"/>
          <w:b/>
          <w:bCs/>
          <w:color w:val="000000" w:themeColor="text1"/>
          <w:kern w:val="0"/>
          <w:sz w:val="24"/>
          <w:szCs w:val="24"/>
          <w14:ligatures w14:val="none"/>
        </w:rPr>
        <w:t>.</w:t>
      </w:r>
    </w:p>
    <w:p w14:paraId="20E3BC7A" w14:textId="77777777" w:rsidR="00834458" w:rsidRPr="00834458" w:rsidRDefault="00834458" w:rsidP="00834458">
      <w:pPr>
        <w:pStyle w:val="ListParagraph"/>
        <w:numPr>
          <w:ilvl w:val="0"/>
          <w:numId w:val="58"/>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تصحيح نظريات المنشأ</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الأطروحات التي تربطهم عرقياً بالأتراك أو السومريين أو المجر هي فرضيات لا يدعمها الدليل الجيني الحديث، بل هي اجتهادات لغوية لم تصمد أمام التحليل المخبري للرفات القديمة</w:t>
      </w:r>
      <w:r w:rsidRPr="00834458">
        <w:rPr>
          <w:rFonts w:ascii="Times New Roman" w:eastAsia="Times New Roman" w:hAnsi="Times New Roman" w:cs="Times New Roman"/>
          <w:b/>
          <w:bCs/>
          <w:color w:val="000000" w:themeColor="text1"/>
          <w:kern w:val="0"/>
          <w:sz w:val="24"/>
          <w:szCs w:val="24"/>
          <w14:ligatures w14:val="none"/>
        </w:rPr>
        <w:t>.</w:t>
      </w:r>
    </w:p>
    <w:p w14:paraId="5BC2616C"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14:ligatures w14:val="none"/>
        </w:rPr>
        <w:t xml:space="preserve">4. </w:t>
      </w:r>
      <w:r w:rsidRPr="00834458">
        <w:rPr>
          <w:rFonts w:ascii="Times New Roman" w:eastAsia="Times New Roman" w:hAnsi="Times New Roman" w:cs="Times New Roman"/>
          <w:b/>
          <w:bCs/>
          <w:color w:val="000000" w:themeColor="text1"/>
          <w:kern w:val="0"/>
          <w:sz w:val="24"/>
          <w:szCs w:val="24"/>
          <w:rtl/>
          <w14:ligatures w14:val="none"/>
        </w:rPr>
        <w:t>التأثير الثقافي والديني في أوروبا</w:t>
      </w:r>
    </w:p>
    <w:p w14:paraId="4B20428D" w14:textId="77777777" w:rsidR="00834458" w:rsidRPr="00834458" w:rsidRDefault="00834458" w:rsidP="00834458">
      <w:pPr>
        <w:pStyle w:val="ListParagraph"/>
        <w:numPr>
          <w:ilvl w:val="0"/>
          <w:numId w:val="59"/>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تأسيس روما</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لُقب الإتروسكان بـ "بناة الأبراج" وقادة العمران؛ فأسطورة تأسيس روما (رسم خط المدينة بالمحراث البرونزي) هي طقس إتروسكي خالص. كما أن أول ملوك روما كانوا من أصول إترورية</w:t>
      </w:r>
      <w:r w:rsidRPr="00834458">
        <w:rPr>
          <w:rFonts w:ascii="Times New Roman" w:eastAsia="Times New Roman" w:hAnsi="Times New Roman" w:cs="Times New Roman"/>
          <w:b/>
          <w:bCs/>
          <w:color w:val="000000" w:themeColor="text1"/>
          <w:kern w:val="0"/>
          <w:sz w:val="24"/>
          <w:szCs w:val="24"/>
          <w14:ligatures w14:val="none"/>
        </w:rPr>
        <w:t>.</w:t>
      </w:r>
    </w:p>
    <w:p w14:paraId="2FA5FEA7" w14:textId="77777777" w:rsidR="00834458" w:rsidRPr="00834458" w:rsidRDefault="00834458" w:rsidP="00834458">
      <w:pPr>
        <w:pStyle w:val="ListParagraph"/>
        <w:numPr>
          <w:ilvl w:val="0"/>
          <w:numId w:val="59"/>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المعتقدات</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اشتهروا بـ "قراءة الغيب" عبر مراقبة البرق وفحص أحشاء الذبائح</w:t>
      </w:r>
      <w:r w:rsidRPr="00834458">
        <w:rPr>
          <w:rFonts w:ascii="Times New Roman" w:eastAsia="Times New Roman" w:hAnsi="Times New Roman" w:cs="Times New Roman"/>
          <w:b/>
          <w:bCs/>
          <w:color w:val="000000" w:themeColor="text1"/>
          <w:kern w:val="0"/>
          <w:sz w:val="24"/>
          <w:szCs w:val="24"/>
          <w14:ligatures w14:val="none"/>
        </w:rPr>
        <w:t xml:space="preserve"> (Haruspicy)</w:t>
      </w:r>
      <w:r w:rsidRPr="00834458">
        <w:rPr>
          <w:rFonts w:ascii="Times New Roman" w:eastAsia="Times New Roman" w:hAnsi="Times New Roman" w:cs="Times New Roman"/>
          <w:b/>
          <w:bCs/>
          <w:color w:val="000000" w:themeColor="text1"/>
          <w:kern w:val="0"/>
          <w:sz w:val="24"/>
          <w:szCs w:val="24"/>
          <w:rtl/>
          <w14:ligatures w14:val="none"/>
        </w:rPr>
        <w:t>، وهي طقوس تبناها الرومان لاحقاً كجزء رسمي من دولتهم</w:t>
      </w:r>
      <w:r w:rsidRPr="00834458">
        <w:rPr>
          <w:rFonts w:ascii="Times New Roman" w:eastAsia="Times New Roman" w:hAnsi="Times New Roman" w:cs="Times New Roman"/>
          <w:b/>
          <w:bCs/>
          <w:color w:val="000000" w:themeColor="text1"/>
          <w:kern w:val="0"/>
          <w:sz w:val="24"/>
          <w:szCs w:val="24"/>
          <w14:ligatures w14:val="none"/>
        </w:rPr>
        <w:t>.</w:t>
      </w:r>
    </w:p>
    <w:p w14:paraId="0E2727EF" w14:textId="77777777" w:rsidR="00834458" w:rsidRPr="00834458" w:rsidRDefault="00834458" w:rsidP="00834458">
      <w:pPr>
        <w:pStyle w:val="ListParagraph"/>
        <w:numPr>
          <w:ilvl w:val="0"/>
          <w:numId w:val="59"/>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الفن والهندسة</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تأثروا باليونان (فترة الاستشراق) لكنهم حافظوا على طابع فريد، خاصة في النحت الجنائزي (مثل توابيت الأزواج) وعمارتهم التي فضلت السكن فوق التلال الحصينة</w:t>
      </w:r>
      <w:r w:rsidRPr="00834458">
        <w:rPr>
          <w:rFonts w:ascii="Times New Roman" w:eastAsia="Times New Roman" w:hAnsi="Times New Roman" w:cs="Times New Roman"/>
          <w:b/>
          <w:bCs/>
          <w:color w:val="000000" w:themeColor="text1"/>
          <w:kern w:val="0"/>
          <w:sz w:val="24"/>
          <w:szCs w:val="24"/>
          <w14:ligatures w14:val="none"/>
        </w:rPr>
        <w:t>.</w:t>
      </w:r>
    </w:p>
    <w:p w14:paraId="0F33B872"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14:ligatures w14:val="none"/>
        </w:rPr>
        <w:t xml:space="preserve">5. </w:t>
      </w:r>
      <w:r w:rsidRPr="00834458">
        <w:rPr>
          <w:rFonts w:ascii="Times New Roman" w:eastAsia="Times New Roman" w:hAnsi="Times New Roman" w:cs="Times New Roman"/>
          <w:b/>
          <w:bCs/>
          <w:color w:val="000000" w:themeColor="text1"/>
          <w:kern w:val="0"/>
          <w:sz w:val="24"/>
          <w:szCs w:val="24"/>
          <w:rtl/>
          <w14:ligatures w14:val="none"/>
        </w:rPr>
        <w:t>الصراع المتوسطي والتحالفات</w:t>
      </w:r>
    </w:p>
    <w:p w14:paraId="4E379EDE" w14:textId="77777777" w:rsidR="00834458" w:rsidRPr="00834458" w:rsidRDefault="00834458" w:rsidP="00834458">
      <w:pPr>
        <w:pStyle w:val="ListParagraph"/>
        <w:numPr>
          <w:ilvl w:val="0"/>
          <w:numId w:val="60"/>
        </w:numPr>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معركة ألاليا (540 ق.م)</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كانت لحظة فارقة في تاريخ أوروبا الغربية، حيث تحالف الإتروسكان مع القرطاجيين (البونيقيين) لصد التوسع اليوناني في مياه المتوسط، مما أدى لإعادة توزيع القوى وحماية سواحل إيطاليا وإسبانيا من الهيمنة الإغريقية المطلقة</w:t>
      </w:r>
      <w:r w:rsidRPr="00834458">
        <w:rPr>
          <w:rFonts w:ascii="Times New Roman" w:eastAsia="Times New Roman" w:hAnsi="Times New Roman" w:cs="Times New Roman"/>
          <w:b/>
          <w:bCs/>
          <w:color w:val="000000" w:themeColor="text1"/>
          <w:kern w:val="0"/>
          <w:sz w:val="24"/>
          <w:szCs w:val="24"/>
          <w14:ligatures w14:val="none"/>
        </w:rPr>
        <w:t>.</w:t>
      </w:r>
    </w:p>
    <w:p w14:paraId="46D67FFE" w14:textId="77777777" w:rsidR="00834458" w:rsidRPr="00834458" w:rsidRDefault="00855703" w:rsidP="00834458">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664F8E30">
          <v:rect id="_x0000_i1032" style="width:0;height:1.5pt" o:hralign="center" o:hrstd="t" o:hr="t" fillcolor="#a0a0a0" stroked="f"/>
        </w:pict>
      </w:r>
    </w:p>
    <w:p w14:paraId="2DF908D8" w14:textId="77777777" w:rsidR="00834458" w:rsidRPr="00834458" w:rsidRDefault="00834458" w:rsidP="00834458">
      <w:pPr>
        <w:pStyle w:val="ListParagraph"/>
        <w:bidi/>
        <w:rPr>
          <w:rFonts w:ascii="Times New Roman" w:eastAsia="Times New Roman" w:hAnsi="Times New Roman" w:cs="Times New Roman"/>
          <w:b/>
          <w:bCs/>
          <w:color w:val="000000" w:themeColor="text1"/>
          <w:kern w:val="0"/>
          <w:sz w:val="24"/>
          <w:szCs w:val="24"/>
          <w14:ligatures w14:val="none"/>
        </w:rPr>
      </w:pPr>
      <w:r w:rsidRPr="00834458">
        <w:rPr>
          <w:rFonts w:ascii="Times New Roman" w:eastAsia="Times New Roman" w:hAnsi="Times New Roman" w:cs="Times New Roman"/>
          <w:b/>
          <w:bCs/>
          <w:color w:val="000000" w:themeColor="text1"/>
          <w:kern w:val="0"/>
          <w:sz w:val="24"/>
          <w:szCs w:val="24"/>
          <w:rtl/>
          <w14:ligatures w14:val="none"/>
        </w:rPr>
        <w:t>الخلاصة للبحث</w:t>
      </w:r>
      <w:r w:rsidRPr="00834458">
        <w:rPr>
          <w:rFonts w:ascii="Times New Roman" w:eastAsia="Times New Roman" w:hAnsi="Times New Roman" w:cs="Times New Roman"/>
          <w:b/>
          <w:bCs/>
          <w:color w:val="000000" w:themeColor="text1"/>
          <w:kern w:val="0"/>
          <w:sz w:val="24"/>
          <w:szCs w:val="24"/>
          <w14:ligatures w14:val="none"/>
        </w:rPr>
        <w:t xml:space="preserve">: </w:t>
      </w:r>
      <w:r w:rsidRPr="00834458">
        <w:rPr>
          <w:rFonts w:ascii="Times New Roman" w:eastAsia="Times New Roman" w:hAnsi="Times New Roman" w:cs="Times New Roman"/>
          <w:b/>
          <w:bCs/>
          <w:color w:val="000000" w:themeColor="text1"/>
          <w:kern w:val="0"/>
          <w:sz w:val="24"/>
          <w:szCs w:val="24"/>
          <w:rtl/>
          <w14:ligatures w14:val="none"/>
        </w:rPr>
        <w:t>الإتروسكان هم "المعلمون الأوائل" للرومان؛ فبدونهم لم تكن لتوجد روما كما نعرفها. هم شعب أوروبي أصيل، استلهم من الشرق والجنوب (عبر قرطاج واليونان) أسس المدنية، وصاغوا هوية إيطاليا قبل أن تبتلعهم القوة العسكرية الرومانية</w:t>
      </w:r>
      <w:r w:rsidRPr="00834458">
        <w:rPr>
          <w:rFonts w:ascii="Times New Roman" w:eastAsia="Times New Roman" w:hAnsi="Times New Roman" w:cs="Times New Roman"/>
          <w:b/>
          <w:bCs/>
          <w:color w:val="000000" w:themeColor="text1"/>
          <w:kern w:val="0"/>
          <w:sz w:val="24"/>
          <w:szCs w:val="24"/>
          <w14:ligatures w14:val="none"/>
        </w:rPr>
        <w:t>.</w:t>
      </w:r>
    </w:p>
    <w:p w14:paraId="1AF6167F" w14:textId="77777777" w:rsidR="00652909" w:rsidRDefault="00652909" w:rsidP="00652909">
      <w:pPr>
        <w:pStyle w:val="ListParagraph"/>
        <w:bidi/>
        <w:rPr>
          <w:rFonts w:ascii="Times New Roman" w:eastAsia="Times New Roman" w:hAnsi="Times New Roman" w:cs="Times New Roman"/>
          <w:b/>
          <w:bCs/>
          <w:color w:val="000000" w:themeColor="text1"/>
          <w:kern w:val="0"/>
          <w:sz w:val="24"/>
          <w:szCs w:val="24"/>
          <w:rtl/>
          <w14:ligatures w14:val="none"/>
        </w:rPr>
      </w:pPr>
    </w:p>
    <w:p w14:paraId="70527D27" w14:textId="03689041" w:rsidR="00652909" w:rsidRDefault="00C07BA5" w:rsidP="00652909">
      <w:pPr>
        <w:pStyle w:val="ListParagraph"/>
        <w:bidi/>
        <w:rPr>
          <w:rFonts w:ascii="Times New Roman" w:eastAsia="Times New Roman" w:hAnsi="Times New Roman" w:cs="Times New Roman"/>
          <w:b/>
          <w:bCs/>
          <w:color w:val="000000" w:themeColor="text1"/>
          <w:kern w:val="0"/>
          <w:sz w:val="24"/>
          <w:szCs w:val="24"/>
          <w14:ligatures w14:val="none"/>
        </w:rPr>
      </w:pPr>
      <w:hyperlink r:id="rId32" w:history="1">
        <w:r w:rsidRPr="007355C0">
          <w:rPr>
            <w:rStyle w:val="Hyperlink"/>
            <w:rFonts w:ascii="Times New Roman" w:eastAsia="Times New Roman" w:hAnsi="Times New Roman" w:cs="Times New Roman"/>
            <w:b/>
            <w:bCs/>
            <w:kern w:val="0"/>
            <w:sz w:val="24"/>
            <w:szCs w:val="24"/>
            <w14:ligatures w14:val="none"/>
          </w:rPr>
          <w:t>https://ar.wikipedia.org/wiki/%D8%A7%D9%84%D8%AD%D8%B6%D8%A7%D8%B1%D8%A9_%D8%A7%D9%84%D8%A5%D8%AA%D8%B1%D9%88%D8%B1%D9%8A%D8%A9#</w:t>
        </w:r>
      </w:hyperlink>
    </w:p>
    <w:p w14:paraId="5DE81370" w14:textId="77777777" w:rsidR="00FC0171" w:rsidRDefault="00FC0171" w:rsidP="00FC0171">
      <w:pPr>
        <w:pStyle w:val="ListParagraph"/>
        <w:bidi/>
        <w:rPr>
          <w:rFonts w:ascii="Times New Roman" w:eastAsia="Times New Roman" w:hAnsi="Times New Roman" w:cs="Times New Roman"/>
          <w:b/>
          <w:bCs/>
          <w:color w:val="000000" w:themeColor="text1"/>
          <w:kern w:val="0"/>
          <w:sz w:val="24"/>
          <w:szCs w:val="24"/>
          <w14:ligatures w14:val="none"/>
        </w:rPr>
      </w:pPr>
    </w:p>
    <w:p w14:paraId="1B7C1735" w14:textId="77777777" w:rsidR="00FC0171" w:rsidRDefault="00FC0171" w:rsidP="00FC0171">
      <w:pPr>
        <w:pStyle w:val="ListParagraph"/>
        <w:pBdr>
          <w:bottom w:val="single" w:sz="6" w:space="1" w:color="auto"/>
        </w:pBdr>
        <w:bidi/>
        <w:rPr>
          <w:rFonts w:ascii="Times New Roman" w:eastAsia="Times New Roman" w:hAnsi="Times New Roman" w:cs="Times New Roman"/>
          <w:b/>
          <w:bCs/>
          <w:color w:val="000000" w:themeColor="text1"/>
          <w:kern w:val="0"/>
          <w:sz w:val="24"/>
          <w:szCs w:val="24"/>
          <w14:ligatures w14:val="none"/>
        </w:rPr>
      </w:pPr>
    </w:p>
    <w:p w14:paraId="5C389CCD" w14:textId="77777777" w:rsidR="00FC0171" w:rsidRDefault="00FC0171" w:rsidP="00FC0171">
      <w:pPr>
        <w:pStyle w:val="ListParagraph"/>
        <w:bidi/>
        <w:rPr>
          <w:rFonts w:ascii="Times New Roman" w:eastAsia="Times New Roman" w:hAnsi="Times New Roman" w:cs="Times New Roman"/>
          <w:b/>
          <w:bCs/>
          <w:color w:val="000000" w:themeColor="text1"/>
          <w:kern w:val="0"/>
          <w:sz w:val="24"/>
          <w:szCs w:val="24"/>
          <w14:ligatures w14:val="none"/>
        </w:rPr>
      </w:pPr>
    </w:p>
    <w:p w14:paraId="364AB605" w14:textId="77777777" w:rsidR="00FC0171" w:rsidRDefault="00FC0171" w:rsidP="00FC0171">
      <w:pPr>
        <w:pStyle w:val="ListParagraph"/>
        <w:bidi/>
        <w:rPr>
          <w:rFonts w:ascii="Times New Roman" w:eastAsia="Times New Roman" w:hAnsi="Times New Roman" w:cs="Times New Roman"/>
          <w:b/>
          <w:bCs/>
          <w:color w:val="000000" w:themeColor="text1"/>
          <w:kern w:val="0"/>
          <w:sz w:val="24"/>
          <w:szCs w:val="24"/>
          <w14:ligatures w14:val="none"/>
        </w:rPr>
      </w:pPr>
    </w:p>
    <w:p w14:paraId="293250BB" w14:textId="77777777" w:rsidR="00C07BA5" w:rsidRDefault="00C07BA5" w:rsidP="00C07BA5">
      <w:pPr>
        <w:pStyle w:val="ListParagraph"/>
        <w:bidi/>
        <w:rPr>
          <w:rFonts w:ascii="Times New Roman" w:eastAsia="Times New Roman" w:hAnsi="Times New Roman" w:cs="Times New Roman"/>
          <w:b/>
          <w:bCs/>
          <w:color w:val="000000" w:themeColor="text1"/>
          <w:kern w:val="0"/>
          <w:sz w:val="24"/>
          <w:szCs w:val="24"/>
          <w14:ligatures w14:val="none"/>
        </w:rPr>
      </w:pPr>
    </w:p>
    <w:p w14:paraId="202001D5" w14:textId="77777777" w:rsid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p>
    <w:p w14:paraId="3402433B" w14:textId="77777777" w:rsid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p>
    <w:p w14:paraId="62F17DE7" w14:textId="77777777" w:rsidR="00D5594A" w:rsidRDefault="00D5594A" w:rsidP="00CC1029">
      <w:pPr>
        <w:pStyle w:val="ListParagraph"/>
        <w:bidi/>
        <w:rPr>
          <w:rFonts w:ascii="Times New Roman" w:eastAsia="Times New Roman" w:hAnsi="Times New Roman" w:cs="Times New Roman"/>
          <w:b/>
          <w:bCs/>
          <w:color w:val="000000" w:themeColor="text1"/>
          <w:kern w:val="0"/>
          <w:sz w:val="24"/>
          <w:szCs w:val="24"/>
          <w14:ligatures w14:val="none"/>
        </w:rPr>
      </w:pPr>
    </w:p>
    <w:p w14:paraId="0431747B" w14:textId="316AA2BA" w:rsidR="00CC1029" w:rsidRPr="00CC1029" w:rsidRDefault="00CC1029" w:rsidP="00FC0171">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دراسة شاملة عن التراقيين والإيليريين: شعوب أوروبا القديمة المنسية</w:t>
      </w:r>
    </w:p>
    <w:p w14:paraId="784E4CAD"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2D7213E7">
          <v:rect id="_x0000_i1033" style="width:0;height:1.5pt" o:hralign="center" o:hrstd="t" o:hr="t" fillcolor="#a0a0a0" stroked="f"/>
        </w:pict>
      </w:r>
    </w:p>
    <w:p w14:paraId="6EE0795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تمهيد منهجي</w:t>
      </w:r>
    </w:p>
    <w:p w14:paraId="349AE4A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تستند هذه الدراسة إلى مزيج من المصادر الأولية والثانوية</w:t>
      </w:r>
      <w:r w:rsidRPr="00CC1029">
        <w:rPr>
          <w:rFonts w:ascii="Times New Roman" w:eastAsia="Times New Roman" w:hAnsi="Times New Roman" w:cs="Times New Roman"/>
          <w:b/>
          <w:bCs/>
          <w:color w:val="000000" w:themeColor="text1"/>
          <w:kern w:val="0"/>
          <w:sz w:val="24"/>
          <w:szCs w:val="24"/>
          <w14:ligatures w14:val="none"/>
        </w:rPr>
        <w:t>:</w:t>
      </w:r>
    </w:p>
    <w:p w14:paraId="3541C3F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المصادر الأولية الكلاسيكية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هيرودوت</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التواريخ</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 ثوسيديدس</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تاريخ الحرب البيلوبونيسية</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 سترابون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الجغرافيا</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 تيتوس ليفيوس</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تاريخ روما</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 وبوليبيوس</w:t>
      </w:r>
      <w:r w:rsidRPr="00CC1029">
        <w:rPr>
          <w:rFonts w:ascii="Times New Roman" w:eastAsia="Times New Roman" w:hAnsi="Times New Roman" w:cs="Times New Roman"/>
          <w:b/>
          <w:bCs/>
          <w:color w:val="000000" w:themeColor="text1"/>
          <w:kern w:val="0"/>
          <w:sz w:val="24"/>
          <w:szCs w:val="24"/>
          <w14:ligatures w14:val="none"/>
        </w:rPr>
        <w:t>.</w:t>
      </w:r>
    </w:p>
    <w:p w14:paraId="3708900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الدراسات الحديثة المرجعية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أعمال الأثري الألباني سلاف ستيبتشيفيتش حول الإيليريين، ودراسات ألكسندر فول وإيفان مارازوف حول التراقيين، فضلاً عن تقارير مشاريع التنقيب الأثري في بلغاريا، رومانيا، ألبانيا، وكرواتيا</w:t>
      </w:r>
      <w:r w:rsidRPr="00CC1029">
        <w:rPr>
          <w:rFonts w:ascii="Times New Roman" w:eastAsia="Times New Roman" w:hAnsi="Times New Roman" w:cs="Times New Roman"/>
          <w:b/>
          <w:bCs/>
          <w:color w:val="000000" w:themeColor="text1"/>
          <w:kern w:val="0"/>
          <w:sz w:val="24"/>
          <w:szCs w:val="24"/>
          <w14:ligatures w14:val="none"/>
        </w:rPr>
        <w:t>.</w:t>
      </w:r>
    </w:p>
    <w:p w14:paraId="5E8A7BE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تحذير منهجي مهم</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يعاني هذا الحقل من فجوات توثيقية كبيرة؛ إذ لم يترك التراقيون والإيليريون نصوصاً أدبية أو تاريخية خاصة بهم تقريباً، وما وصلنا معظمه من أعداء أو جيران أو مراقبين خارجيين، مما يستوجب قراءة نقدية للمصادر</w:t>
      </w:r>
      <w:r w:rsidRPr="00CC1029">
        <w:rPr>
          <w:rFonts w:ascii="Times New Roman" w:eastAsia="Times New Roman" w:hAnsi="Times New Roman" w:cs="Times New Roman"/>
          <w:b/>
          <w:bCs/>
          <w:color w:val="000000" w:themeColor="text1"/>
          <w:kern w:val="0"/>
          <w:sz w:val="24"/>
          <w:szCs w:val="24"/>
          <w14:ligatures w14:val="none"/>
        </w:rPr>
        <w:t>.</w:t>
      </w:r>
    </w:p>
    <w:p w14:paraId="01C0A743"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0C7254A5">
          <v:rect id="_x0000_i1034" style="width:0;height:1.5pt" o:hralign="center" o:hrstd="t" o:hr="t" fillcolor="#a0a0a0" stroked="f"/>
        </w:pict>
      </w:r>
    </w:p>
    <w:p w14:paraId="56DD745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أولاً: التراقيون — أبناء الأرض الذهبية</w:t>
      </w:r>
    </w:p>
    <w:p w14:paraId="08C597B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١</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النشأة والأصول</w:t>
      </w:r>
    </w:p>
    <w:p w14:paraId="1F58F02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الهوية العرقية واللغوية</w:t>
      </w:r>
    </w:p>
    <w:p w14:paraId="3201473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التراقيون شعب هندو-أوروبي وصل إلى شبه جزيرة البلقان على الأرجح بين الألفية الثالثة والثانية قبل الميلاد، ضمن موجات الهجرات الكبرى للشعوب الناطقة باللغات الهندو-أوروبية. اللغة التراقية لغة هندو-أوروبية منقرضة، تُشكّل فرعاً مستقلاً داخل هذه العائلة اللغوية، وإن كان الجدل العلمي قائماً حول علاقتها بالفريجية والإلليرية والبالتية</w:t>
      </w:r>
      <w:r w:rsidRPr="00CC1029">
        <w:rPr>
          <w:rFonts w:ascii="Times New Roman" w:eastAsia="Times New Roman" w:hAnsi="Times New Roman" w:cs="Times New Roman"/>
          <w:b/>
          <w:bCs/>
          <w:color w:val="000000" w:themeColor="text1"/>
          <w:kern w:val="0"/>
          <w:sz w:val="24"/>
          <w:szCs w:val="24"/>
          <w14:ligatures w14:val="none"/>
        </w:rPr>
        <w:t>.</w:t>
      </w:r>
    </w:p>
    <w:p w14:paraId="7615839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وضع اللغة التراقية — مثال على إشكالية التوثيق</w:t>
      </w:r>
    </w:p>
    <w:p w14:paraId="3265E85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وصلنا من اللغة التراقية ما يزيد قليلاً على مئة كلمة مفردة، بعضها في نقوشٍ وبعضها مذكور عَرَضاً في المصادر الإغريقية. أطول نص تراقي معروف هو </w:t>
      </w:r>
      <w:r w:rsidRPr="00CC1029">
        <w:rPr>
          <w:rFonts w:ascii="Times New Roman" w:eastAsia="Times New Roman" w:hAnsi="Times New Roman" w:cs="Times New Roman"/>
          <w:b/>
          <w:bCs/>
          <w:i/>
          <w:iCs/>
          <w:color w:val="000000" w:themeColor="text1"/>
          <w:kern w:val="0"/>
          <w:sz w:val="24"/>
          <w:szCs w:val="24"/>
          <w:rtl/>
          <w14:ligatures w14:val="none"/>
        </w:rPr>
        <w:t>لوح دورزانثوس</w:t>
      </w:r>
      <w:r w:rsidRPr="00CC1029">
        <w:rPr>
          <w:rFonts w:ascii="Times New Roman" w:eastAsia="Times New Roman" w:hAnsi="Times New Roman" w:cs="Times New Roman"/>
          <w:b/>
          <w:bCs/>
          <w:color w:val="000000" w:themeColor="text1"/>
          <w:kern w:val="0"/>
          <w:sz w:val="24"/>
          <w:szCs w:val="24"/>
          <w:rtl/>
          <w14:ligatures w14:val="none"/>
        </w:rPr>
        <w:t xml:space="preserve"> (القرن الثاني الميلادي) الذي لا يتجاوز بضعة أسطر. هذا الشُّح اللغوي يجعل إعادة بناء الهوية التراقية مهمة أثرية وأنثروبولوجية في المقام الأول</w:t>
      </w:r>
      <w:r w:rsidRPr="00CC1029">
        <w:rPr>
          <w:rFonts w:ascii="Times New Roman" w:eastAsia="Times New Roman" w:hAnsi="Times New Roman" w:cs="Times New Roman"/>
          <w:b/>
          <w:bCs/>
          <w:color w:val="000000" w:themeColor="text1"/>
          <w:kern w:val="0"/>
          <w:sz w:val="24"/>
          <w:szCs w:val="24"/>
          <w14:ligatures w14:val="none"/>
        </w:rPr>
        <w:t>.</w:t>
      </w:r>
    </w:p>
    <w:p w14:paraId="0A8EF2C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الأصول الأسطورية مقابل الأدلة الأثرية</w:t>
      </w:r>
    </w:p>
    <w:p w14:paraId="290567D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نسب الإغريق التراقيين إلى </w:t>
      </w:r>
      <w:r w:rsidRPr="00CC1029">
        <w:rPr>
          <w:rFonts w:ascii="Times New Roman" w:eastAsia="Times New Roman" w:hAnsi="Times New Roman" w:cs="Times New Roman"/>
          <w:b/>
          <w:bCs/>
          <w:i/>
          <w:iCs/>
          <w:color w:val="000000" w:themeColor="text1"/>
          <w:kern w:val="0"/>
          <w:sz w:val="24"/>
          <w:szCs w:val="24"/>
          <w:rtl/>
          <w14:ligatures w14:val="none"/>
        </w:rPr>
        <w:t>ثراكس</w:t>
      </w:r>
      <w:r w:rsidRPr="00CC1029">
        <w:rPr>
          <w:rFonts w:ascii="Times New Roman" w:eastAsia="Times New Roman" w:hAnsi="Times New Roman" w:cs="Times New Roman"/>
          <w:b/>
          <w:bCs/>
          <w:color w:val="000000" w:themeColor="text1"/>
          <w:kern w:val="0"/>
          <w:sz w:val="24"/>
          <w:szCs w:val="24"/>
          <w:rtl/>
          <w14:ligatures w14:val="none"/>
        </w:rPr>
        <w:t xml:space="preserve"> ابن آريس (إله الحرب)، وهي رواية أسطورية تعكس الصورة النمطية اليونانية لهم كمحاربين أشداء. أما الأثريون المعاصرون فيتتبعون جذورهم إلى ثقافة </w:t>
      </w:r>
      <w:r w:rsidRPr="00CC1029">
        <w:rPr>
          <w:rFonts w:ascii="Times New Roman" w:eastAsia="Times New Roman" w:hAnsi="Times New Roman" w:cs="Times New Roman"/>
          <w:b/>
          <w:bCs/>
          <w:i/>
          <w:iCs/>
          <w:color w:val="000000" w:themeColor="text1"/>
          <w:kern w:val="0"/>
          <w:sz w:val="24"/>
          <w:szCs w:val="24"/>
          <w:rtl/>
          <w14:ligatures w14:val="none"/>
        </w:rPr>
        <w:t>كوتوفيني-لونكاي</w:t>
      </w:r>
      <w:r w:rsidRPr="00CC1029">
        <w:rPr>
          <w:rFonts w:ascii="Times New Roman" w:eastAsia="Times New Roman" w:hAnsi="Times New Roman" w:cs="Times New Roman"/>
          <w:b/>
          <w:bCs/>
          <w:color w:val="000000" w:themeColor="text1"/>
          <w:kern w:val="0"/>
          <w:sz w:val="24"/>
          <w:szCs w:val="24"/>
          <w:rtl/>
          <w14:ligatures w14:val="none"/>
        </w:rPr>
        <w:t xml:space="preserve"> (الألفية الثالثة ق.م.) وثقافة </w:t>
      </w:r>
      <w:r w:rsidRPr="00CC1029">
        <w:rPr>
          <w:rFonts w:ascii="Times New Roman" w:eastAsia="Times New Roman" w:hAnsi="Times New Roman" w:cs="Times New Roman"/>
          <w:b/>
          <w:bCs/>
          <w:i/>
          <w:iCs/>
          <w:color w:val="000000" w:themeColor="text1"/>
          <w:kern w:val="0"/>
          <w:sz w:val="24"/>
          <w:szCs w:val="24"/>
          <w:rtl/>
          <w14:ligatures w14:val="none"/>
        </w:rPr>
        <w:t>أوتومان</w:t>
      </w:r>
      <w:r w:rsidRPr="00CC1029">
        <w:rPr>
          <w:rFonts w:ascii="Times New Roman" w:eastAsia="Times New Roman" w:hAnsi="Times New Roman" w:cs="Times New Roman"/>
          <w:b/>
          <w:bCs/>
          <w:color w:val="000000" w:themeColor="text1"/>
          <w:kern w:val="0"/>
          <w:sz w:val="24"/>
          <w:szCs w:val="24"/>
          <w:rtl/>
          <w14:ligatures w14:val="none"/>
        </w:rPr>
        <w:t xml:space="preserve"> (الألفية الثانية ق.م.) في البلقان</w:t>
      </w:r>
      <w:r w:rsidRPr="00CC1029">
        <w:rPr>
          <w:rFonts w:ascii="Times New Roman" w:eastAsia="Times New Roman" w:hAnsi="Times New Roman" w:cs="Times New Roman"/>
          <w:b/>
          <w:bCs/>
          <w:color w:val="000000" w:themeColor="text1"/>
          <w:kern w:val="0"/>
          <w:sz w:val="24"/>
          <w:szCs w:val="24"/>
          <w14:ligatures w14:val="none"/>
        </w:rPr>
        <w:t>.</w:t>
      </w:r>
    </w:p>
    <w:p w14:paraId="4F6E1E0A"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1925FB9C">
          <v:rect id="_x0000_i1035" style="width:0;height:1.5pt" o:hralign="center" o:hrstd="t" o:hr="t" fillcolor="#a0a0a0" stroked="f"/>
        </w:pict>
      </w:r>
    </w:p>
    <w:p w14:paraId="4E834B8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٢</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الجغرافيا والتوزيع السكاني</w:t>
      </w:r>
    </w:p>
    <w:p w14:paraId="1DF5A1C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الأرض التراقية في ذروة امتدادها</w:t>
      </w:r>
    </w:p>
    <w:p w14:paraId="734D504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شغل التراقيون في أوسع امتداد لهم مساحة تقدّر بنحو </w:t>
      </w:r>
      <w:r w:rsidRPr="00CC1029">
        <w:rPr>
          <w:rFonts w:ascii="Times New Roman" w:eastAsia="Times New Roman" w:hAnsi="Times New Roman" w:cs="Times New Roman"/>
          <w:b/>
          <w:bCs/>
          <w:color w:val="000000" w:themeColor="text1"/>
          <w:kern w:val="0"/>
          <w:sz w:val="24"/>
          <w:szCs w:val="24"/>
          <w14:ligatures w14:val="none"/>
        </w:rPr>
        <w:t xml:space="preserve">700,000 </w:t>
      </w:r>
      <w:r w:rsidRPr="00CC1029">
        <w:rPr>
          <w:rFonts w:ascii="Times New Roman" w:eastAsia="Times New Roman" w:hAnsi="Times New Roman" w:cs="Times New Roman"/>
          <w:b/>
          <w:bCs/>
          <w:color w:val="000000" w:themeColor="text1"/>
          <w:kern w:val="0"/>
          <w:sz w:val="24"/>
          <w:szCs w:val="24"/>
          <w:rtl/>
          <w14:ligatures w14:val="none"/>
        </w:rPr>
        <w:t>كيلومتر مربع، تشمل</w:t>
      </w:r>
      <w:r w:rsidRPr="00CC1029">
        <w:rPr>
          <w:rFonts w:ascii="Times New Roman" w:eastAsia="Times New Roman" w:hAnsi="Times New Roman" w:cs="Times New Roman"/>
          <w:b/>
          <w:bCs/>
          <w:color w:val="000000" w:themeColor="text1"/>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3544"/>
      </w:tblGrid>
      <w:tr w:rsidR="00CC1029" w:rsidRPr="00CC1029" w14:paraId="550B87E8" w14:textId="77777777">
        <w:trPr>
          <w:tblHeader/>
          <w:tblCellSpacing w:w="15" w:type="dxa"/>
        </w:trPr>
        <w:tc>
          <w:tcPr>
            <w:tcW w:w="0" w:type="auto"/>
            <w:vAlign w:val="center"/>
            <w:hideMark/>
          </w:tcPr>
          <w:p w14:paraId="780D719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lastRenderedPageBreak/>
              <w:t>المنطقة الحديثة</w:t>
            </w:r>
          </w:p>
        </w:tc>
        <w:tc>
          <w:tcPr>
            <w:tcW w:w="0" w:type="auto"/>
            <w:vAlign w:val="center"/>
            <w:hideMark/>
          </w:tcPr>
          <w:p w14:paraId="36CC41F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المقابل التراقي القديم</w:t>
            </w:r>
          </w:p>
        </w:tc>
      </w:tr>
      <w:tr w:rsidR="00CC1029" w:rsidRPr="00CC1029" w14:paraId="208E748C" w14:textId="77777777">
        <w:trPr>
          <w:tblCellSpacing w:w="15" w:type="dxa"/>
        </w:trPr>
        <w:tc>
          <w:tcPr>
            <w:tcW w:w="0" w:type="auto"/>
            <w:vAlign w:val="center"/>
            <w:hideMark/>
          </w:tcPr>
          <w:p w14:paraId="3669ADB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بلغاريا (الجزء الأكبر)</w:t>
            </w:r>
          </w:p>
        </w:tc>
        <w:tc>
          <w:tcPr>
            <w:tcW w:w="0" w:type="auto"/>
            <w:vAlign w:val="center"/>
            <w:hideMark/>
          </w:tcPr>
          <w:p w14:paraId="0F39340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تراقيا الشمالية (موسيا وأوديسوس)</w:t>
            </w:r>
          </w:p>
        </w:tc>
      </w:tr>
      <w:tr w:rsidR="00CC1029" w:rsidRPr="00CC1029" w14:paraId="67D03BFF" w14:textId="77777777">
        <w:trPr>
          <w:tblCellSpacing w:w="15" w:type="dxa"/>
        </w:trPr>
        <w:tc>
          <w:tcPr>
            <w:tcW w:w="0" w:type="auto"/>
            <w:vAlign w:val="center"/>
            <w:hideMark/>
          </w:tcPr>
          <w:p w14:paraId="1419DD9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شمال اليونان (ثراقي الغربية)</w:t>
            </w:r>
          </w:p>
        </w:tc>
        <w:tc>
          <w:tcPr>
            <w:tcW w:w="0" w:type="auto"/>
            <w:vAlign w:val="center"/>
            <w:hideMark/>
          </w:tcPr>
          <w:p w14:paraId="3F562B8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تراقيا الجنوبية</w:t>
            </w:r>
          </w:p>
        </w:tc>
      </w:tr>
      <w:tr w:rsidR="00CC1029" w:rsidRPr="00CC1029" w14:paraId="281A0A97" w14:textId="77777777">
        <w:trPr>
          <w:tblCellSpacing w:w="15" w:type="dxa"/>
        </w:trPr>
        <w:tc>
          <w:tcPr>
            <w:tcW w:w="0" w:type="auto"/>
            <w:vAlign w:val="center"/>
            <w:hideMark/>
          </w:tcPr>
          <w:p w14:paraId="3A9A85B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شمال تركيا الأوروبية</w:t>
            </w:r>
          </w:p>
        </w:tc>
        <w:tc>
          <w:tcPr>
            <w:tcW w:w="0" w:type="auto"/>
            <w:vAlign w:val="center"/>
            <w:hideMark/>
          </w:tcPr>
          <w:p w14:paraId="5507D24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تراقيا الشرقية (خيرسونيسوس)</w:t>
            </w:r>
          </w:p>
        </w:tc>
      </w:tr>
      <w:tr w:rsidR="00CC1029" w:rsidRPr="00CC1029" w14:paraId="2C154230" w14:textId="77777777">
        <w:trPr>
          <w:tblCellSpacing w:w="15" w:type="dxa"/>
        </w:trPr>
        <w:tc>
          <w:tcPr>
            <w:tcW w:w="0" w:type="auto"/>
            <w:vAlign w:val="center"/>
            <w:hideMark/>
          </w:tcPr>
          <w:p w14:paraId="0A1509D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رومانيا (جنوب الكارباتيين)</w:t>
            </w:r>
          </w:p>
        </w:tc>
        <w:tc>
          <w:tcPr>
            <w:tcW w:w="0" w:type="auto"/>
            <w:vAlign w:val="center"/>
            <w:hideMark/>
          </w:tcPr>
          <w:p w14:paraId="64264AE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داسيا التراقية (الحدود الشمالية)</w:t>
            </w:r>
          </w:p>
        </w:tc>
      </w:tr>
      <w:tr w:rsidR="00CC1029" w:rsidRPr="00CC1029" w14:paraId="224C615F" w14:textId="77777777">
        <w:trPr>
          <w:tblCellSpacing w:w="15" w:type="dxa"/>
        </w:trPr>
        <w:tc>
          <w:tcPr>
            <w:tcW w:w="0" w:type="auto"/>
            <w:vAlign w:val="center"/>
            <w:hideMark/>
          </w:tcPr>
          <w:p w14:paraId="4698E7F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مقدونيا الشمالية وجزء من صربيا</w:t>
            </w:r>
          </w:p>
        </w:tc>
        <w:tc>
          <w:tcPr>
            <w:tcW w:w="0" w:type="auto"/>
            <w:vAlign w:val="center"/>
            <w:hideMark/>
          </w:tcPr>
          <w:p w14:paraId="7308590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تراقيا الغربية</w:t>
            </w:r>
          </w:p>
        </w:tc>
      </w:tr>
    </w:tbl>
    <w:p w14:paraId="67404ED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المراكز الحضرية والتنظيم الإقليمي</w:t>
      </w:r>
    </w:p>
    <w:p w14:paraId="291DFD2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أبرز مراكزهم الحضرية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أوديسوس</w:t>
      </w:r>
      <w:r w:rsidRPr="00CC1029">
        <w:rPr>
          <w:rFonts w:ascii="Times New Roman" w:eastAsia="Times New Roman" w:hAnsi="Times New Roman" w:cs="Times New Roman"/>
          <w:b/>
          <w:bCs/>
          <w:color w:val="000000" w:themeColor="text1"/>
          <w:kern w:val="0"/>
          <w:sz w:val="24"/>
          <w:szCs w:val="24"/>
          <w:rtl/>
          <w14:ligatures w14:val="none"/>
        </w:rPr>
        <w:t xml:space="preserve">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فارنا الحديثة في بلغاريا</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فيليبوبوليس</w:t>
      </w:r>
      <w:r w:rsidRPr="00CC1029">
        <w:rPr>
          <w:rFonts w:ascii="Times New Roman" w:eastAsia="Times New Roman" w:hAnsi="Times New Roman" w:cs="Times New Roman"/>
          <w:b/>
          <w:bCs/>
          <w:color w:val="000000" w:themeColor="text1"/>
          <w:kern w:val="0"/>
          <w:sz w:val="24"/>
          <w:szCs w:val="24"/>
          <w:rtl/>
          <w14:ligatures w14:val="none"/>
        </w:rPr>
        <w:t xml:space="preserve"> (بلوفديف) التي أسسها فيليب الثاني المقدوني على أنقاض مدينة تراقية، و</w:t>
      </w:r>
      <w:r w:rsidRPr="00CC1029">
        <w:rPr>
          <w:rFonts w:ascii="Times New Roman" w:eastAsia="Times New Roman" w:hAnsi="Times New Roman" w:cs="Times New Roman"/>
          <w:b/>
          <w:bCs/>
          <w:i/>
          <w:iCs/>
          <w:color w:val="000000" w:themeColor="text1"/>
          <w:kern w:val="0"/>
          <w:sz w:val="24"/>
          <w:szCs w:val="24"/>
          <w:rtl/>
          <w14:ligatures w14:val="none"/>
        </w:rPr>
        <w:t>سيردييكا</w:t>
      </w:r>
      <w:r w:rsidRPr="00CC1029">
        <w:rPr>
          <w:rFonts w:ascii="Times New Roman" w:eastAsia="Times New Roman" w:hAnsi="Times New Roman" w:cs="Times New Roman"/>
          <w:b/>
          <w:bCs/>
          <w:color w:val="000000" w:themeColor="text1"/>
          <w:kern w:val="0"/>
          <w:sz w:val="24"/>
          <w:szCs w:val="24"/>
          <w:rtl/>
          <w14:ligatures w14:val="none"/>
        </w:rPr>
        <w:t xml:space="preserve"> (صوفيا الحديثة) التي كانت قلعة تراقية قبل أن تغدو مركزاً رومانياً</w:t>
      </w:r>
      <w:r w:rsidRPr="00CC1029">
        <w:rPr>
          <w:rFonts w:ascii="Times New Roman" w:eastAsia="Times New Roman" w:hAnsi="Times New Roman" w:cs="Times New Roman"/>
          <w:b/>
          <w:bCs/>
          <w:color w:val="000000" w:themeColor="text1"/>
          <w:kern w:val="0"/>
          <w:sz w:val="24"/>
          <w:szCs w:val="24"/>
          <w14:ligatures w14:val="none"/>
        </w:rPr>
        <w:t>.</w:t>
      </w:r>
    </w:p>
    <w:p w14:paraId="7E849F1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القبائل الرئيسية</w:t>
      </w:r>
    </w:p>
    <w:p w14:paraId="40D8603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لم يشكّل التراقيون كياناً سياسياً موحداً قط، بل كانوا موزعين على عشرات القبائل، أبرزها</w:t>
      </w:r>
      <w:r w:rsidRPr="00CC1029">
        <w:rPr>
          <w:rFonts w:ascii="Times New Roman" w:eastAsia="Times New Roman" w:hAnsi="Times New Roman" w:cs="Times New Roman"/>
          <w:b/>
          <w:bCs/>
          <w:color w:val="000000" w:themeColor="text1"/>
          <w:kern w:val="0"/>
          <w:sz w:val="24"/>
          <w:szCs w:val="24"/>
          <w14:ligatures w14:val="none"/>
        </w:rPr>
        <w:t>:</w:t>
      </w:r>
    </w:p>
    <w:p w14:paraId="47EF1709" w14:textId="77777777" w:rsidR="00CC1029" w:rsidRPr="00CC1029" w:rsidRDefault="00CC1029" w:rsidP="00CC1029">
      <w:pPr>
        <w:pStyle w:val="ListParagraph"/>
        <w:numPr>
          <w:ilvl w:val="0"/>
          <w:numId w:val="6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الأوداريساي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القبيلة الأقوى، أسست أول مملكة تراقية منظمة</w:t>
      </w:r>
      <w:r w:rsidRPr="00CC1029">
        <w:rPr>
          <w:rFonts w:ascii="Times New Roman" w:eastAsia="Times New Roman" w:hAnsi="Times New Roman" w:cs="Times New Roman"/>
          <w:b/>
          <w:bCs/>
          <w:color w:val="000000" w:themeColor="text1"/>
          <w:kern w:val="0"/>
          <w:sz w:val="24"/>
          <w:szCs w:val="24"/>
          <w14:ligatures w14:val="none"/>
        </w:rPr>
        <w:t>)</w:t>
      </w:r>
    </w:p>
    <w:p w14:paraId="3A5388F0" w14:textId="77777777" w:rsidR="00CC1029" w:rsidRPr="00CC1029" w:rsidRDefault="00CC1029" w:rsidP="00CC1029">
      <w:pPr>
        <w:pStyle w:val="ListParagraph"/>
        <w:numPr>
          <w:ilvl w:val="0"/>
          <w:numId w:val="6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الغيتاي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جيران السكيثيين، اشتُهروا بمقاومة الإسكندر</w:t>
      </w:r>
      <w:r w:rsidRPr="00CC1029">
        <w:rPr>
          <w:rFonts w:ascii="Times New Roman" w:eastAsia="Times New Roman" w:hAnsi="Times New Roman" w:cs="Times New Roman"/>
          <w:b/>
          <w:bCs/>
          <w:color w:val="000000" w:themeColor="text1"/>
          <w:kern w:val="0"/>
          <w:sz w:val="24"/>
          <w:szCs w:val="24"/>
          <w14:ligatures w14:val="none"/>
        </w:rPr>
        <w:t>)</w:t>
      </w:r>
    </w:p>
    <w:p w14:paraId="31B942C5" w14:textId="77777777" w:rsidR="00CC1029" w:rsidRPr="00CC1029" w:rsidRDefault="00CC1029" w:rsidP="00CC1029">
      <w:pPr>
        <w:pStyle w:val="ListParagraph"/>
        <w:numPr>
          <w:ilvl w:val="0"/>
          <w:numId w:val="6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الداساي / الداسيون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على الحدود مع الداسيين، خلط المصادر بينهم أحياناً</w:t>
      </w:r>
      <w:r w:rsidRPr="00CC1029">
        <w:rPr>
          <w:rFonts w:ascii="Times New Roman" w:eastAsia="Times New Roman" w:hAnsi="Times New Roman" w:cs="Times New Roman"/>
          <w:b/>
          <w:bCs/>
          <w:color w:val="000000" w:themeColor="text1"/>
          <w:kern w:val="0"/>
          <w:sz w:val="24"/>
          <w:szCs w:val="24"/>
          <w14:ligatures w14:val="none"/>
        </w:rPr>
        <w:t>)</w:t>
      </w:r>
    </w:p>
    <w:p w14:paraId="2B434267" w14:textId="77777777" w:rsidR="00CC1029" w:rsidRPr="00CC1029" w:rsidRDefault="00CC1029" w:rsidP="00CC1029">
      <w:pPr>
        <w:pStyle w:val="ListParagraph"/>
        <w:numPr>
          <w:ilvl w:val="0"/>
          <w:numId w:val="6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البيساي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احتلوا منطقة هيبروس/مارتيسا، اشتُهروا بمناجم الذهب</w:t>
      </w:r>
      <w:r w:rsidRPr="00CC1029">
        <w:rPr>
          <w:rFonts w:ascii="Times New Roman" w:eastAsia="Times New Roman" w:hAnsi="Times New Roman" w:cs="Times New Roman"/>
          <w:b/>
          <w:bCs/>
          <w:color w:val="000000" w:themeColor="text1"/>
          <w:kern w:val="0"/>
          <w:sz w:val="24"/>
          <w:szCs w:val="24"/>
          <w14:ligatures w14:val="none"/>
        </w:rPr>
        <w:t>)</w:t>
      </w:r>
    </w:p>
    <w:p w14:paraId="4E574428" w14:textId="77777777" w:rsidR="00CC1029" w:rsidRPr="00CC1029" w:rsidRDefault="00CC1029" w:rsidP="00CC1029">
      <w:pPr>
        <w:pStyle w:val="ListParagraph"/>
        <w:numPr>
          <w:ilvl w:val="0"/>
          <w:numId w:val="6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الكيكونيس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color w:val="000000" w:themeColor="text1"/>
          <w:kern w:val="0"/>
          <w:sz w:val="24"/>
          <w:szCs w:val="24"/>
          <w:rtl/>
          <w14:ligatures w14:val="none"/>
        </w:rPr>
        <w:t>ذُكروا في الإلياذة، أقدم إشارة تراقية في الأدب الإغريقي</w:t>
      </w:r>
      <w:r w:rsidRPr="00CC1029">
        <w:rPr>
          <w:rFonts w:ascii="Times New Roman" w:eastAsia="Times New Roman" w:hAnsi="Times New Roman" w:cs="Times New Roman"/>
          <w:b/>
          <w:bCs/>
          <w:color w:val="000000" w:themeColor="text1"/>
          <w:kern w:val="0"/>
          <w:sz w:val="24"/>
          <w:szCs w:val="24"/>
          <w14:ligatures w14:val="none"/>
        </w:rPr>
        <w:t>)</w:t>
      </w:r>
    </w:p>
    <w:p w14:paraId="04DE8B1A"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613255F4">
          <v:rect id="_x0000_i1036" style="width:0;height:1.5pt" o:hralign="center" o:hrstd="t" o:hr="t" fillcolor="#a0a0a0" stroked="f"/>
        </w:pict>
      </w:r>
    </w:p>
    <w:p w14:paraId="688B0C6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٣</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الحياة الاجتماعية والاقتصادية</w:t>
      </w:r>
    </w:p>
    <w:p w14:paraId="3966DE5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البنية الاجتماعية: الأرستقراطية القبلية</w:t>
      </w:r>
    </w:p>
    <w:p w14:paraId="3A6BDE0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قام المجتمع التراقي على تراتبية واضحة</w:t>
      </w:r>
      <w:r w:rsidRPr="00CC1029">
        <w:rPr>
          <w:rFonts w:ascii="Times New Roman" w:eastAsia="Times New Roman" w:hAnsi="Times New Roman" w:cs="Times New Roman"/>
          <w:b/>
          <w:bCs/>
          <w:color w:val="000000" w:themeColor="text1"/>
          <w:kern w:val="0"/>
          <w:sz w:val="24"/>
          <w:szCs w:val="24"/>
          <w14:ligatures w14:val="none"/>
        </w:rPr>
        <w:t>:</w:t>
      </w:r>
    </w:p>
    <w:p w14:paraId="5730D3F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الملوك والأمراء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i/>
          <w:iCs/>
          <w:color w:val="000000" w:themeColor="text1"/>
          <w:kern w:val="0"/>
          <w:sz w:val="24"/>
          <w:szCs w:val="24"/>
          <w:rtl/>
          <w14:ligatures w14:val="none"/>
        </w:rPr>
        <w:t>باسيليس</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يتمتعون بسلطة دينية وعسكرية مقدسة، كما أظهرت مقابرهم الملكية. ويشير هيرودوت (5.3-5.5) إلى أن التراقيين كانوا يرون الزراعة مهنة دون مستوى الشرف، في حين يُعلي الحرب والإغارة</w:t>
      </w:r>
      <w:r w:rsidRPr="00CC1029">
        <w:rPr>
          <w:rFonts w:ascii="Times New Roman" w:eastAsia="Times New Roman" w:hAnsi="Times New Roman" w:cs="Times New Roman"/>
          <w:b/>
          <w:bCs/>
          <w:color w:val="000000" w:themeColor="text1"/>
          <w:kern w:val="0"/>
          <w:sz w:val="24"/>
          <w:szCs w:val="24"/>
          <w14:ligatures w14:val="none"/>
        </w:rPr>
        <w:t>.</w:t>
      </w:r>
    </w:p>
    <w:p w14:paraId="07413B8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الأرستقراطية العسكرية </w:t>
      </w:r>
      <w:r w:rsidRPr="00CC1029">
        <w:rPr>
          <w:rFonts w:ascii="Times New Roman" w:eastAsia="Times New Roman" w:hAnsi="Times New Roman" w:cs="Times New Roman"/>
          <w:b/>
          <w:bCs/>
          <w:color w:val="000000" w:themeColor="text1"/>
          <w:kern w:val="0"/>
          <w:sz w:val="24"/>
          <w:szCs w:val="24"/>
          <w14:ligatures w14:val="none"/>
        </w:rPr>
        <w:t>(</w:t>
      </w:r>
      <w:r w:rsidRPr="00CC1029">
        <w:rPr>
          <w:rFonts w:ascii="Times New Roman" w:eastAsia="Times New Roman" w:hAnsi="Times New Roman" w:cs="Times New Roman"/>
          <w:b/>
          <w:bCs/>
          <w:i/>
          <w:iCs/>
          <w:color w:val="000000" w:themeColor="text1"/>
          <w:kern w:val="0"/>
          <w:sz w:val="24"/>
          <w:szCs w:val="24"/>
          <w:rtl/>
          <w14:ligatures w14:val="none"/>
        </w:rPr>
        <w:t>تارابوستيس</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الطبقة المقاتلة الممتازة المميزة بأغطية الرأس التقليدية المصوّرة في الفن الإغريقي والروماني</w:t>
      </w:r>
      <w:r w:rsidRPr="00CC1029">
        <w:rPr>
          <w:rFonts w:ascii="Times New Roman" w:eastAsia="Times New Roman" w:hAnsi="Times New Roman" w:cs="Times New Roman"/>
          <w:b/>
          <w:bCs/>
          <w:color w:val="000000" w:themeColor="text1"/>
          <w:kern w:val="0"/>
          <w:sz w:val="24"/>
          <w:szCs w:val="24"/>
          <w14:ligatures w14:val="none"/>
        </w:rPr>
        <w:t>.</w:t>
      </w:r>
    </w:p>
    <w:p w14:paraId="6C962AE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العامة الحرة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المزارعون والحرفيون ومربو الماشية</w:t>
      </w:r>
      <w:r w:rsidRPr="00CC1029">
        <w:rPr>
          <w:rFonts w:ascii="Times New Roman" w:eastAsia="Times New Roman" w:hAnsi="Times New Roman" w:cs="Times New Roman"/>
          <w:b/>
          <w:bCs/>
          <w:color w:val="000000" w:themeColor="text1"/>
          <w:kern w:val="0"/>
          <w:sz w:val="24"/>
          <w:szCs w:val="24"/>
          <w14:ligatures w14:val="none"/>
        </w:rPr>
        <w:t>.</w:t>
      </w:r>
    </w:p>
    <w:p w14:paraId="57F8868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العبيد والأسرى</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كما في معظم حضارات العالم القديم</w:t>
      </w:r>
      <w:r w:rsidRPr="00CC1029">
        <w:rPr>
          <w:rFonts w:ascii="Times New Roman" w:eastAsia="Times New Roman" w:hAnsi="Times New Roman" w:cs="Times New Roman"/>
          <w:b/>
          <w:bCs/>
          <w:color w:val="000000" w:themeColor="text1"/>
          <w:kern w:val="0"/>
          <w:sz w:val="24"/>
          <w:szCs w:val="24"/>
          <w14:ligatures w14:val="none"/>
        </w:rPr>
        <w:t>.</w:t>
      </w:r>
    </w:p>
    <w:p w14:paraId="744CF1AE"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أهمية المرأة في المجتمع التراقي</w:t>
      </w:r>
    </w:p>
    <w:p w14:paraId="46E092D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ظاهرة لافتة: أشارت المصادر الإغريقية إلى مكانة المرأة التراقية النسبياً أعلى مقارنة بالمعايير الإغريقية. وكشفت المقابر الأثرية عن نساء دُفن معهن أسلحة وحليّ ملكية، مما يوحي بوجود رفيعات المقام في السياق الديني والاجتماعي</w:t>
      </w:r>
      <w:r w:rsidRPr="00CC1029">
        <w:rPr>
          <w:rFonts w:ascii="Times New Roman" w:eastAsia="Times New Roman" w:hAnsi="Times New Roman" w:cs="Times New Roman"/>
          <w:b/>
          <w:bCs/>
          <w:color w:val="000000" w:themeColor="text1"/>
          <w:kern w:val="0"/>
          <w:sz w:val="24"/>
          <w:szCs w:val="24"/>
          <w14:ligatures w14:val="none"/>
        </w:rPr>
        <w:t>.</w:t>
      </w:r>
    </w:p>
    <w:p w14:paraId="306E8BB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الاقتصاد</w:t>
      </w:r>
    </w:p>
    <w:p w14:paraId="1BF3A3A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تنوّعت مصادر الثروة التراقية</w:t>
      </w:r>
      <w:r w:rsidRPr="00CC1029">
        <w:rPr>
          <w:rFonts w:ascii="Times New Roman" w:eastAsia="Times New Roman" w:hAnsi="Times New Roman" w:cs="Times New Roman"/>
          <w:b/>
          <w:bCs/>
          <w:color w:val="000000" w:themeColor="text1"/>
          <w:kern w:val="0"/>
          <w:sz w:val="24"/>
          <w:szCs w:val="24"/>
          <w14:ligatures w14:val="none"/>
        </w:rPr>
        <w:t>:</w:t>
      </w:r>
    </w:p>
    <w:p w14:paraId="6CD94CC0" w14:textId="77777777" w:rsidR="00CC1029" w:rsidRPr="00CC1029" w:rsidRDefault="00CC1029" w:rsidP="00CC1029">
      <w:pPr>
        <w:pStyle w:val="ListParagraph"/>
        <w:numPr>
          <w:ilvl w:val="0"/>
          <w:numId w:val="6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التعدين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كانت جبال رودوبي وبانغيون مصدراً استثنائياً للذهب والفضة، وقد استقطب هذا الثراء اهتمام المقدونيين واليونانيين، حتى إن هيرودوت يذكر أن الذهب التراقي كان مشهوراً في العالم القديم كله</w:t>
      </w:r>
      <w:r w:rsidRPr="00CC1029">
        <w:rPr>
          <w:rFonts w:ascii="Times New Roman" w:eastAsia="Times New Roman" w:hAnsi="Times New Roman" w:cs="Times New Roman"/>
          <w:b/>
          <w:bCs/>
          <w:color w:val="000000" w:themeColor="text1"/>
          <w:kern w:val="0"/>
          <w:sz w:val="24"/>
          <w:szCs w:val="24"/>
          <w14:ligatures w14:val="none"/>
        </w:rPr>
        <w:t>.</w:t>
      </w:r>
    </w:p>
    <w:p w14:paraId="676245DA" w14:textId="77777777" w:rsidR="00CC1029" w:rsidRPr="00CC1029" w:rsidRDefault="00CC1029" w:rsidP="00CC1029">
      <w:pPr>
        <w:pStyle w:val="ListParagraph"/>
        <w:numPr>
          <w:ilvl w:val="0"/>
          <w:numId w:val="6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الزراعة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على الرغم من الازدراء الأرستقراطي الظاهر، كانت سهول تراقيا من أخصب أراضي البلقان بمحاصيل الحبوب والكروم</w:t>
      </w:r>
      <w:r w:rsidRPr="00CC1029">
        <w:rPr>
          <w:rFonts w:ascii="Times New Roman" w:eastAsia="Times New Roman" w:hAnsi="Times New Roman" w:cs="Times New Roman"/>
          <w:b/>
          <w:bCs/>
          <w:color w:val="000000" w:themeColor="text1"/>
          <w:kern w:val="0"/>
          <w:sz w:val="24"/>
          <w:szCs w:val="24"/>
          <w14:ligatures w14:val="none"/>
        </w:rPr>
        <w:t>.</w:t>
      </w:r>
    </w:p>
    <w:p w14:paraId="401EAFCF" w14:textId="77777777" w:rsidR="00CC1029" w:rsidRPr="00CC1029" w:rsidRDefault="00CC1029" w:rsidP="00CC1029">
      <w:pPr>
        <w:pStyle w:val="ListParagraph"/>
        <w:numPr>
          <w:ilvl w:val="0"/>
          <w:numId w:val="6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تربية الخيل</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اشتُهر التراقيون بإنتاج خيول ممتازة طُلبت في العالم القديم كله</w:t>
      </w:r>
      <w:r w:rsidRPr="00CC1029">
        <w:rPr>
          <w:rFonts w:ascii="Times New Roman" w:eastAsia="Times New Roman" w:hAnsi="Times New Roman" w:cs="Times New Roman"/>
          <w:b/>
          <w:bCs/>
          <w:color w:val="000000" w:themeColor="text1"/>
          <w:kern w:val="0"/>
          <w:sz w:val="24"/>
          <w:szCs w:val="24"/>
          <w14:ligatures w14:val="none"/>
        </w:rPr>
        <w:t>.</w:t>
      </w:r>
    </w:p>
    <w:p w14:paraId="744B7C73" w14:textId="77777777" w:rsidR="00CC1029" w:rsidRPr="00CC1029" w:rsidRDefault="00CC1029" w:rsidP="00CC1029">
      <w:pPr>
        <w:pStyle w:val="ListParagraph"/>
        <w:numPr>
          <w:ilvl w:val="0"/>
          <w:numId w:val="6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lastRenderedPageBreak/>
        <w:t>التجارة مع المستعمرات الإغريقية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ازدهرت علاقات تجارية مع مستعمرات كأوديسوس وأبولونيا (بورغاس) وتوميس (كونستانتسا)</w:t>
      </w:r>
      <w:r w:rsidRPr="00CC1029">
        <w:rPr>
          <w:rFonts w:ascii="Times New Roman" w:eastAsia="Times New Roman" w:hAnsi="Times New Roman" w:cs="Times New Roman"/>
          <w:b/>
          <w:bCs/>
          <w:color w:val="000000" w:themeColor="text1"/>
          <w:kern w:val="0"/>
          <w:sz w:val="24"/>
          <w:szCs w:val="24"/>
          <w14:ligatures w14:val="none"/>
        </w:rPr>
        <w:t>.</w:t>
      </w:r>
    </w:p>
    <w:p w14:paraId="0EF24955"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63185A04">
          <v:rect id="_x0000_i1037" style="width:0;height:1.5pt" o:hralign="center" o:hrstd="t" o:hr="t" fillcolor="#a0a0a0" stroked="f"/>
        </w:pict>
      </w:r>
    </w:p>
    <w:p w14:paraId="7FF3F79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٤</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الثقافة والديانة</w:t>
      </w:r>
    </w:p>
    <w:p w14:paraId="4D6EB1D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المعتقدات الدينية: تعقيد لافت</w:t>
      </w:r>
    </w:p>
    <w:p w14:paraId="2AA9C90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الديانة التراقية معتقد متطور يصعب اختزاله في أوصاف بسيطة. من أبرز عناصرها</w:t>
      </w:r>
      <w:r w:rsidRPr="00CC1029">
        <w:rPr>
          <w:rFonts w:ascii="Times New Roman" w:eastAsia="Times New Roman" w:hAnsi="Times New Roman" w:cs="Times New Roman"/>
          <w:b/>
          <w:bCs/>
          <w:color w:val="000000" w:themeColor="text1"/>
          <w:kern w:val="0"/>
          <w:sz w:val="24"/>
          <w:szCs w:val="24"/>
          <w14:ligatures w14:val="none"/>
        </w:rPr>
        <w:t>:</w:t>
      </w:r>
    </w:p>
    <w:p w14:paraId="4E92847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عبادة سابازيوس وزالموكسيس</w:t>
      </w:r>
    </w:p>
    <w:p w14:paraId="65F0780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i/>
          <w:iCs/>
          <w:color w:val="000000" w:themeColor="text1"/>
          <w:kern w:val="0"/>
          <w:sz w:val="24"/>
          <w:szCs w:val="24"/>
          <w:rtl/>
          <w14:ligatures w14:val="none"/>
        </w:rPr>
        <w:t>زالموكسيس</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أثار هذا الإله/النبي اهتمام هيرودوت (4.93-4.96) الذي روى قصص إغريقية عنه برواية نقدية لافتة. كان التراقيون الغيتاي يعدونه إلهاً للخلود، ويعتقدون أن الموت مجرد انتقال. ذهب بعض الباحثين إلى أنه شخصية تاريخية حقيقية، ربما تلميذ فيثاغورس — وإن كان هيرودوت نفسه يشكك في هذه الرواية</w:t>
      </w:r>
      <w:r w:rsidRPr="00CC1029">
        <w:rPr>
          <w:rFonts w:ascii="Times New Roman" w:eastAsia="Times New Roman" w:hAnsi="Times New Roman" w:cs="Times New Roman"/>
          <w:b/>
          <w:bCs/>
          <w:color w:val="000000" w:themeColor="text1"/>
          <w:kern w:val="0"/>
          <w:sz w:val="24"/>
          <w:szCs w:val="24"/>
          <w14:ligatures w14:val="none"/>
        </w:rPr>
        <w:t>.</w:t>
      </w:r>
    </w:p>
    <w:p w14:paraId="553AC57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i/>
          <w:iCs/>
          <w:color w:val="000000" w:themeColor="text1"/>
          <w:kern w:val="0"/>
          <w:sz w:val="24"/>
          <w:szCs w:val="24"/>
          <w:rtl/>
          <w14:ligatures w14:val="none"/>
        </w:rPr>
        <w:t>سابازيوس</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إله السماء والخصب، يُصوَّر عادة على شكل فارس (الفارس التراقي في الفن)، وقد انتشرت عبادته لاحقاً في روما وتزاوجت مع طقوس شرقية متعددة</w:t>
      </w:r>
      <w:r w:rsidRPr="00CC1029">
        <w:rPr>
          <w:rFonts w:ascii="Times New Roman" w:eastAsia="Times New Roman" w:hAnsi="Times New Roman" w:cs="Times New Roman"/>
          <w:b/>
          <w:bCs/>
          <w:color w:val="000000" w:themeColor="text1"/>
          <w:kern w:val="0"/>
          <w:sz w:val="24"/>
          <w:szCs w:val="24"/>
          <w14:ligatures w14:val="none"/>
        </w:rPr>
        <w:t>.</w:t>
      </w:r>
    </w:p>
    <w:p w14:paraId="4AB572C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عبادة ديونيسوس: الإشكالية الكبرى</w:t>
      </w:r>
    </w:p>
    <w:p w14:paraId="2E00A69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يرى كثير من الباحثين، استناداً إلى هيرودوت وسترابون، أن ديونيسوس (إله النبيذ والنشوة اليوناني) أصله تراقي أو ورث كثيراً من عناصر دينية تراقية. وهذا الطرح محل نقاش علمي، لكن الأدلة الأثرية والنصية تدعمه بشكل معقول</w:t>
      </w:r>
      <w:r w:rsidRPr="00CC1029">
        <w:rPr>
          <w:rFonts w:ascii="Times New Roman" w:eastAsia="Times New Roman" w:hAnsi="Times New Roman" w:cs="Times New Roman"/>
          <w:b/>
          <w:bCs/>
          <w:color w:val="000000" w:themeColor="text1"/>
          <w:kern w:val="0"/>
          <w:sz w:val="24"/>
          <w:szCs w:val="24"/>
          <w14:ligatures w14:val="none"/>
        </w:rPr>
        <w:t>.</w:t>
      </w:r>
    </w:p>
    <w:p w14:paraId="6A02C89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طقوس الدفن والحياة الآخرة</w:t>
      </w:r>
    </w:p>
    <w:p w14:paraId="07D6206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من أبرز الشواهد الأثرية المقابر الملكية التراقية (تُمباي)</w:t>
      </w:r>
      <w:r w:rsidRPr="00CC1029">
        <w:rPr>
          <w:rFonts w:ascii="Times New Roman" w:eastAsia="Times New Roman" w:hAnsi="Times New Roman" w:cs="Times New Roman"/>
          <w:b/>
          <w:bCs/>
          <w:color w:val="000000" w:themeColor="text1"/>
          <w:kern w:val="0"/>
          <w:sz w:val="24"/>
          <w:szCs w:val="24"/>
          <w14:ligatures w14:val="none"/>
        </w:rPr>
        <w:t>:</w:t>
      </w:r>
    </w:p>
    <w:p w14:paraId="3CA4BC58" w14:textId="77777777" w:rsidR="00CC1029" w:rsidRPr="00CC1029" w:rsidRDefault="00CC1029" w:rsidP="00CC1029">
      <w:pPr>
        <w:pStyle w:val="ListParagraph"/>
        <w:numPr>
          <w:ilvl w:val="0"/>
          <w:numId w:val="63"/>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مقبرة كازانلاك (القرن الثالث ق.م.) في بلغاريا: مدرجة في قائمة اليونسكو، تحوي جدارية ملوّنة استثنائية تصوّر وليمة جنائزية ملكية بأسلوب يُظهر تأثيرات إغريقية وعناصر تراقية خالصة</w:t>
      </w:r>
      <w:r w:rsidRPr="00CC1029">
        <w:rPr>
          <w:rFonts w:ascii="Times New Roman" w:eastAsia="Times New Roman" w:hAnsi="Times New Roman" w:cs="Times New Roman"/>
          <w:b/>
          <w:bCs/>
          <w:color w:val="000000" w:themeColor="text1"/>
          <w:kern w:val="0"/>
          <w:sz w:val="24"/>
          <w:szCs w:val="24"/>
          <w14:ligatures w14:val="none"/>
        </w:rPr>
        <w:t>.</w:t>
      </w:r>
    </w:p>
    <w:p w14:paraId="16DA6206" w14:textId="77777777" w:rsidR="00CC1029" w:rsidRPr="00CC1029" w:rsidRDefault="00CC1029" w:rsidP="00CC1029">
      <w:pPr>
        <w:pStyle w:val="ListParagraph"/>
        <w:numPr>
          <w:ilvl w:val="0"/>
          <w:numId w:val="63"/>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مقبرة سفيشتاري (القرن الثالث ق.م.): تتميز بتماثيل أنثوية بارزة تدعم السقف بأسلوب فريد</w:t>
      </w:r>
      <w:r w:rsidRPr="00CC1029">
        <w:rPr>
          <w:rFonts w:ascii="Times New Roman" w:eastAsia="Times New Roman" w:hAnsi="Times New Roman" w:cs="Times New Roman"/>
          <w:b/>
          <w:bCs/>
          <w:color w:val="000000" w:themeColor="text1"/>
          <w:kern w:val="0"/>
          <w:sz w:val="24"/>
          <w:szCs w:val="24"/>
          <w14:ligatures w14:val="none"/>
        </w:rPr>
        <w:t>.</w:t>
      </w:r>
    </w:p>
    <w:p w14:paraId="52EF42CA" w14:textId="77777777" w:rsidR="00CC1029" w:rsidRPr="00CC1029" w:rsidRDefault="00CC1029" w:rsidP="00CC1029">
      <w:pPr>
        <w:pStyle w:val="ListParagraph"/>
        <w:numPr>
          <w:ilvl w:val="0"/>
          <w:numId w:val="63"/>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مقبرة بالتوفا (القرن الرابع ق.م.): تحوي فريسكوات تصف طقوس العالم الآخر</w:t>
      </w:r>
      <w:r w:rsidRPr="00CC1029">
        <w:rPr>
          <w:rFonts w:ascii="Times New Roman" w:eastAsia="Times New Roman" w:hAnsi="Times New Roman" w:cs="Times New Roman"/>
          <w:b/>
          <w:bCs/>
          <w:color w:val="000000" w:themeColor="text1"/>
          <w:kern w:val="0"/>
          <w:sz w:val="24"/>
          <w:szCs w:val="24"/>
          <w14:ligatures w14:val="none"/>
        </w:rPr>
        <w:t>.</w:t>
      </w:r>
    </w:p>
    <w:p w14:paraId="3FE22B9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هذه المقابر تكشف عن اعتقاد قوي في استمرار الحياة بعد الموت وضرورة مصاحبة الملك في رحلته بكل ما يحتاج: طعام وخيول وأحياناً خدم</w:t>
      </w:r>
      <w:r w:rsidRPr="00CC1029">
        <w:rPr>
          <w:rFonts w:ascii="Times New Roman" w:eastAsia="Times New Roman" w:hAnsi="Times New Roman" w:cs="Times New Roman"/>
          <w:b/>
          <w:bCs/>
          <w:color w:val="000000" w:themeColor="text1"/>
          <w:kern w:val="0"/>
          <w:sz w:val="24"/>
          <w:szCs w:val="24"/>
          <w14:ligatures w14:val="none"/>
        </w:rPr>
        <w:t>.</w:t>
      </w:r>
    </w:p>
    <w:p w14:paraId="62AEB1B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الفن التراقي: التفرد الحضاري</w:t>
      </w:r>
    </w:p>
    <w:p w14:paraId="62E3C6D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الإرث الفني التراقي يمثل إحدى أروع صفحات الحضارة الأوروبية القديمة</w:t>
      </w:r>
      <w:r w:rsidRPr="00CC1029">
        <w:rPr>
          <w:rFonts w:ascii="Times New Roman" w:eastAsia="Times New Roman" w:hAnsi="Times New Roman" w:cs="Times New Roman"/>
          <w:b/>
          <w:bCs/>
          <w:color w:val="000000" w:themeColor="text1"/>
          <w:kern w:val="0"/>
          <w:sz w:val="24"/>
          <w:szCs w:val="24"/>
          <w14:ligatures w14:val="none"/>
        </w:rPr>
        <w:t>:</w:t>
      </w:r>
    </w:p>
    <w:p w14:paraId="57500364" w14:textId="77777777" w:rsidR="00CC1029" w:rsidRPr="00CC1029" w:rsidRDefault="00CC1029" w:rsidP="00CC1029">
      <w:pPr>
        <w:pStyle w:val="ListParagraph"/>
        <w:numPr>
          <w:ilvl w:val="0"/>
          <w:numId w:val="64"/>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كنز بانغيارتسي</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مجموعة من الأواني الذهبية المنقوشة بمشاهد صيد وأساطير (القرن الرابع ق.م.)</w:t>
      </w:r>
    </w:p>
    <w:p w14:paraId="339EF2A3" w14:textId="77777777" w:rsidR="00CC1029" w:rsidRPr="00CC1029" w:rsidRDefault="00CC1029" w:rsidP="00CC1029">
      <w:pPr>
        <w:pStyle w:val="ListParagraph"/>
        <w:numPr>
          <w:ilvl w:val="0"/>
          <w:numId w:val="64"/>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كنز روغوزن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أكبر مجموعة من الفضيات التراقية اكتُشفت (1985م)، 165 قطعة فضية مزخرفة بمشاهد دينية وأسطورية</w:t>
      </w:r>
    </w:p>
    <w:p w14:paraId="73CF32D9" w14:textId="77777777" w:rsidR="00CC1029" w:rsidRPr="00CC1029" w:rsidRDefault="00CC1029" w:rsidP="00CC1029">
      <w:pPr>
        <w:pStyle w:val="ListParagraph"/>
        <w:numPr>
          <w:ilvl w:val="0"/>
          <w:numId w:val="64"/>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قطعة فالشي ترابيكوف</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خوذة ذهبية استثنائية ترجع إلى القرن الخامس ق.م</w:t>
      </w:r>
      <w:r w:rsidRPr="00CC1029">
        <w:rPr>
          <w:rFonts w:ascii="Times New Roman" w:eastAsia="Times New Roman" w:hAnsi="Times New Roman" w:cs="Times New Roman"/>
          <w:b/>
          <w:bCs/>
          <w:color w:val="000000" w:themeColor="text1"/>
          <w:kern w:val="0"/>
          <w:sz w:val="24"/>
          <w:szCs w:val="24"/>
          <w14:ligatures w14:val="none"/>
        </w:rPr>
        <w:t>.</w:t>
      </w:r>
    </w:p>
    <w:p w14:paraId="6EDEB4A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المميز في هذا الفن هو المزج بين الأساليب الإغريقية والعناصر الحيوانية السكيثية والبدائية التراقية الخالصة، مما يعكس موقعهم الجغرافي على ملتقى الحضارات</w:t>
      </w:r>
      <w:r w:rsidRPr="00CC1029">
        <w:rPr>
          <w:rFonts w:ascii="Times New Roman" w:eastAsia="Times New Roman" w:hAnsi="Times New Roman" w:cs="Times New Roman"/>
          <w:b/>
          <w:bCs/>
          <w:color w:val="000000" w:themeColor="text1"/>
          <w:kern w:val="0"/>
          <w:sz w:val="24"/>
          <w:szCs w:val="24"/>
          <w14:ligatures w14:val="none"/>
        </w:rPr>
        <w:t>.</w:t>
      </w:r>
    </w:p>
    <w:p w14:paraId="70C55464"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38422644">
          <v:rect id="_x0000_i1038" style="width:0;height:1.5pt" o:hralign="center" o:hrstd="t" o:hr="t" fillcolor="#a0a0a0" stroked="f"/>
        </w:pict>
      </w:r>
    </w:p>
    <w:p w14:paraId="5D43658E"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٥</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العلاقات السياسية والعسكرية</w:t>
      </w:r>
    </w:p>
    <w:p w14:paraId="7D9BE1B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 الإغريق: تعايش متوتر ومثمر</w:t>
      </w:r>
    </w:p>
    <w:p w14:paraId="602ED6E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العلاقة الإغريقية-التراقية نموذج دراسي في التفاعل الحضاري المعقد</w:t>
      </w:r>
      <w:r w:rsidRPr="00CC1029">
        <w:rPr>
          <w:rFonts w:ascii="Times New Roman" w:eastAsia="Times New Roman" w:hAnsi="Times New Roman" w:cs="Times New Roman"/>
          <w:b/>
          <w:bCs/>
          <w:color w:val="000000" w:themeColor="text1"/>
          <w:kern w:val="0"/>
          <w:sz w:val="24"/>
          <w:szCs w:val="24"/>
          <w14:ligatures w14:val="none"/>
        </w:rPr>
        <w:t>:</w:t>
      </w:r>
    </w:p>
    <w:p w14:paraId="7FF69F4C" w14:textId="77777777" w:rsidR="00CC1029" w:rsidRPr="00CC1029" w:rsidRDefault="00CC1029" w:rsidP="00CC1029">
      <w:pPr>
        <w:pStyle w:val="ListParagraph"/>
        <w:numPr>
          <w:ilvl w:val="0"/>
          <w:numId w:val="65"/>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أسس الإغريق مستعمرات ساحلية على الحدود التراقية (القرن السابع-السادس ق.م.) في علاقة تجارية مربحة رغم التوترات المتكررة</w:t>
      </w:r>
    </w:p>
    <w:p w14:paraId="334A28D6" w14:textId="77777777" w:rsidR="00CC1029" w:rsidRPr="00CC1029" w:rsidRDefault="00CC1029" w:rsidP="00CC1029">
      <w:pPr>
        <w:pStyle w:val="ListParagraph"/>
        <w:numPr>
          <w:ilvl w:val="0"/>
          <w:numId w:val="65"/>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زوّد التراقيون الجيوش الإغريقية بمرتزقة ذائعي الصيت، خاصة الرماة والفرسان والمشاة الخفيفين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بيلتاستاي</w:t>
      </w:r>
      <w:r w:rsidRPr="00CC1029">
        <w:rPr>
          <w:rFonts w:ascii="Times New Roman" w:eastAsia="Times New Roman" w:hAnsi="Times New Roman" w:cs="Times New Roman"/>
          <w:b/>
          <w:bCs/>
          <w:color w:val="000000" w:themeColor="text1"/>
          <w:kern w:val="0"/>
          <w:sz w:val="24"/>
          <w:szCs w:val="24"/>
          <w14:ligatures w14:val="none"/>
        </w:rPr>
        <w:t>)</w:t>
      </w:r>
    </w:p>
    <w:p w14:paraId="3F0D67E5" w14:textId="77777777" w:rsidR="00CC1029" w:rsidRPr="00CC1029" w:rsidRDefault="00CC1029" w:rsidP="00CC1029">
      <w:pPr>
        <w:pStyle w:val="ListParagraph"/>
        <w:numPr>
          <w:ilvl w:val="0"/>
          <w:numId w:val="65"/>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في حروب الإغريق-الفرس، انحاز بعض التراقيين للفرس وبعضهم للإغريق، مما يعكس غياب الوحدة السياسية</w:t>
      </w:r>
    </w:p>
    <w:p w14:paraId="005780F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المملكة الأودريسية: التجربة السياسية الأهم</w:t>
      </w:r>
    </w:p>
    <w:p w14:paraId="37FBC6E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أسّس سيوتاليكس المملكة الأودريسية الموحدة نحو 480 ق.م، وبلغت ذروتها في عهده (حكم 440-424 ق.م.)</w:t>
      </w:r>
      <w:r w:rsidRPr="00CC1029">
        <w:rPr>
          <w:rFonts w:ascii="Times New Roman" w:eastAsia="Times New Roman" w:hAnsi="Times New Roman" w:cs="Times New Roman"/>
          <w:b/>
          <w:bCs/>
          <w:color w:val="000000" w:themeColor="text1"/>
          <w:kern w:val="0"/>
          <w:sz w:val="24"/>
          <w:szCs w:val="24"/>
          <w14:ligatures w14:val="none"/>
        </w:rPr>
        <w:t>:</w:t>
      </w:r>
    </w:p>
    <w:p w14:paraId="510B05E1" w14:textId="77777777" w:rsidR="00CC1029" w:rsidRPr="00CC1029" w:rsidRDefault="00CC1029" w:rsidP="00CC1029">
      <w:pPr>
        <w:pStyle w:val="ListParagraph"/>
        <w:numPr>
          <w:ilvl w:val="0"/>
          <w:numId w:val="66"/>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وصف ثوسيديدس (2.97) مملكته بأنها أعظم مملكة في أوروبا من حيث الإيرادات والموارد بعد فارس والبوسبور</w:t>
      </w:r>
    </w:p>
    <w:p w14:paraId="2EED6F2B" w14:textId="77777777" w:rsidR="00CC1029" w:rsidRPr="00CC1029" w:rsidRDefault="00CC1029" w:rsidP="00CC1029">
      <w:pPr>
        <w:pStyle w:val="ListParagraph"/>
        <w:numPr>
          <w:ilvl w:val="0"/>
          <w:numId w:val="66"/>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lastRenderedPageBreak/>
        <w:t>جمع جيشاً قدّره ثوسيديدس بـ150,000 مقاتل (وهذا الرقم محل تشكيك أثري)</w:t>
      </w:r>
    </w:p>
    <w:p w14:paraId="65CE83B5" w14:textId="77777777" w:rsidR="00CC1029" w:rsidRPr="00CC1029" w:rsidRDefault="00CC1029" w:rsidP="00CC1029">
      <w:pPr>
        <w:pStyle w:val="ListParagraph"/>
        <w:numPr>
          <w:ilvl w:val="0"/>
          <w:numId w:val="66"/>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انهارت المملكة بعد وفاته بسبب الصراعات الداخلية على الوراثة</w:t>
      </w:r>
    </w:p>
    <w:p w14:paraId="3E9FB4B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 مقدونيا: من المواجهة إلى الاستيعاب</w:t>
      </w:r>
    </w:p>
    <w:p w14:paraId="0FE46A8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العلاقة المقدونية-التراقية محورية في الفهم التاريخي</w:t>
      </w:r>
      <w:r w:rsidRPr="00CC1029">
        <w:rPr>
          <w:rFonts w:ascii="Times New Roman" w:eastAsia="Times New Roman" w:hAnsi="Times New Roman" w:cs="Times New Roman"/>
          <w:b/>
          <w:bCs/>
          <w:color w:val="000000" w:themeColor="text1"/>
          <w:kern w:val="0"/>
          <w:sz w:val="24"/>
          <w:szCs w:val="24"/>
          <w14:ligatures w14:val="none"/>
        </w:rPr>
        <w:t>:</w:t>
      </w:r>
    </w:p>
    <w:p w14:paraId="48D8AB84" w14:textId="77777777" w:rsidR="00CC1029" w:rsidRPr="00CC1029" w:rsidRDefault="00CC1029" w:rsidP="00CC1029">
      <w:pPr>
        <w:pStyle w:val="ListParagraph"/>
        <w:numPr>
          <w:ilvl w:val="0"/>
          <w:numId w:val="67"/>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فيليب الثاني (382-336 ق.م.) أخضع معظم تراقيا وأسس مدناً على أراضيها (فيليبوبوليس/بلوفديف)</w:t>
      </w:r>
    </w:p>
    <w:p w14:paraId="3B38D04E" w14:textId="77777777" w:rsidR="00CC1029" w:rsidRPr="00CC1029" w:rsidRDefault="00CC1029" w:rsidP="00CC1029">
      <w:pPr>
        <w:pStyle w:val="ListParagraph"/>
        <w:numPr>
          <w:ilvl w:val="0"/>
          <w:numId w:val="67"/>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استخدم الإسكندر المقدوني عدداً كبيراً من المقاتلين التراقيين في حملاته الآسيوية</w:t>
      </w:r>
    </w:p>
    <w:p w14:paraId="0D9C02A7" w14:textId="77777777" w:rsidR="00CC1029" w:rsidRPr="00CC1029" w:rsidRDefault="00CC1029" w:rsidP="00CC1029">
      <w:pPr>
        <w:pStyle w:val="ListParagraph"/>
        <w:numPr>
          <w:ilvl w:val="0"/>
          <w:numId w:val="67"/>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لكنه واجه مقاومة شديدة من قبيلة الغيتاي شمال الدانوب قبيل حملة فارس (335 ق.م.)</w:t>
      </w:r>
    </w:p>
    <w:p w14:paraId="351E6AA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 روما: المقاومة ثم الاستيعاب</w:t>
      </w:r>
    </w:p>
    <w:p w14:paraId="6AED718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خاضت روما سلسلة حروب لإخضاع تراقيا امتدت قرنين تقريباً، إلى أن أصبحت المنطقة مقاطعة رومانية رسمية عام </w:t>
      </w:r>
      <w:r w:rsidRPr="00CC1029">
        <w:rPr>
          <w:rFonts w:ascii="Times New Roman" w:eastAsia="Times New Roman" w:hAnsi="Times New Roman" w:cs="Times New Roman"/>
          <w:b/>
          <w:bCs/>
          <w:color w:val="000000" w:themeColor="text1"/>
          <w:kern w:val="0"/>
          <w:sz w:val="24"/>
          <w:szCs w:val="24"/>
          <w14:ligatures w14:val="none"/>
        </w:rPr>
        <w:t xml:space="preserve">46 </w:t>
      </w:r>
      <w:r w:rsidRPr="00CC1029">
        <w:rPr>
          <w:rFonts w:ascii="Times New Roman" w:eastAsia="Times New Roman" w:hAnsi="Times New Roman" w:cs="Times New Roman"/>
          <w:b/>
          <w:bCs/>
          <w:color w:val="000000" w:themeColor="text1"/>
          <w:kern w:val="0"/>
          <w:sz w:val="24"/>
          <w:szCs w:val="24"/>
          <w:rtl/>
          <w14:ligatures w14:val="none"/>
        </w:rPr>
        <w:t>م</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أشهر المحطات في هذه المقاومة</w:t>
      </w:r>
      <w:r w:rsidRPr="00CC1029">
        <w:rPr>
          <w:rFonts w:ascii="Times New Roman" w:eastAsia="Times New Roman" w:hAnsi="Times New Roman" w:cs="Times New Roman"/>
          <w:b/>
          <w:bCs/>
          <w:color w:val="000000" w:themeColor="text1"/>
          <w:kern w:val="0"/>
          <w:sz w:val="24"/>
          <w:szCs w:val="24"/>
          <w14:ligatures w14:val="none"/>
        </w:rPr>
        <w:t>:</w:t>
      </w:r>
    </w:p>
    <w:p w14:paraId="322986D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سبارتاكوس (109-71 ق.م.): قائد ثورة العبيد الكبرى في روما كان تراقياً من قبيلة الميدي. ثورته (73-71 ق.م.) التي ضمت في أوجها نحو 70,000 ثائر تُعدّ اليوم رمزاً للمقاومة ضد الاستعباد، وإن كان من المهم تجنب إسقاط مفاهيم حديثة على سياق قديم</w:t>
      </w:r>
      <w:r w:rsidRPr="00CC1029">
        <w:rPr>
          <w:rFonts w:ascii="Times New Roman" w:eastAsia="Times New Roman" w:hAnsi="Times New Roman" w:cs="Times New Roman"/>
          <w:b/>
          <w:bCs/>
          <w:color w:val="000000" w:themeColor="text1"/>
          <w:kern w:val="0"/>
          <w:sz w:val="24"/>
          <w:szCs w:val="24"/>
          <w14:ligatures w14:val="none"/>
        </w:rPr>
        <w:t>.</w:t>
      </w:r>
    </w:p>
    <w:p w14:paraId="7E259EB8"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CC2DE3C">
          <v:rect id="_x0000_i1039" style="width:0;height:1.5pt" o:hralign="center" o:hrstd="t" o:hr="t" fillcolor="#a0a0a0" stroked="f"/>
        </w:pict>
      </w:r>
    </w:p>
    <w:p w14:paraId="0446EBC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ثانياً: الإيليريون — أسياد الساحل الأدرياتيكي</w:t>
      </w:r>
    </w:p>
    <w:p w14:paraId="2FD04A1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١</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النشأة والأصول</w:t>
      </w:r>
    </w:p>
    <w:p w14:paraId="64B67C6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الهوية العرقية واللغوية</w:t>
      </w:r>
    </w:p>
    <w:p w14:paraId="47CED8B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الإيليريون شعب هندو-أوروبي آخر، وُجد في غرب البلقان منذ منتصف الألفية الثانية ق.م. على الأقل. ترتبط اللغة الإيليرية بالمجموعة الهندو-أوروبية، لكن ما وصلنا منها أقل بكثير من التراقية — لا يتجاوز مئة كلمة في الأساس، معظمها أسماء أعلام وأسماء أماكن</w:t>
      </w:r>
      <w:r w:rsidRPr="00CC1029">
        <w:rPr>
          <w:rFonts w:ascii="Times New Roman" w:eastAsia="Times New Roman" w:hAnsi="Times New Roman" w:cs="Times New Roman"/>
          <w:b/>
          <w:bCs/>
          <w:color w:val="000000" w:themeColor="text1"/>
          <w:kern w:val="0"/>
          <w:sz w:val="24"/>
          <w:szCs w:val="24"/>
          <w14:ligatures w14:val="none"/>
        </w:rPr>
        <w:t>.</w:t>
      </w:r>
    </w:p>
    <w:p w14:paraId="655D2D9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الجدل العلمي الكبير: الأصل الألباني</w:t>
      </w:r>
    </w:p>
    <w:p w14:paraId="42AAC16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القضية الأكثر إثارة في الدراسات الإيليرية هي</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هل الألبان أحفاد مباشرون للإيليريين؟</w:t>
      </w:r>
    </w:p>
    <w:p w14:paraId="2BCAC4E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هذا السؤال ليس أكاديمياً بحتاً؛ له أبعاد سياسية وقومية واضحة، خاصة في ظل النزاعات حول كوسوفو وتاريخ البلقان الحديث</w:t>
      </w:r>
      <w:r w:rsidRPr="00CC1029">
        <w:rPr>
          <w:rFonts w:ascii="Times New Roman" w:eastAsia="Times New Roman" w:hAnsi="Times New Roman" w:cs="Times New Roman"/>
          <w:b/>
          <w:bCs/>
          <w:color w:val="000000" w:themeColor="text1"/>
          <w:kern w:val="0"/>
          <w:sz w:val="24"/>
          <w:szCs w:val="24"/>
          <w14:ligatures w14:val="none"/>
        </w:rPr>
        <w:t>.</w:t>
      </w:r>
    </w:p>
    <w:p w14:paraId="1CF0405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الرأي الراجح أثرياً ولغوياً</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يميل أغلب الباحثين المعاصرين (ألبانيين وغربيين) إلى وجود صلة وراثية ولغوية بين الإيليريين وإلبان اليوم، مع التحفظ على التبسيط المباشر. الألبانية قد تكون وارثة لهجة إيليرية جنوبية (أو ربما جزئياً الفريجية/الداسية). لكن الأدلة تبقى مرحلية وغير قاطعة بسبب فجوة توثيقية كبيرة في الفترة البيزنطية المبكرة</w:t>
      </w:r>
      <w:r w:rsidRPr="00CC1029">
        <w:rPr>
          <w:rFonts w:ascii="Times New Roman" w:eastAsia="Times New Roman" w:hAnsi="Times New Roman" w:cs="Times New Roman"/>
          <w:b/>
          <w:bCs/>
          <w:color w:val="000000" w:themeColor="text1"/>
          <w:kern w:val="0"/>
          <w:sz w:val="24"/>
          <w:szCs w:val="24"/>
          <w14:ligatures w14:val="none"/>
        </w:rPr>
        <w:t>.</w:t>
      </w:r>
    </w:p>
    <w:p w14:paraId="47DFFC9A"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3AD49457">
          <v:rect id="_x0000_i1040" style="width:0;height:1.5pt" o:hralign="center" o:hrstd="t" o:hr="t" fillcolor="#a0a0a0" stroked="f"/>
        </w:pict>
      </w:r>
    </w:p>
    <w:p w14:paraId="76EA7AF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٢</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الجغرافيا والتوزيع السكاني</w:t>
      </w:r>
    </w:p>
    <w:p w14:paraId="1C7CE3A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الأرض الإيليرية التاريخية</w:t>
      </w:r>
    </w:p>
    <w:p w14:paraId="7E352F1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امتد الإيليريون على رقعة واسعة من الساحل الأدرياتيكي الشرقي وداخله</w:t>
      </w:r>
      <w:r w:rsidRPr="00CC1029">
        <w:rPr>
          <w:rFonts w:ascii="Times New Roman" w:eastAsia="Times New Roman" w:hAnsi="Times New Roman" w:cs="Times New Roman"/>
          <w:b/>
          <w:bCs/>
          <w:color w:val="000000" w:themeColor="text1"/>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3912"/>
      </w:tblGrid>
      <w:tr w:rsidR="00CC1029" w:rsidRPr="00CC1029" w14:paraId="027EDEBE" w14:textId="77777777">
        <w:trPr>
          <w:tblHeader/>
          <w:tblCellSpacing w:w="15" w:type="dxa"/>
        </w:trPr>
        <w:tc>
          <w:tcPr>
            <w:tcW w:w="0" w:type="auto"/>
            <w:vAlign w:val="center"/>
            <w:hideMark/>
          </w:tcPr>
          <w:p w14:paraId="595C678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المنطقة الحديثة</w:t>
            </w:r>
          </w:p>
        </w:tc>
        <w:tc>
          <w:tcPr>
            <w:tcW w:w="0" w:type="auto"/>
            <w:vAlign w:val="center"/>
            <w:hideMark/>
          </w:tcPr>
          <w:p w14:paraId="48FBE4A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المقابل الإيليري القديم</w:t>
            </w:r>
          </w:p>
        </w:tc>
      </w:tr>
      <w:tr w:rsidR="00CC1029" w:rsidRPr="00CC1029" w14:paraId="455D96A6" w14:textId="77777777">
        <w:trPr>
          <w:tblCellSpacing w:w="15" w:type="dxa"/>
        </w:trPr>
        <w:tc>
          <w:tcPr>
            <w:tcW w:w="0" w:type="auto"/>
            <w:vAlign w:val="center"/>
            <w:hideMark/>
          </w:tcPr>
          <w:p w14:paraId="5833C1D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ألبانيا</w:t>
            </w:r>
          </w:p>
        </w:tc>
        <w:tc>
          <w:tcPr>
            <w:tcW w:w="0" w:type="auto"/>
            <w:vAlign w:val="center"/>
            <w:hideMark/>
          </w:tcPr>
          <w:p w14:paraId="54A126E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قلب إيليريا (إيبيروس الشمالية + إيليريا)</w:t>
            </w:r>
          </w:p>
        </w:tc>
      </w:tr>
      <w:tr w:rsidR="00CC1029" w:rsidRPr="00CC1029" w14:paraId="52C1FE86" w14:textId="77777777">
        <w:trPr>
          <w:tblCellSpacing w:w="15" w:type="dxa"/>
        </w:trPr>
        <w:tc>
          <w:tcPr>
            <w:tcW w:w="0" w:type="auto"/>
            <w:vAlign w:val="center"/>
            <w:hideMark/>
          </w:tcPr>
          <w:p w14:paraId="3269436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كرواتيا الساحلية (دالماسيا)</w:t>
            </w:r>
          </w:p>
        </w:tc>
        <w:tc>
          <w:tcPr>
            <w:tcW w:w="0" w:type="auto"/>
            <w:vAlign w:val="center"/>
            <w:hideMark/>
          </w:tcPr>
          <w:p w14:paraId="0B4AE1B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ليبورنيا + دالماسيا الإيليرية</w:t>
            </w:r>
          </w:p>
        </w:tc>
      </w:tr>
      <w:tr w:rsidR="00CC1029" w:rsidRPr="00CC1029" w14:paraId="48114F4D" w14:textId="77777777">
        <w:trPr>
          <w:tblCellSpacing w:w="15" w:type="dxa"/>
        </w:trPr>
        <w:tc>
          <w:tcPr>
            <w:tcW w:w="0" w:type="auto"/>
            <w:vAlign w:val="center"/>
            <w:hideMark/>
          </w:tcPr>
          <w:p w14:paraId="774E3AB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البوسنة والهرسك وجبل نيغرو</w:t>
            </w:r>
          </w:p>
        </w:tc>
        <w:tc>
          <w:tcPr>
            <w:tcW w:w="0" w:type="auto"/>
            <w:vAlign w:val="center"/>
            <w:hideMark/>
          </w:tcPr>
          <w:p w14:paraId="0F30394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الشواطئ الداخلية الإيليرية</w:t>
            </w:r>
          </w:p>
        </w:tc>
      </w:tr>
      <w:tr w:rsidR="00CC1029" w:rsidRPr="00CC1029" w14:paraId="332E4192" w14:textId="77777777">
        <w:trPr>
          <w:tblCellSpacing w:w="15" w:type="dxa"/>
        </w:trPr>
        <w:tc>
          <w:tcPr>
            <w:tcW w:w="0" w:type="auto"/>
            <w:vAlign w:val="center"/>
            <w:hideMark/>
          </w:tcPr>
          <w:p w14:paraId="5B1C0AE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كوسوفو وشمال مقدونيا</w:t>
            </w:r>
          </w:p>
        </w:tc>
        <w:tc>
          <w:tcPr>
            <w:tcW w:w="0" w:type="auto"/>
            <w:vAlign w:val="center"/>
            <w:hideMark/>
          </w:tcPr>
          <w:p w14:paraId="5DDAEFC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الداردانيون (قبيلة إيليرية جدلية)</w:t>
            </w:r>
          </w:p>
        </w:tc>
      </w:tr>
      <w:tr w:rsidR="00CC1029" w:rsidRPr="00CC1029" w14:paraId="30FA4572" w14:textId="77777777">
        <w:trPr>
          <w:tblCellSpacing w:w="15" w:type="dxa"/>
        </w:trPr>
        <w:tc>
          <w:tcPr>
            <w:tcW w:w="0" w:type="auto"/>
            <w:vAlign w:val="center"/>
            <w:hideMark/>
          </w:tcPr>
          <w:p w14:paraId="10965D6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سلوفينيا وغرب النمسا</w:t>
            </w:r>
          </w:p>
        </w:tc>
        <w:tc>
          <w:tcPr>
            <w:tcW w:w="0" w:type="auto"/>
            <w:vAlign w:val="center"/>
            <w:hideMark/>
          </w:tcPr>
          <w:p w14:paraId="738ADAD6"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الإيليريون الشماليون (بانونيا)</w:t>
            </w:r>
          </w:p>
        </w:tc>
      </w:tr>
    </w:tbl>
    <w:p w14:paraId="0C46EA1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القبائل الرئيسية</w:t>
      </w:r>
    </w:p>
    <w:p w14:paraId="178EB592" w14:textId="77777777" w:rsidR="00CC1029" w:rsidRPr="00CC1029" w:rsidRDefault="00CC1029" w:rsidP="00CC1029">
      <w:pPr>
        <w:pStyle w:val="ListParagraph"/>
        <w:numPr>
          <w:ilvl w:val="0"/>
          <w:numId w:val="68"/>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lastRenderedPageBreak/>
        <w:t>الداردانيون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على حدود مقدونيا، من أشد القبائل وأكثرها ذكراً في المصادر بسبب صراعاتهم المستمرة مع المقدونيين</w:t>
      </w:r>
    </w:p>
    <w:p w14:paraId="58D84D46" w14:textId="77777777" w:rsidR="00CC1029" w:rsidRPr="00CC1029" w:rsidRDefault="00CC1029" w:rsidP="00CC1029">
      <w:pPr>
        <w:pStyle w:val="ListParagraph"/>
        <w:numPr>
          <w:ilvl w:val="0"/>
          <w:numId w:val="68"/>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الداالماتاي </w:t>
      </w:r>
      <w:r w:rsidRPr="00CC1029">
        <w:rPr>
          <w:rFonts w:ascii="Times New Roman" w:eastAsia="Times New Roman" w:hAnsi="Times New Roman" w:cs="Times New Roman"/>
          <w:b/>
          <w:bCs/>
          <w:color w:val="000000" w:themeColor="text1"/>
          <w:kern w:val="0"/>
          <w:sz w:val="24"/>
          <w:szCs w:val="24"/>
          <w14:ligatures w14:val="none"/>
        </w:rPr>
        <w:t xml:space="preserve">(Dalmatae): </w:t>
      </w:r>
      <w:r w:rsidRPr="00CC1029">
        <w:rPr>
          <w:rFonts w:ascii="Times New Roman" w:eastAsia="Times New Roman" w:hAnsi="Times New Roman" w:cs="Times New Roman"/>
          <w:b/>
          <w:bCs/>
          <w:color w:val="000000" w:themeColor="text1"/>
          <w:kern w:val="0"/>
          <w:sz w:val="24"/>
          <w:szCs w:val="24"/>
          <w:rtl/>
          <w14:ligatures w14:val="none"/>
        </w:rPr>
        <w:t>أعطوا اسمهم لدالماسيا، اشتُهروا بممانعتهم الشرسة للرومان</w:t>
      </w:r>
    </w:p>
    <w:p w14:paraId="7D1948D9" w14:textId="77777777" w:rsidR="00CC1029" w:rsidRPr="00CC1029" w:rsidRDefault="00CC1029" w:rsidP="00CC1029">
      <w:pPr>
        <w:pStyle w:val="ListParagraph"/>
        <w:numPr>
          <w:ilvl w:val="0"/>
          <w:numId w:val="68"/>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الليبورنيون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بحارة وقراصنة ممتازون، اشتُهرت سفنهم الخفيفة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ليبورنيكا</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وبات الرومان لاحقاً يستخدمون هذا النمط من السفن</w:t>
      </w:r>
    </w:p>
    <w:p w14:paraId="4E0CA58A" w14:textId="77777777" w:rsidR="00CC1029" w:rsidRPr="00CC1029" w:rsidRDefault="00CC1029" w:rsidP="00CC1029">
      <w:pPr>
        <w:pStyle w:val="ListParagraph"/>
        <w:numPr>
          <w:ilvl w:val="0"/>
          <w:numId w:val="68"/>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الأردياييون </w:t>
      </w:r>
      <w:r w:rsidRPr="00CC1029">
        <w:rPr>
          <w:rFonts w:ascii="Times New Roman" w:eastAsia="Times New Roman" w:hAnsi="Times New Roman" w:cs="Times New Roman"/>
          <w:b/>
          <w:bCs/>
          <w:color w:val="000000" w:themeColor="text1"/>
          <w:kern w:val="0"/>
          <w:sz w:val="24"/>
          <w:szCs w:val="24"/>
          <w14:ligatures w14:val="none"/>
        </w:rPr>
        <w:t xml:space="preserve">(Ardiaei): </w:t>
      </w:r>
      <w:r w:rsidRPr="00CC1029">
        <w:rPr>
          <w:rFonts w:ascii="Times New Roman" w:eastAsia="Times New Roman" w:hAnsi="Times New Roman" w:cs="Times New Roman"/>
          <w:b/>
          <w:bCs/>
          <w:color w:val="000000" w:themeColor="text1"/>
          <w:kern w:val="0"/>
          <w:sz w:val="24"/>
          <w:szCs w:val="24"/>
          <w:rtl/>
          <w14:ligatures w14:val="none"/>
        </w:rPr>
        <w:t>أسسوا أقوى ممالك إيليريا في القرن الثالث ق.م</w:t>
      </w:r>
      <w:r w:rsidRPr="00CC1029">
        <w:rPr>
          <w:rFonts w:ascii="Times New Roman" w:eastAsia="Times New Roman" w:hAnsi="Times New Roman" w:cs="Times New Roman"/>
          <w:b/>
          <w:bCs/>
          <w:color w:val="000000" w:themeColor="text1"/>
          <w:kern w:val="0"/>
          <w:sz w:val="24"/>
          <w:szCs w:val="24"/>
          <w14:ligatures w14:val="none"/>
        </w:rPr>
        <w:t>.</w:t>
      </w:r>
    </w:p>
    <w:p w14:paraId="563790F3" w14:textId="77777777" w:rsidR="00CC1029" w:rsidRPr="00CC1029" w:rsidRDefault="00CC1029" w:rsidP="00CC1029">
      <w:pPr>
        <w:pStyle w:val="ListParagraph"/>
        <w:numPr>
          <w:ilvl w:val="0"/>
          <w:numId w:val="68"/>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الإنكولاي والبلاستاي</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قبائل داخلية أقل توثيقاً</w:t>
      </w:r>
    </w:p>
    <w:p w14:paraId="2CC090BF"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084BA0B4">
          <v:rect id="_x0000_i1041" style="width:0;height:1.5pt" o:hralign="center" o:hrstd="t" o:hr="t" fillcolor="#a0a0a0" stroked="f"/>
        </w:pict>
      </w:r>
    </w:p>
    <w:p w14:paraId="727DBA6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٣</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الحياة الاجتماعية والاقتصادية</w:t>
      </w:r>
    </w:p>
    <w:p w14:paraId="5C64615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البنية الاجتماعية القبلية</w:t>
      </w:r>
    </w:p>
    <w:p w14:paraId="11F7771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شبيهة بالبنية التراقية لكن مع طابع خاص</w:t>
      </w:r>
      <w:r w:rsidRPr="00CC1029">
        <w:rPr>
          <w:rFonts w:ascii="Times New Roman" w:eastAsia="Times New Roman" w:hAnsi="Times New Roman" w:cs="Times New Roman"/>
          <w:b/>
          <w:bCs/>
          <w:color w:val="000000" w:themeColor="text1"/>
          <w:kern w:val="0"/>
          <w:sz w:val="24"/>
          <w:szCs w:val="24"/>
          <w14:ligatures w14:val="none"/>
        </w:rPr>
        <w:t>:</w:t>
      </w:r>
    </w:p>
    <w:p w14:paraId="5D9F719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المجتمع الإيليري أكثر قبلية وأقل تمديناً من التراقي. السلطة الزعامية تستند إلى الكاريزما الشخصية والنجاحات العسكرية أكثر من الوراثة المؤسسية، وإن وُجدت مملكات موروثة</w:t>
      </w:r>
      <w:r w:rsidRPr="00CC1029">
        <w:rPr>
          <w:rFonts w:ascii="Times New Roman" w:eastAsia="Times New Roman" w:hAnsi="Times New Roman" w:cs="Times New Roman"/>
          <w:b/>
          <w:bCs/>
          <w:color w:val="000000" w:themeColor="text1"/>
          <w:kern w:val="0"/>
          <w:sz w:val="24"/>
          <w:szCs w:val="24"/>
          <w14:ligatures w14:val="none"/>
        </w:rPr>
        <w:t>.</w:t>
      </w:r>
    </w:p>
    <w:p w14:paraId="48D559F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الاقتصاد</w:t>
      </w:r>
    </w:p>
    <w:p w14:paraId="3BEA183A" w14:textId="77777777" w:rsidR="00CC1029" w:rsidRPr="00CC1029" w:rsidRDefault="00CC1029" w:rsidP="00CC1029">
      <w:pPr>
        <w:pStyle w:val="ListParagraph"/>
        <w:numPr>
          <w:ilvl w:val="0"/>
          <w:numId w:val="69"/>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الرعي والزراعة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النشاط الأساسي في المناطق الجبلية الداخلية</w:t>
      </w:r>
    </w:p>
    <w:p w14:paraId="1EB03054" w14:textId="77777777" w:rsidR="00CC1029" w:rsidRPr="00CC1029" w:rsidRDefault="00CC1029" w:rsidP="00CC1029">
      <w:pPr>
        <w:pStyle w:val="ListParagraph"/>
        <w:numPr>
          <w:ilvl w:val="0"/>
          <w:numId w:val="69"/>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صيد الأسماك والتجارة البحرية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على السواحل الأدرياتيكية</w:t>
      </w:r>
    </w:p>
    <w:p w14:paraId="683AD663" w14:textId="77777777" w:rsidR="00CC1029" w:rsidRPr="00CC1029" w:rsidRDefault="00CC1029" w:rsidP="00CC1029">
      <w:pPr>
        <w:pStyle w:val="ListParagraph"/>
        <w:numPr>
          <w:ilvl w:val="0"/>
          <w:numId w:val="69"/>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القرصنة البحرية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نشاط وصفه الرومان والإغريق بالإزعاج الدائم، وكان للإيليريين سمعة راسخة فيه</w:t>
      </w:r>
    </w:p>
    <w:p w14:paraId="343F85EF" w14:textId="77777777" w:rsidR="00CC1029" w:rsidRPr="00CC1029" w:rsidRDefault="00CC1029" w:rsidP="00CC1029">
      <w:pPr>
        <w:pStyle w:val="ListParagraph"/>
        <w:numPr>
          <w:ilvl w:val="0"/>
          <w:numId w:val="69"/>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التعدين</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خاصة في المناطق الداخلية (ليريا، دردانيا)</w:t>
      </w:r>
    </w:p>
    <w:p w14:paraId="0401DFDE" w14:textId="77777777" w:rsidR="00CC1029" w:rsidRPr="00CC1029" w:rsidRDefault="00CC1029" w:rsidP="00CC1029">
      <w:pPr>
        <w:pStyle w:val="ListParagraph"/>
        <w:numPr>
          <w:ilvl w:val="0"/>
          <w:numId w:val="69"/>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تربية الخيل</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كالتراقيين</w:t>
      </w:r>
    </w:p>
    <w:p w14:paraId="56F60A69" w14:textId="77777777" w:rsidR="00CC1029" w:rsidRPr="00CC1029" w:rsidRDefault="00CC1029" w:rsidP="00CC1029">
      <w:pPr>
        <w:pStyle w:val="ListParagraph"/>
        <w:numPr>
          <w:ilvl w:val="0"/>
          <w:numId w:val="69"/>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التجارة مع المستعمرات الإغريقية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أبولونيا وإيبيدامنوس (دوراس/دورّيس الحديثة) كانتا نقطتي التبادل الرئيسيتين</w:t>
      </w:r>
    </w:p>
    <w:p w14:paraId="37FA31EA"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860DDB9">
          <v:rect id="_x0000_i1042" style="width:0;height:1.5pt" o:hralign="center" o:hrstd="t" o:hr="t" fillcolor="#a0a0a0" stroked="f"/>
        </w:pict>
      </w:r>
    </w:p>
    <w:p w14:paraId="1459BAB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٤</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الثقافة والديانة</w:t>
      </w:r>
    </w:p>
    <w:p w14:paraId="515C0C9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الديانة الإيليرية: الشح الموثّق</w:t>
      </w:r>
    </w:p>
    <w:p w14:paraId="535BD31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ما وصلنا عن الديانة الإيليرية أقل حتى مما عرفناه عن التراقيين. يمكن استنتاج عدة عناصر</w:t>
      </w:r>
      <w:r w:rsidRPr="00CC1029">
        <w:rPr>
          <w:rFonts w:ascii="Times New Roman" w:eastAsia="Times New Roman" w:hAnsi="Times New Roman" w:cs="Times New Roman"/>
          <w:b/>
          <w:bCs/>
          <w:color w:val="000000" w:themeColor="text1"/>
          <w:kern w:val="0"/>
          <w:sz w:val="24"/>
          <w:szCs w:val="24"/>
          <w14:ligatures w14:val="none"/>
        </w:rPr>
        <w:t>:</w:t>
      </w:r>
    </w:p>
    <w:p w14:paraId="04BE428C" w14:textId="77777777" w:rsidR="00CC1029" w:rsidRPr="00CC1029" w:rsidRDefault="00CC1029" w:rsidP="00CC1029">
      <w:pPr>
        <w:pStyle w:val="ListParagraph"/>
        <w:numPr>
          <w:ilvl w:val="0"/>
          <w:numId w:val="70"/>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عبادة آلهة السماء والأرض بصور مختلفة</w:t>
      </w:r>
    </w:p>
    <w:p w14:paraId="120BADE2" w14:textId="77777777" w:rsidR="00CC1029" w:rsidRPr="00CC1029" w:rsidRDefault="00CC1029" w:rsidP="00CC1029">
      <w:pPr>
        <w:pStyle w:val="ListParagraph"/>
        <w:numPr>
          <w:ilvl w:val="0"/>
          <w:numId w:val="70"/>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تبجيل الشمس والقمر، تدل عليه الرموز الشمسية في الفن الإيليري</w:t>
      </w:r>
    </w:p>
    <w:p w14:paraId="651A7358" w14:textId="77777777" w:rsidR="00CC1029" w:rsidRPr="00CC1029" w:rsidRDefault="00CC1029" w:rsidP="00CC1029">
      <w:pPr>
        <w:pStyle w:val="ListParagraph"/>
        <w:numPr>
          <w:ilvl w:val="0"/>
          <w:numId w:val="70"/>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عبادة إله الحرب المحلي المتماهي لاحقاً مع آريس الإغريقي</w:t>
      </w:r>
    </w:p>
    <w:p w14:paraId="42C7D24E" w14:textId="77777777" w:rsidR="00CC1029" w:rsidRPr="00CC1029" w:rsidRDefault="00CC1029" w:rsidP="00CC1029">
      <w:pPr>
        <w:pStyle w:val="ListParagraph"/>
        <w:numPr>
          <w:ilvl w:val="0"/>
          <w:numId w:val="70"/>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تبجيل مصادر المياه (ينابيع، أنهار)، ظاهرة شائعة في حضارات البلقان</w:t>
      </w:r>
    </w:p>
    <w:p w14:paraId="06DBE44A" w14:textId="77777777" w:rsidR="00CC1029" w:rsidRPr="00CC1029" w:rsidRDefault="00CC1029" w:rsidP="00CC1029">
      <w:pPr>
        <w:pStyle w:val="ListParagraph"/>
        <w:numPr>
          <w:ilvl w:val="0"/>
          <w:numId w:val="70"/>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طقوس جنائزية مميزة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i/>
          <w:iCs/>
          <w:color w:val="000000" w:themeColor="text1"/>
          <w:kern w:val="0"/>
          <w:sz w:val="24"/>
          <w:szCs w:val="24"/>
          <w:rtl/>
          <w14:ligatures w14:val="none"/>
        </w:rPr>
        <w:t>تل التراب الجنائزي</w:t>
      </w:r>
      <w:r w:rsidRPr="00CC1029">
        <w:rPr>
          <w:rFonts w:ascii="Times New Roman" w:eastAsia="Times New Roman" w:hAnsi="Times New Roman" w:cs="Times New Roman"/>
          <w:b/>
          <w:bCs/>
          <w:color w:val="000000" w:themeColor="text1"/>
          <w:kern w:val="0"/>
          <w:sz w:val="24"/>
          <w:szCs w:val="24"/>
          <w:rtl/>
          <w14:ligatures w14:val="none"/>
        </w:rPr>
        <w:t xml:space="preserve"> </w:t>
      </w:r>
      <w:r w:rsidRPr="00CC1029">
        <w:rPr>
          <w:rFonts w:ascii="Times New Roman" w:eastAsia="Times New Roman" w:hAnsi="Times New Roman" w:cs="Times New Roman"/>
          <w:b/>
          <w:bCs/>
          <w:color w:val="000000" w:themeColor="text1"/>
          <w:kern w:val="0"/>
          <w:sz w:val="24"/>
          <w:szCs w:val="24"/>
          <w14:ligatures w14:val="none"/>
        </w:rPr>
        <w:t xml:space="preserve">(tumulus) </w:t>
      </w:r>
      <w:r w:rsidRPr="00CC1029">
        <w:rPr>
          <w:rFonts w:ascii="Times New Roman" w:eastAsia="Times New Roman" w:hAnsi="Times New Roman" w:cs="Times New Roman"/>
          <w:b/>
          <w:bCs/>
          <w:color w:val="000000" w:themeColor="text1"/>
          <w:kern w:val="0"/>
          <w:sz w:val="24"/>
          <w:szCs w:val="24"/>
          <w:rtl/>
          <w14:ligatures w14:val="none"/>
        </w:rPr>
        <w:t>شائع، مع إيداع أسلحة وأدوات</w:t>
      </w:r>
    </w:p>
    <w:p w14:paraId="3CD1983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الفن والحِرَف</w:t>
      </w:r>
    </w:p>
    <w:p w14:paraId="4FC94BB3" w14:textId="77777777" w:rsidR="00CC1029" w:rsidRPr="00CC1029" w:rsidRDefault="00CC1029" w:rsidP="00CC1029">
      <w:pPr>
        <w:pStyle w:val="ListParagraph"/>
        <w:numPr>
          <w:ilvl w:val="0"/>
          <w:numId w:val="7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الحِرَف المعدنية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تميّز الإيليريون بتصنيع سيوف وخوذات وأدوات برونزية وحديدية عالية الجودة</w:t>
      </w:r>
    </w:p>
    <w:p w14:paraId="7869E412" w14:textId="77777777" w:rsidR="00CC1029" w:rsidRPr="00CC1029" w:rsidRDefault="00CC1029" w:rsidP="00CC1029">
      <w:pPr>
        <w:pStyle w:val="ListParagraph"/>
        <w:numPr>
          <w:ilvl w:val="0"/>
          <w:numId w:val="7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الخوذة الإيليرية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نمط خاص من الخوذات البرونزية ذات تصميم مميز انتشر في العالم القديم كله وحمل اسمهم حتى اليوم</w:t>
      </w:r>
    </w:p>
    <w:p w14:paraId="115F82C6" w14:textId="77777777" w:rsidR="00CC1029" w:rsidRPr="00CC1029" w:rsidRDefault="00CC1029" w:rsidP="00CC1029">
      <w:pPr>
        <w:pStyle w:val="ListParagraph"/>
        <w:numPr>
          <w:ilvl w:val="0"/>
          <w:numId w:val="7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الخزف</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أنماط هندسية وزخارف نباتية مميزة</w:t>
      </w:r>
    </w:p>
    <w:p w14:paraId="18289FB4" w14:textId="77777777" w:rsidR="00CC1029" w:rsidRPr="00CC1029" w:rsidRDefault="00CC1029" w:rsidP="00CC1029">
      <w:pPr>
        <w:pStyle w:val="ListParagraph"/>
        <w:numPr>
          <w:ilvl w:val="0"/>
          <w:numId w:val="71"/>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المشغولات العاجية والعظمية</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حليّ وأدوات منزلية</w:t>
      </w:r>
    </w:p>
    <w:p w14:paraId="69837196"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1726F53A">
          <v:rect id="_x0000_i1043" style="width:0;height:1.5pt" o:hralign="center" o:hrstd="t" o:hr="t" fillcolor="#a0a0a0" stroked="f"/>
        </w:pict>
      </w:r>
    </w:p>
    <w:p w14:paraId="72A9865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٥</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العلاقات السياسية والعسكرية</w:t>
      </w:r>
    </w:p>
    <w:p w14:paraId="6C93CBA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 الإغريق: التعايش التجاري</w:t>
      </w:r>
    </w:p>
    <w:p w14:paraId="7CF90F9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أسس الإغريق مستعمرتَي أبولونيا (588 ق.م. تقريباً) وإيبيدامنوس (627 ق.م.) على الساحل الإيليري، وكانت العلاقة تجارية في الغالب، مع توترات دورية. وصف بعض المصادر الإغريقية الإيليريين بالوحشية والقسوة، وهي صور نمطية تستحق قراءة نقدية</w:t>
      </w:r>
      <w:r w:rsidRPr="00CC1029">
        <w:rPr>
          <w:rFonts w:ascii="Times New Roman" w:eastAsia="Times New Roman" w:hAnsi="Times New Roman" w:cs="Times New Roman"/>
          <w:b/>
          <w:bCs/>
          <w:color w:val="000000" w:themeColor="text1"/>
          <w:kern w:val="0"/>
          <w:sz w:val="24"/>
          <w:szCs w:val="24"/>
          <w14:ligatures w14:val="none"/>
        </w:rPr>
        <w:t>.</w:t>
      </w:r>
    </w:p>
    <w:p w14:paraId="79D84E8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 مقدونيا: الصراع الدموي</w:t>
      </w:r>
    </w:p>
    <w:p w14:paraId="7A48705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lastRenderedPageBreak/>
        <w:t>الحروب المقدونية-الإيليرية من أشد ما شهدته المنطقة</w:t>
      </w:r>
      <w:r w:rsidRPr="00CC1029">
        <w:rPr>
          <w:rFonts w:ascii="Times New Roman" w:eastAsia="Times New Roman" w:hAnsi="Times New Roman" w:cs="Times New Roman"/>
          <w:b/>
          <w:bCs/>
          <w:color w:val="000000" w:themeColor="text1"/>
          <w:kern w:val="0"/>
          <w:sz w:val="24"/>
          <w:szCs w:val="24"/>
          <w14:ligatures w14:val="none"/>
        </w:rPr>
        <w:t>:</w:t>
      </w:r>
    </w:p>
    <w:p w14:paraId="4809E250" w14:textId="77777777" w:rsidR="00CC1029" w:rsidRPr="00CC1029" w:rsidRDefault="00CC1029" w:rsidP="00CC1029">
      <w:pPr>
        <w:pStyle w:val="ListParagraph"/>
        <w:numPr>
          <w:ilvl w:val="0"/>
          <w:numId w:val="7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14:ligatures w14:val="none"/>
        </w:rPr>
        <w:t xml:space="preserve">359 </w:t>
      </w:r>
      <w:r w:rsidRPr="00CC1029">
        <w:rPr>
          <w:rFonts w:ascii="Times New Roman" w:eastAsia="Times New Roman" w:hAnsi="Times New Roman" w:cs="Times New Roman"/>
          <w:b/>
          <w:bCs/>
          <w:color w:val="000000" w:themeColor="text1"/>
          <w:kern w:val="0"/>
          <w:sz w:val="24"/>
          <w:szCs w:val="24"/>
          <w:rtl/>
          <w14:ligatures w14:val="none"/>
        </w:rPr>
        <w:t>ق.م</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 xml:space="preserve">كارثة كبرى </w:t>
      </w:r>
      <w:r w:rsidRPr="00CC1029">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قتل الإيليريون في معركة واحدة بارديليس الإيليري الملكَ أميناس الثالث المقدوني وأكثر من 4,000 مقاتل (بيرديكاس الثالث في رواية أخرى)</w:t>
      </w:r>
    </w:p>
    <w:p w14:paraId="3E3BFFE3" w14:textId="77777777" w:rsidR="00CC1029" w:rsidRPr="00CC1029" w:rsidRDefault="00CC1029" w:rsidP="00CC1029">
      <w:pPr>
        <w:pStyle w:val="ListParagraph"/>
        <w:numPr>
          <w:ilvl w:val="0"/>
          <w:numId w:val="7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فيليب الثاني انتقم بحسم، وهزم بارديليس عام 358 ق.م. في معركة فاصلة أعادت الميزان</w:t>
      </w:r>
    </w:p>
    <w:p w14:paraId="1ED485BA" w14:textId="77777777" w:rsidR="00CC1029" w:rsidRPr="00CC1029" w:rsidRDefault="00CC1029" w:rsidP="00CC1029">
      <w:pPr>
        <w:pStyle w:val="ListParagraph"/>
        <w:numPr>
          <w:ilvl w:val="0"/>
          <w:numId w:val="72"/>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الصراعات استمرت متقطعة طوال حقبة الإسكندر وخلفائه</w:t>
      </w:r>
    </w:p>
    <w:p w14:paraId="5A1AF76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المملكة الإيليرية في أوجها: عهد الأردياييين</w:t>
      </w:r>
    </w:p>
    <w:p w14:paraId="579110A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المملكة الأردياتية (تقريباً 250-168 ق.م.) تمثل الذروة السياسية الإيليرية</w:t>
      </w:r>
      <w:r w:rsidRPr="00CC1029">
        <w:rPr>
          <w:rFonts w:ascii="Times New Roman" w:eastAsia="Times New Roman" w:hAnsi="Times New Roman" w:cs="Times New Roman"/>
          <w:b/>
          <w:bCs/>
          <w:color w:val="000000" w:themeColor="text1"/>
          <w:kern w:val="0"/>
          <w:sz w:val="24"/>
          <w:szCs w:val="24"/>
          <w14:ligatures w14:val="none"/>
        </w:rPr>
        <w:t>:</w:t>
      </w:r>
    </w:p>
    <w:p w14:paraId="73392E16" w14:textId="77777777" w:rsidR="00CC1029" w:rsidRPr="00CC1029" w:rsidRDefault="00CC1029" w:rsidP="00CC1029">
      <w:pPr>
        <w:pStyle w:val="ListParagraph"/>
        <w:numPr>
          <w:ilvl w:val="0"/>
          <w:numId w:val="73"/>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أكروس (حكم نحو 250-231 ق.م.): أسس المملكة الموحدة القوية</w:t>
      </w:r>
    </w:p>
    <w:p w14:paraId="73A9E425" w14:textId="77777777" w:rsidR="00CC1029" w:rsidRPr="00CC1029" w:rsidRDefault="00CC1029" w:rsidP="00CC1029">
      <w:pPr>
        <w:pStyle w:val="ListParagraph"/>
        <w:numPr>
          <w:ilvl w:val="0"/>
          <w:numId w:val="73"/>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تيوتا الملكة (حكمت 231-228 ق.م.): شخصية تاريخية استثنائية حكمت وصياً ثم ملكة مستقلة. واجهت الاحتجاجات الرومانية على القرصنة الإيليرية بتحدٍّ شهير يرويه بوليبيوس (2.4-2.12): قيل إنها أجابت السفير الروماني بأنها لا تستطيع منع المواطنين من ممارسة "كسبهم البحري". ردّ الرومان بإرسال أول بعثة عسكرية رومانية إلى شرق الأدرياتيكي</w:t>
      </w:r>
    </w:p>
    <w:p w14:paraId="57A25DD8" w14:textId="77777777" w:rsidR="00CC1029" w:rsidRPr="00CC1029" w:rsidRDefault="00CC1029" w:rsidP="00CC1029">
      <w:pPr>
        <w:pStyle w:val="ListParagraph"/>
        <w:numPr>
          <w:ilvl w:val="0"/>
          <w:numId w:val="73"/>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جنتيوس (حكم 181-168 ق.م.): آخر الملوك الإيليريين المستقلين، هُزم ووقع في الأسر الروماني عام 168 ق.م.، فكانت هذه نهاية الكيان السياسي الإيليري المستقل</w:t>
      </w:r>
    </w:p>
    <w:p w14:paraId="0AF711C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 روما: المقاومة الطويلة وإرث دائم</w:t>
      </w:r>
    </w:p>
    <w:p w14:paraId="437268E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الحروب الإيليرية-الرومانية (229-168 ق.م.) ثم التمردات اللاحقة (خاصة تمرد داالماتيا 6-9 م) كانت من أشد اختبارات روما</w:t>
      </w:r>
      <w:r w:rsidRPr="00CC1029">
        <w:rPr>
          <w:rFonts w:ascii="Times New Roman" w:eastAsia="Times New Roman" w:hAnsi="Times New Roman" w:cs="Times New Roman"/>
          <w:b/>
          <w:bCs/>
          <w:color w:val="000000" w:themeColor="text1"/>
          <w:kern w:val="0"/>
          <w:sz w:val="24"/>
          <w:szCs w:val="24"/>
          <w14:ligatures w14:val="none"/>
        </w:rPr>
        <w:t>:</w:t>
      </w:r>
    </w:p>
    <w:p w14:paraId="172FE6DA" w14:textId="77777777" w:rsidR="00CC1029" w:rsidRPr="00CC1029" w:rsidRDefault="00CC1029" w:rsidP="00CC1029">
      <w:pPr>
        <w:pStyle w:val="ListParagraph"/>
        <w:numPr>
          <w:ilvl w:val="0"/>
          <w:numId w:val="74"/>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التمرد الداالماتي-بانوني عام 6-9 م: وصفه المؤرخ سيتونيوس بأنه أصعب صراع روما منذ الحروب البونية</w:t>
      </w:r>
    </w:p>
    <w:p w14:paraId="23B7E6C1" w14:textId="77777777" w:rsidR="00CC1029" w:rsidRPr="00CC1029" w:rsidRDefault="00CC1029" w:rsidP="00CC1029">
      <w:pPr>
        <w:pStyle w:val="ListParagraph"/>
        <w:numPr>
          <w:ilvl w:val="0"/>
          <w:numId w:val="74"/>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قمع تيبيريوس لهذا التمرد كان ثمنه باهظاً ودام ثلاث سنوات</w:t>
      </w:r>
    </w:p>
    <w:p w14:paraId="611C3E5F"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4C9A5E94">
          <v:rect id="_x0000_i1044" style="width:0;height:1.5pt" o:hralign="center" o:hrstd="t" o:hr="t" fillcolor="#a0a0a0" stroked="f"/>
        </w:pict>
      </w:r>
    </w:p>
    <w:p w14:paraId="1391AE9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ثالثاً: الإرث التاريخي — ما الذي بقي؟</w:t>
      </w:r>
    </w:p>
    <w:p w14:paraId="56E27AF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إرث التراقيين</w:t>
      </w:r>
    </w:p>
    <w:p w14:paraId="499344F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في الديانة والأساطير</w:t>
      </w:r>
    </w:p>
    <w:p w14:paraId="31C9BAA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إذا صح ما يراه أغلب الباحثين من أن عبادة ديونيسوس ذات جذور تراقية، فنحن أمام إرث هائل في الحضارة الغربية كلها، إذ يعدّ ديونيسوس/باكوس من أكثر الآلهة أثراً في الفلسفة والفن والأدب الغربي منذ اليونان القديمة حتى اليوم</w:t>
      </w:r>
      <w:r w:rsidRPr="00CC1029">
        <w:rPr>
          <w:rFonts w:ascii="Times New Roman" w:eastAsia="Times New Roman" w:hAnsi="Times New Roman" w:cs="Times New Roman"/>
          <w:b/>
          <w:bCs/>
          <w:color w:val="000000" w:themeColor="text1"/>
          <w:kern w:val="0"/>
          <w:sz w:val="24"/>
          <w:szCs w:val="24"/>
          <w14:ligatures w14:val="none"/>
        </w:rPr>
        <w:t>.</w:t>
      </w:r>
    </w:p>
    <w:p w14:paraId="230998D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الإرث المباشر في سكان البلقان</w:t>
      </w:r>
    </w:p>
    <w:p w14:paraId="42394E9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الشعوب البلقانية الحديثة (البلغار والرومانيون بوجه خاص) ورثوا بيولوجياً وثقافياً كثيراً من أسلافهم التراقيين، كما تشير الدراسات الجينية. العنصر التراقي في الرومانية واضح في مفردات شتى</w:t>
      </w:r>
      <w:r w:rsidRPr="00CC1029">
        <w:rPr>
          <w:rFonts w:ascii="Times New Roman" w:eastAsia="Times New Roman" w:hAnsi="Times New Roman" w:cs="Times New Roman"/>
          <w:b/>
          <w:bCs/>
          <w:color w:val="000000" w:themeColor="text1"/>
          <w:kern w:val="0"/>
          <w:sz w:val="24"/>
          <w:szCs w:val="24"/>
          <w14:ligatures w14:val="none"/>
        </w:rPr>
        <w:t>.</w:t>
      </w:r>
    </w:p>
    <w:p w14:paraId="2B88D29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الأثر الحضاري الأثري</w:t>
      </w:r>
    </w:p>
    <w:p w14:paraId="3B02EB1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الفن التراقي وخاصة الذهبيات والفضيات المكتشفة في بلغاريا وشمال اليونان ورومانيا تُدرَّس اليوم مرجعاً مهماً في دراسة فن منطقة البلقان</w:t>
      </w:r>
      <w:r w:rsidRPr="00CC1029">
        <w:rPr>
          <w:rFonts w:ascii="Times New Roman" w:eastAsia="Times New Roman" w:hAnsi="Times New Roman" w:cs="Times New Roman"/>
          <w:b/>
          <w:bCs/>
          <w:color w:val="000000" w:themeColor="text1"/>
          <w:kern w:val="0"/>
          <w:sz w:val="24"/>
          <w:szCs w:val="24"/>
          <w14:ligatures w14:val="none"/>
        </w:rPr>
        <w:t>.</w:t>
      </w:r>
    </w:p>
    <w:p w14:paraId="7A0229E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إرث الإيليريين</w:t>
      </w:r>
    </w:p>
    <w:p w14:paraId="400E342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الاستمرارية الألبانية المحتملة</w:t>
      </w:r>
    </w:p>
    <w:p w14:paraId="7BF35651"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إذا صح الاتصال الإيليري-الألباني، فإن الألبانيين يمثلون حالة نادرة لاستمرار شعب قديم إلى الحاضر دون انقطاع تام. اللغة الألبانية وحدها بين اللغات البلقانية الحية التي لا تنتمي للفرعين السلافي أو الروماني مباشرة</w:t>
      </w:r>
      <w:r w:rsidRPr="00CC1029">
        <w:rPr>
          <w:rFonts w:ascii="Times New Roman" w:eastAsia="Times New Roman" w:hAnsi="Times New Roman" w:cs="Times New Roman"/>
          <w:b/>
          <w:bCs/>
          <w:color w:val="000000" w:themeColor="text1"/>
          <w:kern w:val="0"/>
          <w:sz w:val="24"/>
          <w:szCs w:val="24"/>
          <w14:ligatures w14:val="none"/>
        </w:rPr>
        <w:t>.</w:t>
      </w:r>
    </w:p>
    <w:p w14:paraId="41434A5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إرث المصطلحات البحرية والعسكرية</w:t>
      </w:r>
    </w:p>
    <w:p w14:paraId="4D873761" w14:textId="77777777" w:rsidR="00CC1029" w:rsidRPr="00CC1029" w:rsidRDefault="00CC1029" w:rsidP="00CC1029">
      <w:pPr>
        <w:pStyle w:val="ListParagraph"/>
        <w:numPr>
          <w:ilvl w:val="0"/>
          <w:numId w:val="75"/>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السفينة </w:t>
      </w:r>
      <w:r w:rsidRPr="00CC1029">
        <w:rPr>
          <w:rFonts w:ascii="Times New Roman" w:eastAsia="Times New Roman" w:hAnsi="Times New Roman" w:cs="Times New Roman"/>
          <w:b/>
          <w:bCs/>
          <w:i/>
          <w:iCs/>
          <w:color w:val="000000" w:themeColor="text1"/>
          <w:kern w:val="0"/>
          <w:sz w:val="24"/>
          <w:szCs w:val="24"/>
          <w:rtl/>
          <w14:ligatures w14:val="none"/>
        </w:rPr>
        <w:t>الليبورنيكا</w:t>
      </w:r>
      <w:r w:rsidRPr="00CC1029">
        <w:rPr>
          <w:rFonts w:ascii="Times New Roman" w:eastAsia="Times New Roman" w:hAnsi="Times New Roman" w:cs="Times New Roman"/>
          <w:b/>
          <w:bCs/>
          <w:color w:val="000000" w:themeColor="text1"/>
          <w:kern w:val="0"/>
          <w:sz w:val="24"/>
          <w:szCs w:val="24"/>
          <w:rtl/>
          <w14:ligatures w14:val="none"/>
        </w:rPr>
        <w:t xml:space="preserve"> التي أخذها الرومان عن الليبورنيين الإيليريين أصبحت نموذج سفن روما الحربية الخفيفة</w:t>
      </w:r>
    </w:p>
    <w:p w14:paraId="57646D49" w14:textId="77777777" w:rsidR="00CC1029" w:rsidRPr="00CC1029" w:rsidRDefault="00CC1029" w:rsidP="00CC1029">
      <w:pPr>
        <w:pStyle w:val="ListParagraph"/>
        <w:numPr>
          <w:ilvl w:val="0"/>
          <w:numId w:val="75"/>
        </w:numP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 xml:space="preserve">الخوذة </w:t>
      </w:r>
      <w:r w:rsidRPr="00CC1029">
        <w:rPr>
          <w:rFonts w:ascii="Times New Roman" w:eastAsia="Times New Roman" w:hAnsi="Times New Roman" w:cs="Times New Roman"/>
          <w:b/>
          <w:bCs/>
          <w:i/>
          <w:iCs/>
          <w:color w:val="000000" w:themeColor="text1"/>
          <w:kern w:val="0"/>
          <w:sz w:val="24"/>
          <w:szCs w:val="24"/>
          <w:rtl/>
          <w14:ligatures w14:val="none"/>
        </w:rPr>
        <w:t>الإيليرية</w:t>
      </w:r>
      <w:r w:rsidRPr="00CC1029">
        <w:rPr>
          <w:rFonts w:ascii="Times New Roman" w:eastAsia="Times New Roman" w:hAnsi="Times New Roman" w:cs="Times New Roman"/>
          <w:b/>
          <w:bCs/>
          <w:color w:val="000000" w:themeColor="text1"/>
          <w:kern w:val="0"/>
          <w:sz w:val="24"/>
          <w:szCs w:val="24"/>
          <w:rtl/>
          <w14:ligatures w14:val="none"/>
        </w:rPr>
        <w:t xml:space="preserve"> نمط موثق في مجامع الخوذات القديمة عالمياً</w:t>
      </w:r>
    </w:p>
    <w:p w14:paraId="42C17CA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الأقاليم الرومانية الإيليرية</w:t>
      </w:r>
    </w:p>
    <w:p w14:paraId="13D9266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مقاطعات دالماسيا وبانونيا وإيليريكم الرومانية أنجبت لاحقاً عدداً لافتاً من أباطرة روما، إذ كان كثيرون منهم من الخلفية الإيليرية-البلقانية كدييوكليتيانوس وكونستنتينوس وغيرهم، وإن اختلطت الجذور الإثنية لهؤلاء</w:t>
      </w:r>
      <w:r w:rsidRPr="00CC1029">
        <w:rPr>
          <w:rFonts w:ascii="Times New Roman" w:eastAsia="Times New Roman" w:hAnsi="Times New Roman" w:cs="Times New Roman"/>
          <w:b/>
          <w:bCs/>
          <w:color w:val="000000" w:themeColor="text1"/>
          <w:kern w:val="0"/>
          <w:sz w:val="24"/>
          <w:szCs w:val="24"/>
          <w14:ligatures w14:val="none"/>
        </w:rPr>
        <w:t>.</w:t>
      </w:r>
    </w:p>
    <w:p w14:paraId="0CA24B28" w14:textId="77777777" w:rsid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92B298F">
          <v:rect id="_x0000_i1045" style="width:0;height:1.5pt" o:hralign="center" o:hrstd="t" o:hr="t" fillcolor="#a0a0a0" stroked="f"/>
        </w:pict>
      </w:r>
    </w:p>
    <w:p w14:paraId="736B0D18" w14:textId="77777777" w:rsidR="00D5594A" w:rsidRDefault="00D5594A" w:rsidP="00D5594A">
      <w:pPr>
        <w:pStyle w:val="ListParagraph"/>
        <w:bidi/>
        <w:rPr>
          <w:rFonts w:ascii="Times New Roman" w:eastAsia="Times New Roman" w:hAnsi="Times New Roman" w:cs="Times New Roman"/>
          <w:b/>
          <w:bCs/>
          <w:color w:val="000000" w:themeColor="text1"/>
          <w:kern w:val="0"/>
          <w:sz w:val="24"/>
          <w:szCs w:val="24"/>
          <w14:ligatures w14:val="none"/>
        </w:rPr>
      </w:pPr>
    </w:p>
    <w:p w14:paraId="4122DFD8" w14:textId="77777777" w:rsidR="00D5594A" w:rsidRDefault="00D5594A" w:rsidP="00D5594A">
      <w:pPr>
        <w:pStyle w:val="ListParagraph"/>
        <w:bidi/>
        <w:rPr>
          <w:rFonts w:ascii="Times New Roman" w:eastAsia="Times New Roman" w:hAnsi="Times New Roman" w:cs="Times New Roman"/>
          <w:b/>
          <w:bCs/>
          <w:color w:val="000000" w:themeColor="text1"/>
          <w:kern w:val="0"/>
          <w:sz w:val="24"/>
          <w:szCs w:val="24"/>
          <w14:ligatures w14:val="none"/>
        </w:rPr>
      </w:pPr>
    </w:p>
    <w:p w14:paraId="74A659B2" w14:textId="77777777" w:rsidR="00D5594A" w:rsidRPr="00CC1029" w:rsidRDefault="00D5594A" w:rsidP="00D5594A">
      <w:pPr>
        <w:pStyle w:val="ListParagraph"/>
        <w:bidi/>
        <w:rPr>
          <w:rFonts w:ascii="Times New Roman" w:eastAsia="Times New Roman" w:hAnsi="Times New Roman" w:cs="Times New Roman"/>
          <w:b/>
          <w:bCs/>
          <w:color w:val="000000" w:themeColor="text1"/>
          <w:kern w:val="0"/>
          <w:sz w:val="24"/>
          <w:szCs w:val="24"/>
          <w14:ligatures w14:val="none"/>
        </w:rPr>
      </w:pPr>
    </w:p>
    <w:p w14:paraId="4929F0E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رابعاً: المقارنة المنهجية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3625"/>
        <w:gridCol w:w="3567"/>
      </w:tblGrid>
      <w:tr w:rsidR="00CC1029" w:rsidRPr="00CC1029" w14:paraId="062907F7" w14:textId="77777777">
        <w:trPr>
          <w:tblHeader/>
          <w:tblCellSpacing w:w="15" w:type="dxa"/>
        </w:trPr>
        <w:tc>
          <w:tcPr>
            <w:tcW w:w="0" w:type="auto"/>
            <w:vAlign w:val="center"/>
            <w:hideMark/>
          </w:tcPr>
          <w:p w14:paraId="690CCB8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المحور</w:t>
            </w:r>
          </w:p>
        </w:tc>
        <w:tc>
          <w:tcPr>
            <w:tcW w:w="0" w:type="auto"/>
            <w:vAlign w:val="center"/>
            <w:hideMark/>
          </w:tcPr>
          <w:p w14:paraId="2AE8D78E"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التراقيون</w:t>
            </w:r>
          </w:p>
        </w:tc>
        <w:tc>
          <w:tcPr>
            <w:tcW w:w="0" w:type="auto"/>
            <w:vAlign w:val="center"/>
            <w:hideMark/>
          </w:tcPr>
          <w:p w14:paraId="41A2307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الإيليريون</w:t>
            </w:r>
          </w:p>
        </w:tc>
      </w:tr>
      <w:tr w:rsidR="00CC1029" w:rsidRPr="00CC1029" w14:paraId="441A20E2" w14:textId="77777777">
        <w:trPr>
          <w:tblCellSpacing w:w="15" w:type="dxa"/>
        </w:trPr>
        <w:tc>
          <w:tcPr>
            <w:tcW w:w="0" w:type="auto"/>
            <w:vAlign w:val="center"/>
            <w:hideMark/>
          </w:tcPr>
          <w:p w14:paraId="6F2348F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الأصل اللغوي</w:t>
            </w:r>
          </w:p>
        </w:tc>
        <w:tc>
          <w:tcPr>
            <w:tcW w:w="0" w:type="auto"/>
            <w:vAlign w:val="center"/>
            <w:hideMark/>
          </w:tcPr>
          <w:p w14:paraId="37B2714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هندو-أوروبي، فرع مستقل محتمل</w:t>
            </w:r>
          </w:p>
        </w:tc>
        <w:tc>
          <w:tcPr>
            <w:tcW w:w="0" w:type="auto"/>
            <w:vAlign w:val="center"/>
            <w:hideMark/>
          </w:tcPr>
          <w:p w14:paraId="53B0E3A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هندو-أوروبي، علاقة بالألبانية الحديثة محتملة</w:t>
            </w:r>
          </w:p>
        </w:tc>
      </w:tr>
      <w:tr w:rsidR="00CC1029" w:rsidRPr="00CC1029" w14:paraId="5445C1D5" w14:textId="77777777">
        <w:trPr>
          <w:tblCellSpacing w:w="15" w:type="dxa"/>
        </w:trPr>
        <w:tc>
          <w:tcPr>
            <w:tcW w:w="0" w:type="auto"/>
            <w:vAlign w:val="center"/>
            <w:hideMark/>
          </w:tcPr>
          <w:p w14:paraId="396C662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التوثيق اللغوي</w:t>
            </w:r>
          </w:p>
        </w:tc>
        <w:tc>
          <w:tcPr>
            <w:tcW w:w="0" w:type="auto"/>
            <w:vAlign w:val="center"/>
            <w:hideMark/>
          </w:tcPr>
          <w:p w14:paraId="0E98B1A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أكثر من 100 كلمة + بعض النقوش</w:t>
            </w:r>
          </w:p>
        </w:tc>
        <w:tc>
          <w:tcPr>
            <w:tcW w:w="0" w:type="auto"/>
            <w:vAlign w:val="center"/>
            <w:hideMark/>
          </w:tcPr>
          <w:p w14:paraId="12E41D53"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نحو 100 كلمة، أسماء أعلام في الغالب</w:t>
            </w:r>
          </w:p>
        </w:tc>
      </w:tr>
      <w:tr w:rsidR="00CC1029" w:rsidRPr="00CC1029" w14:paraId="46191A91" w14:textId="77777777">
        <w:trPr>
          <w:tblCellSpacing w:w="15" w:type="dxa"/>
        </w:trPr>
        <w:tc>
          <w:tcPr>
            <w:tcW w:w="0" w:type="auto"/>
            <w:vAlign w:val="center"/>
            <w:hideMark/>
          </w:tcPr>
          <w:p w14:paraId="1329E99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الرقعة الجغرافية</w:t>
            </w:r>
          </w:p>
        </w:tc>
        <w:tc>
          <w:tcPr>
            <w:tcW w:w="0" w:type="auto"/>
            <w:vAlign w:val="center"/>
            <w:hideMark/>
          </w:tcPr>
          <w:p w14:paraId="49F2035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شرق البلقان (البحر الأسود → بحر إيجه)</w:t>
            </w:r>
          </w:p>
        </w:tc>
        <w:tc>
          <w:tcPr>
            <w:tcW w:w="0" w:type="auto"/>
            <w:vAlign w:val="center"/>
            <w:hideMark/>
          </w:tcPr>
          <w:p w14:paraId="64770C20"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غرب البلقان (الأدرياتيك → داخل البلقان)</w:t>
            </w:r>
          </w:p>
        </w:tc>
      </w:tr>
      <w:tr w:rsidR="00CC1029" w:rsidRPr="00CC1029" w14:paraId="292F3677" w14:textId="77777777">
        <w:trPr>
          <w:tblCellSpacing w:w="15" w:type="dxa"/>
        </w:trPr>
        <w:tc>
          <w:tcPr>
            <w:tcW w:w="0" w:type="auto"/>
            <w:vAlign w:val="center"/>
            <w:hideMark/>
          </w:tcPr>
          <w:p w14:paraId="4C1CF89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التنظيم السياسي</w:t>
            </w:r>
          </w:p>
        </w:tc>
        <w:tc>
          <w:tcPr>
            <w:tcW w:w="0" w:type="auto"/>
            <w:vAlign w:val="center"/>
            <w:hideMark/>
          </w:tcPr>
          <w:p w14:paraId="0E791FA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وصل إلى مملكة موحدة (أودريسا) ثم تفكك</w:t>
            </w:r>
          </w:p>
        </w:tc>
        <w:tc>
          <w:tcPr>
            <w:tcW w:w="0" w:type="auto"/>
            <w:vAlign w:val="center"/>
            <w:hideMark/>
          </w:tcPr>
          <w:p w14:paraId="57C12ED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مملكة موحدة لفترة (الأردياييون) ثم سقوط روماني</w:t>
            </w:r>
          </w:p>
        </w:tc>
      </w:tr>
      <w:tr w:rsidR="00CC1029" w:rsidRPr="00CC1029" w14:paraId="69F0CE9C" w14:textId="77777777">
        <w:trPr>
          <w:tblCellSpacing w:w="15" w:type="dxa"/>
        </w:trPr>
        <w:tc>
          <w:tcPr>
            <w:tcW w:w="0" w:type="auto"/>
            <w:vAlign w:val="center"/>
            <w:hideMark/>
          </w:tcPr>
          <w:p w14:paraId="134941D5"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التحضر</w:t>
            </w:r>
          </w:p>
        </w:tc>
        <w:tc>
          <w:tcPr>
            <w:tcW w:w="0" w:type="auto"/>
            <w:vAlign w:val="center"/>
            <w:hideMark/>
          </w:tcPr>
          <w:p w14:paraId="7C6F509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أعلى نسبياً، مدن ومراكز ملكية واضحة</w:t>
            </w:r>
          </w:p>
        </w:tc>
        <w:tc>
          <w:tcPr>
            <w:tcW w:w="0" w:type="auto"/>
            <w:vAlign w:val="center"/>
            <w:hideMark/>
          </w:tcPr>
          <w:p w14:paraId="55744E6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أقل تمديناً، بنية قبلية أوضح</w:t>
            </w:r>
          </w:p>
        </w:tc>
      </w:tr>
      <w:tr w:rsidR="00CC1029" w:rsidRPr="00CC1029" w14:paraId="042D92CA" w14:textId="77777777">
        <w:trPr>
          <w:tblCellSpacing w:w="15" w:type="dxa"/>
        </w:trPr>
        <w:tc>
          <w:tcPr>
            <w:tcW w:w="0" w:type="auto"/>
            <w:vAlign w:val="center"/>
            <w:hideMark/>
          </w:tcPr>
          <w:p w14:paraId="563326E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الثروة الموثقة</w:t>
            </w:r>
          </w:p>
        </w:tc>
        <w:tc>
          <w:tcPr>
            <w:tcW w:w="0" w:type="auto"/>
            <w:vAlign w:val="center"/>
            <w:hideMark/>
          </w:tcPr>
          <w:p w14:paraId="0368BC9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غنية جداً (مناجم ذهب + كنوز أثرية)</w:t>
            </w:r>
          </w:p>
        </w:tc>
        <w:tc>
          <w:tcPr>
            <w:tcW w:w="0" w:type="auto"/>
            <w:vAlign w:val="center"/>
            <w:hideMark/>
          </w:tcPr>
          <w:p w14:paraId="6417E80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معتدلة (تعدين + تجارة بحرية)</w:t>
            </w:r>
          </w:p>
        </w:tc>
      </w:tr>
      <w:tr w:rsidR="00CC1029" w:rsidRPr="00CC1029" w14:paraId="1607ED2A" w14:textId="77777777">
        <w:trPr>
          <w:tblCellSpacing w:w="15" w:type="dxa"/>
        </w:trPr>
        <w:tc>
          <w:tcPr>
            <w:tcW w:w="0" w:type="auto"/>
            <w:vAlign w:val="center"/>
            <w:hideMark/>
          </w:tcPr>
          <w:p w14:paraId="636509F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الإرث الفني</w:t>
            </w:r>
          </w:p>
        </w:tc>
        <w:tc>
          <w:tcPr>
            <w:tcW w:w="0" w:type="auto"/>
            <w:vAlign w:val="center"/>
            <w:hideMark/>
          </w:tcPr>
          <w:p w14:paraId="363C974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استثنائي (كنوز ذهبية وفضية فارهة)</w:t>
            </w:r>
          </w:p>
        </w:tc>
        <w:tc>
          <w:tcPr>
            <w:tcW w:w="0" w:type="auto"/>
            <w:vAlign w:val="center"/>
            <w:hideMark/>
          </w:tcPr>
          <w:p w14:paraId="4D858338"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محدود التوثيق لكن أصيل (الخوذة الإيليرية)</w:t>
            </w:r>
          </w:p>
        </w:tc>
      </w:tr>
      <w:tr w:rsidR="00CC1029" w:rsidRPr="00CC1029" w14:paraId="31EC7926" w14:textId="77777777">
        <w:trPr>
          <w:tblCellSpacing w:w="15" w:type="dxa"/>
        </w:trPr>
        <w:tc>
          <w:tcPr>
            <w:tcW w:w="0" w:type="auto"/>
            <w:vAlign w:val="center"/>
            <w:hideMark/>
          </w:tcPr>
          <w:p w14:paraId="4922145D"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العلاقة مع الإغريق</w:t>
            </w:r>
          </w:p>
        </w:tc>
        <w:tc>
          <w:tcPr>
            <w:tcW w:w="0" w:type="auto"/>
            <w:vAlign w:val="center"/>
            <w:hideMark/>
          </w:tcPr>
          <w:p w14:paraId="3B73FECA"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متعددة الأوجه: تجارة + صراع + تأثير ثقافي</w:t>
            </w:r>
          </w:p>
        </w:tc>
        <w:tc>
          <w:tcPr>
            <w:tcW w:w="0" w:type="auto"/>
            <w:vAlign w:val="center"/>
            <w:hideMark/>
          </w:tcPr>
          <w:p w14:paraId="6C025E6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أساساً تجارية مع توتر دوري</w:t>
            </w:r>
          </w:p>
        </w:tc>
      </w:tr>
      <w:tr w:rsidR="00CC1029" w:rsidRPr="00CC1029" w14:paraId="2A9A0E7E" w14:textId="77777777">
        <w:trPr>
          <w:tblCellSpacing w:w="15" w:type="dxa"/>
        </w:trPr>
        <w:tc>
          <w:tcPr>
            <w:tcW w:w="0" w:type="auto"/>
            <w:vAlign w:val="center"/>
            <w:hideMark/>
          </w:tcPr>
          <w:p w14:paraId="57F077A7"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العلاقة مع روما</w:t>
            </w:r>
          </w:p>
        </w:tc>
        <w:tc>
          <w:tcPr>
            <w:tcW w:w="0" w:type="auto"/>
            <w:vAlign w:val="center"/>
            <w:hideMark/>
          </w:tcPr>
          <w:p w14:paraId="3F2B1B22"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خضوع 46 م كمقاطعة</w:t>
            </w:r>
          </w:p>
        </w:tc>
        <w:tc>
          <w:tcPr>
            <w:tcW w:w="0" w:type="auto"/>
            <w:vAlign w:val="center"/>
            <w:hideMark/>
          </w:tcPr>
          <w:p w14:paraId="73BCBC8B"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خضوع 168 ق.م مع مقاومة متقطعة حتى 9 م</w:t>
            </w:r>
          </w:p>
        </w:tc>
      </w:tr>
      <w:tr w:rsidR="00CC1029" w:rsidRPr="00CC1029" w14:paraId="588A56E9" w14:textId="77777777">
        <w:trPr>
          <w:tblCellSpacing w:w="15" w:type="dxa"/>
        </w:trPr>
        <w:tc>
          <w:tcPr>
            <w:tcW w:w="0" w:type="auto"/>
            <w:vAlign w:val="center"/>
            <w:hideMark/>
          </w:tcPr>
          <w:p w14:paraId="732AC41F"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الوارث الحديث الأوضح</w:t>
            </w:r>
          </w:p>
        </w:tc>
        <w:tc>
          <w:tcPr>
            <w:tcW w:w="0" w:type="auto"/>
            <w:vAlign w:val="center"/>
            <w:hideMark/>
          </w:tcPr>
          <w:p w14:paraId="4AB2DCF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البلغار والرومانيون جزئياً</w:t>
            </w:r>
          </w:p>
        </w:tc>
        <w:tc>
          <w:tcPr>
            <w:tcW w:w="0" w:type="auto"/>
            <w:vAlign w:val="center"/>
            <w:hideMark/>
          </w:tcPr>
          <w:p w14:paraId="4AD495F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الألبانيون (محتمل بشدة)</w:t>
            </w:r>
          </w:p>
        </w:tc>
      </w:tr>
      <w:tr w:rsidR="00CC1029" w:rsidRPr="00CC1029" w14:paraId="4069C1F0" w14:textId="77777777">
        <w:trPr>
          <w:tblCellSpacing w:w="15" w:type="dxa"/>
        </w:trPr>
        <w:tc>
          <w:tcPr>
            <w:tcW w:w="0" w:type="auto"/>
            <w:vAlign w:val="center"/>
            <w:hideMark/>
          </w:tcPr>
          <w:p w14:paraId="4E35003C"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الديانة</w:t>
            </w:r>
          </w:p>
        </w:tc>
        <w:tc>
          <w:tcPr>
            <w:tcW w:w="0" w:type="auto"/>
            <w:vAlign w:val="center"/>
            <w:hideMark/>
          </w:tcPr>
          <w:p w14:paraId="6256E49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أكثر توثيقاً، عبادات بارزة (ديونيسوس، سابازيوس)</w:t>
            </w:r>
          </w:p>
        </w:tc>
        <w:tc>
          <w:tcPr>
            <w:tcW w:w="0" w:type="auto"/>
            <w:vAlign w:val="center"/>
            <w:hideMark/>
          </w:tcPr>
          <w:p w14:paraId="3A8CA384"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أقل توثيقاً، تبجيل طبيعي</w:t>
            </w:r>
          </w:p>
        </w:tc>
      </w:tr>
    </w:tbl>
    <w:p w14:paraId="3441FCDD" w14:textId="77777777" w:rsidR="00CC1029" w:rsidRPr="00CC1029" w:rsidRDefault="00855703" w:rsidP="00CC1029">
      <w:pPr>
        <w:pStyle w:val="ListParagraph"/>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67E62BF6">
          <v:rect id="_x0000_i1046" style="width:0;height:1.5pt" o:hralign="center" o:hrstd="t" o:hr="t" fillcolor="#a0a0a0" stroked="f"/>
        </w:pict>
      </w:r>
    </w:p>
    <w:p w14:paraId="3FF02666" w14:textId="77777777" w:rsidR="00A85968" w:rsidRDefault="00A85968" w:rsidP="00CC1029">
      <w:pPr>
        <w:pStyle w:val="ListParagraph"/>
        <w:bidi/>
        <w:rPr>
          <w:rFonts w:ascii="Times New Roman" w:eastAsia="Times New Roman" w:hAnsi="Times New Roman" w:cs="Times New Roman"/>
          <w:b/>
          <w:bCs/>
          <w:color w:val="000000" w:themeColor="text1"/>
          <w:kern w:val="0"/>
          <w:sz w:val="24"/>
          <w:szCs w:val="24"/>
          <w14:ligatures w14:val="none"/>
        </w:rPr>
      </w:pPr>
    </w:p>
    <w:p w14:paraId="628E7A9B" w14:textId="1DAAE3C1" w:rsidR="00CC1029" w:rsidRDefault="00CC1029" w:rsidP="00A85968">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خاتمة</w:t>
      </w:r>
      <w:r w:rsidR="00A85968">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rtl/>
          <w14:ligatures w14:val="none"/>
        </w:rPr>
        <w:t>: أهمية دراسة هذه الشعوب</w:t>
      </w:r>
    </w:p>
    <w:p w14:paraId="0E7D64E1" w14:textId="77777777" w:rsidR="00C127A8" w:rsidRPr="00CC1029" w:rsidRDefault="00C127A8" w:rsidP="00C127A8">
      <w:pPr>
        <w:pStyle w:val="ListParagraph"/>
        <w:bidi/>
        <w:rPr>
          <w:rFonts w:ascii="Times New Roman" w:eastAsia="Times New Roman" w:hAnsi="Times New Roman" w:cs="Times New Roman"/>
          <w:b/>
          <w:bCs/>
          <w:color w:val="000000" w:themeColor="text1"/>
          <w:kern w:val="0"/>
          <w:sz w:val="24"/>
          <w:szCs w:val="24"/>
          <w14:ligatures w14:val="none"/>
        </w:rPr>
      </w:pPr>
    </w:p>
    <w:p w14:paraId="0F0281B9" w14:textId="77777777" w:rsidR="00CC1029" w:rsidRP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t>يكشف التراقيون والإيليريون معاً عن حقيقة مهمة في تاريخ أوروبا: أن حضارات "الصامتين" — أي الشعوب التي لم تترك نصوصاً أدبية لكنها تركت قبوراً وكنوزاً وأثراً في اللغات والجينات — لا تقل أهمية من الحضارات "الناطقة" كاليونان وروما. إن فهم أوروبا الحديثة يمر حتماً عبر هذه الشرائح السكانية التي صنعت الأرض قبل أن تُكتب عليها التواريخ</w:t>
      </w:r>
      <w:r w:rsidRPr="00CC1029">
        <w:rPr>
          <w:rFonts w:ascii="Times New Roman" w:eastAsia="Times New Roman" w:hAnsi="Times New Roman" w:cs="Times New Roman"/>
          <w:b/>
          <w:bCs/>
          <w:color w:val="000000" w:themeColor="text1"/>
          <w:kern w:val="0"/>
          <w:sz w:val="24"/>
          <w:szCs w:val="24"/>
          <w14:ligatures w14:val="none"/>
        </w:rPr>
        <w:t>.</w:t>
      </w:r>
    </w:p>
    <w:p w14:paraId="5DB30679" w14:textId="4CC8187F" w:rsidR="00CC1029" w:rsidRDefault="00CC1029" w:rsidP="00C267E6">
      <w:pPr>
        <w:pStyle w:val="ListParagraph"/>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rtl/>
          <w14:ligatures w14:val="none"/>
        </w:rPr>
        <w:lastRenderedPageBreak/>
        <w:t>النقاشات العلمية لا تزال حية وخصبة في هذا الميدان، والاكتشافات الأثرية — لا سيما في بلغاريا وألبانيا وكرواتيا  تضيف سنوياً معطيات جديدة تستدعي مراجعة استنتاجاتنا السابقة، وهذا بالذات ما يجعل هذا الحقل البحثي مثيراً للاهتمام المستمر</w:t>
      </w:r>
      <w:r w:rsidR="00B04961">
        <w:rPr>
          <w:rFonts w:ascii="Times New Roman" w:eastAsia="Times New Roman" w:hAnsi="Times New Roman" w:cs="Times New Roman"/>
          <w:b/>
          <w:bCs/>
          <w:color w:val="000000" w:themeColor="text1"/>
          <w:kern w:val="0"/>
          <w:sz w:val="24"/>
          <w:szCs w:val="24"/>
          <w14:ligatures w14:val="none"/>
        </w:rPr>
        <w:t xml:space="preserve"> </w:t>
      </w:r>
      <w:r w:rsidRPr="00CC1029">
        <w:rPr>
          <w:rFonts w:ascii="Times New Roman" w:eastAsia="Times New Roman" w:hAnsi="Times New Roman" w:cs="Times New Roman"/>
          <w:b/>
          <w:bCs/>
          <w:color w:val="000000" w:themeColor="text1"/>
          <w:kern w:val="0"/>
          <w:sz w:val="24"/>
          <w:szCs w:val="24"/>
          <w14:ligatures w14:val="none"/>
        </w:rPr>
        <w:t>.</w:t>
      </w:r>
    </w:p>
    <w:p w14:paraId="57A1B5FC" w14:textId="77777777" w:rsidR="00C267E6" w:rsidRPr="00C267E6" w:rsidRDefault="00C267E6" w:rsidP="00C267E6">
      <w:pPr>
        <w:pStyle w:val="ListParagraph"/>
        <w:bidi/>
        <w:rPr>
          <w:rFonts w:ascii="Times New Roman" w:eastAsia="Times New Roman" w:hAnsi="Times New Roman" w:cs="Times New Roman"/>
          <w:b/>
          <w:bCs/>
          <w:color w:val="000000" w:themeColor="text1"/>
          <w:kern w:val="0"/>
          <w:sz w:val="24"/>
          <w:szCs w:val="24"/>
          <w14:ligatures w14:val="none"/>
        </w:rPr>
      </w:pPr>
    </w:p>
    <w:p w14:paraId="475B7562" w14:textId="4EF0A10E" w:rsidR="00CC1029" w:rsidRDefault="00CC1029" w:rsidP="00CC1029">
      <w:pPr>
        <w:pStyle w:val="ListParagraph"/>
        <w:pBdr>
          <w:bottom w:val="single" w:sz="6" w:space="1" w:color="auto"/>
        </w:pBdr>
        <w:bidi/>
        <w:rPr>
          <w:rFonts w:ascii="Times New Roman" w:eastAsia="Times New Roman" w:hAnsi="Times New Roman" w:cs="Times New Roman"/>
          <w:b/>
          <w:bCs/>
          <w:color w:val="000000" w:themeColor="text1"/>
          <w:kern w:val="0"/>
          <w:sz w:val="24"/>
          <w:szCs w:val="24"/>
          <w14:ligatures w14:val="none"/>
        </w:rPr>
      </w:pPr>
      <w:r w:rsidRPr="00CC1029">
        <w:rPr>
          <w:rFonts w:ascii="Times New Roman" w:eastAsia="Times New Roman" w:hAnsi="Times New Roman" w:cs="Times New Roman"/>
          <w:b/>
          <w:bCs/>
          <w:color w:val="000000" w:themeColor="text1"/>
          <w:kern w:val="0"/>
          <w:sz w:val="24"/>
          <w:szCs w:val="24"/>
          <w14:ligatures w14:val="none"/>
        </w:rPr>
        <w:t xml:space="preserve">Claude </w:t>
      </w:r>
    </w:p>
    <w:p w14:paraId="347E49E3" w14:textId="77777777" w:rsidR="00BF0263" w:rsidRDefault="00BF0263" w:rsidP="00C267E6">
      <w:pPr>
        <w:pStyle w:val="ListParagraph"/>
        <w:bidi/>
        <w:rPr>
          <w:rFonts w:ascii="Times New Roman" w:eastAsia="Times New Roman" w:hAnsi="Times New Roman" w:cs="Times New Roman"/>
          <w:color w:val="4472C4" w:themeColor="accent1"/>
          <w:kern w:val="0"/>
          <w:sz w:val="24"/>
          <w:szCs w:val="24"/>
          <w14:ligatures w14:val="none"/>
        </w:rPr>
      </w:pPr>
    </w:p>
    <w:p w14:paraId="2F60787A" w14:textId="77777777" w:rsidR="007F16CE" w:rsidRDefault="007F16CE" w:rsidP="007F16CE">
      <w:pPr>
        <w:pStyle w:val="ListParagraph"/>
        <w:bidi/>
        <w:rPr>
          <w:rFonts w:ascii="Times New Roman" w:eastAsia="Times New Roman" w:hAnsi="Times New Roman" w:cs="Times New Roman"/>
          <w:color w:val="4472C4" w:themeColor="accent1"/>
          <w:kern w:val="0"/>
          <w:sz w:val="24"/>
          <w:szCs w:val="24"/>
          <w14:ligatures w14:val="none"/>
        </w:rPr>
      </w:pPr>
    </w:p>
    <w:p w14:paraId="3AA69957" w14:textId="4D203A96" w:rsidR="00C267E6" w:rsidRPr="00BF0263" w:rsidRDefault="00E349FB" w:rsidP="00640247">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BF0263">
        <w:rPr>
          <w:rFonts w:ascii="Times New Roman" w:eastAsia="Times New Roman" w:hAnsi="Times New Roman" w:cs="Times New Roman"/>
          <w:b/>
          <w:bCs/>
          <w:color w:val="4472C4" w:themeColor="accent1"/>
          <w:kern w:val="0"/>
          <w:sz w:val="24"/>
          <w:szCs w:val="24"/>
          <w:rtl/>
          <w14:ligatures w14:val="none"/>
        </w:rPr>
        <w:t>السكيثيون</w:t>
      </w:r>
      <w:r w:rsidR="00BF0263">
        <w:rPr>
          <w:rFonts w:ascii="Times New Roman" w:eastAsia="Times New Roman" w:hAnsi="Times New Roman" w:cs="Times New Roman"/>
          <w:b/>
          <w:bCs/>
          <w:color w:val="4472C4" w:themeColor="accent1"/>
          <w:kern w:val="0"/>
          <w:sz w:val="24"/>
          <w:szCs w:val="24"/>
          <w14:ligatures w14:val="none"/>
        </w:rPr>
        <w:t xml:space="preserve"> : </w:t>
      </w:r>
    </w:p>
    <w:p w14:paraId="71E6AC75" w14:textId="77777777" w:rsidR="00220B87" w:rsidRPr="00CC1029" w:rsidRDefault="00220B87" w:rsidP="00220B87">
      <w:pPr>
        <w:pStyle w:val="ListParagraph"/>
        <w:bidi/>
        <w:rPr>
          <w:rFonts w:ascii="Times New Roman" w:eastAsia="Times New Roman" w:hAnsi="Times New Roman" w:cs="Times New Roman"/>
          <w:b/>
          <w:bCs/>
          <w:color w:val="000000" w:themeColor="text1"/>
          <w:kern w:val="0"/>
          <w:sz w:val="24"/>
          <w:szCs w:val="24"/>
          <w14:ligatures w14:val="none"/>
        </w:rPr>
      </w:pPr>
    </w:p>
    <w:p w14:paraId="25C49666" w14:textId="77777777" w:rsidR="00CC1029" w:rsidRDefault="00CC1029" w:rsidP="00CC1029">
      <w:pPr>
        <w:pStyle w:val="ListParagraph"/>
        <w:bidi/>
        <w:rPr>
          <w:rFonts w:ascii="Times New Roman" w:eastAsia="Times New Roman" w:hAnsi="Times New Roman" w:cs="Times New Roman"/>
          <w:b/>
          <w:bCs/>
          <w:color w:val="000000" w:themeColor="text1"/>
          <w:kern w:val="0"/>
          <w:sz w:val="24"/>
          <w:szCs w:val="24"/>
          <w14:ligatures w14:val="none"/>
        </w:rPr>
      </w:pPr>
    </w:p>
    <w:p w14:paraId="11C525E1"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 xml:space="preserve">السكيثيون لم يكونوا “شعبًا واحدًا” بسيطًا بقدر ما كانوا مجموعة قبائل سهوبية يغلب عليها الطابع الإيراني-اللساني، عاشت بين آسيا الوسطى والسهوب الأوراسية ثم برزت تاريخيًا في شمال البحر الأسود. وفي البحث الحديث ينبغي التمييز بين السكيثيين التاريخيين في سهوب أوروبا الشرقية، خاصة بين القرنين السابع والرابع ق.م، وبين الاستخدام الأوسع لعبارة </w:t>
      </w:r>
      <w:r w:rsidRPr="007750BF">
        <w:rPr>
          <w:rFonts w:ascii="Times New Roman" w:eastAsia="Times New Roman" w:hAnsi="Times New Roman" w:cs="Times New Roman"/>
          <w:b/>
          <w:bCs/>
          <w:color w:val="000000" w:themeColor="text1"/>
          <w:kern w:val="0"/>
          <w:sz w:val="24"/>
          <w:szCs w:val="24"/>
          <w14:ligatures w14:val="none"/>
        </w:rPr>
        <w:t>“</w:t>
      </w:r>
      <w:r w:rsidRPr="007750BF">
        <w:rPr>
          <w:rFonts w:ascii="Times New Roman" w:eastAsia="Times New Roman" w:hAnsi="Times New Roman" w:cs="Times New Roman"/>
          <w:b/>
          <w:bCs/>
          <w:color w:val="000000" w:themeColor="text1"/>
          <w:kern w:val="0"/>
          <w:sz w:val="24"/>
          <w:szCs w:val="24"/>
          <w:rtl/>
          <w14:ligatures w14:val="none"/>
        </w:rPr>
        <w:t>الثقافات السكيثية</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الذي يمتد شرقًا حتى ألتاي ومنغوليا. هذه النقطة مهمة جدًا لفهم دورهم داخل تاريخ أوروبا: فهم ليسوا مجرد “بدو على هامش القارة”، بل قوة ربطت أوروبا الشرقية بالعالم الإيراني والشرق الأدنى والعالم اليوناني عبر فضاء السهوب</w:t>
      </w:r>
      <w:r w:rsidRPr="007750BF">
        <w:rPr>
          <w:rFonts w:ascii="Times New Roman" w:eastAsia="Times New Roman" w:hAnsi="Times New Roman" w:cs="Times New Roman"/>
          <w:b/>
          <w:bCs/>
          <w:color w:val="000000" w:themeColor="text1"/>
          <w:kern w:val="0"/>
          <w:sz w:val="24"/>
          <w:szCs w:val="24"/>
          <w14:ligatures w14:val="none"/>
        </w:rPr>
        <w:t xml:space="preserve">. </w:t>
      </w:r>
    </w:p>
    <w:p w14:paraId="1C8D258D" w14:textId="77777777" w:rsidR="009610C2" w:rsidRPr="007750BF" w:rsidRDefault="009610C2" w:rsidP="009610C2">
      <w:pPr>
        <w:pStyle w:val="ListParagraph"/>
        <w:bidi/>
        <w:rPr>
          <w:rFonts w:ascii="Times New Roman" w:eastAsia="Times New Roman" w:hAnsi="Times New Roman" w:cs="Times New Roman"/>
          <w:b/>
          <w:bCs/>
          <w:color w:val="000000" w:themeColor="text1"/>
          <w:kern w:val="0"/>
          <w:sz w:val="24"/>
          <w:szCs w:val="24"/>
          <w14:ligatures w14:val="none"/>
        </w:rPr>
      </w:pPr>
    </w:p>
    <w:p w14:paraId="534AE44E" w14:textId="1E20F7E5" w:rsidR="007750BF" w:rsidRDefault="007750BF" w:rsidP="009610C2">
      <w:pPr>
        <w:pStyle w:val="ListParagraph"/>
        <w:numPr>
          <w:ilvl w:val="1"/>
          <w:numId w:val="17"/>
        </w:numPr>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الأصول والنشأة</w:t>
      </w:r>
    </w:p>
    <w:p w14:paraId="394B7053" w14:textId="77777777" w:rsidR="009610C2" w:rsidRPr="007750BF" w:rsidRDefault="009610C2" w:rsidP="009610C2">
      <w:pPr>
        <w:pStyle w:val="ListParagraph"/>
        <w:bidi/>
        <w:ind w:left="1440"/>
        <w:rPr>
          <w:rFonts w:ascii="Times New Roman" w:eastAsia="Times New Roman" w:hAnsi="Times New Roman" w:cs="Times New Roman"/>
          <w:b/>
          <w:bCs/>
          <w:color w:val="000000" w:themeColor="text1"/>
          <w:kern w:val="0"/>
          <w:sz w:val="24"/>
          <w:szCs w:val="24"/>
          <w14:ligatures w14:val="none"/>
        </w:rPr>
      </w:pPr>
    </w:p>
    <w:p w14:paraId="7B256DAF"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أقدم ذكر موثق للسكيثيين يظهر في حوليات الملك الآشوري أسرحدون بين 680/679 و678/677 ق.م، حيث يَرِد اسمهم مع قائد اسمه إشباكايا. هذا يعني أن دخولهم الواضح إلى مسرح التاريخ المكتوب ارتبط أولًا بحملاتهم في الشرق الأدنى، لا فقط بأوروبا الشرقية. لكن موطن ازدهارهم الكلاسيكي كان لاحقًا في سهوب شمال البحر الأسود وشمال القوقاز</w:t>
      </w:r>
      <w:r w:rsidRPr="007750BF">
        <w:rPr>
          <w:rFonts w:ascii="Times New Roman" w:eastAsia="Times New Roman" w:hAnsi="Times New Roman" w:cs="Times New Roman"/>
          <w:b/>
          <w:bCs/>
          <w:color w:val="000000" w:themeColor="text1"/>
          <w:kern w:val="0"/>
          <w:sz w:val="24"/>
          <w:szCs w:val="24"/>
          <w14:ligatures w14:val="none"/>
        </w:rPr>
        <w:t xml:space="preserve">. </w:t>
      </w:r>
    </w:p>
    <w:p w14:paraId="65EDBB3F"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في الرواية اليونانية، خاصة عند هيرودوت، يظهر أنهم جماعات سكيثية كانت تقيم في آسيا ثم اندفعت غربًا بعد ضغط من الماساغيت، فعبرت إلى بلاد الكيميريين واستقرت في الفضاء الذي صار يعرف عند الإغريق باسم سكيثيا. أما علم الآثار وعلم الوراثة الحديثان فيعطيان صورة أكثر تعقيدًا: فالثقافة السكيثية لم تنشأ من “هجرة واحدة” فقط، بل من تفاعل طويل بين عناصر سهوبية شرقية وغربية، مع مؤشرات قوية على دور منطقة ألتاي والسهوب الشرقية في المراحل المبكرة، ثم امتداد هذه التكوينات غربًا نحو أوروبا الشرقية</w:t>
      </w:r>
      <w:r w:rsidRPr="007750BF">
        <w:rPr>
          <w:rFonts w:ascii="Times New Roman" w:eastAsia="Times New Roman" w:hAnsi="Times New Roman" w:cs="Times New Roman"/>
          <w:b/>
          <w:bCs/>
          <w:color w:val="000000" w:themeColor="text1"/>
          <w:kern w:val="0"/>
          <w:sz w:val="24"/>
          <w:szCs w:val="24"/>
          <w14:ligatures w14:val="none"/>
        </w:rPr>
        <w:t xml:space="preserve">. </w:t>
      </w:r>
    </w:p>
    <w:p w14:paraId="6C3556A5"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زمنيًا يمكن تلخيص تطورهم هكذا: ظهور موثق في أواخر القرن السابع ق.م في الشرق الأدنى، ازدهار في سكيثيا الأوروبية بين القرنين السابع والرابع ق.م، ثم انتقالات وتحولات لاحقة أدت إلى ما يسمى بالسكيثيين المتأخرين في القرم ودوبروجة، قبل أن يتراجع ثقلهم السياسي تدريجيًا لصالح السرماتيين وغيرهم</w:t>
      </w:r>
      <w:r w:rsidRPr="007750BF">
        <w:rPr>
          <w:rFonts w:ascii="Times New Roman" w:eastAsia="Times New Roman" w:hAnsi="Times New Roman" w:cs="Times New Roman"/>
          <w:b/>
          <w:bCs/>
          <w:color w:val="000000" w:themeColor="text1"/>
          <w:kern w:val="0"/>
          <w:sz w:val="24"/>
          <w:szCs w:val="24"/>
          <w14:ligatures w14:val="none"/>
        </w:rPr>
        <w:t xml:space="preserve">. </w:t>
      </w:r>
    </w:p>
    <w:p w14:paraId="2698DEB4" w14:textId="77777777" w:rsidR="00EA45B3" w:rsidRPr="007750BF" w:rsidRDefault="00EA45B3" w:rsidP="00EA45B3">
      <w:pPr>
        <w:pStyle w:val="ListParagraph"/>
        <w:bidi/>
        <w:rPr>
          <w:rFonts w:ascii="Times New Roman" w:eastAsia="Times New Roman" w:hAnsi="Times New Roman" w:cs="Times New Roman"/>
          <w:b/>
          <w:bCs/>
          <w:color w:val="000000" w:themeColor="text1"/>
          <w:kern w:val="0"/>
          <w:sz w:val="24"/>
          <w:szCs w:val="24"/>
          <w14:ligatures w14:val="none"/>
        </w:rPr>
      </w:pPr>
    </w:p>
    <w:p w14:paraId="5549F452" w14:textId="6179CFF8" w:rsidR="007750BF" w:rsidRDefault="007750BF" w:rsidP="003D1F7C">
      <w:pPr>
        <w:pStyle w:val="ListParagraph"/>
        <w:numPr>
          <w:ilvl w:val="1"/>
          <w:numId w:val="17"/>
        </w:numPr>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البنية الاجتماعية والسياسية</w:t>
      </w:r>
    </w:p>
    <w:p w14:paraId="3FEC25FA" w14:textId="77777777" w:rsidR="003D1F7C" w:rsidRPr="007750BF" w:rsidRDefault="003D1F7C" w:rsidP="003D1F7C">
      <w:pPr>
        <w:pStyle w:val="ListParagraph"/>
        <w:bidi/>
        <w:ind w:left="1440"/>
        <w:rPr>
          <w:rFonts w:ascii="Times New Roman" w:eastAsia="Times New Roman" w:hAnsi="Times New Roman" w:cs="Times New Roman"/>
          <w:b/>
          <w:bCs/>
          <w:color w:val="000000" w:themeColor="text1"/>
          <w:kern w:val="0"/>
          <w:sz w:val="24"/>
          <w:szCs w:val="24"/>
          <w14:ligatures w14:val="none"/>
        </w:rPr>
      </w:pPr>
    </w:p>
    <w:p w14:paraId="112EDBB6"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كانت البنية السياسية سكيثية قبلية وملكية في آن واحد</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لم يكونوا دولة مركزية موحدة دائمًا تحت ملك واحد؛ فإيرانكا تذكر أن هيرودوت أشار إلى وجود ثلاثة ملوك أثناء غزو داريوس، وأن السلطة كانت وراثية. وهذا ينسجم مع صورة كونفدرالية قبلية قادرة على الاتحاد عند الخطر، لا مملكة بيروقراطية ثابتة على النمط الفارسي أو اليوناني</w:t>
      </w:r>
      <w:r w:rsidRPr="007750BF">
        <w:rPr>
          <w:rFonts w:ascii="Times New Roman" w:eastAsia="Times New Roman" w:hAnsi="Times New Roman" w:cs="Times New Roman"/>
          <w:b/>
          <w:bCs/>
          <w:color w:val="000000" w:themeColor="text1"/>
          <w:kern w:val="0"/>
          <w:sz w:val="24"/>
          <w:szCs w:val="24"/>
          <w14:ligatures w14:val="none"/>
        </w:rPr>
        <w:t xml:space="preserve">. </w:t>
      </w:r>
    </w:p>
    <w:p w14:paraId="4DAF9A80"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اجتماعيًا، يميز هيرودوت بين السكيثيين الزراع والسكيثيين الرحل والسكيثيين الملكيين، ويقول إن “الملكيين” كانوا يعدّون سائر السكيثيين خاضعين لهم. ورغم أن هذا التصنيف يحمل بالتأكيد بصمة المراقب اليوناني، فإنه ينسجم مع الدليل الأثري على وجود أرستقراطية محاربة شديدة الثراء، تظهر في المدافن الملكية الضخمة وما تحويه من ذهب وخيل وقرابين بشرية وحيوانية. بمعنى آخر: المجتمع لم يكن مساواتيًا، بل هرميًا بوضوح</w:t>
      </w:r>
      <w:r w:rsidRPr="007750BF">
        <w:rPr>
          <w:rFonts w:ascii="Times New Roman" w:eastAsia="Times New Roman" w:hAnsi="Times New Roman" w:cs="Times New Roman"/>
          <w:b/>
          <w:bCs/>
          <w:color w:val="000000" w:themeColor="text1"/>
          <w:kern w:val="0"/>
          <w:sz w:val="24"/>
          <w:szCs w:val="24"/>
          <w14:ligatures w14:val="none"/>
        </w:rPr>
        <w:t xml:space="preserve">. </w:t>
      </w:r>
    </w:p>
    <w:p w14:paraId="6CFA8607" w14:textId="77777777" w:rsidR="00EA45B3" w:rsidRDefault="00EA45B3" w:rsidP="00EA45B3">
      <w:pPr>
        <w:pStyle w:val="ListParagraph"/>
        <w:bidi/>
        <w:rPr>
          <w:rFonts w:ascii="Times New Roman" w:eastAsia="Times New Roman" w:hAnsi="Times New Roman" w:cs="Times New Roman"/>
          <w:b/>
          <w:bCs/>
          <w:color w:val="000000" w:themeColor="text1"/>
          <w:kern w:val="0"/>
          <w:sz w:val="24"/>
          <w:szCs w:val="24"/>
          <w14:ligatures w14:val="none"/>
        </w:rPr>
      </w:pPr>
    </w:p>
    <w:p w14:paraId="0165A8E7" w14:textId="77777777" w:rsidR="00EA45B3" w:rsidRDefault="00EA45B3" w:rsidP="00EA45B3">
      <w:pPr>
        <w:pStyle w:val="ListParagraph"/>
        <w:bidi/>
        <w:rPr>
          <w:rFonts w:ascii="Times New Roman" w:eastAsia="Times New Roman" w:hAnsi="Times New Roman" w:cs="Times New Roman"/>
          <w:b/>
          <w:bCs/>
          <w:color w:val="000000" w:themeColor="text1"/>
          <w:kern w:val="0"/>
          <w:sz w:val="24"/>
          <w:szCs w:val="24"/>
          <w14:ligatures w14:val="none"/>
        </w:rPr>
      </w:pPr>
    </w:p>
    <w:p w14:paraId="7C820803" w14:textId="77777777" w:rsidR="00EA45B3" w:rsidRPr="007750BF" w:rsidRDefault="00EA45B3" w:rsidP="00EA45B3">
      <w:pPr>
        <w:pStyle w:val="ListParagraph"/>
        <w:bidi/>
        <w:rPr>
          <w:rFonts w:ascii="Times New Roman" w:eastAsia="Times New Roman" w:hAnsi="Times New Roman" w:cs="Times New Roman"/>
          <w:b/>
          <w:bCs/>
          <w:color w:val="000000" w:themeColor="text1"/>
          <w:kern w:val="0"/>
          <w:sz w:val="24"/>
          <w:szCs w:val="24"/>
          <w14:ligatures w14:val="none"/>
        </w:rPr>
      </w:pPr>
    </w:p>
    <w:p w14:paraId="64C701FB" w14:textId="5D14E2A1" w:rsidR="007750BF" w:rsidRDefault="007750BF" w:rsidP="003D1F7C">
      <w:pPr>
        <w:pStyle w:val="ListParagraph"/>
        <w:numPr>
          <w:ilvl w:val="1"/>
          <w:numId w:val="17"/>
        </w:numPr>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الحياة المادية والاقتصادية</w:t>
      </w:r>
    </w:p>
    <w:p w14:paraId="530760AE" w14:textId="77777777" w:rsidR="003D1F7C" w:rsidRPr="007750BF" w:rsidRDefault="003D1F7C" w:rsidP="003D1F7C">
      <w:pPr>
        <w:pStyle w:val="ListParagraph"/>
        <w:bidi/>
        <w:ind w:left="1440"/>
        <w:rPr>
          <w:rFonts w:ascii="Times New Roman" w:eastAsia="Times New Roman" w:hAnsi="Times New Roman" w:cs="Times New Roman"/>
          <w:b/>
          <w:bCs/>
          <w:color w:val="000000" w:themeColor="text1"/>
          <w:kern w:val="0"/>
          <w:sz w:val="24"/>
          <w:szCs w:val="24"/>
          <w:rtl/>
          <w:lang w:bidi="ar-EG"/>
          <w14:ligatures w14:val="none"/>
        </w:rPr>
      </w:pPr>
    </w:p>
    <w:p w14:paraId="41A3E016"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الصورة الشائعة عن السكيثيين باعتبارهم “بدو رُحّل فقط” صحيحة جزئيًا، لكنها ناقصة. نعم، كان العماد الأساسي لحياتهم هو الرعي والتنقل الموسمي والاعتماد الكثيف على الخيل والماشية، وقد شدد هيرودوت والمتحف البريطاني على مركزية الفروسية والمرعى في عالمهم. لكن الأدلة الحديثة من مواقع مثل بِلْسك تُظهر أن المجال السكيثي ضم أيضًا مجتمعات مستقرة تمارس الزراعة والرعي معًا، وتعيش داخل مجمعات محصنة ضخمة ذات أسوار ومخازن وحرف متطورة</w:t>
      </w:r>
      <w:r w:rsidRPr="007750BF">
        <w:rPr>
          <w:rFonts w:ascii="Times New Roman" w:eastAsia="Times New Roman" w:hAnsi="Times New Roman" w:cs="Times New Roman"/>
          <w:b/>
          <w:bCs/>
          <w:color w:val="000000" w:themeColor="text1"/>
          <w:kern w:val="0"/>
          <w:sz w:val="24"/>
          <w:szCs w:val="24"/>
          <w14:ligatures w14:val="none"/>
        </w:rPr>
        <w:t xml:space="preserve">. </w:t>
      </w:r>
    </w:p>
    <w:p w14:paraId="46D88708"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اقتصاديًا، كان نهرَا الدنيبر والبوغ وغيرهما شرايين ربط بين السهوب والساحل اليوناني على البحر الأسود. علاقاتهم مع المستعمرات اليونانية بدأت منذ أواخر القرن السابع ق.م، وكانت في كثير من الفترات تجارية أكثر منها عسكرية، خاصة عبر تبادل الحبوب والمنتجات الحيوانية والمواد الخام مقابل الخمر والأواني الفاخرة والمصنوعات المعدنية. وفي بعض الفترات بدا كأن السكيثيين يسيطرون على طرق التبادل بين زراع الغابة-السهوب والمدن اليونانية الساحلية</w:t>
      </w:r>
      <w:r w:rsidRPr="007750BF">
        <w:rPr>
          <w:rFonts w:ascii="Times New Roman" w:eastAsia="Times New Roman" w:hAnsi="Times New Roman" w:cs="Times New Roman"/>
          <w:b/>
          <w:bCs/>
          <w:color w:val="000000" w:themeColor="text1"/>
          <w:kern w:val="0"/>
          <w:sz w:val="24"/>
          <w:szCs w:val="24"/>
          <w14:ligatures w14:val="none"/>
        </w:rPr>
        <w:t xml:space="preserve">. </w:t>
      </w:r>
    </w:p>
    <w:p w14:paraId="7BC10BFA"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أما من جهة المستوطنات والتحصينات، فوجود مواقع مثل بِلْسك ذات الأسوار الضخمة، ثم لاحقًا نيابوليس السكيثية في القرم عاصمةً للسكيثيين المتأخرين، يثبت أن تاريخهم لم يكن تاريخ خيام متنقلة فقط. كما تكشف حفريات كوتيلفا عن حصن متأخر ربما استُخدم بوصفه موقعًا دفاعيًا أو عسكريًا مؤقتًا، مع شواهد على تشغيل الحديد وعلى اتصالات بالمجال السرماتي. هذا يضيف بعدًا مهمًا: السكيثيون في أوروبا كانوا قادرين على التكيّف بين البداوة والتحصين والاستقرار الجزئي بحسب الإقليم والمرحلة</w:t>
      </w:r>
      <w:r w:rsidRPr="007750BF">
        <w:rPr>
          <w:rFonts w:ascii="Times New Roman" w:eastAsia="Times New Roman" w:hAnsi="Times New Roman" w:cs="Times New Roman"/>
          <w:b/>
          <w:bCs/>
          <w:color w:val="000000" w:themeColor="text1"/>
          <w:kern w:val="0"/>
          <w:sz w:val="24"/>
          <w:szCs w:val="24"/>
          <w14:ligatures w14:val="none"/>
        </w:rPr>
        <w:t xml:space="preserve">. </w:t>
      </w:r>
    </w:p>
    <w:p w14:paraId="37F5805D"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وفي الحرف والصناعات برع السكيثيون في تشغيل الذهب والبرونز والحديد، وفي صنع لوازم الفروسية والسلاح والزينة المحمولة. ويؤكد المتحف البريطاني أنهم أتقنوا الصب والطرق والتطعيم، بينما تُظهر مواقع مثل بِلْسك أفران فخار ومسابك ومخازن. هذا يفسر لماذا تبدو مادتهم الأثرية غنية جدًا رغم قلة النصوص المكتوبة</w:t>
      </w:r>
      <w:r w:rsidRPr="007750BF">
        <w:rPr>
          <w:rFonts w:ascii="Times New Roman" w:eastAsia="Times New Roman" w:hAnsi="Times New Roman" w:cs="Times New Roman"/>
          <w:b/>
          <w:bCs/>
          <w:color w:val="000000" w:themeColor="text1"/>
          <w:kern w:val="0"/>
          <w:sz w:val="24"/>
          <w:szCs w:val="24"/>
          <w14:ligatures w14:val="none"/>
        </w:rPr>
        <w:t xml:space="preserve">. </w:t>
      </w:r>
    </w:p>
    <w:p w14:paraId="0868B9D2" w14:textId="77777777" w:rsidR="009610C2" w:rsidRPr="007750BF" w:rsidRDefault="009610C2" w:rsidP="009610C2">
      <w:pPr>
        <w:pStyle w:val="ListParagraph"/>
        <w:bidi/>
        <w:rPr>
          <w:rFonts w:ascii="Times New Roman" w:eastAsia="Times New Roman" w:hAnsi="Times New Roman" w:cs="Times New Roman"/>
          <w:b/>
          <w:bCs/>
          <w:color w:val="000000" w:themeColor="text1"/>
          <w:kern w:val="0"/>
          <w:sz w:val="24"/>
          <w:szCs w:val="24"/>
          <w14:ligatures w14:val="none"/>
        </w:rPr>
      </w:pPr>
    </w:p>
    <w:p w14:paraId="604A4414"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14:ligatures w14:val="none"/>
        </w:rPr>
        <w:t xml:space="preserve">4) </w:t>
      </w:r>
      <w:r w:rsidRPr="007750BF">
        <w:rPr>
          <w:rFonts w:ascii="Times New Roman" w:eastAsia="Times New Roman" w:hAnsi="Times New Roman" w:cs="Times New Roman"/>
          <w:b/>
          <w:bCs/>
          <w:color w:val="000000" w:themeColor="text1"/>
          <w:kern w:val="0"/>
          <w:sz w:val="24"/>
          <w:szCs w:val="24"/>
          <w:rtl/>
          <w14:ligatures w14:val="none"/>
        </w:rPr>
        <w:t>العسكرية والحروب</w:t>
      </w:r>
    </w:p>
    <w:p w14:paraId="78F6216D" w14:textId="77777777" w:rsidR="009610C2" w:rsidRPr="007750BF" w:rsidRDefault="009610C2" w:rsidP="009610C2">
      <w:pPr>
        <w:pStyle w:val="ListParagraph"/>
        <w:bidi/>
        <w:rPr>
          <w:rFonts w:ascii="Times New Roman" w:eastAsia="Times New Roman" w:hAnsi="Times New Roman" w:cs="Times New Roman"/>
          <w:b/>
          <w:bCs/>
          <w:color w:val="000000" w:themeColor="text1"/>
          <w:kern w:val="0"/>
          <w:sz w:val="24"/>
          <w:szCs w:val="24"/>
          <w14:ligatures w14:val="none"/>
        </w:rPr>
      </w:pPr>
    </w:p>
    <w:p w14:paraId="1C229A5F"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عسكريًا، كانت قوتهم الكبرى في الفرسان الرماة، وفي القدرة على القتال بالحركة لا بالاصطدام الثقيل. الخيل عندهم لم تكن وسيلة نقل فقط، بل أساس التنظيم الحربي والاجتماعي والرمزي. وتشير مصادر المتحف البريطاني إلى تطور ملحوظ في تربية الخيل واللجام والسروج الخفيفة، وهو ما ينسجم مع صورتهم في المصادر القديمة بوصفهم مقاتلين يبرعون في الرمي من ظهر الجواد</w:t>
      </w:r>
      <w:r w:rsidRPr="007750BF">
        <w:rPr>
          <w:rFonts w:ascii="Times New Roman" w:eastAsia="Times New Roman" w:hAnsi="Times New Roman" w:cs="Times New Roman"/>
          <w:b/>
          <w:bCs/>
          <w:color w:val="000000" w:themeColor="text1"/>
          <w:kern w:val="0"/>
          <w:sz w:val="24"/>
          <w:szCs w:val="24"/>
          <w14:ligatures w14:val="none"/>
        </w:rPr>
        <w:t xml:space="preserve">. </w:t>
      </w:r>
    </w:p>
    <w:p w14:paraId="7688DF96"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أشهر اختبار لهذه الاستراتيجية كان حملة داريوس الأول الفارسية على سكيثيا نحو 513 ق.م. هيرودوت يصف كيف رفض السكيثيون خوض معركة فاصلة، واعتمدوا الانسحاب المنظم، وضرب قوات التموين، ومهاجمة الساعين إلى المؤن، وإتلاف المراعي وردم الآبار. وبذلك حوّلوا اتساع السهوب إلى سلاح استنزاف ضد جيشٍ أقوى منهم تنظيميًا. النتيجة أن الحملة انتهت دون إخضاع حاسم لهم، وهو ما تؤكده أيضًا إيرانكا وبريتانيكا</w:t>
      </w:r>
      <w:r w:rsidRPr="007750BF">
        <w:rPr>
          <w:rFonts w:ascii="Times New Roman" w:eastAsia="Times New Roman" w:hAnsi="Times New Roman" w:cs="Times New Roman"/>
          <w:b/>
          <w:bCs/>
          <w:color w:val="000000" w:themeColor="text1"/>
          <w:kern w:val="0"/>
          <w:sz w:val="24"/>
          <w:szCs w:val="24"/>
          <w14:ligatures w14:val="none"/>
        </w:rPr>
        <w:t xml:space="preserve">. </w:t>
      </w:r>
    </w:p>
    <w:p w14:paraId="7BF67CB8"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أثرهم العسكري على جيرانهم كان واسعًا. ففي القرن السابع ق.م وصلت غاراتهم إلى الشرق الأدنى وارتبطت بأحداث ميديا وآشور وفلسطين، لكن إيرانكا تنبه إلى أن الرواية الكلاسيكية بالغت في وصف “سيادتهم على آسيا”، والأدق أنها كانت غارات طويلة وفعالة لا إمبراطورية إدارية مستقرة. أما في المجال اليوناني-الأوروبي، فقد فرض وجودهم على المستعمرات اليونانية في الشمال الأسود إعادة التفكير في التحصين والاقتصاد والسياسة، وأوجد عالمًا حدوديًا شديد العسكرة والتبادل في آن واحد</w:t>
      </w:r>
      <w:r w:rsidRPr="007750BF">
        <w:rPr>
          <w:rFonts w:ascii="Times New Roman" w:eastAsia="Times New Roman" w:hAnsi="Times New Roman" w:cs="Times New Roman"/>
          <w:b/>
          <w:bCs/>
          <w:color w:val="000000" w:themeColor="text1"/>
          <w:kern w:val="0"/>
          <w:sz w:val="24"/>
          <w:szCs w:val="24"/>
          <w14:ligatures w14:val="none"/>
        </w:rPr>
        <w:t xml:space="preserve">. </w:t>
      </w:r>
    </w:p>
    <w:p w14:paraId="75080F99" w14:textId="77777777" w:rsidR="003859E2" w:rsidRPr="007750BF" w:rsidRDefault="003859E2" w:rsidP="003859E2">
      <w:pPr>
        <w:pStyle w:val="ListParagraph"/>
        <w:bidi/>
        <w:rPr>
          <w:rFonts w:ascii="Times New Roman" w:eastAsia="Times New Roman" w:hAnsi="Times New Roman" w:cs="Times New Roman"/>
          <w:b/>
          <w:bCs/>
          <w:color w:val="000000" w:themeColor="text1"/>
          <w:kern w:val="0"/>
          <w:sz w:val="24"/>
          <w:szCs w:val="24"/>
          <w14:ligatures w14:val="none"/>
        </w:rPr>
      </w:pPr>
    </w:p>
    <w:p w14:paraId="3A1B892B"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14:ligatures w14:val="none"/>
        </w:rPr>
        <w:t xml:space="preserve">5) </w:t>
      </w:r>
      <w:r w:rsidRPr="007750BF">
        <w:rPr>
          <w:rFonts w:ascii="Times New Roman" w:eastAsia="Times New Roman" w:hAnsi="Times New Roman" w:cs="Times New Roman"/>
          <w:b/>
          <w:bCs/>
          <w:color w:val="000000" w:themeColor="text1"/>
          <w:kern w:val="0"/>
          <w:sz w:val="24"/>
          <w:szCs w:val="24"/>
          <w:rtl/>
          <w14:ligatures w14:val="none"/>
        </w:rPr>
        <w:t>الثقافة والديانة</w:t>
      </w:r>
    </w:p>
    <w:p w14:paraId="4AAA3A75" w14:textId="77777777" w:rsidR="009610C2" w:rsidRPr="007750BF" w:rsidRDefault="009610C2" w:rsidP="009610C2">
      <w:pPr>
        <w:pStyle w:val="ListParagraph"/>
        <w:bidi/>
        <w:rPr>
          <w:rFonts w:ascii="Times New Roman" w:eastAsia="Times New Roman" w:hAnsi="Times New Roman" w:cs="Times New Roman"/>
          <w:b/>
          <w:bCs/>
          <w:color w:val="000000" w:themeColor="text1"/>
          <w:kern w:val="0"/>
          <w:sz w:val="24"/>
          <w:szCs w:val="24"/>
          <w14:ligatures w14:val="none"/>
        </w:rPr>
      </w:pPr>
    </w:p>
    <w:p w14:paraId="4D6A06DE"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 xml:space="preserve">ديانتهم معروفة أساسًا عبر هيرودوت واللقى الجنائزية. يذكر هيرودوت أنهم عبدوا مجموعة من الآلهة تتصدرها تابيتي، التي فُسرت باعتبارها إلهة النار أو الموقد، ثم بابايوس وآبي وغيرهما؛ كما خصّ “السكيثيين الملكيين” </w:t>
      </w:r>
      <w:r w:rsidRPr="007750BF">
        <w:rPr>
          <w:rFonts w:ascii="Times New Roman" w:eastAsia="Times New Roman" w:hAnsi="Times New Roman" w:cs="Times New Roman"/>
          <w:b/>
          <w:bCs/>
          <w:color w:val="000000" w:themeColor="text1"/>
          <w:kern w:val="0"/>
          <w:sz w:val="24"/>
          <w:szCs w:val="24"/>
          <w:rtl/>
          <w14:ligatures w14:val="none"/>
        </w:rPr>
        <w:lastRenderedPageBreak/>
        <w:t>بتقديم القرابين لثاغيماساداس. وتشير إيرانكا إلى أن معظم أسماء هذه الآلهة يمكن ربطها بجذور إيرانية، ما يعزز فهمهم بوصفهم جزءًا من العالم الإيراني الأوسع، وإن بصياغة سهوبية محلية</w:t>
      </w:r>
      <w:r w:rsidRPr="007750BF">
        <w:rPr>
          <w:rFonts w:ascii="Times New Roman" w:eastAsia="Times New Roman" w:hAnsi="Times New Roman" w:cs="Times New Roman"/>
          <w:b/>
          <w:bCs/>
          <w:color w:val="000000" w:themeColor="text1"/>
          <w:kern w:val="0"/>
          <w:sz w:val="24"/>
          <w:szCs w:val="24"/>
          <w14:ligatures w14:val="none"/>
        </w:rPr>
        <w:t xml:space="preserve">. </w:t>
      </w:r>
    </w:p>
    <w:p w14:paraId="77966117"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الطقوس الجنائزية من أكثر الجوانب وضوحًا: قبور ملكية ضخمة، تحنيط أو حفظ للجسد، خيل مذبوحة، ومرافقون بشريون يُدفنون مع النخبة، ثم تُقام تلال جنائزية كبرى. مقارنة وصف هيرودوت مع حفريات بازيريك والمدافن الأخرى أظهرت قدرًا مهمًا من التوافق، كما تؤكد دراسات حديثة أن بعض الروايات التي بدت مبالغًا فيها قد وجدت لها شواهد مادية، حتى في استخدام الجلد البشري لبعض اللوازم الجلدية</w:t>
      </w:r>
      <w:r w:rsidRPr="007750BF">
        <w:rPr>
          <w:rFonts w:ascii="Times New Roman" w:eastAsia="Times New Roman" w:hAnsi="Times New Roman" w:cs="Times New Roman"/>
          <w:b/>
          <w:bCs/>
          <w:color w:val="000000" w:themeColor="text1"/>
          <w:kern w:val="0"/>
          <w:sz w:val="24"/>
          <w:szCs w:val="24"/>
          <w14:ligatures w14:val="none"/>
        </w:rPr>
        <w:t xml:space="preserve">. </w:t>
      </w:r>
    </w:p>
    <w:p w14:paraId="5F17A584"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فنيًا، اشتهروا بما يسمى الطراز الحيواني السكيثي</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غزلان، سنوريات، خيول، غريفونات، ومشاهد افتراس وصراع حيواني، تُنفذ على صفائح ذهبية وأسلحة ولوازم لباس ولجام. هذا الفن لم يكن زخرفًا محضًا؛ فمتحف المتروبوليتان يربطه بالهوية والمكانة والحماية والخيال الديني، كما أن زخارفه عبرت حدودهم ودخلت في فنون هجينة يونانية-سكيثية في البحر الأسود</w:t>
      </w:r>
      <w:r w:rsidRPr="007750BF">
        <w:rPr>
          <w:rFonts w:ascii="Times New Roman" w:eastAsia="Times New Roman" w:hAnsi="Times New Roman" w:cs="Times New Roman"/>
          <w:b/>
          <w:bCs/>
          <w:color w:val="000000" w:themeColor="text1"/>
          <w:kern w:val="0"/>
          <w:sz w:val="24"/>
          <w:szCs w:val="24"/>
          <w14:ligatures w14:val="none"/>
        </w:rPr>
        <w:t xml:space="preserve">. </w:t>
      </w:r>
    </w:p>
    <w:p w14:paraId="2935A407"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أما الوشم، فالأجساد المحفوظة بالتجمد في ألطاي تكشف أن الوشم كان واسع الانتشار ومشحونًا بالرموز الحيوانية نفسها. وهذا يربط الجسد نفسه بعالمهم الرمزي، لا الثياب والسلاح فقط. كما تكشف المدافن عن اهتمامهم بالمظهر الشخصي، وبالزينة الذهبية، وبتهيئة الموتى لرحلة ما بعد الموت</w:t>
      </w:r>
      <w:r w:rsidRPr="007750BF">
        <w:rPr>
          <w:rFonts w:ascii="Times New Roman" w:eastAsia="Times New Roman" w:hAnsi="Times New Roman" w:cs="Times New Roman"/>
          <w:b/>
          <w:bCs/>
          <w:color w:val="000000" w:themeColor="text1"/>
          <w:kern w:val="0"/>
          <w:sz w:val="24"/>
          <w:szCs w:val="24"/>
          <w14:ligatures w14:val="none"/>
        </w:rPr>
        <w:t xml:space="preserve">. </w:t>
      </w:r>
    </w:p>
    <w:p w14:paraId="09E269AD"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فيما يخص الموسيقى والأدب الشفاهي، فالمعرفة هنا أضعف بكثير من ملف الدين والفن والدفن. السبب الأساسي أن السكيثيين لم يتركوا لنا تراثًا مكتوبًا داخليًا؛ لذا فإن أساطير الأصل التي نعرفها، مثل قصة ترجيتاوس وأبنائه الثلاثة ونزول الأدوات الذهبية من السماء، وصلت عبر هيرودوت، أي بعد أن أعاد صياغتها ضمن إطار يوناني. وبالمثل توجد شواهد أثرية على آلات مثل قيثارة بازيريك، لكن دراسات كامبردج نفسها تشدد على أن أدلتنا عن الموسيقى والرقص لدى غير الإغريق في هذه المنطقة ما تزال أقل بكثير من أدلتنا عن المدن اليونانية المجاورة</w:t>
      </w:r>
      <w:r w:rsidRPr="007750BF">
        <w:rPr>
          <w:rFonts w:ascii="Times New Roman" w:eastAsia="Times New Roman" w:hAnsi="Times New Roman" w:cs="Times New Roman"/>
          <w:b/>
          <w:bCs/>
          <w:color w:val="000000" w:themeColor="text1"/>
          <w:kern w:val="0"/>
          <w:sz w:val="24"/>
          <w:szCs w:val="24"/>
          <w14:ligatures w14:val="none"/>
        </w:rPr>
        <w:t xml:space="preserve">. </w:t>
      </w:r>
    </w:p>
    <w:p w14:paraId="649B4ACD" w14:textId="77777777" w:rsidR="00EA45B3" w:rsidRPr="007750BF" w:rsidRDefault="00EA45B3" w:rsidP="00EA45B3">
      <w:pPr>
        <w:pStyle w:val="ListParagraph"/>
        <w:bidi/>
        <w:rPr>
          <w:rFonts w:ascii="Times New Roman" w:eastAsia="Times New Roman" w:hAnsi="Times New Roman" w:cs="Times New Roman"/>
          <w:b/>
          <w:bCs/>
          <w:color w:val="000000" w:themeColor="text1"/>
          <w:kern w:val="0"/>
          <w:sz w:val="24"/>
          <w:szCs w:val="24"/>
          <w14:ligatures w14:val="none"/>
        </w:rPr>
      </w:pPr>
    </w:p>
    <w:p w14:paraId="4DFCD01D"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14:ligatures w14:val="none"/>
        </w:rPr>
        <w:t xml:space="preserve">6) </w:t>
      </w:r>
      <w:r w:rsidRPr="007750BF">
        <w:rPr>
          <w:rFonts w:ascii="Times New Roman" w:eastAsia="Times New Roman" w:hAnsi="Times New Roman" w:cs="Times New Roman"/>
          <w:b/>
          <w:bCs/>
          <w:color w:val="000000" w:themeColor="text1"/>
          <w:kern w:val="0"/>
          <w:sz w:val="24"/>
          <w:szCs w:val="24"/>
          <w:rtl/>
          <w14:ligatures w14:val="none"/>
        </w:rPr>
        <w:t>المصادر والأدلة التاريخية</w:t>
      </w:r>
    </w:p>
    <w:p w14:paraId="4B6CEFA1" w14:textId="77777777" w:rsidR="00EA45B3" w:rsidRPr="007750BF" w:rsidRDefault="00EA45B3" w:rsidP="00EA45B3">
      <w:pPr>
        <w:pStyle w:val="ListParagraph"/>
        <w:bidi/>
        <w:rPr>
          <w:rFonts w:ascii="Times New Roman" w:eastAsia="Times New Roman" w:hAnsi="Times New Roman" w:cs="Times New Roman"/>
          <w:b/>
          <w:bCs/>
          <w:color w:val="000000" w:themeColor="text1"/>
          <w:kern w:val="0"/>
          <w:sz w:val="24"/>
          <w:szCs w:val="24"/>
          <w14:ligatures w14:val="none"/>
        </w:rPr>
      </w:pPr>
    </w:p>
    <w:p w14:paraId="76C8C033"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مصادرنا عن السكيثيين تقوم على ثلاثة أعمدة. الأول</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النصوص الشرقية القديمة، خاصة الآشورية، وهي الأقدم زمنيًا لكنها تخص المرحلة المبكرة وحملاتهم في الشرق الأدنى. الثاني</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المصادر اليونانية والرومانية، وفي مقدمتها هيرودوت، وهي أغزر مادة سردية عن جغرافيتهم وعاداتهم وحروبهم. الثالث</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الآثار، وخصوصًا الكورغانات أو التلال الجنائزية، وهي مفتاح فهم المجتمع السكيثي لأنهم لم يستخدموا الكتابة استخدامًا يخلّف لنا مدونة داخلية واسعة</w:t>
      </w:r>
      <w:r w:rsidRPr="007750BF">
        <w:rPr>
          <w:rFonts w:ascii="Times New Roman" w:eastAsia="Times New Roman" w:hAnsi="Times New Roman" w:cs="Times New Roman"/>
          <w:b/>
          <w:bCs/>
          <w:color w:val="000000" w:themeColor="text1"/>
          <w:kern w:val="0"/>
          <w:sz w:val="24"/>
          <w:szCs w:val="24"/>
          <w14:ligatures w14:val="none"/>
        </w:rPr>
        <w:t xml:space="preserve">. </w:t>
      </w:r>
    </w:p>
    <w:p w14:paraId="0E82524D" w14:textId="77777777"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ولهذا يجب التعامل مع هيرودوت بحذر مزدوج: لا نرفضه بوصفه “خياليًا” بالكامل، ولا نقبله حرفيًا في كل موضع. فبعض رواياته عن الدفن والتطهير والطقوس وجد لها علم الآثار دعمًا قويًا، بينما تبدو روايات أخرى، مثل سيطرة السكيثيين على “كل آسيا”، أقرب إلى المبالغة الأدبية أو إلى تضخيم تقاليدهم البطولية. المنهج السليم هو المقارنة الدائمة بين النص واللقى الأثرية والجينوم القديم</w:t>
      </w:r>
      <w:r w:rsidRPr="007750BF">
        <w:rPr>
          <w:rFonts w:ascii="Times New Roman" w:eastAsia="Times New Roman" w:hAnsi="Times New Roman" w:cs="Times New Roman"/>
          <w:b/>
          <w:bCs/>
          <w:color w:val="000000" w:themeColor="text1"/>
          <w:kern w:val="0"/>
          <w:sz w:val="24"/>
          <w:szCs w:val="24"/>
          <w14:ligatures w14:val="none"/>
        </w:rPr>
        <w:t xml:space="preserve">. </w:t>
      </w:r>
    </w:p>
    <w:p w14:paraId="3CE98127" w14:textId="77777777" w:rsidR="002874EA" w:rsidRPr="007750BF" w:rsidRDefault="002874EA" w:rsidP="002874EA">
      <w:pPr>
        <w:pStyle w:val="ListParagraph"/>
        <w:bidi/>
        <w:rPr>
          <w:rFonts w:ascii="Times New Roman" w:eastAsia="Times New Roman" w:hAnsi="Times New Roman" w:cs="Times New Roman"/>
          <w:b/>
          <w:bCs/>
          <w:color w:val="000000" w:themeColor="text1"/>
          <w:kern w:val="0"/>
          <w:sz w:val="24"/>
          <w:szCs w:val="24"/>
          <w14:ligatures w14:val="none"/>
        </w:rPr>
      </w:pPr>
    </w:p>
    <w:p w14:paraId="389C0B7F" w14:textId="6140282E" w:rsid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14:ligatures w14:val="none"/>
        </w:rPr>
        <w:t xml:space="preserve">7) </w:t>
      </w:r>
      <w:r w:rsidRPr="007750BF">
        <w:rPr>
          <w:rFonts w:ascii="Times New Roman" w:eastAsia="Times New Roman" w:hAnsi="Times New Roman" w:cs="Times New Roman"/>
          <w:b/>
          <w:bCs/>
          <w:color w:val="000000" w:themeColor="text1"/>
          <w:kern w:val="0"/>
          <w:sz w:val="24"/>
          <w:szCs w:val="24"/>
          <w:rtl/>
          <w14:ligatures w14:val="none"/>
        </w:rPr>
        <w:t>التأثير والإرث في السياق الأوروبي الأوسع</w:t>
      </w:r>
      <w:r w:rsidR="003859E2">
        <w:rPr>
          <w:rFonts w:ascii="Times New Roman" w:eastAsia="Times New Roman" w:hAnsi="Times New Roman" w:cs="Times New Roman"/>
          <w:b/>
          <w:bCs/>
          <w:color w:val="000000" w:themeColor="text1"/>
          <w:kern w:val="0"/>
          <w:sz w:val="24"/>
          <w:szCs w:val="24"/>
          <w14:ligatures w14:val="none"/>
        </w:rPr>
        <w:t xml:space="preserve"> : </w:t>
      </w:r>
    </w:p>
    <w:p w14:paraId="2E586B95" w14:textId="77777777" w:rsidR="002874EA" w:rsidRPr="007750BF" w:rsidRDefault="002874EA" w:rsidP="002874EA">
      <w:pPr>
        <w:pStyle w:val="ListParagraph"/>
        <w:bidi/>
        <w:rPr>
          <w:rFonts w:ascii="Times New Roman" w:eastAsia="Times New Roman" w:hAnsi="Times New Roman" w:cs="Times New Roman"/>
          <w:b/>
          <w:bCs/>
          <w:color w:val="000000" w:themeColor="text1"/>
          <w:kern w:val="0"/>
          <w:sz w:val="24"/>
          <w:szCs w:val="24"/>
          <w14:ligatures w14:val="none"/>
        </w:rPr>
      </w:pPr>
    </w:p>
    <w:p w14:paraId="5571D177"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أثر السكيثيين في أوروبا لم يكن هامشيًا. هم الذين جعلوا السهوب الشمالية للبحر الأسود فضاءً تاريخيًا فعّالًا، لا مجرد أطراف بعيدة عن “الحضارة المتوسطية”. من خلالهم صارت أوروبا الشرقية جزءًا من شبكة تمتد من ألتاي وآسيا الداخلية إلى القرم والدانوب والبحر الأسود، ومنها إلى العالم اليوناني. هذا الدور الوسيط هو أحد مفاتيح فهم تاريخ أوروبا قبل الرومان وبعدهم</w:t>
      </w:r>
      <w:r w:rsidRPr="007750BF">
        <w:rPr>
          <w:rFonts w:ascii="Times New Roman" w:eastAsia="Times New Roman" w:hAnsi="Times New Roman" w:cs="Times New Roman"/>
          <w:b/>
          <w:bCs/>
          <w:color w:val="000000" w:themeColor="text1"/>
          <w:kern w:val="0"/>
          <w:sz w:val="24"/>
          <w:szCs w:val="24"/>
          <w14:ligatures w14:val="none"/>
        </w:rPr>
        <w:t xml:space="preserve">. </w:t>
      </w:r>
    </w:p>
    <w:p w14:paraId="0A7DA344" w14:textId="77777777" w:rsidR="007750BF" w:rsidRPr="007750BF" w:rsidRDefault="007750BF" w:rsidP="007750BF">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t>عسكريًا، أسهموا في ترسيخ نموذج المحارب السهبي القائم على الفروسية والرمي والحرب المتحركة، وهو نموذج سيظل حاضرًا بأشكال مختلفة لدى السرماتيين ثم لدى قوى سهوبية لاحقة. وسياسيًا واقتصاديًا، أجبروا المدن اليونانية في الشمال الأسود على التكيّف مع واقع حدودي جديد. ثقافيًا، تركوا أثرًا واضحًا في الفن الحيواني الأوراسي وفي الفنون الهجينة اليونانية-السكيثية. وسكانيًا، انتهوا في كثير من المناطق إلى الاندماج التدريجي مع جماعات لاحقة، خاصة في القرم ودوبروجة</w:t>
      </w:r>
      <w:r w:rsidRPr="007750BF">
        <w:rPr>
          <w:rFonts w:ascii="Times New Roman" w:eastAsia="Times New Roman" w:hAnsi="Times New Roman" w:cs="Times New Roman"/>
          <w:b/>
          <w:bCs/>
          <w:color w:val="000000" w:themeColor="text1"/>
          <w:kern w:val="0"/>
          <w:sz w:val="24"/>
          <w:szCs w:val="24"/>
          <w14:ligatures w14:val="none"/>
        </w:rPr>
        <w:t xml:space="preserve">. </w:t>
      </w:r>
    </w:p>
    <w:p w14:paraId="252ECDDB" w14:textId="77777777" w:rsidR="003859E2" w:rsidRDefault="003859E2" w:rsidP="007750BF">
      <w:pPr>
        <w:pStyle w:val="ListParagraph"/>
        <w:bidi/>
        <w:rPr>
          <w:rFonts w:ascii="Times New Roman" w:eastAsia="Times New Roman" w:hAnsi="Times New Roman" w:cs="Times New Roman"/>
          <w:b/>
          <w:bCs/>
          <w:color w:val="000000" w:themeColor="text1"/>
          <w:kern w:val="0"/>
          <w:sz w:val="24"/>
          <w:szCs w:val="24"/>
          <w14:ligatures w14:val="none"/>
        </w:rPr>
      </w:pPr>
    </w:p>
    <w:p w14:paraId="10ED23CC" w14:textId="729AC0D4" w:rsidR="007750BF" w:rsidRDefault="007750BF" w:rsidP="003859E2">
      <w:pPr>
        <w:pStyle w:val="ListParagraph"/>
        <w:bidi/>
        <w:rPr>
          <w:rFonts w:ascii="Times New Roman" w:eastAsia="Times New Roman" w:hAnsi="Times New Roman" w:cs="Times New Roman"/>
          <w:b/>
          <w:bCs/>
          <w:color w:val="000000" w:themeColor="text1"/>
          <w:kern w:val="0"/>
          <w:sz w:val="24"/>
          <w:szCs w:val="24"/>
          <w14:ligatures w14:val="none"/>
        </w:rPr>
      </w:pPr>
      <w:r w:rsidRPr="007750BF">
        <w:rPr>
          <w:rFonts w:ascii="Times New Roman" w:eastAsia="Times New Roman" w:hAnsi="Times New Roman" w:cs="Times New Roman"/>
          <w:b/>
          <w:bCs/>
          <w:color w:val="000000" w:themeColor="text1"/>
          <w:kern w:val="0"/>
          <w:sz w:val="24"/>
          <w:szCs w:val="24"/>
          <w:rtl/>
          <w14:ligatures w14:val="none"/>
        </w:rPr>
        <w:lastRenderedPageBreak/>
        <w:t>خلاصة مركزة</w:t>
      </w:r>
      <w:r w:rsidR="002874EA">
        <w:rPr>
          <w:rFonts w:ascii="Times New Roman" w:eastAsia="Times New Roman" w:hAnsi="Times New Roman" w:cs="Times New Roman"/>
          <w:b/>
          <w:bCs/>
          <w:color w:val="000000" w:themeColor="text1"/>
          <w:kern w:val="0"/>
          <w:sz w:val="24"/>
          <w:szCs w:val="24"/>
          <w14:ligatures w14:val="none"/>
        </w:rPr>
        <w:t xml:space="preserve"> </w:t>
      </w:r>
      <w:r w:rsidR="003859E2">
        <w:rPr>
          <w:rFonts w:ascii="Times New Roman" w:eastAsia="Times New Roman" w:hAnsi="Times New Roman" w:cs="Times New Roman"/>
          <w:b/>
          <w:bCs/>
          <w:color w:val="000000" w:themeColor="text1"/>
          <w:kern w:val="0"/>
          <w:sz w:val="24"/>
          <w:szCs w:val="24"/>
          <w14:ligatures w14:val="none"/>
        </w:rPr>
        <w:t xml:space="preserve">: </w:t>
      </w:r>
    </w:p>
    <w:p w14:paraId="7496B0C8" w14:textId="77777777" w:rsidR="003859E2" w:rsidRPr="007750BF" w:rsidRDefault="003859E2" w:rsidP="003859E2">
      <w:pPr>
        <w:pStyle w:val="ListParagraph"/>
        <w:bidi/>
        <w:rPr>
          <w:rFonts w:ascii="Times New Roman" w:eastAsia="Times New Roman" w:hAnsi="Times New Roman" w:cs="Times New Roman"/>
          <w:b/>
          <w:bCs/>
          <w:color w:val="000000" w:themeColor="text1"/>
          <w:kern w:val="0"/>
          <w:sz w:val="24"/>
          <w:szCs w:val="24"/>
          <w14:ligatures w14:val="none"/>
        </w:rPr>
      </w:pPr>
    </w:p>
    <w:p w14:paraId="7F1B1A6F" w14:textId="12114BD8" w:rsidR="004906E7" w:rsidRDefault="007750BF" w:rsidP="006E5D6F">
      <w:pPr>
        <w:pStyle w:val="ListParagraph"/>
        <w:bidi/>
        <w:rPr>
          <w:rFonts w:ascii="Times New Roman" w:eastAsia="Times New Roman" w:hAnsi="Times New Roman" w:cs="Times New Roman"/>
          <w:b/>
          <w:bCs/>
          <w:color w:val="000000" w:themeColor="text1"/>
          <w:kern w:val="0"/>
          <w:sz w:val="24"/>
          <w:szCs w:val="24"/>
          <w:rtl/>
          <w14:ligatures w14:val="none"/>
        </w:rPr>
      </w:pPr>
      <w:r w:rsidRPr="007750BF">
        <w:rPr>
          <w:rFonts w:ascii="Times New Roman" w:eastAsia="Times New Roman" w:hAnsi="Times New Roman" w:cs="Times New Roman"/>
          <w:b/>
          <w:bCs/>
          <w:color w:val="000000" w:themeColor="text1"/>
          <w:kern w:val="0"/>
          <w:sz w:val="24"/>
          <w:szCs w:val="24"/>
          <w:rtl/>
          <w14:ligatures w14:val="none"/>
        </w:rPr>
        <w:t>إذا أردنا وضع السكيثيين في تاريخ أوروبا في جملة واحدة، فيمكن القول إنهم كانوا قوة سهوبية حوّلت شمال البحر الأسود من هامش جغرافي إلى منطقة وصل بين أوروبا وآسيا</w:t>
      </w:r>
      <w:r w:rsidRPr="007750BF">
        <w:rPr>
          <w:rFonts w:ascii="Times New Roman" w:eastAsia="Times New Roman" w:hAnsi="Times New Roman" w:cs="Times New Roman"/>
          <w:b/>
          <w:bCs/>
          <w:color w:val="000000" w:themeColor="text1"/>
          <w:kern w:val="0"/>
          <w:sz w:val="24"/>
          <w:szCs w:val="24"/>
          <w14:ligatures w14:val="none"/>
        </w:rPr>
        <w:t xml:space="preserve">. </w:t>
      </w:r>
      <w:r w:rsidRPr="007750BF">
        <w:rPr>
          <w:rFonts w:ascii="Times New Roman" w:eastAsia="Times New Roman" w:hAnsi="Times New Roman" w:cs="Times New Roman"/>
          <w:b/>
          <w:bCs/>
          <w:color w:val="000000" w:themeColor="text1"/>
          <w:kern w:val="0"/>
          <w:sz w:val="24"/>
          <w:szCs w:val="24"/>
          <w:rtl/>
          <w14:ligatures w14:val="none"/>
        </w:rPr>
        <w:t>لم يتركوا دولة حجرية كبرى ولا أدبًا مكتوبًا واسعًا، لكنهم تركوا شيئًا لا يقل أهمية: أعادوا تشكيل التوازن بين البحر المتوسط والسهوب، وفرضوا على الإغريق والفرس وغيرهم التعامل مع أوروبا الشرقية باعتبارها جبهة حية ومتصلة بالعالم الأوراسي كله. لذلك فمكانهم في التاريخ الأوروبي ليس ثانويًا، بل بنيوي</w:t>
      </w:r>
      <w:r w:rsidRPr="007750BF">
        <w:rPr>
          <w:rFonts w:ascii="Times New Roman" w:eastAsia="Times New Roman" w:hAnsi="Times New Roman" w:cs="Times New Roman"/>
          <w:b/>
          <w:bCs/>
          <w:color w:val="000000" w:themeColor="text1"/>
          <w:kern w:val="0"/>
          <w:sz w:val="24"/>
          <w:szCs w:val="24"/>
          <w14:ligatures w14:val="none"/>
        </w:rPr>
        <w:t xml:space="preserve">. </w:t>
      </w:r>
    </w:p>
    <w:p w14:paraId="5F00A385" w14:textId="77777777" w:rsidR="006E5D6F" w:rsidRDefault="006E5D6F" w:rsidP="006E5D6F">
      <w:pPr>
        <w:pStyle w:val="ListParagraph"/>
        <w:bidi/>
        <w:rPr>
          <w:rFonts w:ascii="Times New Roman" w:eastAsia="Times New Roman" w:hAnsi="Times New Roman" w:cs="Times New Roman"/>
          <w:b/>
          <w:bCs/>
          <w:color w:val="000000" w:themeColor="text1"/>
          <w:kern w:val="0"/>
          <w:sz w:val="24"/>
          <w:szCs w:val="24"/>
          <w:rtl/>
          <w14:ligatures w14:val="none"/>
        </w:rPr>
      </w:pPr>
    </w:p>
    <w:p w14:paraId="0190A70D" w14:textId="77777777" w:rsidR="006E5D6F" w:rsidRDefault="006E5D6F" w:rsidP="006E5D6F">
      <w:pPr>
        <w:pStyle w:val="ListParagraph"/>
        <w:bidi/>
        <w:rPr>
          <w:rFonts w:ascii="Times New Roman" w:eastAsia="Times New Roman" w:hAnsi="Times New Roman" w:cs="Times New Roman"/>
          <w:b/>
          <w:bCs/>
          <w:color w:val="000000" w:themeColor="text1"/>
          <w:kern w:val="0"/>
          <w:sz w:val="24"/>
          <w:szCs w:val="24"/>
          <w:rtl/>
          <w14:ligatures w14:val="none"/>
        </w:rPr>
      </w:pPr>
    </w:p>
    <w:p w14:paraId="3A47EA71" w14:textId="77777777" w:rsidR="006E5D6F" w:rsidRPr="006E5D6F" w:rsidRDefault="006E5D6F" w:rsidP="006E5D6F">
      <w:pPr>
        <w:pStyle w:val="ListParagraph"/>
        <w:bidi/>
        <w:rPr>
          <w:rFonts w:ascii="Times New Roman" w:eastAsia="Times New Roman" w:hAnsi="Times New Roman" w:cs="Times New Roman"/>
          <w:b/>
          <w:bCs/>
          <w:color w:val="000000" w:themeColor="text1"/>
          <w:kern w:val="0"/>
          <w:sz w:val="24"/>
          <w:szCs w:val="24"/>
          <w14:ligatures w14:val="none"/>
        </w:rPr>
      </w:pPr>
    </w:p>
    <w:p w14:paraId="0EF1963A" w14:textId="77777777" w:rsidR="004906E7" w:rsidRDefault="004906E7" w:rsidP="004906E7">
      <w:pPr>
        <w:pStyle w:val="ListParagraph"/>
        <w:bidi/>
        <w:rPr>
          <w:rFonts w:ascii="Times New Roman" w:eastAsia="Times New Roman" w:hAnsi="Times New Roman" w:cs="Times New Roman"/>
          <w:b/>
          <w:bCs/>
          <w:color w:val="000000" w:themeColor="text1"/>
          <w:kern w:val="0"/>
          <w:sz w:val="24"/>
          <w:szCs w:val="24"/>
          <w14:ligatures w14:val="none"/>
        </w:rPr>
      </w:pPr>
    </w:p>
    <w:p w14:paraId="1E575B9D" w14:textId="5484F60E" w:rsidR="004906E7" w:rsidRPr="006E5D6F" w:rsidRDefault="004906E7" w:rsidP="006E5D6F">
      <w:pPr>
        <w:pStyle w:val="ListParagraph"/>
        <w:numPr>
          <w:ilvl w:val="0"/>
          <w:numId w:val="54"/>
        </w:numPr>
        <w:bidi/>
        <w:rPr>
          <w:rFonts w:ascii="Times New Roman" w:eastAsia="Times New Roman" w:hAnsi="Times New Roman" w:cs="Times New Roman"/>
          <w:b/>
          <w:bCs/>
          <w:color w:val="000000" w:themeColor="text1"/>
          <w:kern w:val="0"/>
          <w:sz w:val="24"/>
          <w:szCs w:val="24"/>
          <w14:ligatures w14:val="none"/>
        </w:rPr>
      </w:pPr>
      <w:r w:rsidRPr="006E5D6F">
        <w:rPr>
          <w:rFonts w:ascii="Times New Roman" w:eastAsia="Times New Roman" w:hAnsi="Times New Roman" w:cs="Times New Roman" w:hint="cs"/>
          <w:b/>
          <w:bCs/>
          <w:color w:val="000000" w:themeColor="text1"/>
          <w:kern w:val="0"/>
          <w:sz w:val="24"/>
          <w:szCs w:val="24"/>
          <w:rtl/>
          <w:lang w:bidi="ar-EG"/>
          <w14:ligatures w14:val="none"/>
        </w:rPr>
        <w:t>الاغريق :</w:t>
      </w:r>
    </w:p>
    <w:p w14:paraId="369BDD50" w14:textId="28592487" w:rsidR="007F79A1" w:rsidRPr="006E5D6F" w:rsidRDefault="007F79A1" w:rsidP="006E5D6F">
      <w:pPr>
        <w:pStyle w:val="NormalWeb"/>
        <w:numPr>
          <w:ilvl w:val="0"/>
          <w:numId w:val="54"/>
        </w:numPr>
        <w:bidi/>
        <w:rPr>
          <w:b/>
          <w:bCs/>
        </w:rPr>
      </w:pPr>
      <w:r w:rsidRPr="006E5D6F">
        <w:rPr>
          <w:b/>
          <w:bCs/>
          <w:rtl/>
        </w:rPr>
        <w:t xml:space="preserve">في البحث الأوروبي، لا ينبغي فهم </w:t>
      </w:r>
      <w:r w:rsidRPr="006E5D6F">
        <w:rPr>
          <w:rStyle w:val="Strong"/>
          <w:rFonts w:eastAsiaTheme="majorEastAsia"/>
          <w:rtl/>
        </w:rPr>
        <w:t>الإغريق</w:t>
      </w:r>
      <w:r w:rsidRPr="006E5D6F">
        <w:rPr>
          <w:b/>
          <w:bCs/>
          <w:rtl/>
        </w:rPr>
        <w:t xml:space="preserve"> على أنهم دولة واحدة متصلة عبر كل العصور، بل بوصفهم جماعات ومجتمعات ناطقة باليونانية تشكّلت أولًا في البرّ اليوناني وجزر إيجه، ثم امتدت إلى سواحل غربي الأناضول، وجنوب إيطاليا وصقلية، والبحر الأسود، ثم استمرت بصيغ جديدة داخل العالمين الروماني الشرقي والبيزنطي، قبل أن تظهر الدولة اليونانية الحديثة في القرن التاسع عشر. لذلك فدراسة الإغريق في أوروبا هي دراسة </w:t>
      </w:r>
      <w:r w:rsidRPr="006E5D6F">
        <w:rPr>
          <w:rStyle w:val="Strong"/>
          <w:rFonts w:eastAsiaTheme="majorEastAsia"/>
          <w:rtl/>
        </w:rPr>
        <w:t>استمرارية ثقافية وسياسية متحوّلة</w:t>
      </w:r>
      <w:r w:rsidRPr="006E5D6F">
        <w:rPr>
          <w:b/>
          <w:bCs/>
          <w:rtl/>
        </w:rPr>
        <w:t xml:space="preserve"> أكثر من كونها دراسة كيان سياسي ثابت</w:t>
      </w:r>
      <w:r w:rsidRPr="006E5D6F">
        <w:rPr>
          <w:b/>
          <w:bCs/>
        </w:rPr>
        <w:t>.</w:t>
      </w:r>
    </w:p>
    <w:p w14:paraId="1486229A" w14:textId="77777777" w:rsidR="007F79A1" w:rsidRPr="006E5D6F" w:rsidRDefault="007F79A1" w:rsidP="006E5D6F">
      <w:pPr>
        <w:pStyle w:val="Heading2"/>
        <w:numPr>
          <w:ilvl w:val="0"/>
          <w:numId w:val="54"/>
        </w:numPr>
        <w:bidi/>
        <w:rPr>
          <w:b/>
          <w:bCs/>
        </w:rPr>
      </w:pPr>
      <w:r w:rsidRPr="006E5D6F">
        <w:rPr>
          <w:b/>
          <w:bCs/>
          <w:rtl/>
        </w:rPr>
        <w:t>أولًا: الإطار الزمني العام والأصول</w:t>
      </w:r>
    </w:p>
    <w:p w14:paraId="78EA2DEE" w14:textId="7EDB22A9" w:rsidR="007F79A1" w:rsidRPr="006E5D6F" w:rsidRDefault="007F79A1" w:rsidP="006E5D6F">
      <w:pPr>
        <w:pStyle w:val="NormalWeb"/>
        <w:numPr>
          <w:ilvl w:val="0"/>
          <w:numId w:val="54"/>
        </w:numPr>
        <w:bidi/>
        <w:rPr>
          <w:b/>
          <w:bCs/>
        </w:rPr>
      </w:pPr>
      <w:r w:rsidRPr="006E5D6F">
        <w:rPr>
          <w:b/>
          <w:bCs/>
          <w:rtl/>
        </w:rPr>
        <w:t xml:space="preserve">تبدأ أقدم مرحلة موثقة من التاريخ اليوناني الأوروبي مع </w:t>
      </w:r>
      <w:r w:rsidRPr="006E5D6F">
        <w:rPr>
          <w:rStyle w:val="Strong"/>
          <w:rFonts w:eastAsiaTheme="majorEastAsia"/>
          <w:rtl/>
        </w:rPr>
        <w:t>الحضارة الميسينية</w:t>
      </w:r>
      <w:r w:rsidRPr="006E5D6F">
        <w:rPr>
          <w:b/>
          <w:bCs/>
          <w:rtl/>
        </w:rPr>
        <w:t xml:space="preserve"> في العصر البرونزي، التي ظهرت في البرّ اليوناني نحو 1900 ق.م، وبلغت ذروتها قبل انهيارها تقريبًا بين 1200 و1150 ق.م. والأهمية الأكاديمية الكبرى لهذه المرحلة أن نصوص </w:t>
      </w:r>
      <w:r w:rsidRPr="006E5D6F">
        <w:rPr>
          <w:rStyle w:val="Strong"/>
          <w:rFonts w:eastAsiaTheme="majorEastAsia"/>
          <w:rtl/>
        </w:rPr>
        <w:t>الخط الخطي باء</w:t>
      </w:r>
      <w:r w:rsidRPr="006E5D6F">
        <w:rPr>
          <w:rStyle w:val="Strong"/>
          <w:rFonts w:eastAsiaTheme="majorEastAsia"/>
        </w:rPr>
        <w:t xml:space="preserve"> Linear B</w:t>
      </w:r>
      <w:r w:rsidRPr="006E5D6F">
        <w:rPr>
          <w:b/>
          <w:bCs/>
        </w:rPr>
        <w:t xml:space="preserve"> </w:t>
      </w:r>
      <w:r w:rsidRPr="006E5D6F">
        <w:rPr>
          <w:b/>
          <w:bCs/>
          <w:rtl/>
        </w:rPr>
        <w:t>تمثل أقدم شكل موثّق للغة اليونانية، وقد وُجدت في كنوسوس وبيلوس وميسيناي وطيبة وغيرها؛ وهذا دليل حاسم على وجود جماعات ناطقة باليونانية في جنوب أوروبا قبل العصر الكلاسيكي بقرون</w:t>
      </w:r>
      <w:r w:rsidRPr="006E5D6F">
        <w:rPr>
          <w:b/>
          <w:bCs/>
        </w:rPr>
        <w:t>.</w:t>
      </w:r>
    </w:p>
    <w:p w14:paraId="4AF1084F" w14:textId="37CDA282" w:rsidR="007F79A1" w:rsidRPr="006E5D6F" w:rsidRDefault="007F79A1" w:rsidP="006E5D6F">
      <w:pPr>
        <w:pStyle w:val="NormalWeb"/>
        <w:numPr>
          <w:ilvl w:val="0"/>
          <w:numId w:val="54"/>
        </w:numPr>
        <w:bidi/>
        <w:rPr>
          <w:b/>
          <w:bCs/>
        </w:rPr>
      </w:pPr>
      <w:r w:rsidRPr="006E5D6F">
        <w:rPr>
          <w:b/>
          <w:bCs/>
          <w:rtl/>
        </w:rPr>
        <w:t xml:space="preserve">بعد انهيار العالم الميسيني دخلت اليونان ما يُسمّى تقليديًا </w:t>
      </w:r>
      <w:r w:rsidRPr="006E5D6F">
        <w:rPr>
          <w:rStyle w:val="Strong"/>
          <w:rFonts w:eastAsiaTheme="majorEastAsia"/>
          <w:rtl/>
        </w:rPr>
        <w:t>العصر المظلم</w:t>
      </w:r>
      <w:r w:rsidRPr="006E5D6F">
        <w:rPr>
          <w:b/>
          <w:bCs/>
          <w:rtl/>
        </w:rPr>
        <w:t xml:space="preserve"> بين نحو 1200 و900 ق.م. لكن هذا المصطلح لا يعني، وفق الفهم الحديث، فراغًا حضاريًا كاملًا؛ إذ تشير الأدلة الأثرية، مثل مكتشفات ليفكاندي، إلى استمرار بعض شبكات التجارة والتطور الاجتماعي. لذلك فالرأي الأحدث في البحث لا يرى هذه المرحلة مجرد قطيعة تامة، بل فترة تحوّل عميق مهّدت لظهور المجتمع المديني اليوناني اللاحق</w:t>
      </w:r>
      <w:r w:rsidRPr="006E5D6F">
        <w:rPr>
          <w:b/>
          <w:bCs/>
        </w:rPr>
        <w:t>.</w:t>
      </w:r>
    </w:p>
    <w:p w14:paraId="1BD89A7D" w14:textId="77777777" w:rsidR="007F79A1" w:rsidRPr="006E5D6F" w:rsidRDefault="007F79A1" w:rsidP="006E5D6F">
      <w:pPr>
        <w:pStyle w:val="Heading2"/>
        <w:numPr>
          <w:ilvl w:val="0"/>
          <w:numId w:val="54"/>
        </w:numPr>
        <w:bidi/>
        <w:rPr>
          <w:b/>
          <w:bCs/>
        </w:rPr>
      </w:pPr>
      <w:r w:rsidRPr="006E5D6F">
        <w:rPr>
          <w:b/>
          <w:bCs/>
          <w:rtl/>
        </w:rPr>
        <w:t>ثانيًا: نشوء دولة المدينة والتوسع اليوناني في أوروبا</w:t>
      </w:r>
    </w:p>
    <w:p w14:paraId="5FAB7471" w14:textId="66E02B78" w:rsidR="007F79A1" w:rsidRPr="006E5D6F" w:rsidRDefault="007F79A1" w:rsidP="006E5D6F">
      <w:pPr>
        <w:pStyle w:val="NormalWeb"/>
        <w:numPr>
          <w:ilvl w:val="0"/>
          <w:numId w:val="54"/>
        </w:numPr>
        <w:bidi/>
        <w:rPr>
          <w:b/>
          <w:bCs/>
        </w:rPr>
      </w:pPr>
      <w:r w:rsidRPr="006E5D6F">
        <w:rPr>
          <w:b/>
          <w:bCs/>
          <w:rtl/>
        </w:rPr>
        <w:t xml:space="preserve">منذ القرن الثامن ق.م تقريبًا ظهرت </w:t>
      </w:r>
      <w:r w:rsidRPr="006E5D6F">
        <w:rPr>
          <w:rStyle w:val="Strong"/>
          <w:rFonts w:eastAsiaTheme="majorEastAsia"/>
          <w:rtl/>
        </w:rPr>
        <w:t>المدينة-الدولة</w:t>
      </w:r>
      <w:r w:rsidRPr="006E5D6F">
        <w:rPr>
          <w:rStyle w:val="Strong"/>
          <w:rFonts w:eastAsiaTheme="majorEastAsia"/>
        </w:rPr>
        <w:t xml:space="preserve"> (polis)</w:t>
      </w:r>
      <w:r w:rsidRPr="006E5D6F">
        <w:rPr>
          <w:b/>
          <w:bCs/>
        </w:rPr>
        <w:t xml:space="preserve"> </w:t>
      </w:r>
      <w:r w:rsidRPr="006E5D6F">
        <w:rPr>
          <w:b/>
          <w:bCs/>
          <w:rtl/>
        </w:rPr>
        <w:t>بوصفها الوحدة السياسية الأساسية عند الإغريق. وكانت البوليس تتمحور حول مدينة مسوّرة أو أكروبوليس وسوق عامة، وتشمل أيضًا الريف المحيط بها، مع تصور للمواطنة والمشاركة في الحكم والدفاع والشعائر. هذا النموذج السياسي صار من أهم المساهمات اليونانية في التاريخ الأوروبي، لأنه قدّم شكلًا مبكرًا من التنظيم المدني والقانوني يختلف عن الممالك الشرقية المركزية</w:t>
      </w:r>
      <w:r w:rsidRPr="006E5D6F">
        <w:rPr>
          <w:b/>
          <w:bCs/>
        </w:rPr>
        <w:t>.</w:t>
      </w:r>
    </w:p>
    <w:p w14:paraId="4F9EF462" w14:textId="40F0770E" w:rsidR="007F79A1" w:rsidRPr="006E5D6F" w:rsidRDefault="007F79A1" w:rsidP="006E5D6F">
      <w:pPr>
        <w:pStyle w:val="NormalWeb"/>
        <w:numPr>
          <w:ilvl w:val="0"/>
          <w:numId w:val="54"/>
        </w:numPr>
        <w:bidi/>
        <w:rPr>
          <w:b/>
          <w:bCs/>
        </w:rPr>
      </w:pPr>
      <w:r w:rsidRPr="006E5D6F">
        <w:rPr>
          <w:b/>
          <w:bCs/>
          <w:rtl/>
        </w:rPr>
        <w:t xml:space="preserve">في الفترة نفسها بدأ </w:t>
      </w:r>
      <w:r w:rsidRPr="006E5D6F">
        <w:rPr>
          <w:rStyle w:val="Strong"/>
          <w:rFonts w:eastAsiaTheme="majorEastAsia"/>
          <w:rtl/>
        </w:rPr>
        <w:t>الاستيطان اليوناني الواسع</w:t>
      </w:r>
      <w:r w:rsidRPr="006E5D6F">
        <w:rPr>
          <w:b/>
          <w:bCs/>
          <w:rtl/>
        </w:rPr>
        <w:t xml:space="preserve"> حول البحر المتوسط والبحر الأسود. فالمصادر الحديثة تشير إلى أن الإغريق أسسوا مدنًا في جنوب إيطاليا وصقلية فيما عُرف لاحقًا باسم </w:t>
      </w:r>
      <w:r w:rsidRPr="006E5D6F">
        <w:rPr>
          <w:rStyle w:val="Strong"/>
          <w:rFonts w:eastAsiaTheme="majorEastAsia"/>
          <w:rtl/>
        </w:rPr>
        <w:t>ماجنا غراسيا</w:t>
      </w:r>
      <w:r w:rsidRPr="006E5D6F">
        <w:rPr>
          <w:b/>
          <w:bCs/>
          <w:rtl/>
        </w:rPr>
        <w:t>، كما امتدوا إلى سواحل البحر الأسود. وتُعدّ مستعمرتا بيثيكوساي وكوماي من أقدم المستعمرات اليونانية في إيطاليا نحو 750 ق.م. أثّر هذا التوسع في الخريطة الأوروبية مباشرةً: إذ ربط جنوب إيطاليا وصقلية والبلقان والبحر الأسود بالعالم اليوناني، وخلق فضاءً بحريًا وتجاريًا وثقافيًا مشتركًا امتد عبر أوروبا الجنوبية والشرقية</w:t>
      </w:r>
      <w:r w:rsidRPr="006E5D6F">
        <w:rPr>
          <w:b/>
          <w:bCs/>
        </w:rPr>
        <w:t>.</w:t>
      </w:r>
    </w:p>
    <w:p w14:paraId="20122B92" w14:textId="77777777" w:rsidR="007F79A1" w:rsidRPr="006E5D6F" w:rsidRDefault="007F79A1" w:rsidP="006E5D6F">
      <w:pPr>
        <w:pStyle w:val="Heading2"/>
        <w:numPr>
          <w:ilvl w:val="0"/>
          <w:numId w:val="54"/>
        </w:numPr>
        <w:bidi/>
        <w:rPr>
          <w:b/>
          <w:bCs/>
        </w:rPr>
      </w:pPr>
      <w:r w:rsidRPr="006E5D6F">
        <w:rPr>
          <w:b/>
          <w:bCs/>
          <w:rtl/>
        </w:rPr>
        <w:t>ثالثًا: العصر الكلاسيكي والأحداث الكبرى</w:t>
      </w:r>
    </w:p>
    <w:p w14:paraId="741E3CF4" w14:textId="64143378" w:rsidR="007F79A1" w:rsidRPr="006E5D6F" w:rsidRDefault="007F79A1" w:rsidP="006E5D6F">
      <w:pPr>
        <w:pStyle w:val="NormalWeb"/>
        <w:numPr>
          <w:ilvl w:val="0"/>
          <w:numId w:val="54"/>
        </w:numPr>
        <w:bidi/>
        <w:rPr>
          <w:b/>
          <w:bCs/>
        </w:rPr>
      </w:pPr>
      <w:r w:rsidRPr="006E5D6F">
        <w:rPr>
          <w:b/>
          <w:bCs/>
          <w:rtl/>
        </w:rPr>
        <w:t xml:space="preserve">أبرز منعطف في التاريخ الإغريقي الأوروبي كان </w:t>
      </w:r>
      <w:r w:rsidRPr="006E5D6F">
        <w:rPr>
          <w:rStyle w:val="Strong"/>
          <w:rFonts w:eastAsiaTheme="majorEastAsia"/>
          <w:rtl/>
        </w:rPr>
        <w:t>الحروب الفارسية-اليونانية</w:t>
      </w:r>
      <w:r w:rsidRPr="006E5D6F">
        <w:rPr>
          <w:b/>
          <w:bCs/>
          <w:rtl/>
        </w:rPr>
        <w:t xml:space="preserve"> بين 492 و449 ق.م. وقد جاءت في سياق صدام بين الإمبراطورية الأخمينية والمدن اليونانية، خاصة بعد التوترات المرتبطة </w:t>
      </w:r>
      <w:r w:rsidRPr="006E5D6F">
        <w:rPr>
          <w:b/>
          <w:bCs/>
          <w:rtl/>
        </w:rPr>
        <w:lastRenderedPageBreak/>
        <w:t xml:space="preserve">بالمدن الأيونية. وتبرز هنا معارك </w:t>
      </w:r>
      <w:r w:rsidRPr="006E5D6F">
        <w:rPr>
          <w:rStyle w:val="Strong"/>
          <w:rFonts w:eastAsiaTheme="majorEastAsia"/>
          <w:rtl/>
        </w:rPr>
        <w:t>ماراثون</w:t>
      </w:r>
      <w:r w:rsidRPr="006E5D6F">
        <w:rPr>
          <w:b/>
          <w:bCs/>
          <w:rtl/>
        </w:rPr>
        <w:t xml:space="preserve"> سنة 490 ق.م، و</w:t>
      </w:r>
      <w:r w:rsidRPr="006E5D6F">
        <w:rPr>
          <w:rStyle w:val="Strong"/>
          <w:rFonts w:eastAsiaTheme="majorEastAsia"/>
          <w:rtl/>
        </w:rPr>
        <w:t>ثرموبايلي</w:t>
      </w:r>
      <w:r w:rsidRPr="006E5D6F">
        <w:rPr>
          <w:b/>
          <w:bCs/>
          <w:rtl/>
        </w:rPr>
        <w:t xml:space="preserve"> و</w:t>
      </w:r>
      <w:r w:rsidRPr="006E5D6F">
        <w:rPr>
          <w:rStyle w:val="Strong"/>
          <w:rFonts w:eastAsiaTheme="majorEastAsia"/>
          <w:rtl/>
        </w:rPr>
        <w:t>سلاميس</w:t>
      </w:r>
      <w:r w:rsidRPr="006E5D6F">
        <w:rPr>
          <w:b/>
          <w:bCs/>
          <w:rtl/>
        </w:rPr>
        <w:t xml:space="preserve"> سنة 480 ق.م. تمثل ماراثون صدّ الغزو الفارسي الأول، بينما اشتهرت ثرموبايلي بصمودها الرمزي، وكانت سلاميس منعطفًا بحريًا حاسمًا ساعد على إنقاذ قلب اليونان من السيطرة الفارسية. الأثر الأوروبي الطويل لهذه الحروب أنه سمح باستمرار تطور دول المدن اليونانية بدل دمجها داخل إمبراطورية فارسية، وهو ما حافظ على المسار السياسي والثقافي الخاص لليونان الكلاسيكية</w:t>
      </w:r>
      <w:r w:rsidRPr="006E5D6F">
        <w:rPr>
          <w:b/>
          <w:bCs/>
        </w:rPr>
        <w:t>.</w:t>
      </w:r>
    </w:p>
    <w:p w14:paraId="47155054" w14:textId="76076532" w:rsidR="007F79A1" w:rsidRPr="006E5D6F" w:rsidRDefault="007F79A1" w:rsidP="006E5D6F">
      <w:pPr>
        <w:pStyle w:val="NormalWeb"/>
        <w:numPr>
          <w:ilvl w:val="0"/>
          <w:numId w:val="54"/>
        </w:numPr>
        <w:bidi/>
        <w:rPr>
          <w:b/>
          <w:bCs/>
        </w:rPr>
      </w:pPr>
      <w:r w:rsidRPr="006E5D6F">
        <w:rPr>
          <w:b/>
          <w:bCs/>
          <w:rtl/>
        </w:rPr>
        <w:t xml:space="preserve">بعد الانتصار على الفرس، صعدت </w:t>
      </w:r>
      <w:r w:rsidRPr="006E5D6F">
        <w:rPr>
          <w:rStyle w:val="Strong"/>
          <w:rFonts w:eastAsiaTheme="majorEastAsia"/>
          <w:rtl/>
        </w:rPr>
        <w:t>أثينا</w:t>
      </w:r>
      <w:r w:rsidRPr="006E5D6F">
        <w:rPr>
          <w:b/>
          <w:bCs/>
          <w:rtl/>
        </w:rPr>
        <w:t xml:space="preserve"> سياسيًا وثقافيًا، وارتبط القرن الخامس ق.م بصعودها المعماري والفكري، وهو ما تجسده الأكروبوليس التي تصفها اليونسكو بأنها رمز عالمي للروح الكلاسيكية، كما تؤكد أن أثينا بعد النصر على الفرس وترسخ الديمقراطية أخذت موقع القيادة بين المدن اليونانية. لكن هذه القيادة لم تُنهِ الانقسام الداخلي؛ فالصراع بين أثينا وإسبرطة قاد إلى </w:t>
      </w:r>
      <w:r w:rsidRPr="006E5D6F">
        <w:rPr>
          <w:rStyle w:val="Strong"/>
          <w:rFonts w:eastAsiaTheme="majorEastAsia"/>
          <w:rtl/>
        </w:rPr>
        <w:t>الحرب البيلوبونيسية</w:t>
      </w:r>
      <w:r w:rsidRPr="006E5D6F">
        <w:rPr>
          <w:b/>
          <w:bCs/>
          <w:rtl/>
        </w:rPr>
        <w:t xml:space="preserve"> (431–404 ق.م)، وهي حرب التهمت معظم العالم اليوناني وأضعفت قواه الرئيسية. ويُعدّ ثوقيديدس المصدر المعاصر الأهم لهذه الحرب. ومن منظور تاريخ أوروبا، فإن إنهاك المدن الكبرى في هذا الصراع ساعد لاحقًا على تهيئة الظروف لصعود مقدونيا</w:t>
      </w:r>
      <w:r w:rsidRPr="006E5D6F">
        <w:rPr>
          <w:b/>
          <w:bCs/>
        </w:rPr>
        <w:t>.</w:t>
      </w:r>
    </w:p>
    <w:p w14:paraId="17B791BE" w14:textId="77777777" w:rsidR="007F79A1" w:rsidRPr="006E5D6F" w:rsidRDefault="007F79A1" w:rsidP="006E5D6F">
      <w:pPr>
        <w:pStyle w:val="Heading2"/>
        <w:numPr>
          <w:ilvl w:val="0"/>
          <w:numId w:val="54"/>
        </w:numPr>
        <w:bidi/>
        <w:rPr>
          <w:b/>
          <w:bCs/>
        </w:rPr>
      </w:pPr>
      <w:r w:rsidRPr="006E5D6F">
        <w:rPr>
          <w:b/>
          <w:bCs/>
          <w:rtl/>
        </w:rPr>
        <w:t>رابعًا: صعود مقدونيا والعصر الهيلينستي</w:t>
      </w:r>
    </w:p>
    <w:p w14:paraId="785ED6B9" w14:textId="14C230DE" w:rsidR="007F79A1" w:rsidRPr="006E5D6F" w:rsidRDefault="007F79A1" w:rsidP="006E5D6F">
      <w:pPr>
        <w:pStyle w:val="NormalWeb"/>
        <w:numPr>
          <w:ilvl w:val="0"/>
          <w:numId w:val="54"/>
        </w:numPr>
        <w:bidi/>
        <w:rPr>
          <w:b/>
          <w:bCs/>
        </w:rPr>
      </w:pPr>
      <w:r w:rsidRPr="006E5D6F">
        <w:rPr>
          <w:b/>
          <w:bCs/>
          <w:rtl/>
        </w:rPr>
        <w:t xml:space="preserve">في القرن الرابع ق.م صعدت </w:t>
      </w:r>
      <w:r w:rsidRPr="006E5D6F">
        <w:rPr>
          <w:rStyle w:val="Strong"/>
          <w:rFonts w:eastAsiaTheme="majorEastAsia"/>
          <w:rtl/>
        </w:rPr>
        <w:t>مقدونيا</w:t>
      </w:r>
      <w:r w:rsidRPr="006E5D6F">
        <w:rPr>
          <w:b/>
          <w:bCs/>
          <w:rtl/>
        </w:rPr>
        <w:t xml:space="preserve"> من هامش العالم اليوناني الشمالي إلى مركزه السياسي. فبحسب بريتانيكا، استطاع </w:t>
      </w:r>
      <w:r w:rsidRPr="006E5D6F">
        <w:rPr>
          <w:rStyle w:val="Strong"/>
          <w:rFonts w:eastAsiaTheme="majorEastAsia"/>
          <w:rtl/>
        </w:rPr>
        <w:t>فيليب الثاني</w:t>
      </w:r>
      <w:r w:rsidRPr="006E5D6F">
        <w:rPr>
          <w:b/>
          <w:bCs/>
          <w:rtl/>
        </w:rPr>
        <w:t xml:space="preserve"> أن يعيد الاستقرار إلى مملكته، وبحلول 339 ق.م كان قد بسط هيمنته على اليونان عبر الوسائل العسكرية والدبلوماسية. ثم جاء </w:t>
      </w:r>
      <w:r w:rsidRPr="006E5D6F">
        <w:rPr>
          <w:rStyle w:val="Strong"/>
          <w:rFonts w:eastAsiaTheme="majorEastAsia"/>
          <w:rtl/>
        </w:rPr>
        <w:t>الإسكندر الأكبر</w:t>
      </w:r>
      <w:r w:rsidRPr="006E5D6F">
        <w:rPr>
          <w:b/>
          <w:bCs/>
          <w:rtl/>
        </w:rPr>
        <w:t xml:space="preserve"> فحوّل هذا التفوق المقدوني إلى إمبراطورية هائلة امتدت من اليونان إلى مصر وآسيا</w:t>
      </w:r>
      <w:r w:rsidRPr="006E5D6F">
        <w:rPr>
          <w:b/>
          <w:bCs/>
        </w:rPr>
        <w:t>.</w:t>
      </w:r>
    </w:p>
    <w:p w14:paraId="696079F4" w14:textId="78D9784E" w:rsidR="007F79A1" w:rsidRPr="006E5D6F" w:rsidRDefault="007F79A1" w:rsidP="006E5D6F">
      <w:pPr>
        <w:pStyle w:val="NormalWeb"/>
        <w:numPr>
          <w:ilvl w:val="0"/>
          <w:numId w:val="54"/>
        </w:numPr>
        <w:bidi/>
        <w:rPr>
          <w:b/>
          <w:bCs/>
        </w:rPr>
      </w:pPr>
      <w:r w:rsidRPr="006E5D6F">
        <w:rPr>
          <w:b/>
          <w:bCs/>
          <w:rtl/>
        </w:rPr>
        <w:t xml:space="preserve">يمثل </w:t>
      </w:r>
      <w:r w:rsidRPr="006E5D6F">
        <w:rPr>
          <w:rStyle w:val="Strong"/>
          <w:rFonts w:eastAsiaTheme="majorEastAsia"/>
          <w:rtl/>
        </w:rPr>
        <w:t>العصر الهيلينستي</w:t>
      </w:r>
      <w:r w:rsidRPr="006E5D6F">
        <w:rPr>
          <w:b/>
          <w:bCs/>
          <w:rtl/>
        </w:rPr>
        <w:t>، الذي يبدأ تقليديًا بوفاة الإسكندر سنة 323 ق.م ويمتد حتى خضوع مصر لروما سنة 30 ق.م، مرحلة انتشار الثقافة اليونانية على نطاق واسع. وفي السياق الأوروبي، لم يعد اليونان خلالها مجرد مجموعة مدن مستقلة، بل صاروا جزءًا من عالم متشابك يربط البلقان وشرق المتوسط والشرق الأدنى. هذا التحول غيّر معنى “الهوية الإغريقية”: من هوية مدن متنافسة إلى هوية ثقافية واسعة التأثير، لها امتدادات فكرية وفنية وعلمية عميقة في العالم القديم</w:t>
      </w:r>
      <w:r w:rsidRPr="006E5D6F">
        <w:rPr>
          <w:b/>
          <w:bCs/>
        </w:rPr>
        <w:t>.</w:t>
      </w:r>
    </w:p>
    <w:p w14:paraId="3533847F" w14:textId="77777777" w:rsidR="007F79A1" w:rsidRPr="006E5D6F" w:rsidRDefault="007F79A1" w:rsidP="006E5D6F">
      <w:pPr>
        <w:pStyle w:val="Heading2"/>
        <w:numPr>
          <w:ilvl w:val="0"/>
          <w:numId w:val="54"/>
        </w:numPr>
        <w:bidi/>
        <w:rPr>
          <w:b/>
          <w:bCs/>
        </w:rPr>
      </w:pPr>
      <w:r w:rsidRPr="006E5D6F">
        <w:rPr>
          <w:b/>
          <w:bCs/>
          <w:rtl/>
        </w:rPr>
        <w:t>خامسًا: من اليونان إلى العالم الروماني ثم البيزنطي</w:t>
      </w:r>
    </w:p>
    <w:p w14:paraId="146EC379" w14:textId="49E9495D" w:rsidR="007F79A1" w:rsidRPr="006E5D6F" w:rsidRDefault="007F79A1" w:rsidP="006E5D6F">
      <w:pPr>
        <w:pStyle w:val="NormalWeb"/>
        <w:numPr>
          <w:ilvl w:val="0"/>
          <w:numId w:val="54"/>
        </w:numPr>
        <w:bidi/>
        <w:rPr>
          <w:b/>
          <w:bCs/>
        </w:rPr>
      </w:pPr>
      <w:r w:rsidRPr="006E5D6F">
        <w:rPr>
          <w:b/>
          <w:bCs/>
          <w:rtl/>
        </w:rPr>
        <w:t xml:space="preserve">انتهى الاستقلال السياسي الإغريقي القديم تدريجيًا مع التوسع الروماني. ففي سنة 146 ق.م هزمت روما </w:t>
      </w:r>
      <w:r w:rsidRPr="006E5D6F">
        <w:rPr>
          <w:rStyle w:val="Strong"/>
          <w:rFonts w:eastAsiaTheme="majorEastAsia"/>
          <w:rtl/>
        </w:rPr>
        <w:t>الحلف الأخائي</w:t>
      </w:r>
      <w:r w:rsidRPr="006E5D6F">
        <w:rPr>
          <w:b/>
          <w:bCs/>
          <w:rtl/>
        </w:rPr>
        <w:t xml:space="preserve"> وحلّته، ثم أُعيد تنظيم كثير من الأراضي اليونانية داخل النظام الروماني، وأصبحت أخائية لاحقًا مقاطعة رومانية تشمل معظم اليونان جنوب ثيساليا. غير أن الخضوع السياسي لروما لم يعنِ اختفاء التأثير الإغريقي؛ بالعكس، فقد استمرت الثقافة اليونانية في التأثير العميق في البحر المتوسط، وصار التداخل الإغريقي-الروماني من أسس الحضارة الكلاسيكية الأوروبية</w:t>
      </w:r>
      <w:r w:rsidRPr="006E5D6F">
        <w:rPr>
          <w:b/>
          <w:bCs/>
        </w:rPr>
        <w:t>.</w:t>
      </w:r>
    </w:p>
    <w:p w14:paraId="784DA96F" w14:textId="15B04689" w:rsidR="007F79A1" w:rsidRPr="006E5D6F" w:rsidRDefault="007F79A1" w:rsidP="006E5D6F">
      <w:pPr>
        <w:pStyle w:val="NormalWeb"/>
        <w:numPr>
          <w:ilvl w:val="0"/>
          <w:numId w:val="54"/>
        </w:numPr>
        <w:bidi/>
        <w:rPr>
          <w:b/>
          <w:bCs/>
        </w:rPr>
      </w:pPr>
      <w:r w:rsidRPr="006E5D6F">
        <w:rPr>
          <w:b/>
          <w:bCs/>
          <w:rtl/>
        </w:rPr>
        <w:t xml:space="preserve">ثم جاءت المرحلة البيزنطية، وهي حاسمة لفهم دور الإغريق في أوروبا. فالإمبراطورية البيزنطية كانت </w:t>
      </w:r>
      <w:r w:rsidRPr="006E5D6F">
        <w:rPr>
          <w:rStyle w:val="Strong"/>
          <w:rFonts w:eastAsiaTheme="majorEastAsia"/>
          <w:rtl/>
        </w:rPr>
        <w:t>الشق الشرقي من الإمبراطورية الرومانية</w:t>
      </w:r>
      <w:r w:rsidRPr="006E5D6F">
        <w:rPr>
          <w:b/>
          <w:bCs/>
          <w:rtl/>
        </w:rPr>
        <w:t>، واستمرت أكثر من ألف عام بعد سقوط الغرب. واللغة اليونانية البيزنطية كانت لغة الإدارة والكتابة إلى سقوط القسطنطينية سنة 1453. وتحت الأسرة المقدونية، خصوصًا حتى وفاة باسيليوس الثاني سنة 1025، شهدت الإمبراطورية ازدهارًا كبيرًا، كما امتد تأثيرها الديني والثقافي إلى السلاف والبلقان وروسيا. هذا يعني أن الإغريق لم ينقطعوا عن تاريخ أوروبا بعد العصور الكلاسيكية، بل ظلوا أحد المكونات المركزية في شرقها المسيحي الأرثوذكسي</w:t>
      </w:r>
      <w:r w:rsidRPr="006E5D6F">
        <w:rPr>
          <w:b/>
          <w:bCs/>
        </w:rPr>
        <w:t>.</w:t>
      </w:r>
    </w:p>
    <w:p w14:paraId="5669F52B" w14:textId="77777777" w:rsidR="007F79A1" w:rsidRPr="006E5D6F" w:rsidRDefault="007F79A1" w:rsidP="006E5D6F">
      <w:pPr>
        <w:pStyle w:val="Heading2"/>
        <w:numPr>
          <w:ilvl w:val="0"/>
          <w:numId w:val="54"/>
        </w:numPr>
        <w:bidi/>
        <w:rPr>
          <w:b/>
          <w:bCs/>
        </w:rPr>
      </w:pPr>
      <w:r w:rsidRPr="006E5D6F">
        <w:rPr>
          <w:b/>
          <w:bCs/>
          <w:rtl/>
        </w:rPr>
        <w:t>سادسًا: الإغريق تحت الحكم العثماني والاستقلال الحديث</w:t>
      </w:r>
    </w:p>
    <w:p w14:paraId="39EF578D" w14:textId="268EAFC4" w:rsidR="007F79A1" w:rsidRPr="006E5D6F" w:rsidRDefault="007F79A1" w:rsidP="006E5D6F">
      <w:pPr>
        <w:pStyle w:val="NormalWeb"/>
        <w:numPr>
          <w:ilvl w:val="0"/>
          <w:numId w:val="54"/>
        </w:numPr>
        <w:bidi/>
        <w:rPr>
          <w:b/>
          <w:bCs/>
        </w:rPr>
      </w:pPr>
      <w:r w:rsidRPr="006E5D6F">
        <w:rPr>
          <w:b/>
          <w:bCs/>
          <w:rtl/>
        </w:rPr>
        <w:t xml:space="preserve">بعد 1453 عاش كثير من اليونانيين داخل الدولة العثمانية، لكنهم احتفظوا بدور ديني وثقافي مهم من خلال الكنيسة الأرثوذكسية والمؤسسات المحلية والشبكات التجارية والتعليمية. ثم اندلعت </w:t>
      </w:r>
      <w:r w:rsidRPr="006E5D6F">
        <w:rPr>
          <w:rStyle w:val="Strong"/>
          <w:rFonts w:eastAsiaTheme="majorEastAsia"/>
          <w:rtl/>
        </w:rPr>
        <w:t>حرب الاستقلال اليونانية</w:t>
      </w:r>
      <w:r w:rsidRPr="006E5D6F">
        <w:rPr>
          <w:b/>
          <w:bCs/>
          <w:rtl/>
        </w:rPr>
        <w:t xml:space="preserve"> بين 1821 و1832، وكانت ثورة على الحكم العثماني أفضت إلى قيام مملكة يونانية مستقلة. وتظهر الوثائق الرسمية اليونانية أن أول دستور يوناني حديث وُضع في إبيداوروس سنة 1822، وأن الاعتراف الدولي الحاسم جاء مع بروتوكول لندن سنة 1830، ثم استُكمل تثبيت السيادة في 1832</w:t>
      </w:r>
      <w:r w:rsidRPr="006E5D6F">
        <w:rPr>
          <w:b/>
          <w:bCs/>
        </w:rPr>
        <w:t>.</w:t>
      </w:r>
    </w:p>
    <w:p w14:paraId="2DFE8966" w14:textId="4AF9BC4F" w:rsidR="007F79A1" w:rsidRPr="006E5D6F" w:rsidRDefault="007F79A1" w:rsidP="006E5D6F">
      <w:pPr>
        <w:pStyle w:val="NormalWeb"/>
        <w:numPr>
          <w:ilvl w:val="0"/>
          <w:numId w:val="54"/>
        </w:numPr>
        <w:bidi/>
        <w:rPr>
          <w:b/>
          <w:bCs/>
        </w:rPr>
      </w:pPr>
      <w:r w:rsidRPr="006E5D6F">
        <w:rPr>
          <w:b/>
          <w:bCs/>
          <w:rtl/>
        </w:rPr>
        <w:t xml:space="preserve">هذه الثورة ليست حدثًا يونانيًا داخليًا فقط، بل حلقة أوروبية أساسية في </w:t>
      </w:r>
      <w:r w:rsidRPr="006E5D6F">
        <w:rPr>
          <w:rStyle w:val="Strong"/>
          <w:rFonts w:eastAsiaTheme="majorEastAsia"/>
          <w:rtl/>
        </w:rPr>
        <w:t>عصر الثورات والقوميات</w:t>
      </w:r>
      <w:r w:rsidRPr="006E5D6F">
        <w:rPr>
          <w:b/>
          <w:bCs/>
        </w:rPr>
        <w:t xml:space="preserve">. </w:t>
      </w:r>
      <w:r w:rsidRPr="006E5D6F">
        <w:rPr>
          <w:b/>
          <w:bCs/>
          <w:rtl/>
        </w:rPr>
        <w:t>فالمصادر اليونانية الحديثة نفسها تؤكد أن ثورة 1821 أثرت في التطور التاريخي لأوروبا، وأن أصداءها كانت واسعة في تاريخ القرن التاسع عشر. لهذا تُعدّ القضية اليونانية من أوضح الأمثلة على التقاء الإرث الكلاسيكي مع القومية الحديثة والتدخل الدولي الأوروبي</w:t>
      </w:r>
      <w:r w:rsidRPr="006E5D6F">
        <w:rPr>
          <w:b/>
          <w:bCs/>
        </w:rPr>
        <w:t>.</w:t>
      </w:r>
    </w:p>
    <w:p w14:paraId="18E9EB58" w14:textId="77777777" w:rsidR="007F79A1" w:rsidRPr="006E5D6F" w:rsidRDefault="007F79A1" w:rsidP="006E5D6F">
      <w:pPr>
        <w:pStyle w:val="Heading2"/>
        <w:numPr>
          <w:ilvl w:val="0"/>
          <w:numId w:val="54"/>
        </w:numPr>
        <w:bidi/>
        <w:rPr>
          <w:b/>
          <w:bCs/>
        </w:rPr>
      </w:pPr>
      <w:r w:rsidRPr="006E5D6F">
        <w:rPr>
          <w:b/>
          <w:bCs/>
          <w:rtl/>
        </w:rPr>
        <w:lastRenderedPageBreak/>
        <w:t>سابعًا: اليونان الحديثة داخل التاريخ الأوروبي</w:t>
      </w:r>
    </w:p>
    <w:p w14:paraId="60F647EA" w14:textId="69B9EED3" w:rsidR="007F79A1" w:rsidRPr="006E5D6F" w:rsidRDefault="007F79A1" w:rsidP="006E5D6F">
      <w:pPr>
        <w:pStyle w:val="NormalWeb"/>
        <w:numPr>
          <w:ilvl w:val="0"/>
          <w:numId w:val="54"/>
        </w:numPr>
        <w:bidi/>
        <w:rPr>
          <w:b/>
          <w:bCs/>
        </w:rPr>
      </w:pPr>
      <w:r w:rsidRPr="006E5D6F">
        <w:rPr>
          <w:b/>
          <w:bCs/>
          <w:rtl/>
        </w:rPr>
        <w:t xml:space="preserve">في أوائل القرن العشرين شاركت اليونان في </w:t>
      </w:r>
      <w:r w:rsidRPr="006E5D6F">
        <w:rPr>
          <w:rStyle w:val="Strong"/>
          <w:rFonts w:eastAsiaTheme="majorEastAsia"/>
          <w:rtl/>
        </w:rPr>
        <w:t>حروب البلقان</w:t>
      </w:r>
      <w:r w:rsidRPr="006E5D6F">
        <w:rPr>
          <w:b/>
          <w:bCs/>
          <w:rtl/>
        </w:rPr>
        <w:t xml:space="preserve">، وأسفرت هذه الحروب عن مكاسب إقليمية مهمة، منها جنوب مقدونيا وجزيرة كريت. ثم تعرضت البلاد لغزو ألماني سنة 1941 خلال الحرب العالمية الثانية، وأعقب ذلك حرب أهلية تركت أثرًا عميقًا على السياسة والمجتمع. وفي 1981 انضمت اليونان إلى </w:t>
      </w:r>
      <w:r w:rsidRPr="006E5D6F">
        <w:rPr>
          <w:rStyle w:val="Strong"/>
          <w:rFonts w:eastAsiaTheme="majorEastAsia"/>
          <w:rtl/>
        </w:rPr>
        <w:t>الجماعات الأوروبية</w:t>
      </w:r>
      <w:r w:rsidRPr="006E5D6F">
        <w:rPr>
          <w:b/>
          <w:bCs/>
          <w:rtl/>
        </w:rPr>
        <w:t>، وهي خطوة تمثل تتويجًا لمسار إعادة تثبيت موقعها داخل أوروبا السياسية الحديثة</w:t>
      </w:r>
      <w:r w:rsidRPr="006E5D6F">
        <w:rPr>
          <w:b/>
          <w:bCs/>
        </w:rPr>
        <w:t>.</w:t>
      </w:r>
    </w:p>
    <w:p w14:paraId="6331B7A5" w14:textId="77777777" w:rsidR="007F79A1" w:rsidRPr="006E5D6F" w:rsidRDefault="007F79A1" w:rsidP="006E5D6F">
      <w:pPr>
        <w:pStyle w:val="Heading2"/>
        <w:numPr>
          <w:ilvl w:val="0"/>
          <w:numId w:val="54"/>
        </w:numPr>
        <w:bidi/>
        <w:rPr>
          <w:b/>
          <w:bCs/>
        </w:rPr>
      </w:pPr>
      <w:r w:rsidRPr="006E5D6F">
        <w:rPr>
          <w:b/>
          <w:bCs/>
          <w:rtl/>
        </w:rPr>
        <w:t>ثامنًا: التأثيرات الطويلة الأمد على أوروبا</w:t>
      </w:r>
    </w:p>
    <w:p w14:paraId="055F1467" w14:textId="1D0C0379" w:rsidR="007F79A1" w:rsidRPr="006E5D6F" w:rsidRDefault="007F79A1" w:rsidP="006E5D6F">
      <w:pPr>
        <w:pStyle w:val="NormalWeb"/>
        <w:numPr>
          <w:ilvl w:val="0"/>
          <w:numId w:val="54"/>
        </w:numPr>
        <w:bidi/>
        <w:rPr>
          <w:b/>
          <w:bCs/>
        </w:rPr>
      </w:pPr>
      <w:r w:rsidRPr="006E5D6F">
        <w:rPr>
          <w:b/>
          <w:bCs/>
          <w:rtl/>
        </w:rPr>
        <w:t xml:space="preserve">الأثر الإغريقي في أوروبا كان متعدد الطبقات. سياسيًا، قدّم الإغريق نموذج </w:t>
      </w:r>
      <w:r w:rsidRPr="006E5D6F">
        <w:rPr>
          <w:rStyle w:val="Strong"/>
          <w:rFonts w:eastAsiaTheme="majorEastAsia"/>
          <w:rtl/>
        </w:rPr>
        <w:t>المدينة-الدولة</w:t>
      </w:r>
      <w:r w:rsidRPr="006E5D6F">
        <w:rPr>
          <w:b/>
          <w:bCs/>
          <w:rtl/>
        </w:rPr>
        <w:t xml:space="preserve">، وصاغوا مفردات مركزية في الفكر الأوروبي مثل السياسة والمواطنة والديمقراطية، وإن كانت هذه الديمقراطية في صورتها الأثينية التاريخية خاصة بزمانها ومجتمعها. فكريًا، كان الإغريق روادًا في </w:t>
      </w:r>
      <w:r w:rsidRPr="006E5D6F">
        <w:rPr>
          <w:rStyle w:val="Strong"/>
          <w:rFonts w:eastAsiaTheme="majorEastAsia"/>
          <w:rtl/>
        </w:rPr>
        <w:t>التدوين التاريخي النقدي</w:t>
      </w:r>
      <w:r w:rsidRPr="006E5D6F">
        <w:rPr>
          <w:b/>
          <w:bCs/>
          <w:rtl/>
        </w:rPr>
        <w:t>؛ فبريتانيكا تصف هيرودوت بأنه “أبو التاريخ”، كما تؤكد أن المؤرخين الإغريق الكلاسيكيين كانوا من أوائل من حاولوا منهجيًا التمييز بين الرواية التقليدية وما حدث فعلًا. معماريًا وفنيًا، تؤكد اليونسكو أن الأكروبوليس والأثر الأثيني الكلاسيكي مارسا تأثيرًا هائلًا في العمارة والفنون الأوروبية منذ العصور القديمة حتى العصر الحديث</w:t>
      </w:r>
      <w:r w:rsidRPr="006E5D6F">
        <w:rPr>
          <w:b/>
          <w:bCs/>
        </w:rPr>
        <w:t>.</w:t>
      </w:r>
    </w:p>
    <w:p w14:paraId="2B9E76A1" w14:textId="70EE053B" w:rsidR="007F79A1" w:rsidRPr="006E5D6F" w:rsidRDefault="007F79A1" w:rsidP="006E5D6F">
      <w:pPr>
        <w:pStyle w:val="NormalWeb"/>
        <w:numPr>
          <w:ilvl w:val="0"/>
          <w:numId w:val="54"/>
        </w:numPr>
        <w:bidi/>
        <w:rPr>
          <w:b/>
          <w:bCs/>
        </w:rPr>
      </w:pPr>
      <w:r w:rsidRPr="006E5D6F">
        <w:rPr>
          <w:b/>
          <w:bCs/>
          <w:rtl/>
        </w:rPr>
        <w:t xml:space="preserve">أما في أوروبا الشرقية والبلقان، فإن الإرث اليوناني انتقل بدرجة كبيرة عبر </w:t>
      </w:r>
      <w:r w:rsidRPr="006E5D6F">
        <w:rPr>
          <w:rStyle w:val="Strong"/>
          <w:rFonts w:eastAsiaTheme="majorEastAsia"/>
          <w:rtl/>
        </w:rPr>
        <w:t>البيزنطية والأرثوذكسية</w:t>
      </w:r>
      <w:r w:rsidRPr="006E5D6F">
        <w:rPr>
          <w:b/>
          <w:bCs/>
          <w:rtl/>
        </w:rPr>
        <w:t>، لا عبر اليونان القديمة وحدها. فالتأثير البيزنطي في السلاف والبلقان وروسيا جعل اليونانية واللاهوت الأرثوذكسي والأنماط الإدارية والقانونية والفنية البيزنطية جزءًا من تاريخ أوروبا الشرقي. ومن ثم فالإرث الإغريقي ليس خطًا مستقيمًا يبدأ بأثينا وينتهي بأوروبا الحديثة، بل سلسلة انتقالات: من اليونان القديمة إلى روما، ومن روما الشرقية إلى البلقان الأرثوذكسي، ومن استعادة الكلاسيكيات إلى القوميات الحديثة. هذا استنتاج تاريخي مدعوم بتجاور هذه المراحل لا بادعاء استمرارية سياسية بسيطة</w:t>
      </w:r>
      <w:r w:rsidRPr="006E5D6F">
        <w:rPr>
          <w:b/>
          <w:bCs/>
        </w:rPr>
        <w:t>.</w:t>
      </w:r>
    </w:p>
    <w:p w14:paraId="7939D5B4" w14:textId="77777777" w:rsidR="007F79A1" w:rsidRPr="006E5D6F" w:rsidRDefault="007F79A1" w:rsidP="006E5D6F">
      <w:pPr>
        <w:pStyle w:val="Heading2"/>
        <w:numPr>
          <w:ilvl w:val="0"/>
          <w:numId w:val="54"/>
        </w:numPr>
        <w:bidi/>
        <w:rPr>
          <w:b/>
          <w:bCs/>
        </w:rPr>
      </w:pPr>
      <w:r w:rsidRPr="006E5D6F">
        <w:rPr>
          <w:b/>
          <w:bCs/>
          <w:rtl/>
        </w:rPr>
        <w:t>تاسعًا: المصادر والأدلة التي يبنى عليها البحث</w:t>
      </w:r>
    </w:p>
    <w:p w14:paraId="3AC844B7" w14:textId="764BA530" w:rsidR="007F79A1" w:rsidRPr="006E5D6F" w:rsidRDefault="007F79A1" w:rsidP="006E5D6F">
      <w:pPr>
        <w:pStyle w:val="NormalWeb"/>
        <w:numPr>
          <w:ilvl w:val="0"/>
          <w:numId w:val="54"/>
        </w:numPr>
        <w:bidi/>
        <w:rPr>
          <w:b/>
          <w:bCs/>
        </w:rPr>
      </w:pPr>
      <w:r w:rsidRPr="006E5D6F">
        <w:rPr>
          <w:b/>
          <w:bCs/>
          <w:rtl/>
        </w:rPr>
        <w:t xml:space="preserve">للمراحل المبكرة يعتمد البحث أساسًا على </w:t>
      </w:r>
      <w:r w:rsidRPr="006E5D6F">
        <w:rPr>
          <w:rStyle w:val="Strong"/>
          <w:rFonts w:eastAsiaTheme="majorEastAsia"/>
          <w:rtl/>
        </w:rPr>
        <w:t>الآثار</w:t>
      </w:r>
      <w:r w:rsidRPr="006E5D6F">
        <w:rPr>
          <w:b/>
          <w:bCs/>
          <w:rtl/>
        </w:rPr>
        <w:t xml:space="preserve"> وكتابات </w:t>
      </w:r>
      <w:r w:rsidRPr="006E5D6F">
        <w:rPr>
          <w:rStyle w:val="Strong"/>
          <w:rFonts w:eastAsiaTheme="majorEastAsia"/>
        </w:rPr>
        <w:t>Linear B</w:t>
      </w:r>
      <w:r w:rsidRPr="006E5D6F">
        <w:rPr>
          <w:b/>
          <w:bCs/>
          <w:rtl/>
        </w:rPr>
        <w:t xml:space="preserve">، لأن السجل السردي المباشر محدود. أما العصر الكلاسيكي فيعتمد بدرجة كبيرة على </w:t>
      </w:r>
      <w:r w:rsidRPr="006E5D6F">
        <w:rPr>
          <w:rStyle w:val="Strong"/>
          <w:rFonts w:eastAsiaTheme="majorEastAsia"/>
          <w:rtl/>
        </w:rPr>
        <w:t>هيرودوت</w:t>
      </w:r>
      <w:r w:rsidRPr="006E5D6F">
        <w:rPr>
          <w:b/>
          <w:bCs/>
          <w:rtl/>
        </w:rPr>
        <w:t xml:space="preserve"> في الحروب الفارسية و</w:t>
      </w:r>
      <w:r w:rsidRPr="006E5D6F">
        <w:rPr>
          <w:rStyle w:val="Strong"/>
          <w:rFonts w:eastAsiaTheme="majorEastAsia"/>
          <w:rtl/>
        </w:rPr>
        <w:t>ثوقيديدس</w:t>
      </w:r>
      <w:r w:rsidRPr="006E5D6F">
        <w:rPr>
          <w:b/>
          <w:bCs/>
          <w:rtl/>
        </w:rPr>
        <w:t xml:space="preserve"> في الحرب البيلوبونيسية، ثم </w:t>
      </w:r>
      <w:r w:rsidRPr="006E5D6F">
        <w:rPr>
          <w:rStyle w:val="Strong"/>
          <w:rFonts w:eastAsiaTheme="majorEastAsia"/>
          <w:rtl/>
        </w:rPr>
        <w:t>بوليبيوس</w:t>
      </w:r>
      <w:r w:rsidRPr="006E5D6F">
        <w:rPr>
          <w:b/>
          <w:bCs/>
          <w:rtl/>
        </w:rPr>
        <w:t xml:space="preserve"> لفهم انتقال العالم اليوناني إلى الهيمنة الرومانية. وبذلك يجمع البحث الأكاديمي الرصين بين النصوص القديمة والأدلة الأثرية والتفسير المقارن الحديث، مع الحذر من إسقاط مفاهيم القومية الحديثة على مجتمعات قديمة مختلفة تمامًا في بنيتها</w:t>
      </w:r>
      <w:r w:rsidRPr="006E5D6F">
        <w:rPr>
          <w:b/>
          <w:bCs/>
        </w:rPr>
        <w:t>.</w:t>
      </w:r>
    </w:p>
    <w:p w14:paraId="3000F0BB" w14:textId="77777777" w:rsidR="007F79A1" w:rsidRPr="006E5D6F" w:rsidRDefault="007F79A1" w:rsidP="006E5D6F">
      <w:pPr>
        <w:pStyle w:val="Heading2"/>
        <w:numPr>
          <w:ilvl w:val="0"/>
          <w:numId w:val="54"/>
        </w:numPr>
        <w:bidi/>
        <w:rPr>
          <w:b/>
          <w:bCs/>
        </w:rPr>
      </w:pPr>
      <w:r w:rsidRPr="006E5D6F">
        <w:rPr>
          <w:b/>
          <w:bCs/>
          <w:rtl/>
        </w:rPr>
        <w:t>خلاصة جاهزة للاستخدام في البحث</w:t>
      </w:r>
    </w:p>
    <w:p w14:paraId="2F1FFE04" w14:textId="4F0D0CE9" w:rsidR="007F79A1" w:rsidRDefault="007F79A1" w:rsidP="006E5D6F">
      <w:pPr>
        <w:pStyle w:val="NormalWeb"/>
        <w:numPr>
          <w:ilvl w:val="0"/>
          <w:numId w:val="54"/>
        </w:numPr>
        <w:bidi/>
        <w:rPr>
          <w:b/>
          <w:bCs/>
        </w:rPr>
      </w:pPr>
      <w:r w:rsidRPr="006E5D6F">
        <w:rPr>
          <w:b/>
          <w:bCs/>
          <w:rtl/>
        </w:rPr>
        <w:t>يمكن القول إن الإغريق كانوا من أكثر الشعوب تأثيرًا في تاريخ أوروبا، لكن تأثيرهم لم يأتِ من مرحلة واحدة فقط. فقد أسسوا في العصر القديم أنماطًا حاسمة في السياسة والفكر والحرب والعمارة، ثم واصلوا حضورهم عبر البيزنطية في شرق أوروبا، قبل أن يعودوا في العصر الحديث كدولة قومية لعبت دورًا مهمًا في تاريخ البلقان والمشروع الأوروبي. لذلك فإن دراسة الإغريق ليست مجرد فصل في “التاريخ القديم”، بل محور طويل المدى يربط أوروبا البرونزية والكلاسيكية والبيزنطية والحديثة في سلسلة تاريخية واحدة</w:t>
      </w:r>
      <w:r w:rsidRPr="006E5D6F">
        <w:rPr>
          <w:b/>
          <w:bCs/>
        </w:rPr>
        <w:t>.</w:t>
      </w:r>
    </w:p>
    <w:p w14:paraId="632033B4" w14:textId="77777777" w:rsidR="00155E22" w:rsidRDefault="00155E22" w:rsidP="00155E22">
      <w:pPr>
        <w:pStyle w:val="NormalWeb"/>
        <w:bidi/>
        <w:rPr>
          <w:b/>
          <w:bCs/>
          <w:rtl/>
        </w:rPr>
      </w:pPr>
    </w:p>
    <w:p w14:paraId="096F53DE" w14:textId="77777777" w:rsidR="00155E22" w:rsidRDefault="00155E22" w:rsidP="00155E22">
      <w:pPr>
        <w:pStyle w:val="NormalWeb"/>
        <w:bidi/>
        <w:rPr>
          <w:b/>
          <w:bCs/>
          <w:rtl/>
        </w:rPr>
      </w:pPr>
    </w:p>
    <w:p w14:paraId="531BA21B" w14:textId="77777777" w:rsidR="00155E22" w:rsidRDefault="00155E22" w:rsidP="00155E22">
      <w:pPr>
        <w:pStyle w:val="NormalWeb"/>
        <w:bidi/>
        <w:rPr>
          <w:b/>
          <w:bCs/>
          <w:rtl/>
        </w:rPr>
      </w:pPr>
    </w:p>
    <w:p w14:paraId="7A677462" w14:textId="77777777" w:rsidR="00155E22" w:rsidRDefault="00155E22" w:rsidP="00155E22">
      <w:pPr>
        <w:pStyle w:val="NormalWeb"/>
        <w:bidi/>
        <w:rPr>
          <w:b/>
          <w:bCs/>
          <w:rtl/>
        </w:rPr>
      </w:pPr>
    </w:p>
    <w:p w14:paraId="17999D04" w14:textId="77777777" w:rsidR="00155E22" w:rsidRDefault="00155E22" w:rsidP="00155E22">
      <w:pPr>
        <w:pStyle w:val="NormalWeb"/>
        <w:bidi/>
        <w:rPr>
          <w:b/>
          <w:bCs/>
          <w:rtl/>
        </w:rPr>
      </w:pPr>
    </w:p>
    <w:p w14:paraId="7FC06FDD" w14:textId="77777777" w:rsidR="00155E22" w:rsidRPr="006E5D6F" w:rsidRDefault="00155E22" w:rsidP="00155E22">
      <w:pPr>
        <w:pStyle w:val="NormalWeb"/>
        <w:bidi/>
        <w:rPr>
          <w:b/>
          <w:bCs/>
        </w:rPr>
      </w:pPr>
    </w:p>
    <w:p w14:paraId="7BB5A8C1"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lastRenderedPageBreak/>
        <w:t>مراجع عامة عن الإغريق</w:t>
      </w:r>
    </w:p>
    <w:p w14:paraId="0317F73E" w14:textId="77777777" w:rsidR="00875AD4" w:rsidRPr="00875AD4" w:rsidRDefault="00875AD4" w:rsidP="00875AD4">
      <w:pPr>
        <w:numPr>
          <w:ilvl w:val="0"/>
          <w:numId w:val="76"/>
        </w:numPr>
        <w:bidi/>
        <w:rPr>
          <w:rFonts w:ascii="Times New Roman" w:eastAsia="Times New Roman" w:hAnsi="Times New Roman" w:cs="Times New Roman"/>
          <w:b/>
          <w:bCs/>
          <w:color w:val="000000" w:themeColor="text1"/>
          <w:kern w:val="0"/>
          <w:sz w:val="24"/>
          <w:szCs w:val="24"/>
          <w14:ligatures w14:val="none"/>
        </w:rPr>
      </w:pPr>
      <w:hyperlink r:id="rId33" w:tgtFrame="_new" w:history="1">
        <w:r w:rsidRPr="00875AD4">
          <w:rPr>
            <w:rStyle w:val="Hyperlink"/>
            <w:rFonts w:ascii="Times New Roman" w:eastAsia="Times New Roman" w:hAnsi="Times New Roman" w:cs="Times New Roman"/>
            <w:b/>
            <w:bCs/>
            <w:kern w:val="0"/>
            <w:sz w:val="24"/>
            <w:szCs w:val="24"/>
            <w14:ligatures w14:val="none"/>
          </w:rPr>
          <w:t>Ancient Greek civilization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4974B434" w14:textId="77777777" w:rsidR="00875AD4" w:rsidRPr="00875AD4" w:rsidRDefault="00875AD4" w:rsidP="00875AD4">
      <w:pPr>
        <w:numPr>
          <w:ilvl w:val="0"/>
          <w:numId w:val="76"/>
        </w:numPr>
        <w:bidi/>
        <w:rPr>
          <w:rFonts w:ascii="Times New Roman" w:eastAsia="Times New Roman" w:hAnsi="Times New Roman" w:cs="Times New Roman"/>
          <w:b/>
          <w:bCs/>
          <w:color w:val="000000" w:themeColor="text1"/>
          <w:kern w:val="0"/>
          <w:sz w:val="24"/>
          <w:szCs w:val="24"/>
          <w14:ligatures w14:val="none"/>
        </w:rPr>
      </w:pPr>
      <w:hyperlink r:id="rId34" w:tgtFrame="_new" w:history="1">
        <w:r w:rsidRPr="00875AD4">
          <w:rPr>
            <w:rStyle w:val="Hyperlink"/>
            <w:rFonts w:ascii="Times New Roman" w:eastAsia="Times New Roman" w:hAnsi="Times New Roman" w:cs="Times New Roman"/>
            <w:b/>
            <w:bCs/>
            <w:kern w:val="0"/>
            <w:sz w:val="24"/>
            <w:szCs w:val="24"/>
            <w14:ligatures w14:val="none"/>
          </w:rPr>
          <w:t>Polis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1D320EF4"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t>الأصول والمراحل المبكرة</w:t>
      </w:r>
    </w:p>
    <w:p w14:paraId="24746BE0" w14:textId="77777777" w:rsidR="00875AD4" w:rsidRPr="00875AD4" w:rsidRDefault="00875AD4" w:rsidP="00875AD4">
      <w:pPr>
        <w:numPr>
          <w:ilvl w:val="0"/>
          <w:numId w:val="77"/>
        </w:numPr>
        <w:bidi/>
        <w:rPr>
          <w:rFonts w:ascii="Times New Roman" w:eastAsia="Times New Roman" w:hAnsi="Times New Roman" w:cs="Times New Roman"/>
          <w:b/>
          <w:bCs/>
          <w:color w:val="000000" w:themeColor="text1"/>
          <w:kern w:val="0"/>
          <w:sz w:val="24"/>
          <w:szCs w:val="24"/>
          <w14:ligatures w14:val="none"/>
        </w:rPr>
      </w:pPr>
      <w:hyperlink r:id="rId35" w:tgtFrame="_new" w:history="1">
        <w:r w:rsidRPr="00875AD4">
          <w:rPr>
            <w:rStyle w:val="Hyperlink"/>
            <w:rFonts w:ascii="Times New Roman" w:eastAsia="Times New Roman" w:hAnsi="Times New Roman" w:cs="Times New Roman"/>
            <w:b/>
            <w:bCs/>
            <w:kern w:val="0"/>
            <w:sz w:val="24"/>
            <w:szCs w:val="24"/>
            <w14:ligatures w14:val="none"/>
          </w:rPr>
          <w:t>Mycenaean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215B43EC" w14:textId="77777777" w:rsidR="00875AD4" w:rsidRPr="00875AD4" w:rsidRDefault="00875AD4" w:rsidP="00875AD4">
      <w:pPr>
        <w:numPr>
          <w:ilvl w:val="0"/>
          <w:numId w:val="77"/>
        </w:numPr>
        <w:bidi/>
        <w:rPr>
          <w:rFonts w:ascii="Times New Roman" w:eastAsia="Times New Roman" w:hAnsi="Times New Roman" w:cs="Times New Roman"/>
          <w:b/>
          <w:bCs/>
          <w:color w:val="000000" w:themeColor="text1"/>
          <w:kern w:val="0"/>
          <w:sz w:val="24"/>
          <w:szCs w:val="24"/>
          <w14:ligatures w14:val="none"/>
        </w:rPr>
      </w:pPr>
      <w:hyperlink r:id="rId36" w:tgtFrame="_new" w:history="1">
        <w:r w:rsidRPr="00875AD4">
          <w:rPr>
            <w:rStyle w:val="Hyperlink"/>
            <w:rFonts w:ascii="Times New Roman" w:eastAsia="Times New Roman" w:hAnsi="Times New Roman" w:cs="Times New Roman"/>
            <w:b/>
            <w:bCs/>
            <w:kern w:val="0"/>
            <w:sz w:val="24"/>
            <w:szCs w:val="24"/>
            <w14:ligatures w14:val="none"/>
          </w:rPr>
          <w:t>Mycenaean civilization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45497C84" w14:textId="77777777" w:rsidR="00875AD4" w:rsidRPr="00875AD4" w:rsidRDefault="00875AD4" w:rsidP="00875AD4">
      <w:pPr>
        <w:numPr>
          <w:ilvl w:val="0"/>
          <w:numId w:val="77"/>
        </w:numPr>
        <w:bidi/>
        <w:rPr>
          <w:rFonts w:ascii="Times New Roman" w:eastAsia="Times New Roman" w:hAnsi="Times New Roman" w:cs="Times New Roman"/>
          <w:b/>
          <w:bCs/>
          <w:color w:val="000000" w:themeColor="text1"/>
          <w:kern w:val="0"/>
          <w:sz w:val="24"/>
          <w:szCs w:val="24"/>
          <w14:ligatures w14:val="none"/>
        </w:rPr>
      </w:pPr>
      <w:hyperlink r:id="rId37" w:tgtFrame="_new" w:history="1">
        <w:r w:rsidRPr="00875AD4">
          <w:rPr>
            <w:rStyle w:val="Hyperlink"/>
            <w:rFonts w:ascii="Times New Roman" w:eastAsia="Times New Roman" w:hAnsi="Times New Roman" w:cs="Times New Roman"/>
            <w:b/>
            <w:bCs/>
            <w:kern w:val="0"/>
            <w:sz w:val="24"/>
            <w:szCs w:val="24"/>
            <w14:ligatures w14:val="none"/>
          </w:rPr>
          <w:t>Linear B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2F3AAE3E" w14:textId="77777777" w:rsidR="00875AD4" w:rsidRPr="00875AD4" w:rsidRDefault="00875AD4" w:rsidP="00875AD4">
      <w:pPr>
        <w:numPr>
          <w:ilvl w:val="0"/>
          <w:numId w:val="77"/>
        </w:numPr>
        <w:bidi/>
        <w:rPr>
          <w:rFonts w:ascii="Times New Roman" w:eastAsia="Times New Roman" w:hAnsi="Times New Roman" w:cs="Times New Roman"/>
          <w:b/>
          <w:bCs/>
          <w:color w:val="000000" w:themeColor="text1"/>
          <w:kern w:val="0"/>
          <w:sz w:val="24"/>
          <w:szCs w:val="24"/>
          <w14:ligatures w14:val="none"/>
        </w:rPr>
      </w:pPr>
      <w:hyperlink r:id="rId38" w:tgtFrame="_new" w:history="1">
        <w:r w:rsidRPr="00875AD4">
          <w:rPr>
            <w:rStyle w:val="Hyperlink"/>
            <w:rFonts w:ascii="Times New Roman" w:eastAsia="Times New Roman" w:hAnsi="Times New Roman" w:cs="Times New Roman"/>
            <w:b/>
            <w:bCs/>
            <w:kern w:val="0"/>
            <w:sz w:val="24"/>
            <w:szCs w:val="24"/>
            <w14:ligatures w14:val="none"/>
          </w:rPr>
          <w:t>Linear A and Linear B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793B55A4" w14:textId="77777777" w:rsidR="00875AD4" w:rsidRPr="00875AD4" w:rsidRDefault="00875AD4" w:rsidP="00875AD4">
      <w:pPr>
        <w:numPr>
          <w:ilvl w:val="0"/>
          <w:numId w:val="77"/>
        </w:numPr>
        <w:bidi/>
        <w:rPr>
          <w:rFonts w:ascii="Times New Roman" w:eastAsia="Times New Roman" w:hAnsi="Times New Roman" w:cs="Times New Roman"/>
          <w:b/>
          <w:bCs/>
          <w:color w:val="000000" w:themeColor="text1"/>
          <w:kern w:val="0"/>
          <w:sz w:val="24"/>
          <w:szCs w:val="24"/>
          <w14:ligatures w14:val="none"/>
        </w:rPr>
      </w:pPr>
      <w:hyperlink r:id="rId39" w:tgtFrame="_new" w:history="1">
        <w:r w:rsidRPr="00875AD4">
          <w:rPr>
            <w:rStyle w:val="Hyperlink"/>
            <w:rFonts w:ascii="Times New Roman" w:eastAsia="Times New Roman" w:hAnsi="Times New Roman" w:cs="Times New Roman"/>
            <w:b/>
            <w:bCs/>
            <w:kern w:val="0"/>
            <w:sz w:val="24"/>
            <w:szCs w:val="24"/>
            <w14:ligatures w14:val="none"/>
          </w:rPr>
          <w:t>Mycenaean language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74515B9A"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t>الحروب الفارسية والعصر الكلاسيكي</w:t>
      </w:r>
    </w:p>
    <w:p w14:paraId="703419DB" w14:textId="77777777" w:rsidR="00875AD4" w:rsidRPr="00875AD4" w:rsidRDefault="00875AD4" w:rsidP="00875AD4">
      <w:pPr>
        <w:numPr>
          <w:ilvl w:val="0"/>
          <w:numId w:val="78"/>
        </w:numPr>
        <w:bidi/>
        <w:rPr>
          <w:rFonts w:ascii="Times New Roman" w:eastAsia="Times New Roman" w:hAnsi="Times New Roman" w:cs="Times New Roman"/>
          <w:b/>
          <w:bCs/>
          <w:color w:val="000000" w:themeColor="text1"/>
          <w:kern w:val="0"/>
          <w:sz w:val="24"/>
          <w:szCs w:val="24"/>
          <w14:ligatures w14:val="none"/>
        </w:rPr>
      </w:pPr>
      <w:hyperlink r:id="rId40" w:tgtFrame="_new" w:history="1">
        <w:r w:rsidRPr="00875AD4">
          <w:rPr>
            <w:rStyle w:val="Hyperlink"/>
            <w:rFonts w:ascii="Times New Roman" w:eastAsia="Times New Roman" w:hAnsi="Times New Roman" w:cs="Times New Roman"/>
            <w:b/>
            <w:bCs/>
            <w:kern w:val="0"/>
            <w:sz w:val="24"/>
            <w:szCs w:val="24"/>
            <w14:ligatures w14:val="none"/>
          </w:rPr>
          <w:t>Greco-Persian Wars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19D0CA97" w14:textId="77777777" w:rsidR="00875AD4" w:rsidRPr="00875AD4" w:rsidRDefault="00875AD4" w:rsidP="00875AD4">
      <w:pPr>
        <w:numPr>
          <w:ilvl w:val="0"/>
          <w:numId w:val="78"/>
        </w:numPr>
        <w:bidi/>
        <w:rPr>
          <w:rFonts w:ascii="Times New Roman" w:eastAsia="Times New Roman" w:hAnsi="Times New Roman" w:cs="Times New Roman"/>
          <w:b/>
          <w:bCs/>
          <w:color w:val="000000" w:themeColor="text1"/>
          <w:kern w:val="0"/>
          <w:sz w:val="24"/>
          <w:szCs w:val="24"/>
          <w14:ligatures w14:val="none"/>
        </w:rPr>
      </w:pPr>
      <w:hyperlink r:id="rId41" w:tgtFrame="_new" w:history="1">
        <w:r w:rsidRPr="00875AD4">
          <w:rPr>
            <w:rStyle w:val="Hyperlink"/>
            <w:rFonts w:ascii="Times New Roman" w:eastAsia="Times New Roman" w:hAnsi="Times New Roman" w:cs="Times New Roman"/>
            <w:b/>
            <w:bCs/>
            <w:kern w:val="0"/>
            <w:sz w:val="24"/>
            <w:szCs w:val="24"/>
            <w14:ligatures w14:val="none"/>
          </w:rPr>
          <w:t>Battle of Salamis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79F8C936" w14:textId="77777777" w:rsidR="00875AD4" w:rsidRPr="00875AD4" w:rsidRDefault="00875AD4" w:rsidP="00875AD4">
      <w:pPr>
        <w:numPr>
          <w:ilvl w:val="0"/>
          <w:numId w:val="78"/>
        </w:numPr>
        <w:bidi/>
        <w:rPr>
          <w:rFonts w:ascii="Times New Roman" w:eastAsia="Times New Roman" w:hAnsi="Times New Roman" w:cs="Times New Roman"/>
          <w:b/>
          <w:bCs/>
          <w:color w:val="000000" w:themeColor="text1"/>
          <w:kern w:val="0"/>
          <w:sz w:val="24"/>
          <w:szCs w:val="24"/>
          <w14:ligatures w14:val="none"/>
        </w:rPr>
      </w:pPr>
      <w:hyperlink r:id="rId42" w:tgtFrame="_new" w:history="1">
        <w:r w:rsidRPr="00875AD4">
          <w:rPr>
            <w:rStyle w:val="Hyperlink"/>
            <w:rFonts w:ascii="Times New Roman" w:eastAsia="Times New Roman" w:hAnsi="Times New Roman" w:cs="Times New Roman"/>
            <w:b/>
            <w:bCs/>
            <w:kern w:val="0"/>
            <w:sz w:val="24"/>
            <w:szCs w:val="24"/>
            <w14:ligatures w14:val="none"/>
          </w:rPr>
          <w:t>Acropolis, Athens – UNESCO</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584C0BF6"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t>صعود مقدونيا والعصر الهيلينستي</w:t>
      </w:r>
    </w:p>
    <w:p w14:paraId="7873B335" w14:textId="77777777" w:rsidR="00875AD4" w:rsidRPr="00875AD4" w:rsidRDefault="00875AD4" w:rsidP="00875AD4">
      <w:pPr>
        <w:numPr>
          <w:ilvl w:val="0"/>
          <w:numId w:val="79"/>
        </w:numPr>
        <w:bidi/>
        <w:rPr>
          <w:rFonts w:ascii="Times New Roman" w:eastAsia="Times New Roman" w:hAnsi="Times New Roman" w:cs="Times New Roman"/>
          <w:b/>
          <w:bCs/>
          <w:color w:val="000000" w:themeColor="text1"/>
          <w:kern w:val="0"/>
          <w:sz w:val="24"/>
          <w:szCs w:val="24"/>
          <w14:ligatures w14:val="none"/>
        </w:rPr>
      </w:pPr>
      <w:hyperlink r:id="rId43" w:tgtFrame="_new" w:history="1">
        <w:r w:rsidRPr="00875AD4">
          <w:rPr>
            <w:rStyle w:val="Hyperlink"/>
            <w:rFonts w:ascii="Times New Roman" w:eastAsia="Times New Roman" w:hAnsi="Times New Roman" w:cs="Times New Roman"/>
            <w:b/>
            <w:bCs/>
            <w:kern w:val="0"/>
            <w:sz w:val="24"/>
            <w:szCs w:val="24"/>
            <w14:ligatures w14:val="none"/>
          </w:rPr>
          <w:t>Philip II of Macedonia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09AEE61A" w14:textId="77777777" w:rsidR="00875AD4" w:rsidRPr="00875AD4" w:rsidRDefault="00875AD4" w:rsidP="00875AD4">
      <w:pPr>
        <w:numPr>
          <w:ilvl w:val="0"/>
          <w:numId w:val="79"/>
        </w:numPr>
        <w:bidi/>
        <w:rPr>
          <w:rFonts w:ascii="Times New Roman" w:eastAsia="Times New Roman" w:hAnsi="Times New Roman" w:cs="Times New Roman"/>
          <w:b/>
          <w:bCs/>
          <w:color w:val="000000" w:themeColor="text1"/>
          <w:kern w:val="0"/>
          <w:sz w:val="24"/>
          <w:szCs w:val="24"/>
          <w14:ligatures w14:val="none"/>
        </w:rPr>
      </w:pPr>
      <w:hyperlink r:id="rId44" w:tgtFrame="_new" w:history="1">
        <w:r w:rsidRPr="00875AD4">
          <w:rPr>
            <w:rStyle w:val="Hyperlink"/>
            <w:rFonts w:ascii="Times New Roman" w:eastAsia="Times New Roman" w:hAnsi="Times New Roman" w:cs="Times New Roman"/>
            <w:b/>
            <w:bCs/>
            <w:kern w:val="0"/>
            <w:sz w:val="24"/>
            <w:szCs w:val="24"/>
            <w14:ligatures w14:val="none"/>
          </w:rPr>
          <w:t>Hellenistic Age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15BE3203" w14:textId="77777777" w:rsidR="00875AD4" w:rsidRPr="00875AD4" w:rsidRDefault="00875AD4" w:rsidP="00875AD4">
      <w:pPr>
        <w:numPr>
          <w:ilvl w:val="0"/>
          <w:numId w:val="79"/>
        </w:numPr>
        <w:bidi/>
        <w:rPr>
          <w:rFonts w:ascii="Times New Roman" w:eastAsia="Times New Roman" w:hAnsi="Times New Roman" w:cs="Times New Roman"/>
          <w:b/>
          <w:bCs/>
          <w:color w:val="000000" w:themeColor="text1"/>
          <w:kern w:val="0"/>
          <w:sz w:val="24"/>
          <w:szCs w:val="24"/>
          <w14:ligatures w14:val="none"/>
        </w:rPr>
      </w:pPr>
      <w:hyperlink r:id="rId45" w:tgtFrame="_new" w:history="1">
        <w:r w:rsidRPr="00875AD4">
          <w:rPr>
            <w:rStyle w:val="Hyperlink"/>
            <w:rFonts w:ascii="Times New Roman" w:eastAsia="Times New Roman" w:hAnsi="Times New Roman" w:cs="Times New Roman"/>
            <w:b/>
            <w:bCs/>
            <w:kern w:val="0"/>
            <w:sz w:val="24"/>
            <w:szCs w:val="24"/>
            <w14:ligatures w14:val="none"/>
          </w:rPr>
          <w:t>Achaean League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3C916A44" w14:textId="77777777" w:rsidR="00875AD4" w:rsidRPr="00875AD4" w:rsidRDefault="00875AD4" w:rsidP="00875AD4">
      <w:pPr>
        <w:numPr>
          <w:ilvl w:val="0"/>
          <w:numId w:val="79"/>
        </w:numPr>
        <w:bidi/>
        <w:rPr>
          <w:rFonts w:ascii="Times New Roman" w:eastAsia="Times New Roman" w:hAnsi="Times New Roman" w:cs="Times New Roman"/>
          <w:b/>
          <w:bCs/>
          <w:color w:val="000000" w:themeColor="text1"/>
          <w:kern w:val="0"/>
          <w:sz w:val="24"/>
          <w:szCs w:val="24"/>
          <w14:ligatures w14:val="none"/>
        </w:rPr>
      </w:pPr>
      <w:hyperlink r:id="rId46" w:tgtFrame="_new" w:history="1">
        <w:r w:rsidRPr="00875AD4">
          <w:rPr>
            <w:rStyle w:val="Hyperlink"/>
            <w:rFonts w:ascii="Times New Roman" w:eastAsia="Times New Roman" w:hAnsi="Times New Roman" w:cs="Times New Roman"/>
            <w:b/>
            <w:bCs/>
            <w:kern w:val="0"/>
            <w:sz w:val="24"/>
            <w:szCs w:val="24"/>
            <w14:ligatures w14:val="none"/>
          </w:rPr>
          <w:t>Achaea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31A68FFD"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t>المرحلة البيزنطية</w:t>
      </w:r>
    </w:p>
    <w:p w14:paraId="5DEEBC38" w14:textId="77777777" w:rsidR="00875AD4" w:rsidRPr="00875AD4" w:rsidRDefault="00875AD4" w:rsidP="00875AD4">
      <w:pPr>
        <w:numPr>
          <w:ilvl w:val="0"/>
          <w:numId w:val="80"/>
        </w:numPr>
        <w:bidi/>
        <w:rPr>
          <w:rFonts w:ascii="Times New Roman" w:eastAsia="Times New Roman" w:hAnsi="Times New Roman" w:cs="Times New Roman"/>
          <w:b/>
          <w:bCs/>
          <w:color w:val="000000" w:themeColor="text1"/>
          <w:kern w:val="0"/>
          <w:sz w:val="24"/>
          <w:szCs w:val="24"/>
          <w14:ligatures w14:val="none"/>
        </w:rPr>
      </w:pPr>
      <w:hyperlink r:id="rId47" w:tgtFrame="_new" w:history="1">
        <w:r w:rsidRPr="00875AD4">
          <w:rPr>
            <w:rStyle w:val="Hyperlink"/>
            <w:rFonts w:ascii="Times New Roman" w:eastAsia="Times New Roman" w:hAnsi="Times New Roman" w:cs="Times New Roman"/>
            <w:b/>
            <w:bCs/>
            <w:kern w:val="0"/>
            <w:sz w:val="24"/>
            <w:szCs w:val="24"/>
            <w14:ligatures w14:val="none"/>
          </w:rPr>
          <w:t>Byzantine Empire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2AB78BFC" w14:textId="77777777" w:rsidR="00875AD4" w:rsidRPr="00875AD4" w:rsidRDefault="00875AD4" w:rsidP="00875AD4">
      <w:pPr>
        <w:numPr>
          <w:ilvl w:val="0"/>
          <w:numId w:val="80"/>
        </w:numPr>
        <w:bidi/>
        <w:rPr>
          <w:rFonts w:ascii="Times New Roman" w:eastAsia="Times New Roman" w:hAnsi="Times New Roman" w:cs="Times New Roman"/>
          <w:b/>
          <w:bCs/>
          <w:color w:val="000000" w:themeColor="text1"/>
          <w:kern w:val="0"/>
          <w:sz w:val="24"/>
          <w:szCs w:val="24"/>
          <w14:ligatures w14:val="none"/>
        </w:rPr>
      </w:pPr>
      <w:hyperlink r:id="rId48" w:tgtFrame="_new" w:history="1">
        <w:r w:rsidRPr="00875AD4">
          <w:rPr>
            <w:rStyle w:val="Hyperlink"/>
            <w:rFonts w:ascii="Times New Roman" w:eastAsia="Times New Roman" w:hAnsi="Times New Roman" w:cs="Times New Roman"/>
            <w:b/>
            <w:bCs/>
            <w:kern w:val="0"/>
            <w:sz w:val="24"/>
            <w:szCs w:val="24"/>
            <w14:ligatures w14:val="none"/>
          </w:rPr>
          <w:t>Byzantine Empire: From 867 to the Ottoman conquest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5E81FBA4"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t>الاستقلال اليوناني واليونان الحديثة</w:t>
      </w:r>
    </w:p>
    <w:p w14:paraId="3B9FAC27" w14:textId="77777777" w:rsidR="00875AD4" w:rsidRPr="00875AD4" w:rsidRDefault="00875AD4" w:rsidP="00875AD4">
      <w:pPr>
        <w:numPr>
          <w:ilvl w:val="0"/>
          <w:numId w:val="81"/>
        </w:numPr>
        <w:bidi/>
        <w:rPr>
          <w:rFonts w:ascii="Times New Roman" w:eastAsia="Times New Roman" w:hAnsi="Times New Roman" w:cs="Times New Roman"/>
          <w:b/>
          <w:bCs/>
          <w:color w:val="000000" w:themeColor="text1"/>
          <w:kern w:val="0"/>
          <w:sz w:val="24"/>
          <w:szCs w:val="24"/>
          <w14:ligatures w14:val="none"/>
        </w:rPr>
      </w:pPr>
      <w:hyperlink r:id="rId49" w:tgtFrame="_new" w:history="1">
        <w:r w:rsidRPr="00875AD4">
          <w:rPr>
            <w:rStyle w:val="Hyperlink"/>
            <w:rFonts w:ascii="Times New Roman" w:eastAsia="Times New Roman" w:hAnsi="Times New Roman" w:cs="Times New Roman"/>
            <w:b/>
            <w:bCs/>
            <w:kern w:val="0"/>
            <w:sz w:val="24"/>
            <w:szCs w:val="24"/>
            <w14:ligatures w14:val="none"/>
          </w:rPr>
          <w:t>War of Greek Independence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779C2B62" w14:textId="77777777" w:rsidR="00875AD4" w:rsidRPr="00875AD4" w:rsidRDefault="00875AD4" w:rsidP="00875AD4">
      <w:pPr>
        <w:numPr>
          <w:ilvl w:val="0"/>
          <w:numId w:val="81"/>
        </w:numPr>
        <w:bidi/>
        <w:rPr>
          <w:rFonts w:ascii="Times New Roman" w:eastAsia="Times New Roman" w:hAnsi="Times New Roman" w:cs="Times New Roman"/>
          <w:b/>
          <w:bCs/>
          <w:color w:val="000000" w:themeColor="text1"/>
          <w:kern w:val="0"/>
          <w:sz w:val="24"/>
          <w:szCs w:val="24"/>
          <w14:ligatures w14:val="none"/>
        </w:rPr>
      </w:pPr>
      <w:hyperlink r:id="rId50" w:tgtFrame="_new" w:history="1">
        <w:r w:rsidRPr="00875AD4">
          <w:rPr>
            <w:rStyle w:val="Hyperlink"/>
            <w:rFonts w:ascii="Times New Roman" w:eastAsia="Times New Roman" w:hAnsi="Times New Roman" w:cs="Times New Roman"/>
            <w:b/>
            <w:bCs/>
            <w:kern w:val="0"/>
            <w:sz w:val="24"/>
            <w:szCs w:val="24"/>
            <w14:ligatures w14:val="none"/>
          </w:rPr>
          <w:t>Battle of Navarino – Britannica</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3D3938ED" w14:textId="77777777" w:rsidR="00875AD4" w:rsidRPr="00875AD4" w:rsidRDefault="00875AD4" w:rsidP="00875AD4">
      <w:pPr>
        <w:numPr>
          <w:ilvl w:val="0"/>
          <w:numId w:val="81"/>
        </w:numPr>
        <w:bidi/>
        <w:rPr>
          <w:rFonts w:ascii="Times New Roman" w:eastAsia="Times New Roman" w:hAnsi="Times New Roman" w:cs="Times New Roman"/>
          <w:b/>
          <w:bCs/>
          <w:color w:val="000000" w:themeColor="text1"/>
          <w:kern w:val="0"/>
          <w:sz w:val="24"/>
          <w:szCs w:val="24"/>
          <w14:ligatures w14:val="none"/>
        </w:rPr>
      </w:pPr>
      <w:hyperlink r:id="rId51" w:tgtFrame="_new" w:history="1">
        <w:r w:rsidRPr="00875AD4">
          <w:rPr>
            <w:rStyle w:val="Hyperlink"/>
            <w:rFonts w:ascii="Times New Roman" w:eastAsia="Times New Roman" w:hAnsi="Times New Roman" w:cs="Times New Roman"/>
            <w:b/>
            <w:bCs/>
            <w:kern w:val="0"/>
            <w:sz w:val="24"/>
            <w:szCs w:val="24"/>
            <w14:ligatures w14:val="none"/>
          </w:rPr>
          <w:t>Greece 2021 – The impact of 1821 in Greece and around the world</w:t>
        </w:r>
      </w:hyperlink>
      <w:r w:rsidRPr="00875AD4">
        <w:rPr>
          <w:rFonts w:ascii="Times New Roman" w:eastAsia="Times New Roman" w:hAnsi="Times New Roman" w:cs="Times New Roman"/>
          <w:b/>
          <w:bCs/>
          <w:color w:val="000000" w:themeColor="text1"/>
          <w:kern w:val="0"/>
          <w:sz w:val="24"/>
          <w:szCs w:val="24"/>
          <w14:ligatures w14:val="none"/>
        </w:rPr>
        <w:t xml:space="preserve"> </w:t>
      </w:r>
    </w:p>
    <w:p w14:paraId="5749AC58" w14:textId="77777777" w:rsidR="00875AD4" w:rsidRPr="00875AD4" w:rsidRDefault="00875AD4" w:rsidP="00875AD4">
      <w:p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rtl/>
          <w14:ligatures w14:val="none"/>
        </w:rPr>
        <w:t>المصادر الأولية القديمة</w:t>
      </w:r>
    </w:p>
    <w:p w14:paraId="40659A6A" w14:textId="77777777" w:rsidR="00875AD4" w:rsidRPr="00875AD4" w:rsidRDefault="00875AD4" w:rsidP="00875AD4">
      <w:pPr>
        <w:numPr>
          <w:ilvl w:val="0"/>
          <w:numId w:val="82"/>
        </w:num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14:ligatures w14:val="none"/>
        </w:rPr>
        <w:t xml:space="preserve">Herodotus, Histories – Scaife Viewer </w:t>
      </w:r>
    </w:p>
    <w:p w14:paraId="14E1A44F" w14:textId="77777777" w:rsidR="00875AD4" w:rsidRPr="00875AD4" w:rsidRDefault="00875AD4" w:rsidP="00875AD4">
      <w:pPr>
        <w:numPr>
          <w:ilvl w:val="0"/>
          <w:numId w:val="82"/>
        </w:numP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14:ligatures w14:val="none"/>
        </w:rPr>
        <w:t xml:space="preserve">Thucydides, History of the Peloponnesian War – Perseus </w:t>
      </w:r>
    </w:p>
    <w:p w14:paraId="2F692F56" w14:textId="77777777" w:rsidR="00875AD4" w:rsidRDefault="00875AD4" w:rsidP="00875AD4">
      <w:pPr>
        <w:numPr>
          <w:ilvl w:val="0"/>
          <w:numId w:val="82"/>
        </w:numPr>
        <w:pBdr>
          <w:bottom w:val="single" w:sz="6" w:space="1" w:color="auto"/>
        </w:pBdr>
        <w:bidi/>
        <w:rPr>
          <w:rFonts w:ascii="Times New Roman" w:eastAsia="Times New Roman" w:hAnsi="Times New Roman" w:cs="Times New Roman"/>
          <w:b/>
          <w:bCs/>
          <w:color w:val="000000" w:themeColor="text1"/>
          <w:kern w:val="0"/>
          <w:sz w:val="24"/>
          <w:szCs w:val="24"/>
          <w14:ligatures w14:val="none"/>
        </w:rPr>
      </w:pPr>
      <w:r w:rsidRPr="00875AD4">
        <w:rPr>
          <w:rFonts w:ascii="Times New Roman" w:eastAsia="Times New Roman" w:hAnsi="Times New Roman" w:cs="Times New Roman"/>
          <w:b/>
          <w:bCs/>
          <w:color w:val="000000" w:themeColor="text1"/>
          <w:kern w:val="0"/>
          <w:sz w:val="24"/>
          <w:szCs w:val="24"/>
          <w14:ligatures w14:val="none"/>
        </w:rPr>
        <w:lastRenderedPageBreak/>
        <w:t xml:space="preserve">Polybius, Histories – Scaife Viewer </w:t>
      </w:r>
    </w:p>
    <w:p w14:paraId="03DC512B" w14:textId="77777777" w:rsidR="00155E22" w:rsidRDefault="00155E22" w:rsidP="00155E22">
      <w:pPr>
        <w:bidi/>
        <w:rPr>
          <w:rFonts w:ascii="Times New Roman" w:eastAsia="Times New Roman" w:hAnsi="Times New Roman" w:cs="Times New Roman"/>
          <w:b/>
          <w:bCs/>
          <w:color w:val="000000" w:themeColor="text1"/>
          <w:kern w:val="0"/>
          <w:sz w:val="24"/>
          <w:szCs w:val="24"/>
          <w:rtl/>
          <w14:ligatures w14:val="none"/>
        </w:rPr>
      </w:pPr>
    </w:p>
    <w:p w14:paraId="3CE2C9D9" w14:textId="77777777" w:rsidR="00155E22" w:rsidRDefault="00155E22" w:rsidP="00155E22">
      <w:pPr>
        <w:bidi/>
        <w:rPr>
          <w:rFonts w:ascii="Times New Roman" w:eastAsia="Times New Roman" w:hAnsi="Times New Roman" w:cs="Times New Roman"/>
          <w:b/>
          <w:bCs/>
          <w:color w:val="000000" w:themeColor="text1"/>
          <w:kern w:val="0"/>
          <w:sz w:val="24"/>
          <w:szCs w:val="24"/>
          <w:rtl/>
          <w14:ligatures w14:val="none"/>
        </w:rPr>
      </w:pPr>
    </w:p>
    <w:p w14:paraId="6BD0BAB8" w14:textId="1F150C66" w:rsidR="00155E22" w:rsidRDefault="009C382A" w:rsidP="00155E22">
      <w:pPr>
        <w:bidi/>
        <w:rPr>
          <w:rFonts w:ascii="Times New Roman" w:eastAsia="Times New Roman" w:hAnsi="Times New Roman" w:cs="Times New Roman"/>
          <w:b/>
          <w:bCs/>
          <w:color w:val="000000" w:themeColor="text1"/>
          <w:kern w:val="0"/>
          <w:sz w:val="24"/>
          <w:szCs w:val="24"/>
          <w:rtl/>
          <w14:ligatures w14:val="none"/>
        </w:rPr>
      </w:pPr>
      <w:r>
        <w:rPr>
          <w:rFonts w:ascii="Times New Roman" w:eastAsia="Times New Roman" w:hAnsi="Times New Roman" w:cs="Times New Roman" w:hint="cs"/>
          <w:b/>
          <w:bCs/>
          <w:color w:val="000000" w:themeColor="text1"/>
          <w:kern w:val="0"/>
          <w:sz w:val="24"/>
          <w:szCs w:val="24"/>
          <w:rtl/>
          <w14:ligatures w14:val="none"/>
        </w:rPr>
        <w:t>الرومان :</w:t>
      </w:r>
      <w:r w:rsidR="002F78DF">
        <w:rPr>
          <w:rFonts w:ascii="Times New Roman" w:eastAsia="Times New Roman" w:hAnsi="Times New Roman" w:cs="Times New Roman" w:hint="cs"/>
          <w:b/>
          <w:bCs/>
          <w:color w:val="000000" w:themeColor="text1"/>
          <w:kern w:val="0"/>
          <w:sz w:val="24"/>
          <w:szCs w:val="24"/>
          <w:rtl/>
          <w14:ligatures w14:val="none"/>
        </w:rPr>
        <w:t xml:space="preserve"> </w:t>
      </w:r>
    </w:p>
    <w:p w14:paraId="500F2922"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الرومان في أوروبا – الأحداث التاريخية الموثقة، السياق، والإرث طويل الأمد</w:t>
      </w:r>
    </w:p>
    <w:p w14:paraId="70A9EB45"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كباحث متخصص في التاريخ الأوروبي، قمت بتوسيع كل الأقسام بشكل شامل ومفصل بناءً على مصادر أكاديمية موثوقة</w:t>
      </w:r>
      <w:r w:rsidRPr="002F78DF">
        <w:rPr>
          <w:rFonts w:ascii="Times New Roman" w:eastAsia="Times New Roman" w:hAnsi="Times New Roman" w:cs="Times New Roman"/>
          <w:b/>
          <w:bCs/>
          <w:color w:val="000000" w:themeColor="text1"/>
          <w:kern w:val="0"/>
          <w:sz w:val="24"/>
          <w:szCs w:val="24"/>
          <w14:ligatures w14:val="none"/>
        </w:rPr>
        <w:t xml:space="preserve"> (Britannica</w:t>
      </w:r>
      <w:r w:rsidRPr="002F78DF">
        <w:rPr>
          <w:rFonts w:ascii="Times New Roman" w:eastAsia="Times New Roman" w:hAnsi="Times New Roman" w:cs="Times New Roman"/>
          <w:b/>
          <w:bCs/>
          <w:color w:val="000000" w:themeColor="text1"/>
          <w:kern w:val="0"/>
          <w:sz w:val="24"/>
          <w:szCs w:val="24"/>
          <w:rtl/>
          <w14:ligatures w14:val="none"/>
        </w:rPr>
        <w:t xml:space="preserve">، </w:t>
      </w:r>
      <w:r w:rsidRPr="002F78DF">
        <w:rPr>
          <w:rFonts w:ascii="Times New Roman" w:eastAsia="Times New Roman" w:hAnsi="Times New Roman" w:cs="Times New Roman"/>
          <w:b/>
          <w:bCs/>
          <w:color w:val="000000" w:themeColor="text1"/>
          <w:kern w:val="0"/>
          <w:sz w:val="24"/>
          <w:szCs w:val="24"/>
          <w14:ligatures w14:val="none"/>
        </w:rPr>
        <w:t>World History Encyclopedia</w:t>
      </w:r>
      <w:r w:rsidRPr="002F78DF">
        <w:rPr>
          <w:rFonts w:ascii="Times New Roman" w:eastAsia="Times New Roman" w:hAnsi="Times New Roman" w:cs="Times New Roman"/>
          <w:b/>
          <w:bCs/>
          <w:color w:val="000000" w:themeColor="text1"/>
          <w:kern w:val="0"/>
          <w:sz w:val="24"/>
          <w:szCs w:val="24"/>
          <w:rtl/>
          <w14:ligatures w14:val="none"/>
        </w:rPr>
        <w:t xml:space="preserve">، </w:t>
      </w:r>
      <w:r w:rsidRPr="002F78DF">
        <w:rPr>
          <w:rFonts w:ascii="Times New Roman" w:eastAsia="Times New Roman" w:hAnsi="Times New Roman" w:cs="Times New Roman"/>
          <w:b/>
          <w:bCs/>
          <w:color w:val="000000" w:themeColor="text1"/>
          <w:kern w:val="0"/>
          <w:sz w:val="24"/>
          <w:szCs w:val="24"/>
          <w14:ligatures w14:val="none"/>
        </w:rPr>
        <w:t>Oxford Classical Dictionary</w:t>
      </w:r>
      <w:r w:rsidRPr="002F78DF">
        <w:rPr>
          <w:rFonts w:ascii="Times New Roman" w:eastAsia="Times New Roman" w:hAnsi="Times New Roman" w:cs="Times New Roman"/>
          <w:b/>
          <w:bCs/>
          <w:color w:val="000000" w:themeColor="text1"/>
          <w:kern w:val="0"/>
          <w:sz w:val="24"/>
          <w:szCs w:val="24"/>
          <w:rtl/>
          <w14:ligatures w14:val="none"/>
        </w:rPr>
        <w:t>، ودراسات حديثة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أضفت أحداثًا إضافية، سياقًا سياسيًا واقتصاديًا واجتماعيًا أعمق، شخصيات رئيسية، أدلة أثرية، وتأثيرات طويلة الأمد مع أمثلة محددة. ميّزت بين الحقائق الموثقة والتفسيرات التاريخية (مثل أسباب سقوط الإمبراطورية الغربية). التنظيم زمنيًا ليسهل الاستخدام الأكاديمي</w:t>
      </w:r>
      <w:r w:rsidRPr="002F78DF">
        <w:rPr>
          <w:rFonts w:ascii="Times New Roman" w:eastAsia="Times New Roman" w:hAnsi="Times New Roman" w:cs="Times New Roman"/>
          <w:b/>
          <w:bCs/>
          <w:color w:val="000000" w:themeColor="text1"/>
          <w:kern w:val="0"/>
          <w:sz w:val="24"/>
          <w:szCs w:val="24"/>
          <w14:ligatures w14:val="none"/>
        </w:rPr>
        <w:t>.</w:t>
      </w:r>
    </w:p>
    <w:p w14:paraId="41B3A1D0"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1. </w:t>
      </w:r>
      <w:r w:rsidRPr="002F78DF">
        <w:rPr>
          <w:rFonts w:ascii="Times New Roman" w:eastAsia="Times New Roman" w:hAnsi="Times New Roman" w:cs="Times New Roman"/>
          <w:b/>
          <w:bCs/>
          <w:color w:val="000000" w:themeColor="text1"/>
          <w:kern w:val="0"/>
          <w:sz w:val="24"/>
          <w:szCs w:val="24"/>
          <w:rtl/>
          <w14:ligatures w14:val="none"/>
        </w:rPr>
        <w:t>الفترة الجمهورية (509 ق.م. – 27 ق.م.): التوسع الأولي في أوروبا</w:t>
      </w:r>
    </w:p>
    <w:p w14:paraId="23538A32"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السياق السياسي والاجتماعي</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بعد سقوط الملكية (509 ق.م.)، تحولت روما إلى جمهورية يحكمها مجلس الشيوخ والقناصل. كان التوسع مدفوعًا بحاجة اقتصادية (أراضٍ زراعية وموارد) وأمنية (حماية الحدود). اعتمد الرومان على الجيش المنظم، التحالفات مع قبائل محلية، وسياسة "فرّق تسُد</w:t>
      </w:r>
      <w:r w:rsidRPr="002F78DF">
        <w:rPr>
          <w:rFonts w:ascii="Times New Roman" w:eastAsia="Times New Roman" w:hAnsi="Times New Roman" w:cs="Times New Roman"/>
          <w:b/>
          <w:bCs/>
          <w:color w:val="000000" w:themeColor="text1"/>
          <w:kern w:val="0"/>
          <w:sz w:val="24"/>
          <w:szCs w:val="24"/>
          <w14:ligatures w14:val="none"/>
        </w:rPr>
        <w:t xml:space="preserve">" (divide et </w:t>
      </w:r>
      <w:proofErr w:type="spellStart"/>
      <w:r w:rsidRPr="002F78DF">
        <w:rPr>
          <w:rFonts w:ascii="Times New Roman" w:eastAsia="Times New Roman" w:hAnsi="Times New Roman" w:cs="Times New Roman"/>
          <w:b/>
          <w:bCs/>
          <w:color w:val="000000" w:themeColor="text1"/>
          <w:kern w:val="0"/>
          <w:sz w:val="24"/>
          <w:szCs w:val="24"/>
          <w14:ligatures w14:val="none"/>
        </w:rPr>
        <w:t>impera</w:t>
      </w:r>
      <w:proofErr w:type="spellEnd"/>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أدى التوسع إلى صراعات داخلية بين النبلاء</w:t>
      </w:r>
      <w:r w:rsidRPr="002F78DF">
        <w:rPr>
          <w:rFonts w:ascii="Times New Roman" w:eastAsia="Times New Roman" w:hAnsi="Times New Roman" w:cs="Times New Roman"/>
          <w:b/>
          <w:bCs/>
          <w:color w:val="000000" w:themeColor="text1"/>
          <w:kern w:val="0"/>
          <w:sz w:val="24"/>
          <w:szCs w:val="24"/>
          <w14:ligatures w14:val="none"/>
        </w:rPr>
        <w:t xml:space="preserve"> (patricians) </w:t>
      </w:r>
      <w:r w:rsidRPr="002F78DF">
        <w:rPr>
          <w:rFonts w:ascii="Times New Roman" w:eastAsia="Times New Roman" w:hAnsi="Times New Roman" w:cs="Times New Roman"/>
          <w:b/>
          <w:bCs/>
          <w:color w:val="000000" w:themeColor="text1"/>
          <w:kern w:val="0"/>
          <w:sz w:val="24"/>
          <w:szCs w:val="24"/>
          <w:rtl/>
          <w14:ligatures w14:val="none"/>
        </w:rPr>
        <w:t>والعامة</w:t>
      </w:r>
      <w:r w:rsidRPr="002F78DF">
        <w:rPr>
          <w:rFonts w:ascii="Times New Roman" w:eastAsia="Times New Roman" w:hAnsi="Times New Roman" w:cs="Times New Roman"/>
          <w:b/>
          <w:bCs/>
          <w:color w:val="000000" w:themeColor="text1"/>
          <w:kern w:val="0"/>
          <w:sz w:val="24"/>
          <w:szCs w:val="24"/>
          <w14:ligatures w14:val="none"/>
        </w:rPr>
        <w:t xml:space="preserve"> (plebeians).</w:t>
      </w:r>
    </w:p>
    <w:p w14:paraId="56E96DA4"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أحداث رئيسية موثقة</w:t>
      </w:r>
      <w:r w:rsidRPr="002F78DF">
        <w:rPr>
          <w:rFonts w:ascii="Times New Roman" w:eastAsia="Times New Roman" w:hAnsi="Times New Roman" w:cs="Times New Roman"/>
          <w:b/>
          <w:bCs/>
          <w:color w:val="000000" w:themeColor="text1"/>
          <w:kern w:val="0"/>
          <w:sz w:val="24"/>
          <w:szCs w:val="24"/>
          <w14:ligatures w14:val="none"/>
        </w:rPr>
        <w:t>:</w:t>
      </w:r>
    </w:p>
    <w:p w14:paraId="541FFF5F" w14:textId="77777777" w:rsidR="002F78DF" w:rsidRPr="002F78DF" w:rsidRDefault="002F78DF" w:rsidP="002F78DF">
      <w:pPr>
        <w:numPr>
          <w:ilvl w:val="0"/>
          <w:numId w:val="83"/>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فتح إيطاليا (حروب سامنية 343-290 ق.م.)</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سيطرة كاملة على شبه الجزيرة الإيطالية بعد انتصارات على السامنيين والإتروسكيين. أسست مستعمرات</w:t>
      </w:r>
      <w:r w:rsidRPr="002F78DF">
        <w:rPr>
          <w:rFonts w:ascii="Times New Roman" w:eastAsia="Times New Roman" w:hAnsi="Times New Roman" w:cs="Times New Roman"/>
          <w:b/>
          <w:bCs/>
          <w:color w:val="000000" w:themeColor="text1"/>
          <w:kern w:val="0"/>
          <w:sz w:val="24"/>
          <w:szCs w:val="24"/>
          <w14:ligatures w14:val="none"/>
        </w:rPr>
        <w:t xml:space="preserve"> (</w:t>
      </w:r>
      <w:proofErr w:type="spellStart"/>
      <w:r w:rsidRPr="002F78DF">
        <w:rPr>
          <w:rFonts w:ascii="Times New Roman" w:eastAsia="Times New Roman" w:hAnsi="Times New Roman" w:cs="Times New Roman"/>
          <w:b/>
          <w:bCs/>
          <w:color w:val="000000" w:themeColor="text1"/>
          <w:kern w:val="0"/>
          <w:sz w:val="24"/>
          <w:szCs w:val="24"/>
          <w14:ligatures w14:val="none"/>
        </w:rPr>
        <w:t>coloniae</w:t>
      </w:r>
      <w:proofErr w:type="spellEnd"/>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وطرق مثل</w:t>
      </w:r>
      <w:r w:rsidRPr="002F78DF">
        <w:rPr>
          <w:rFonts w:ascii="Times New Roman" w:eastAsia="Times New Roman" w:hAnsi="Times New Roman" w:cs="Times New Roman"/>
          <w:b/>
          <w:bCs/>
          <w:color w:val="000000" w:themeColor="text1"/>
          <w:kern w:val="0"/>
          <w:sz w:val="24"/>
          <w:szCs w:val="24"/>
          <w14:ligatures w14:val="none"/>
        </w:rPr>
        <w:t xml:space="preserve"> Via Appia </w:t>
      </w:r>
      <w:r w:rsidRPr="002F78DF">
        <w:rPr>
          <w:rFonts w:ascii="Times New Roman" w:eastAsia="Times New Roman" w:hAnsi="Times New Roman" w:cs="Times New Roman"/>
          <w:b/>
          <w:bCs/>
          <w:color w:val="000000" w:themeColor="text1"/>
          <w:kern w:val="0"/>
          <w:sz w:val="24"/>
          <w:szCs w:val="24"/>
          <w:rtl/>
          <w14:ligatures w14:val="none"/>
        </w:rPr>
        <w:t>(312 ق.م.) لربط روما بالجنوب. (مواقع: لاتيوم، كامبانيا، إتروريا)</w:t>
      </w:r>
      <w:r w:rsidRPr="002F78DF">
        <w:rPr>
          <w:rFonts w:ascii="Times New Roman" w:eastAsia="Times New Roman" w:hAnsi="Times New Roman" w:cs="Times New Roman"/>
          <w:b/>
          <w:bCs/>
          <w:color w:val="000000" w:themeColor="text1"/>
          <w:kern w:val="0"/>
          <w:sz w:val="24"/>
          <w:szCs w:val="24"/>
          <w14:ligatures w14:val="none"/>
        </w:rPr>
        <w:t>.</w:t>
      </w:r>
    </w:p>
    <w:p w14:paraId="6A94D4B3" w14:textId="77777777" w:rsidR="002F78DF" w:rsidRPr="002F78DF" w:rsidRDefault="002F78DF" w:rsidP="002F78DF">
      <w:pPr>
        <w:numPr>
          <w:ilvl w:val="0"/>
          <w:numId w:val="83"/>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الحروب البونيقية (264-146 ق.م.)</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أثرت مباشرة على أوروبا عبر السيطرة على هسبانيا (إسبانيا والبرتغال). الحرب الثانية (218-201 ق.م.) شهدت عبور هانيبال جبال الألب، لكن روما انتصرت وأنشأت مقاطعتي</w:t>
      </w:r>
      <w:r w:rsidRPr="002F78DF">
        <w:rPr>
          <w:rFonts w:ascii="Times New Roman" w:eastAsia="Times New Roman" w:hAnsi="Times New Roman" w:cs="Times New Roman"/>
          <w:b/>
          <w:bCs/>
          <w:color w:val="000000" w:themeColor="text1"/>
          <w:kern w:val="0"/>
          <w:sz w:val="24"/>
          <w:szCs w:val="24"/>
          <w14:ligatures w14:val="none"/>
        </w:rPr>
        <w:t xml:space="preserve"> Hispania </w:t>
      </w:r>
      <w:proofErr w:type="spellStart"/>
      <w:r w:rsidRPr="002F78DF">
        <w:rPr>
          <w:rFonts w:ascii="Times New Roman" w:eastAsia="Times New Roman" w:hAnsi="Times New Roman" w:cs="Times New Roman"/>
          <w:b/>
          <w:bCs/>
          <w:color w:val="000000" w:themeColor="text1"/>
          <w:kern w:val="0"/>
          <w:sz w:val="24"/>
          <w:szCs w:val="24"/>
          <w14:ligatures w14:val="none"/>
        </w:rPr>
        <w:t>Citerior</w:t>
      </w:r>
      <w:proofErr w:type="spellEnd"/>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و</w:t>
      </w:r>
      <w:r w:rsidRPr="002F78DF">
        <w:rPr>
          <w:rFonts w:ascii="Times New Roman" w:eastAsia="Times New Roman" w:hAnsi="Times New Roman" w:cs="Times New Roman"/>
          <w:b/>
          <w:bCs/>
          <w:color w:val="000000" w:themeColor="text1"/>
          <w:kern w:val="0"/>
          <w:sz w:val="24"/>
          <w:szCs w:val="24"/>
          <w14:ligatures w14:val="none"/>
        </w:rPr>
        <w:t xml:space="preserve">Hispania Ulterior (197 </w:t>
      </w:r>
      <w:r w:rsidRPr="002F78DF">
        <w:rPr>
          <w:rFonts w:ascii="Times New Roman" w:eastAsia="Times New Roman" w:hAnsi="Times New Roman" w:cs="Times New Roman"/>
          <w:b/>
          <w:bCs/>
          <w:color w:val="000000" w:themeColor="text1"/>
          <w:kern w:val="0"/>
          <w:sz w:val="24"/>
          <w:szCs w:val="24"/>
          <w:rtl/>
          <w14:ligatures w14:val="none"/>
        </w:rPr>
        <w:t>ق.م</w:t>
      </w:r>
      <w:r w:rsidRPr="002F78DF">
        <w:rPr>
          <w:rFonts w:ascii="Times New Roman" w:eastAsia="Times New Roman" w:hAnsi="Times New Roman" w:cs="Times New Roman"/>
          <w:b/>
          <w:bCs/>
          <w:color w:val="000000" w:themeColor="text1"/>
          <w:kern w:val="0"/>
          <w:sz w:val="24"/>
          <w:szCs w:val="24"/>
          <w14:ligatures w14:val="none"/>
        </w:rPr>
        <w:t>.).</w:t>
      </w:r>
    </w:p>
    <w:p w14:paraId="6AB0B429" w14:textId="77777777" w:rsidR="002F78DF" w:rsidRPr="002F78DF" w:rsidRDefault="002F78DF" w:rsidP="002F78DF">
      <w:pPr>
        <w:numPr>
          <w:ilvl w:val="0"/>
          <w:numId w:val="83"/>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حروب يوليوس قيصر الغالية (58-50 ق.م.)</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 xml:space="preserve">غزو غاليا (فرنسا، بلجيكا، سويسرا، شمال إيطاليا). قتل أكثر من مليون غالي، وباع 1.5 مليون آخرين كعبيد. وثق قيصر الحملة في </w:t>
      </w:r>
      <w:r w:rsidRPr="002F78DF">
        <w:rPr>
          <w:rFonts w:ascii="Times New Roman" w:eastAsia="Times New Roman" w:hAnsi="Times New Roman" w:cs="Times New Roman"/>
          <w:b/>
          <w:bCs/>
          <w:i/>
          <w:iCs/>
          <w:color w:val="000000" w:themeColor="text1"/>
          <w:kern w:val="0"/>
          <w:sz w:val="24"/>
          <w:szCs w:val="24"/>
          <w14:ligatures w14:val="none"/>
        </w:rPr>
        <w:t>Commentarii de Bello Gallico</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سياق: دعم قيصر قبائل مثل الأدويني ضد الآرفيرني</w:t>
      </w:r>
      <w:r w:rsidRPr="002F78DF">
        <w:rPr>
          <w:rFonts w:ascii="Times New Roman" w:eastAsia="Times New Roman" w:hAnsi="Times New Roman" w:cs="Times New Roman"/>
          <w:b/>
          <w:bCs/>
          <w:color w:val="000000" w:themeColor="text1"/>
          <w:kern w:val="0"/>
          <w:sz w:val="24"/>
          <w:szCs w:val="24"/>
          <w14:ligatures w14:val="none"/>
        </w:rPr>
        <w:t>. (</w:t>
      </w:r>
      <w:r w:rsidRPr="002F78DF">
        <w:rPr>
          <w:rFonts w:ascii="Times New Roman" w:eastAsia="Times New Roman" w:hAnsi="Times New Roman" w:cs="Times New Roman"/>
          <w:b/>
          <w:bCs/>
          <w:color w:val="000000" w:themeColor="text1"/>
          <w:kern w:val="0"/>
          <w:sz w:val="24"/>
          <w:szCs w:val="24"/>
          <w:rtl/>
          <w14:ligatures w14:val="none"/>
        </w:rPr>
        <w:t>مواقع: غاليا ن</w:t>
      </w:r>
      <w:proofErr w:type="spellStart"/>
      <w:r w:rsidRPr="002F78DF">
        <w:rPr>
          <w:rFonts w:ascii="Times New Roman" w:eastAsia="Times New Roman" w:hAnsi="Times New Roman" w:cs="Times New Roman"/>
          <w:b/>
          <w:bCs/>
          <w:color w:val="000000" w:themeColor="text1"/>
          <w:kern w:val="0"/>
          <w:sz w:val="24"/>
          <w:szCs w:val="24"/>
          <w14:ligatures w14:val="none"/>
        </w:rPr>
        <w:t>arbonensis</w:t>
      </w:r>
      <w:proofErr w:type="spellEnd"/>
      <w:r w:rsidRPr="002F78DF">
        <w:rPr>
          <w:rFonts w:ascii="Times New Roman" w:eastAsia="Times New Roman" w:hAnsi="Times New Roman" w:cs="Times New Roman"/>
          <w:b/>
          <w:bCs/>
          <w:color w:val="000000" w:themeColor="text1"/>
          <w:kern w:val="0"/>
          <w:sz w:val="24"/>
          <w:szCs w:val="24"/>
          <w:rtl/>
          <w14:ligatures w14:val="none"/>
        </w:rPr>
        <w:t>، غاليا كوماتا</w:t>
      </w:r>
      <w:r w:rsidRPr="002F78DF">
        <w:rPr>
          <w:rFonts w:ascii="Times New Roman" w:eastAsia="Times New Roman" w:hAnsi="Times New Roman" w:cs="Times New Roman"/>
          <w:b/>
          <w:bCs/>
          <w:color w:val="000000" w:themeColor="text1"/>
          <w:kern w:val="0"/>
          <w:sz w:val="24"/>
          <w:szCs w:val="24"/>
          <w14:ligatures w14:val="none"/>
        </w:rPr>
        <w:t>).</w:t>
      </w:r>
    </w:p>
    <w:p w14:paraId="17FC80A2" w14:textId="77777777" w:rsidR="002F78DF" w:rsidRPr="002F78DF" w:rsidRDefault="002F78DF" w:rsidP="002F78DF">
      <w:pPr>
        <w:numPr>
          <w:ilvl w:val="0"/>
          <w:numId w:val="83"/>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محاولات في جرمانيا</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هزيمة كارثية في غابة تيوتوبورغ (9 م.) أوقفت التوسع شرق الراين</w:t>
      </w:r>
      <w:r w:rsidRPr="002F78DF">
        <w:rPr>
          <w:rFonts w:ascii="Times New Roman" w:eastAsia="Times New Roman" w:hAnsi="Times New Roman" w:cs="Times New Roman"/>
          <w:b/>
          <w:bCs/>
          <w:color w:val="000000" w:themeColor="text1"/>
          <w:kern w:val="0"/>
          <w:sz w:val="24"/>
          <w:szCs w:val="24"/>
          <w14:ligatures w14:val="none"/>
        </w:rPr>
        <w:t>.</w:t>
      </w:r>
    </w:p>
    <w:p w14:paraId="4CDF845E"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التأثيرات طويلة الأمد</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أسست نظام المقاطعات</w:t>
      </w:r>
      <w:r w:rsidRPr="002F78DF">
        <w:rPr>
          <w:rFonts w:ascii="Times New Roman" w:eastAsia="Times New Roman" w:hAnsi="Times New Roman" w:cs="Times New Roman"/>
          <w:b/>
          <w:bCs/>
          <w:color w:val="000000" w:themeColor="text1"/>
          <w:kern w:val="0"/>
          <w:sz w:val="24"/>
          <w:szCs w:val="24"/>
          <w14:ligatures w14:val="none"/>
        </w:rPr>
        <w:t xml:space="preserve"> (</w:t>
      </w:r>
      <w:proofErr w:type="spellStart"/>
      <w:r w:rsidRPr="002F78DF">
        <w:rPr>
          <w:rFonts w:ascii="Times New Roman" w:eastAsia="Times New Roman" w:hAnsi="Times New Roman" w:cs="Times New Roman"/>
          <w:b/>
          <w:bCs/>
          <w:color w:val="000000" w:themeColor="text1"/>
          <w:kern w:val="0"/>
          <w:sz w:val="24"/>
          <w:szCs w:val="24"/>
          <w14:ligatures w14:val="none"/>
        </w:rPr>
        <w:t>provinciae</w:t>
      </w:r>
      <w:proofErr w:type="spellEnd"/>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الذي أصبح نموذج الإدارة الأوروبية. نشر اللاتينية والقانون الروماني في غرب أوروبا، مما شكل أساس اللغات الرومانسية (الفرنسية، الإسبانية، البرتغالية، الإيطالية). أدى إلى</w:t>
      </w:r>
      <w:r w:rsidRPr="002F78DF">
        <w:rPr>
          <w:rFonts w:ascii="Times New Roman" w:eastAsia="Times New Roman" w:hAnsi="Times New Roman" w:cs="Times New Roman"/>
          <w:b/>
          <w:bCs/>
          <w:color w:val="000000" w:themeColor="text1"/>
          <w:kern w:val="0"/>
          <w:sz w:val="24"/>
          <w:szCs w:val="24"/>
          <w14:ligatures w14:val="none"/>
        </w:rPr>
        <w:t xml:space="preserve"> Romanization </w:t>
      </w:r>
      <w:r w:rsidRPr="002F78DF">
        <w:rPr>
          <w:rFonts w:ascii="Times New Roman" w:eastAsia="Times New Roman" w:hAnsi="Times New Roman" w:cs="Times New Roman"/>
          <w:b/>
          <w:bCs/>
          <w:color w:val="000000" w:themeColor="text1"/>
          <w:kern w:val="0"/>
          <w:sz w:val="24"/>
          <w:szCs w:val="24"/>
          <w:rtl/>
          <w14:ligatures w14:val="none"/>
        </w:rPr>
        <w:t>مبكرة في إيطاليا وهسبانيا</w:t>
      </w:r>
      <w:r w:rsidRPr="002F78DF">
        <w:rPr>
          <w:rFonts w:ascii="Times New Roman" w:eastAsia="Times New Roman" w:hAnsi="Times New Roman" w:cs="Times New Roman"/>
          <w:b/>
          <w:bCs/>
          <w:color w:val="000000" w:themeColor="text1"/>
          <w:kern w:val="0"/>
          <w:sz w:val="24"/>
          <w:szCs w:val="24"/>
          <w14:ligatures w14:val="none"/>
        </w:rPr>
        <w:t>.</w:t>
      </w:r>
    </w:p>
    <w:p w14:paraId="35E5E8DC"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المصادر الأكاديمية</w:t>
      </w:r>
      <w:r w:rsidRPr="002F78DF">
        <w:rPr>
          <w:rFonts w:ascii="Times New Roman" w:eastAsia="Times New Roman" w:hAnsi="Times New Roman" w:cs="Times New Roman"/>
          <w:b/>
          <w:bCs/>
          <w:color w:val="000000" w:themeColor="text1"/>
          <w:kern w:val="0"/>
          <w:sz w:val="24"/>
          <w:szCs w:val="24"/>
          <w14:ligatures w14:val="none"/>
        </w:rPr>
        <w:t>:</w:t>
      </w:r>
    </w:p>
    <w:p w14:paraId="50230A2D" w14:textId="77777777" w:rsidR="002F78DF" w:rsidRPr="002F78DF" w:rsidRDefault="002F78DF" w:rsidP="002F78DF">
      <w:pPr>
        <w:numPr>
          <w:ilvl w:val="0"/>
          <w:numId w:val="84"/>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Britannica: Timeline of the Roman Empire → </w:t>
      </w:r>
      <w:hyperlink r:id="rId52" w:tgtFrame="_blank" w:history="1">
        <w:r w:rsidRPr="002F78DF">
          <w:rPr>
            <w:rStyle w:val="Hyperlink"/>
            <w:rFonts w:ascii="Times New Roman" w:eastAsia="Times New Roman" w:hAnsi="Times New Roman" w:cs="Times New Roman"/>
            <w:b/>
            <w:bCs/>
            <w:kern w:val="0"/>
            <w:sz w:val="24"/>
            <w:szCs w:val="24"/>
            <w14:ligatures w14:val="none"/>
          </w:rPr>
          <w:t>https://www.britannica.com/place/Timeline-of-the-Roman-Empire</w:t>
        </w:r>
      </w:hyperlink>
    </w:p>
    <w:p w14:paraId="6B4A3A69" w14:textId="77777777" w:rsidR="002F78DF" w:rsidRPr="002F78DF" w:rsidRDefault="002F78DF" w:rsidP="002F78DF">
      <w:pPr>
        <w:numPr>
          <w:ilvl w:val="0"/>
          <w:numId w:val="84"/>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Wikipedia (</w:t>
      </w:r>
      <w:r w:rsidRPr="002F78DF">
        <w:rPr>
          <w:rFonts w:ascii="Times New Roman" w:eastAsia="Times New Roman" w:hAnsi="Times New Roman" w:cs="Times New Roman"/>
          <w:b/>
          <w:bCs/>
          <w:color w:val="000000" w:themeColor="text1"/>
          <w:kern w:val="0"/>
          <w:sz w:val="24"/>
          <w:szCs w:val="24"/>
          <w:rtl/>
          <w14:ligatures w14:val="none"/>
        </w:rPr>
        <w:t>مراجع أكاديمية</w:t>
      </w:r>
      <w:r w:rsidRPr="002F78DF">
        <w:rPr>
          <w:rFonts w:ascii="Times New Roman" w:eastAsia="Times New Roman" w:hAnsi="Times New Roman" w:cs="Times New Roman"/>
          <w:b/>
          <w:bCs/>
          <w:color w:val="000000" w:themeColor="text1"/>
          <w:kern w:val="0"/>
          <w:sz w:val="24"/>
          <w:szCs w:val="24"/>
          <w14:ligatures w14:val="none"/>
        </w:rPr>
        <w:t xml:space="preserve">): Gallic Wars → </w:t>
      </w:r>
      <w:hyperlink r:id="rId53" w:tgtFrame="_blank" w:history="1">
        <w:r w:rsidRPr="002F78DF">
          <w:rPr>
            <w:rStyle w:val="Hyperlink"/>
            <w:rFonts w:ascii="Times New Roman" w:eastAsia="Times New Roman" w:hAnsi="Times New Roman" w:cs="Times New Roman"/>
            <w:b/>
            <w:bCs/>
            <w:kern w:val="0"/>
            <w:sz w:val="24"/>
            <w:szCs w:val="24"/>
            <w14:ligatures w14:val="none"/>
          </w:rPr>
          <w:t>https://en.wikipedia.org/wiki/Gallic_Wars</w:t>
        </w:r>
      </w:hyperlink>
    </w:p>
    <w:p w14:paraId="19AFB4B9" w14:textId="77777777" w:rsidR="002F78DF" w:rsidRPr="002F78DF" w:rsidRDefault="002F78DF" w:rsidP="002F78DF">
      <w:pPr>
        <w:numPr>
          <w:ilvl w:val="0"/>
          <w:numId w:val="84"/>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Caesar's </w:t>
      </w:r>
      <w:r w:rsidRPr="002F78DF">
        <w:rPr>
          <w:rFonts w:ascii="Times New Roman" w:eastAsia="Times New Roman" w:hAnsi="Times New Roman" w:cs="Times New Roman"/>
          <w:b/>
          <w:bCs/>
          <w:i/>
          <w:iCs/>
          <w:color w:val="000000" w:themeColor="text1"/>
          <w:kern w:val="0"/>
          <w:sz w:val="24"/>
          <w:szCs w:val="24"/>
          <w14:ligatures w14:val="none"/>
        </w:rPr>
        <w:t>Commentarii de Bello Gallico</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مصدر أولي</w:t>
      </w:r>
      <w:r w:rsidRPr="002F78DF">
        <w:rPr>
          <w:rFonts w:ascii="Times New Roman" w:eastAsia="Times New Roman" w:hAnsi="Times New Roman" w:cs="Times New Roman"/>
          <w:b/>
          <w:bCs/>
          <w:color w:val="000000" w:themeColor="text1"/>
          <w:kern w:val="0"/>
          <w:sz w:val="24"/>
          <w:szCs w:val="24"/>
          <w14:ligatures w14:val="none"/>
        </w:rPr>
        <w:t>).</w:t>
      </w:r>
    </w:p>
    <w:p w14:paraId="04B4EA50"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lastRenderedPageBreak/>
        <w:t xml:space="preserve">2. </w:t>
      </w:r>
      <w:r w:rsidRPr="002F78DF">
        <w:rPr>
          <w:rFonts w:ascii="Times New Roman" w:eastAsia="Times New Roman" w:hAnsi="Times New Roman" w:cs="Times New Roman"/>
          <w:b/>
          <w:bCs/>
          <w:color w:val="000000" w:themeColor="text1"/>
          <w:kern w:val="0"/>
          <w:sz w:val="24"/>
          <w:szCs w:val="24"/>
          <w:rtl/>
          <w14:ligatures w14:val="none"/>
        </w:rPr>
        <w:t>الإمبراطورية المبكرة (الأوغسطية والأنطونية، 27 ق.م. – 180 م.): عصر السلام الروماني</w:t>
      </w:r>
      <w:r w:rsidRPr="002F78DF">
        <w:rPr>
          <w:rFonts w:ascii="Times New Roman" w:eastAsia="Times New Roman" w:hAnsi="Times New Roman" w:cs="Times New Roman"/>
          <w:b/>
          <w:bCs/>
          <w:color w:val="000000" w:themeColor="text1"/>
          <w:kern w:val="0"/>
          <w:sz w:val="24"/>
          <w:szCs w:val="24"/>
          <w14:ligatures w14:val="none"/>
        </w:rPr>
        <w:t xml:space="preserve"> (Pax Romana)</w:t>
      </w:r>
    </w:p>
    <w:p w14:paraId="2B8DAF05"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السياق</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بعد الحروب الأهلية، أعاد أوغسطوس (27 ق.م.) تنظيم الإمبراطورية كـ"أمير</w:t>
      </w:r>
      <w:r w:rsidRPr="002F78DF">
        <w:rPr>
          <w:rFonts w:ascii="Times New Roman" w:eastAsia="Times New Roman" w:hAnsi="Times New Roman" w:cs="Times New Roman"/>
          <w:b/>
          <w:bCs/>
          <w:color w:val="000000" w:themeColor="text1"/>
          <w:kern w:val="0"/>
          <w:sz w:val="24"/>
          <w:szCs w:val="24"/>
          <w14:ligatures w14:val="none"/>
        </w:rPr>
        <w:t xml:space="preserve">" (princeps). </w:t>
      </w:r>
      <w:r w:rsidRPr="002F78DF">
        <w:rPr>
          <w:rFonts w:ascii="Times New Roman" w:eastAsia="Times New Roman" w:hAnsi="Times New Roman" w:cs="Times New Roman"/>
          <w:b/>
          <w:bCs/>
          <w:color w:val="000000" w:themeColor="text1"/>
          <w:kern w:val="0"/>
          <w:sz w:val="24"/>
          <w:szCs w:val="24"/>
          <w:rtl/>
          <w14:ligatures w14:val="none"/>
        </w:rPr>
        <w:t>ركز على الاستقرار، البنية التحتية (طرق، أقنية)، والاندماج الثقافي</w:t>
      </w:r>
      <w:r w:rsidRPr="002F78DF">
        <w:rPr>
          <w:rFonts w:ascii="Times New Roman" w:eastAsia="Times New Roman" w:hAnsi="Times New Roman" w:cs="Times New Roman"/>
          <w:b/>
          <w:bCs/>
          <w:color w:val="000000" w:themeColor="text1"/>
          <w:kern w:val="0"/>
          <w:sz w:val="24"/>
          <w:szCs w:val="24"/>
          <w14:ligatures w14:val="none"/>
        </w:rPr>
        <w:t xml:space="preserve"> (Romanization). </w:t>
      </w:r>
      <w:r w:rsidRPr="002F78DF">
        <w:rPr>
          <w:rFonts w:ascii="Times New Roman" w:eastAsia="Times New Roman" w:hAnsi="Times New Roman" w:cs="Times New Roman"/>
          <w:b/>
          <w:bCs/>
          <w:color w:val="000000" w:themeColor="text1"/>
          <w:kern w:val="0"/>
          <w:sz w:val="24"/>
          <w:szCs w:val="24"/>
          <w:rtl/>
          <w14:ligatures w14:val="none"/>
        </w:rPr>
        <w:t>الإمبراطورية بلغت ذروتها تحت تراجان (117 م.)</w:t>
      </w:r>
      <w:r w:rsidRPr="002F78DF">
        <w:rPr>
          <w:rFonts w:ascii="Times New Roman" w:eastAsia="Times New Roman" w:hAnsi="Times New Roman" w:cs="Times New Roman"/>
          <w:b/>
          <w:bCs/>
          <w:color w:val="000000" w:themeColor="text1"/>
          <w:kern w:val="0"/>
          <w:sz w:val="24"/>
          <w:szCs w:val="24"/>
          <w14:ligatures w14:val="none"/>
        </w:rPr>
        <w:t>.</w:t>
      </w:r>
    </w:p>
    <w:p w14:paraId="75800FE1"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أحداث رئيسية</w:t>
      </w:r>
      <w:r w:rsidRPr="002F78DF">
        <w:rPr>
          <w:rFonts w:ascii="Times New Roman" w:eastAsia="Times New Roman" w:hAnsi="Times New Roman" w:cs="Times New Roman"/>
          <w:b/>
          <w:bCs/>
          <w:color w:val="000000" w:themeColor="text1"/>
          <w:kern w:val="0"/>
          <w:sz w:val="24"/>
          <w:szCs w:val="24"/>
          <w14:ligatures w14:val="none"/>
        </w:rPr>
        <w:t>:</w:t>
      </w:r>
    </w:p>
    <w:p w14:paraId="4CEE2C5D" w14:textId="77777777" w:rsidR="002F78DF" w:rsidRPr="002F78DF" w:rsidRDefault="002F78DF" w:rsidP="002F78DF">
      <w:pPr>
        <w:numPr>
          <w:ilvl w:val="0"/>
          <w:numId w:val="85"/>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فتح بريطانيا (43 م. تحت كلاوديوس)</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غزو جنوب بريطانيا بـ40,000 جندي. أسست</w:t>
      </w:r>
      <w:r w:rsidRPr="002F78DF">
        <w:rPr>
          <w:rFonts w:ascii="Times New Roman" w:eastAsia="Times New Roman" w:hAnsi="Times New Roman" w:cs="Times New Roman"/>
          <w:b/>
          <w:bCs/>
          <w:color w:val="000000" w:themeColor="text1"/>
          <w:kern w:val="0"/>
          <w:sz w:val="24"/>
          <w:szCs w:val="24"/>
          <w14:ligatures w14:val="none"/>
        </w:rPr>
        <w:t xml:space="preserve"> Londinium </w:t>
      </w:r>
      <w:r w:rsidRPr="002F78DF">
        <w:rPr>
          <w:rFonts w:ascii="Times New Roman" w:eastAsia="Times New Roman" w:hAnsi="Times New Roman" w:cs="Times New Roman"/>
          <w:b/>
          <w:bCs/>
          <w:color w:val="000000" w:themeColor="text1"/>
          <w:kern w:val="0"/>
          <w:sz w:val="24"/>
          <w:szCs w:val="24"/>
          <w:rtl/>
          <w14:ligatures w14:val="none"/>
        </w:rPr>
        <w:t>(لندن). ثورة بوديكا (60-61 م.) دمرت</w:t>
      </w:r>
      <w:r w:rsidRPr="002F78DF">
        <w:rPr>
          <w:rFonts w:ascii="Times New Roman" w:eastAsia="Times New Roman" w:hAnsi="Times New Roman" w:cs="Times New Roman"/>
          <w:b/>
          <w:bCs/>
          <w:color w:val="000000" w:themeColor="text1"/>
          <w:kern w:val="0"/>
          <w:sz w:val="24"/>
          <w:szCs w:val="24"/>
          <w14:ligatures w14:val="none"/>
        </w:rPr>
        <w:t xml:space="preserve"> Camulodunum </w:t>
      </w:r>
      <w:r w:rsidRPr="002F78DF">
        <w:rPr>
          <w:rFonts w:ascii="Times New Roman" w:eastAsia="Times New Roman" w:hAnsi="Times New Roman" w:cs="Times New Roman"/>
          <w:b/>
          <w:bCs/>
          <w:color w:val="000000" w:themeColor="text1"/>
          <w:kern w:val="0"/>
          <w:sz w:val="24"/>
          <w:szCs w:val="24"/>
          <w:rtl/>
          <w14:ligatures w14:val="none"/>
        </w:rPr>
        <w:t>و</w:t>
      </w:r>
      <w:r w:rsidRPr="002F78DF">
        <w:rPr>
          <w:rFonts w:ascii="Times New Roman" w:eastAsia="Times New Roman" w:hAnsi="Times New Roman" w:cs="Times New Roman"/>
          <w:b/>
          <w:bCs/>
          <w:color w:val="000000" w:themeColor="text1"/>
          <w:kern w:val="0"/>
          <w:sz w:val="24"/>
          <w:szCs w:val="24"/>
          <w14:ligatures w14:val="none"/>
        </w:rPr>
        <w:t>Londinium</w:t>
      </w:r>
      <w:r w:rsidRPr="002F78DF">
        <w:rPr>
          <w:rFonts w:ascii="Times New Roman" w:eastAsia="Times New Roman" w:hAnsi="Times New Roman" w:cs="Times New Roman"/>
          <w:b/>
          <w:bCs/>
          <w:color w:val="000000" w:themeColor="text1"/>
          <w:kern w:val="0"/>
          <w:sz w:val="24"/>
          <w:szCs w:val="24"/>
          <w:rtl/>
          <w14:ligatures w14:val="none"/>
        </w:rPr>
        <w:t>، لكن الرومان انتصروا. بناء</w:t>
      </w:r>
      <w:r w:rsidRPr="002F78DF">
        <w:rPr>
          <w:rFonts w:ascii="Times New Roman" w:eastAsia="Times New Roman" w:hAnsi="Times New Roman" w:cs="Times New Roman"/>
          <w:b/>
          <w:bCs/>
          <w:color w:val="000000" w:themeColor="text1"/>
          <w:kern w:val="0"/>
          <w:sz w:val="24"/>
          <w:szCs w:val="24"/>
          <w14:ligatures w14:val="none"/>
        </w:rPr>
        <w:t xml:space="preserve"> Hadrian's Wall </w:t>
      </w:r>
      <w:r w:rsidRPr="002F78DF">
        <w:rPr>
          <w:rFonts w:ascii="Times New Roman" w:eastAsia="Times New Roman" w:hAnsi="Times New Roman" w:cs="Times New Roman"/>
          <w:b/>
          <w:bCs/>
          <w:color w:val="000000" w:themeColor="text1"/>
          <w:kern w:val="0"/>
          <w:sz w:val="24"/>
          <w:szCs w:val="24"/>
          <w:rtl/>
          <w14:ligatures w14:val="none"/>
        </w:rPr>
        <w:t>(122 م.) تحت هادريان لصد الشماليين</w:t>
      </w:r>
      <w:r w:rsidRPr="002F78DF">
        <w:rPr>
          <w:rFonts w:ascii="Times New Roman" w:eastAsia="Times New Roman" w:hAnsi="Times New Roman" w:cs="Times New Roman"/>
          <w:b/>
          <w:bCs/>
          <w:color w:val="000000" w:themeColor="text1"/>
          <w:kern w:val="0"/>
          <w:sz w:val="24"/>
          <w:szCs w:val="24"/>
          <w14:ligatures w14:val="none"/>
        </w:rPr>
        <w:t xml:space="preserve"> (Picts).</w:t>
      </w:r>
    </w:p>
    <w:p w14:paraId="6828CEEA" w14:textId="77777777" w:rsidR="002F78DF" w:rsidRPr="002F78DF" w:rsidRDefault="002F78DF" w:rsidP="002F78DF">
      <w:pPr>
        <w:numPr>
          <w:ilvl w:val="0"/>
          <w:numId w:val="85"/>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فتح داسيا (101-106 م. تحت تراجان)</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غزو رومانيا الحديثة. أغنى مقاطعة بمناجم الذهب والفضة</w:t>
      </w:r>
      <w:r w:rsidRPr="002F78DF">
        <w:rPr>
          <w:rFonts w:ascii="Times New Roman" w:eastAsia="Times New Roman" w:hAnsi="Times New Roman" w:cs="Times New Roman"/>
          <w:b/>
          <w:bCs/>
          <w:color w:val="000000" w:themeColor="text1"/>
          <w:kern w:val="0"/>
          <w:sz w:val="24"/>
          <w:szCs w:val="24"/>
          <w14:ligatures w14:val="none"/>
        </w:rPr>
        <w:t>.</w:t>
      </w:r>
    </w:p>
    <w:p w14:paraId="0096CCC4" w14:textId="77777777" w:rsidR="002F78DF" w:rsidRPr="002F78DF" w:rsidRDefault="002F78DF" w:rsidP="002F78DF">
      <w:pPr>
        <w:numPr>
          <w:ilvl w:val="0"/>
          <w:numId w:val="85"/>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حدود الراين والدانوب</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بناء</w:t>
      </w:r>
      <w:r w:rsidRPr="002F78DF">
        <w:rPr>
          <w:rFonts w:ascii="Times New Roman" w:eastAsia="Times New Roman" w:hAnsi="Times New Roman" w:cs="Times New Roman"/>
          <w:b/>
          <w:bCs/>
          <w:color w:val="000000" w:themeColor="text1"/>
          <w:kern w:val="0"/>
          <w:sz w:val="24"/>
          <w:szCs w:val="24"/>
          <w14:ligatures w14:val="none"/>
        </w:rPr>
        <w:t xml:space="preserve"> Limes Germanicus </w:t>
      </w:r>
      <w:r w:rsidRPr="002F78DF">
        <w:rPr>
          <w:rFonts w:ascii="Times New Roman" w:eastAsia="Times New Roman" w:hAnsi="Times New Roman" w:cs="Times New Roman"/>
          <w:b/>
          <w:bCs/>
          <w:color w:val="000000" w:themeColor="text1"/>
          <w:kern w:val="0"/>
          <w:sz w:val="24"/>
          <w:szCs w:val="24"/>
          <w:rtl/>
          <w14:ligatures w14:val="none"/>
        </w:rPr>
        <w:t>كخط دفاعي. فشل التوسع الكامل في جرمانيا</w:t>
      </w:r>
      <w:r w:rsidRPr="002F78DF">
        <w:rPr>
          <w:rFonts w:ascii="Times New Roman" w:eastAsia="Times New Roman" w:hAnsi="Times New Roman" w:cs="Times New Roman"/>
          <w:b/>
          <w:bCs/>
          <w:color w:val="000000" w:themeColor="text1"/>
          <w:kern w:val="0"/>
          <w:sz w:val="24"/>
          <w:szCs w:val="24"/>
          <w14:ligatures w14:val="none"/>
        </w:rPr>
        <w:t>.</w:t>
      </w:r>
    </w:p>
    <w:p w14:paraId="343A21F1" w14:textId="77777777" w:rsidR="002F78DF" w:rsidRPr="002F78DF" w:rsidRDefault="002F78DF" w:rsidP="002F78DF">
      <w:pPr>
        <w:numPr>
          <w:ilvl w:val="0"/>
          <w:numId w:val="85"/>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الإصلاحات الإدارية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تقسيم أوروبا إلى مقاطعات (غاليا، هسبانيا، بريطانيا، بانونيا، دالماتيا). منح الجنسية للسكان المحليين تدريجيًا</w:t>
      </w:r>
      <w:r w:rsidRPr="002F78DF">
        <w:rPr>
          <w:rFonts w:ascii="Times New Roman" w:eastAsia="Times New Roman" w:hAnsi="Times New Roman" w:cs="Times New Roman"/>
          <w:b/>
          <w:bCs/>
          <w:color w:val="000000" w:themeColor="text1"/>
          <w:kern w:val="0"/>
          <w:sz w:val="24"/>
          <w:szCs w:val="24"/>
          <w14:ligatures w14:val="none"/>
        </w:rPr>
        <w:t>.</w:t>
      </w:r>
    </w:p>
    <w:p w14:paraId="3534F0DF"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التأثيرات طويلة الأمد</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شبكة طرق (400,000 كم) ومدن وأقنية أثرت في التخطيط الحضري الأوروبي (باريس، لندن). نشر المسيحية لاحقًا</w:t>
      </w:r>
      <w:r w:rsidRPr="002F78DF">
        <w:rPr>
          <w:rFonts w:ascii="Times New Roman" w:eastAsia="Times New Roman" w:hAnsi="Times New Roman" w:cs="Times New Roman"/>
          <w:b/>
          <w:bCs/>
          <w:color w:val="000000" w:themeColor="text1"/>
          <w:kern w:val="0"/>
          <w:sz w:val="24"/>
          <w:szCs w:val="24"/>
          <w14:ligatures w14:val="none"/>
        </w:rPr>
        <w:t xml:space="preserve">. Romanization </w:t>
      </w:r>
      <w:r w:rsidRPr="002F78DF">
        <w:rPr>
          <w:rFonts w:ascii="Times New Roman" w:eastAsia="Times New Roman" w:hAnsi="Times New Roman" w:cs="Times New Roman"/>
          <w:b/>
          <w:bCs/>
          <w:color w:val="000000" w:themeColor="text1"/>
          <w:kern w:val="0"/>
          <w:sz w:val="24"/>
          <w:szCs w:val="24"/>
          <w:rtl/>
          <w14:ligatures w14:val="none"/>
        </w:rPr>
        <w:t>حوّلت قبائل إلى مجتمعات حضرية</w:t>
      </w:r>
      <w:r w:rsidRPr="002F78DF">
        <w:rPr>
          <w:rFonts w:ascii="Times New Roman" w:eastAsia="Times New Roman" w:hAnsi="Times New Roman" w:cs="Times New Roman"/>
          <w:b/>
          <w:bCs/>
          <w:color w:val="000000" w:themeColor="text1"/>
          <w:kern w:val="0"/>
          <w:sz w:val="24"/>
          <w:szCs w:val="24"/>
          <w14:ligatures w14:val="none"/>
        </w:rPr>
        <w:t>.</w:t>
      </w:r>
    </w:p>
    <w:p w14:paraId="4B096394"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المصادر</w:t>
      </w:r>
      <w:r w:rsidRPr="002F78DF">
        <w:rPr>
          <w:rFonts w:ascii="Times New Roman" w:eastAsia="Times New Roman" w:hAnsi="Times New Roman" w:cs="Times New Roman"/>
          <w:b/>
          <w:bCs/>
          <w:color w:val="000000" w:themeColor="text1"/>
          <w:kern w:val="0"/>
          <w:sz w:val="24"/>
          <w:szCs w:val="24"/>
          <w14:ligatures w14:val="none"/>
        </w:rPr>
        <w:t>:</w:t>
      </w:r>
    </w:p>
    <w:p w14:paraId="423E0EAD" w14:textId="77777777" w:rsidR="002F78DF" w:rsidRPr="002F78DF" w:rsidRDefault="002F78DF" w:rsidP="002F78DF">
      <w:pPr>
        <w:numPr>
          <w:ilvl w:val="0"/>
          <w:numId w:val="86"/>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Britannica: Roman Britain → </w:t>
      </w:r>
      <w:hyperlink r:id="rId54" w:tgtFrame="_blank" w:history="1">
        <w:r w:rsidRPr="002F78DF">
          <w:rPr>
            <w:rStyle w:val="Hyperlink"/>
            <w:rFonts w:ascii="Times New Roman" w:eastAsia="Times New Roman" w:hAnsi="Times New Roman" w:cs="Times New Roman"/>
            <w:b/>
            <w:bCs/>
            <w:kern w:val="0"/>
            <w:sz w:val="24"/>
            <w:szCs w:val="24"/>
            <w14:ligatures w14:val="none"/>
          </w:rPr>
          <w:t>https://www.britannica.com/place/Roman-Britain</w:t>
        </w:r>
      </w:hyperlink>
    </w:p>
    <w:p w14:paraId="61C5E633" w14:textId="77777777" w:rsidR="002F78DF" w:rsidRPr="002F78DF" w:rsidRDefault="002F78DF" w:rsidP="002F78DF">
      <w:pPr>
        <w:numPr>
          <w:ilvl w:val="0"/>
          <w:numId w:val="86"/>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World History Encyclopedia: Timeline of Rome → </w:t>
      </w:r>
      <w:hyperlink r:id="rId55" w:tgtFrame="_blank" w:history="1">
        <w:r w:rsidRPr="002F78DF">
          <w:rPr>
            <w:rStyle w:val="Hyperlink"/>
            <w:rFonts w:ascii="Times New Roman" w:eastAsia="Times New Roman" w:hAnsi="Times New Roman" w:cs="Times New Roman"/>
            <w:b/>
            <w:bCs/>
            <w:kern w:val="0"/>
            <w:sz w:val="24"/>
            <w:szCs w:val="24"/>
            <w14:ligatures w14:val="none"/>
          </w:rPr>
          <w:t>https://www.worldhistory.org/timeline/Rome/</w:t>
        </w:r>
      </w:hyperlink>
    </w:p>
    <w:p w14:paraId="001D2D30" w14:textId="77777777" w:rsidR="002F78DF" w:rsidRPr="002F78DF" w:rsidRDefault="002F78DF" w:rsidP="002F78DF">
      <w:pPr>
        <w:numPr>
          <w:ilvl w:val="0"/>
          <w:numId w:val="86"/>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History.com: Hadrian's Wall.</w:t>
      </w:r>
    </w:p>
    <w:p w14:paraId="7A5B4B2C"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3. </w:t>
      </w:r>
      <w:r w:rsidRPr="002F78DF">
        <w:rPr>
          <w:rFonts w:ascii="Times New Roman" w:eastAsia="Times New Roman" w:hAnsi="Times New Roman" w:cs="Times New Roman"/>
          <w:b/>
          <w:bCs/>
          <w:color w:val="000000" w:themeColor="text1"/>
          <w:kern w:val="0"/>
          <w:sz w:val="24"/>
          <w:szCs w:val="24"/>
          <w:rtl/>
          <w14:ligatures w14:val="none"/>
        </w:rPr>
        <w:t>الأزمة والإمبراطورية المتأخرة (284-476 م.): الانقسام والسقوط الغربي</w:t>
      </w:r>
    </w:p>
    <w:p w14:paraId="1B5FD4CB"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السياق</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أزمة القرن الثالث (حروب أهلية، تضخم، غزوات). ديوكلتيانوس (284 م.) قسم الإمبراطورية. تحول إلى نظام دومينات مركزي. ضغط البرابرة (قوط، فاندال، هون) بسبب تغيرات مناخية وهجرات</w:t>
      </w:r>
      <w:r w:rsidRPr="002F78DF">
        <w:rPr>
          <w:rFonts w:ascii="Times New Roman" w:eastAsia="Times New Roman" w:hAnsi="Times New Roman" w:cs="Times New Roman"/>
          <w:b/>
          <w:bCs/>
          <w:color w:val="000000" w:themeColor="text1"/>
          <w:kern w:val="0"/>
          <w:sz w:val="24"/>
          <w:szCs w:val="24"/>
          <w14:ligatures w14:val="none"/>
        </w:rPr>
        <w:t>.</w:t>
      </w:r>
    </w:p>
    <w:p w14:paraId="467330B5"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أحداث رئيسية</w:t>
      </w:r>
      <w:r w:rsidRPr="002F78DF">
        <w:rPr>
          <w:rFonts w:ascii="Times New Roman" w:eastAsia="Times New Roman" w:hAnsi="Times New Roman" w:cs="Times New Roman"/>
          <w:b/>
          <w:bCs/>
          <w:color w:val="000000" w:themeColor="text1"/>
          <w:kern w:val="0"/>
          <w:sz w:val="24"/>
          <w:szCs w:val="24"/>
          <w14:ligatures w14:val="none"/>
        </w:rPr>
        <w:t>:</w:t>
      </w:r>
    </w:p>
    <w:p w14:paraId="4C207C1A" w14:textId="77777777" w:rsidR="002F78DF" w:rsidRPr="002F78DF" w:rsidRDefault="002F78DF" w:rsidP="002F78DF">
      <w:pPr>
        <w:numPr>
          <w:ilvl w:val="0"/>
          <w:numId w:val="87"/>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تقسيم الإمبراطورية (395 م.)</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شرقية (بيزنطية) وغربية</w:t>
      </w:r>
      <w:r w:rsidRPr="002F78DF">
        <w:rPr>
          <w:rFonts w:ascii="Times New Roman" w:eastAsia="Times New Roman" w:hAnsi="Times New Roman" w:cs="Times New Roman"/>
          <w:b/>
          <w:bCs/>
          <w:color w:val="000000" w:themeColor="text1"/>
          <w:kern w:val="0"/>
          <w:sz w:val="24"/>
          <w:szCs w:val="24"/>
          <w14:ligatures w14:val="none"/>
        </w:rPr>
        <w:t>.</w:t>
      </w:r>
    </w:p>
    <w:p w14:paraId="1545BDF3" w14:textId="77777777" w:rsidR="002F78DF" w:rsidRPr="002F78DF" w:rsidRDefault="002F78DF" w:rsidP="002F78DF">
      <w:pPr>
        <w:numPr>
          <w:ilvl w:val="0"/>
          <w:numId w:val="87"/>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غزوات البرابرة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نهب روما بواسطة القوط (410 م. – ألاريك)، ثم الفاندال (455 م.). معركة أدريانوبل (378 م.) قتلت الإمبراطور فالنس</w:t>
      </w:r>
      <w:r w:rsidRPr="002F78DF">
        <w:rPr>
          <w:rFonts w:ascii="Times New Roman" w:eastAsia="Times New Roman" w:hAnsi="Times New Roman" w:cs="Times New Roman"/>
          <w:b/>
          <w:bCs/>
          <w:color w:val="000000" w:themeColor="text1"/>
          <w:kern w:val="0"/>
          <w:sz w:val="24"/>
          <w:szCs w:val="24"/>
          <w14:ligatures w14:val="none"/>
        </w:rPr>
        <w:t>.</w:t>
      </w:r>
    </w:p>
    <w:p w14:paraId="2F94D836" w14:textId="77777777" w:rsidR="002F78DF" w:rsidRPr="002F78DF" w:rsidRDefault="002F78DF" w:rsidP="002F78DF">
      <w:pPr>
        <w:numPr>
          <w:ilvl w:val="0"/>
          <w:numId w:val="87"/>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سقوط الإمبراطورية الغربية (476 م.)</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خلع رومولوس أوغوستولوس بواسطة أودواكر</w:t>
      </w:r>
      <w:r w:rsidRPr="002F78DF">
        <w:rPr>
          <w:rFonts w:ascii="Times New Roman" w:eastAsia="Times New Roman" w:hAnsi="Times New Roman" w:cs="Times New Roman"/>
          <w:b/>
          <w:bCs/>
          <w:color w:val="000000" w:themeColor="text1"/>
          <w:kern w:val="0"/>
          <w:sz w:val="24"/>
          <w:szCs w:val="24"/>
          <w14:ligatures w14:val="none"/>
        </w:rPr>
        <w:t>.</w:t>
      </w:r>
    </w:p>
    <w:p w14:paraId="7C376DA6"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التفسيرات التاريخية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جيبون (انحطاط أخلاقي + مسيحية) مقابل تفسيرات حديثة (ضغط خارجي + ضعف اقتصادي + تغيرات مناخية). الدراسات الحديثة ترى "تحولًا تدريجيًا" لا انهيارًا مفاجئًا</w:t>
      </w:r>
      <w:r w:rsidRPr="002F78DF">
        <w:rPr>
          <w:rFonts w:ascii="Times New Roman" w:eastAsia="Times New Roman" w:hAnsi="Times New Roman" w:cs="Times New Roman"/>
          <w:b/>
          <w:bCs/>
          <w:color w:val="000000" w:themeColor="text1"/>
          <w:kern w:val="0"/>
          <w:sz w:val="24"/>
          <w:szCs w:val="24"/>
          <w14:ligatures w14:val="none"/>
        </w:rPr>
        <w:t>.</w:t>
      </w:r>
    </w:p>
    <w:p w14:paraId="757677EE"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التأثيرات طويلة الأمد</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تحول أوروبا إلى ممالك جرمانية (فرنجة، قوط، لومبارد). حفظ التراث الروماني في الكنيسة والقانون. أساس العصور الوسطى</w:t>
      </w:r>
      <w:r w:rsidRPr="002F78DF">
        <w:rPr>
          <w:rFonts w:ascii="Times New Roman" w:eastAsia="Times New Roman" w:hAnsi="Times New Roman" w:cs="Times New Roman"/>
          <w:b/>
          <w:bCs/>
          <w:color w:val="000000" w:themeColor="text1"/>
          <w:kern w:val="0"/>
          <w:sz w:val="24"/>
          <w:szCs w:val="24"/>
          <w14:ligatures w14:val="none"/>
        </w:rPr>
        <w:t>.</w:t>
      </w:r>
    </w:p>
    <w:p w14:paraId="5CE3E4C3"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المصادر</w:t>
      </w:r>
      <w:r w:rsidRPr="002F78DF">
        <w:rPr>
          <w:rFonts w:ascii="Times New Roman" w:eastAsia="Times New Roman" w:hAnsi="Times New Roman" w:cs="Times New Roman"/>
          <w:b/>
          <w:bCs/>
          <w:color w:val="000000" w:themeColor="text1"/>
          <w:kern w:val="0"/>
          <w:sz w:val="24"/>
          <w:szCs w:val="24"/>
          <w14:ligatures w14:val="none"/>
        </w:rPr>
        <w:t>:</w:t>
      </w:r>
    </w:p>
    <w:p w14:paraId="2DCBFE0F" w14:textId="77777777" w:rsidR="002F78DF" w:rsidRPr="002F78DF" w:rsidRDefault="002F78DF" w:rsidP="002F78DF">
      <w:pPr>
        <w:numPr>
          <w:ilvl w:val="0"/>
          <w:numId w:val="88"/>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lastRenderedPageBreak/>
        <w:t xml:space="preserve">Wikipedia: Fall of the Western Roman Empire → </w:t>
      </w:r>
      <w:hyperlink r:id="rId56" w:tgtFrame="_blank" w:history="1">
        <w:r w:rsidRPr="002F78DF">
          <w:rPr>
            <w:rStyle w:val="Hyperlink"/>
            <w:rFonts w:ascii="Times New Roman" w:eastAsia="Times New Roman" w:hAnsi="Times New Roman" w:cs="Times New Roman"/>
            <w:b/>
            <w:bCs/>
            <w:kern w:val="0"/>
            <w:sz w:val="24"/>
            <w:szCs w:val="24"/>
            <w14:ligatures w14:val="none"/>
          </w:rPr>
          <w:t>https://en.wikipedia.org/wiki/Fall_of_the_Western_Roman_Empire</w:t>
        </w:r>
      </w:hyperlink>
    </w:p>
    <w:p w14:paraId="05DE4A89" w14:textId="77777777" w:rsidR="002F78DF" w:rsidRPr="002F78DF" w:rsidRDefault="002F78DF" w:rsidP="002F78DF">
      <w:pPr>
        <w:numPr>
          <w:ilvl w:val="0"/>
          <w:numId w:val="88"/>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History.com: 8 Reasons Why Rome Fell → </w:t>
      </w:r>
      <w:hyperlink r:id="rId57" w:tgtFrame="_blank" w:history="1">
        <w:r w:rsidRPr="002F78DF">
          <w:rPr>
            <w:rStyle w:val="Hyperlink"/>
            <w:rFonts w:ascii="Times New Roman" w:eastAsia="Times New Roman" w:hAnsi="Times New Roman" w:cs="Times New Roman"/>
            <w:b/>
            <w:bCs/>
            <w:kern w:val="0"/>
            <w:sz w:val="24"/>
            <w:szCs w:val="24"/>
            <w14:ligatures w14:val="none"/>
          </w:rPr>
          <w:t>https://www.history.com/news/8-reasons-why-rome-fell</w:t>
        </w:r>
      </w:hyperlink>
    </w:p>
    <w:p w14:paraId="3BDE2F61" w14:textId="77777777" w:rsidR="002F78DF" w:rsidRPr="002F78DF" w:rsidRDefault="002F78DF" w:rsidP="002F78DF">
      <w:pPr>
        <w:numPr>
          <w:ilvl w:val="0"/>
          <w:numId w:val="88"/>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Ammianus Marcellinus (</w:t>
      </w:r>
      <w:r w:rsidRPr="002F78DF">
        <w:rPr>
          <w:rFonts w:ascii="Times New Roman" w:eastAsia="Times New Roman" w:hAnsi="Times New Roman" w:cs="Times New Roman"/>
          <w:b/>
          <w:bCs/>
          <w:color w:val="000000" w:themeColor="text1"/>
          <w:kern w:val="0"/>
          <w:sz w:val="24"/>
          <w:szCs w:val="24"/>
          <w:rtl/>
          <w14:ligatures w14:val="none"/>
        </w:rPr>
        <w:t>مصدر أولي</w:t>
      </w:r>
      <w:r w:rsidRPr="002F78DF">
        <w:rPr>
          <w:rFonts w:ascii="Times New Roman" w:eastAsia="Times New Roman" w:hAnsi="Times New Roman" w:cs="Times New Roman"/>
          <w:b/>
          <w:bCs/>
          <w:color w:val="000000" w:themeColor="text1"/>
          <w:kern w:val="0"/>
          <w:sz w:val="24"/>
          <w:szCs w:val="24"/>
          <w14:ligatures w14:val="none"/>
        </w:rPr>
        <w:t>).</w:t>
      </w:r>
    </w:p>
    <w:p w14:paraId="55CC6C43"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4. </w:t>
      </w:r>
      <w:r w:rsidRPr="002F78DF">
        <w:rPr>
          <w:rFonts w:ascii="Times New Roman" w:eastAsia="Times New Roman" w:hAnsi="Times New Roman" w:cs="Times New Roman"/>
          <w:b/>
          <w:bCs/>
          <w:color w:val="000000" w:themeColor="text1"/>
          <w:kern w:val="0"/>
          <w:sz w:val="24"/>
          <w:szCs w:val="24"/>
          <w:rtl/>
          <w14:ligatures w14:val="none"/>
        </w:rPr>
        <w:t>الإرث طويل الأمد للرومان في أوروبا</w:t>
      </w:r>
    </w:p>
    <w:p w14:paraId="1E621FE2" w14:textId="77777777" w:rsidR="002F78DF" w:rsidRPr="002F78DF" w:rsidRDefault="002F78DF" w:rsidP="002F78DF">
      <w:pPr>
        <w:numPr>
          <w:ilvl w:val="0"/>
          <w:numId w:val="89"/>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القانون</w:t>
      </w:r>
      <w:r w:rsidRPr="002F78DF">
        <w:rPr>
          <w:rFonts w:ascii="Times New Roman" w:eastAsia="Times New Roman" w:hAnsi="Times New Roman" w:cs="Times New Roman"/>
          <w:b/>
          <w:bCs/>
          <w:color w:val="000000" w:themeColor="text1"/>
          <w:kern w:val="0"/>
          <w:sz w:val="24"/>
          <w:szCs w:val="24"/>
          <w14:ligatures w14:val="none"/>
        </w:rPr>
        <w:t xml:space="preserve">: Code of Justinian </w:t>
      </w:r>
      <w:r w:rsidRPr="002F78DF">
        <w:rPr>
          <w:rFonts w:ascii="Times New Roman" w:eastAsia="Times New Roman" w:hAnsi="Times New Roman" w:cs="Times New Roman"/>
          <w:b/>
          <w:bCs/>
          <w:color w:val="000000" w:themeColor="text1"/>
          <w:kern w:val="0"/>
          <w:sz w:val="24"/>
          <w:szCs w:val="24"/>
          <w:rtl/>
          <w14:ligatures w14:val="none"/>
        </w:rPr>
        <w:t>أساس القانون المدني في أوروبا (فرنسا، ألمانيا، إيطاليا)</w:t>
      </w:r>
      <w:r w:rsidRPr="002F78DF">
        <w:rPr>
          <w:rFonts w:ascii="Times New Roman" w:eastAsia="Times New Roman" w:hAnsi="Times New Roman" w:cs="Times New Roman"/>
          <w:b/>
          <w:bCs/>
          <w:color w:val="000000" w:themeColor="text1"/>
          <w:kern w:val="0"/>
          <w:sz w:val="24"/>
          <w:szCs w:val="24"/>
          <w14:ligatures w14:val="none"/>
        </w:rPr>
        <w:t>.</w:t>
      </w:r>
    </w:p>
    <w:p w14:paraId="356DD6E7" w14:textId="77777777" w:rsidR="002F78DF" w:rsidRPr="002F78DF" w:rsidRDefault="002F78DF" w:rsidP="002F78DF">
      <w:pPr>
        <w:numPr>
          <w:ilvl w:val="0"/>
          <w:numId w:val="89"/>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اللغة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اللاتينية → اللغات الرومانسية (800 مليون متحدث). الأبجدية اللاتينية أساس الإنجليزية والأوروبية</w:t>
      </w:r>
      <w:r w:rsidRPr="002F78DF">
        <w:rPr>
          <w:rFonts w:ascii="Times New Roman" w:eastAsia="Times New Roman" w:hAnsi="Times New Roman" w:cs="Times New Roman"/>
          <w:b/>
          <w:bCs/>
          <w:color w:val="000000" w:themeColor="text1"/>
          <w:kern w:val="0"/>
          <w:sz w:val="24"/>
          <w:szCs w:val="24"/>
          <w14:ligatures w14:val="none"/>
        </w:rPr>
        <w:t>.</w:t>
      </w:r>
    </w:p>
    <w:p w14:paraId="51DA1F6D" w14:textId="77777777" w:rsidR="002F78DF" w:rsidRPr="002F78DF" w:rsidRDefault="002F78DF" w:rsidP="002F78DF">
      <w:pPr>
        <w:numPr>
          <w:ilvl w:val="0"/>
          <w:numId w:val="89"/>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البنية التحتية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طرق رومانية لا تزال مستخدمة (مثل في إيطاليا وفرنسا). أقنية ومدن أثرت في التخطيط الحضري</w:t>
      </w:r>
      <w:r w:rsidRPr="002F78DF">
        <w:rPr>
          <w:rFonts w:ascii="Times New Roman" w:eastAsia="Times New Roman" w:hAnsi="Times New Roman" w:cs="Times New Roman"/>
          <w:b/>
          <w:bCs/>
          <w:color w:val="000000" w:themeColor="text1"/>
          <w:kern w:val="0"/>
          <w:sz w:val="24"/>
          <w:szCs w:val="24"/>
          <w14:ligatures w14:val="none"/>
        </w:rPr>
        <w:t>.</w:t>
      </w:r>
    </w:p>
    <w:p w14:paraId="37F48BB0" w14:textId="77777777" w:rsidR="002F78DF" w:rsidRPr="002F78DF" w:rsidRDefault="002F78DF" w:rsidP="002F78DF">
      <w:pPr>
        <w:numPr>
          <w:ilvl w:val="0"/>
          <w:numId w:val="89"/>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الثقافة والدين</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انتشار المسيحية (380 م.). فن وعمارة (أعمدة، قباب) في مباني أوروبية حديثة</w:t>
      </w:r>
      <w:r w:rsidRPr="002F78DF">
        <w:rPr>
          <w:rFonts w:ascii="Times New Roman" w:eastAsia="Times New Roman" w:hAnsi="Times New Roman" w:cs="Times New Roman"/>
          <w:b/>
          <w:bCs/>
          <w:color w:val="000000" w:themeColor="text1"/>
          <w:kern w:val="0"/>
          <w:sz w:val="24"/>
          <w:szCs w:val="24"/>
          <w14:ligatures w14:val="none"/>
        </w:rPr>
        <w:t>.</w:t>
      </w:r>
    </w:p>
    <w:p w14:paraId="3B9FB8C7" w14:textId="77777777" w:rsidR="002F78DF" w:rsidRPr="002F78DF" w:rsidRDefault="002F78DF" w:rsidP="002F78DF">
      <w:pPr>
        <w:numPr>
          <w:ilvl w:val="0"/>
          <w:numId w:val="89"/>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السياسة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نموذج الإمبراطورية أثر في الإمبراطورية الرومانية المقدسة والدول القومية</w:t>
      </w:r>
      <w:r w:rsidRPr="002F78DF">
        <w:rPr>
          <w:rFonts w:ascii="Times New Roman" w:eastAsia="Times New Roman" w:hAnsi="Times New Roman" w:cs="Times New Roman"/>
          <w:b/>
          <w:bCs/>
          <w:color w:val="000000" w:themeColor="text1"/>
          <w:kern w:val="0"/>
          <w:sz w:val="24"/>
          <w:szCs w:val="24"/>
          <w14:ligatures w14:val="none"/>
        </w:rPr>
        <w:t>.</w:t>
      </w:r>
    </w:p>
    <w:p w14:paraId="79807BF6"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المصادر</w:t>
      </w:r>
      <w:r w:rsidRPr="002F78DF">
        <w:rPr>
          <w:rFonts w:ascii="Times New Roman" w:eastAsia="Times New Roman" w:hAnsi="Times New Roman" w:cs="Times New Roman"/>
          <w:b/>
          <w:bCs/>
          <w:color w:val="000000" w:themeColor="text1"/>
          <w:kern w:val="0"/>
          <w:sz w:val="24"/>
          <w:szCs w:val="24"/>
          <w14:ligatures w14:val="none"/>
        </w:rPr>
        <w:t>:</w:t>
      </w:r>
    </w:p>
    <w:p w14:paraId="51208C1F" w14:textId="77777777" w:rsidR="002F78DF" w:rsidRPr="002F78DF" w:rsidRDefault="002F78DF" w:rsidP="002F78DF">
      <w:pPr>
        <w:numPr>
          <w:ilvl w:val="0"/>
          <w:numId w:val="90"/>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National Geographic: Traces of Ancient Rome → </w:t>
      </w:r>
      <w:hyperlink r:id="rId58" w:tgtFrame="_blank" w:history="1">
        <w:r w:rsidRPr="002F78DF">
          <w:rPr>
            <w:rStyle w:val="Hyperlink"/>
            <w:rFonts w:ascii="Times New Roman" w:eastAsia="Times New Roman" w:hAnsi="Times New Roman" w:cs="Times New Roman"/>
            <w:b/>
            <w:bCs/>
            <w:kern w:val="0"/>
            <w:sz w:val="24"/>
            <w:szCs w:val="24"/>
            <w14:ligatures w14:val="none"/>
          </w:rPr>
          <w:t>https://education.nationalgeographic.org/resource/traces-ancient-rome-modern-world/</w:t>
        </w:r>
      </w:hyperlink>
    </w:p>
    <w:p w14:paraId="68AC4F8F" w14:textId="77777777" w:rsidR="002F78DF" w:rsidRPr="002F78DF" w:rsidRDefault="002F78DF" w:rsidP="002F78DF">
      <w:pPr>
        <w:numPr>
          <w:ilvl w:val="0"/>
          <w:numId w:val="90"/>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ResearchGate: Roman Law's Legacy → </w:t>
      </w:r>
      <w:hyperlink r:id="rId59" w:tgtFrame="_blank" w:history="1">
        <w:r w:rsidRPr="002F78DF">
          <w:rPr>
            <w:rStyle w:val="Hyperlink"/>
            <w:rFonts w:ascii="Times New Roman" w:eastAsia="Times New Roman" w:hAnsi="Times New Roman" w:cs="Times New Roman"/>
            <w:b/>
            <w:bCs/>
            <w:kern w:val="0"/>
            <w:sz w:val="24"/>
            <w:szCs w:val="24"/>
            <w14:ligatures w14:val="none"/>
          </w:rPr>
          <w:t>https://www.researchgate.net/publication/380668423_Roman_Law's_Legacy</w:t>
        </w:r>
      </w:hyperlink>
    </w:p>
    <w:p w14:paraId="35751A09"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خاتمة</w:t>
      </w:r>
      <w:r w:rsidRPr="002F78DF">
        <w:rPr>
          <w:rFonts w:ascii="Times New Roman" w:eastAsia="Times New Roman" w:hAnsi="Times New Roman" w:cs="Times New Roman"/>
          <w:b/>
          <w:bCs/>
          <w:color w:val="000000" w:themeColor="text1"/>
          <w:kern w:val="0"/>
          <w:sz w:val="24"/>
          <w:szCs w:val="24"/>
          <w14:ligatures w14:val="none"/>
        </w:rPr>
        <w:t xml:space="preserve">: </w:t>
      </w:r>
      <w:r w:rsidRPr="002F78DF">
        <w:rPr>
          <w:rFonts w:ascii="Times New Roman" w:eastAsia="Times New Roman" w:hAnsi="Times New Roman" w:cs="Times New Roman"/>
          <w:b/>
          <w:bCs/>
          <w:color w:val="000000" w:themeColor="text1"/>
          <w:kern w:val="0"/>
          <w:sz w:val="24"/>
          <w:szCs w:val="24"/>
          <w:rtl/>
          <w14:ligatures w14:val="none"/>
        </w:rPr>
        <w:t>الرومان حوّلوا أوروبا من قبائل متفرقة إلى حضارة موحدة، وتركوا إرثًا يشكل أساس الحضارة الغربية حتى اليوم. "السقوط" كان تحولًا تدريجيًا أدى إلى ولادة أوروبا الوسطى</w:t>
      </w:r>
      <w:r w:rsidRPr="002F78DF">
        <w:rPr>
          <w:rFonts w:ascii="Times New Roman" w:eastAsia="Times New Roman" w:hAnsi="Times New Roman" w:cs="Times New Roman"/>
          <w:b/>
          <w:bCs/>
          <w:color w:val="000000" w:themeColor="text1"/>
          <w:kern w:val="0"/>
          <w:sz w:val="24"/>
          <w:szCs w:val="24"/>
          <w14:ligatures w14:val="none"/>
        </w:rPr>
        <w:t>.</w:t>
      </w:r>
    </w:p>
    <w:p w14:paraId="68749320" w14:textId="77777777" w:rsidR="002F78DF" w:rsidRPr="002F78DF" w:rsidRDefault="002F78DF" w:rsidP="002F78DF">
      <w:p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rtl/>
          <w14:ligatures w14:val="none"/>
        </w:rPr>
        <w:t>قائمة المراجع الكاملة</w:t>
      </w:r>
      <w:r w:rsidRPr="002F78DF">
        <w:rPr>
          <w:rFonts w:ascii="Times New Roman" w:eastAsia="Times New Roman" w:hAnsi="Times New Roman" w:cs="Times New Roman"/>
          <w:b/>
          <w:bCs/>
          <w:color w:val="000000" w:themeColor="text1"/>
          <w:kern w:val="0"/>
          <w:sz w:val="24"/>
          <w:szCs w:val="24"/>
          <w14:ligatures w14:val="none"/>
        </w:rPr>
        <w:t>:</w:t>
      </w:r>
    </w:p>
    <w:p w14:paraId="5B3D13E1" w14:textId="77777777" w:rsidR="002F78DF" w:rsidRPr="002F78DF" w:rsidRDefault="002F78DF" w:rsidP="002F78DF">
      <w:pPr>
        <w:numPr>
          <w:ilvl w:val="0"/>
          <w:numId w:val="91"/>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Britannica Timeline → </w:t>
      </w:r>
      <w:hyperlink r:id="rId60" w:tgtFrame="_blank" w:history="1">
        <w:r w:rsidRPr="002F78DF">
          <w:rPr>
            <w:rStyle w:val="Hyperlink"/>
            <w:rFonts w:ascii="Times New Roman" w:eastAsia="Times New Roman" w:hAnsi="Times New Roman" w:cs="Times New Roman"/>
            <w:b/>
            <w:bCs/>
            <w:kern w:val="0"/>
            <w:sz w:val="24"/>
            <w:szCs w:val="24"/>
            <w14:ligatures w14:val="none"/>
          </w:rPr>
          <w:t>https://www.britannica.com/place/Timeline-of-the-Roman-Empire</w:t>
        </w:r>
      </w:hyperlink>
    </w:p>
    <w:p w14:paraId="51309619" w14:textId="77777777" w:rsidR="002F78DF" w:rsidRPr="002F78DF" w:rsidRDefault="002F78DF" w:rsidP="002F78DF">
      <w:pPr>
        <w:numPr>
          <w:ilvl w:val="0"/>
          <w:numId w:val="91"/>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World History Encyclopedia → </w:t>
      </w:r>
      <w:hyperlink r:id="rId61" w:tgtFrame="_blank" w:history="1">
        <w:r w:rsidRPr="002F78DF">
          <w:rPr>
            <w:rStyle w:val="Hyperlink"/>
            <w:rFonts w:ascii="Times New Roman" w:eastAsia="Times New Roman" w:hAnsi="Times New Roman" w:cs="Times New Roman"/>
            <w:b/>
            <w:bCs/>
            <w:kern w:val="0"/>
            <w:sz w:val="24"/>
            <w:szCs w:val="24"/>
            <w14:ligatures w14:val="none"/>
          </w:rPr>
          <w:t>https://www.worldhistory.org/timeline/Rome/</w:t>
        </w:r>
      </w:hyperlink>
    </w:p>
    <w:p w14:paraId="4FFB247C" w14:textId="77777777" w:rsidR="002F78DF" w:rsidRPr="002F78DF" w:rsidRDefault="002F78DF" w:rsidP="002F78DF">
      <w:pPr>
        <w:numPr>
          <w:ilvl w:val="0"/>
          <w:numId w:val="91"/>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Caesar's </w:t>
      </w:r>
      <w:r w:rsidRPr="002F78DF">
        <w:rPr>
          <w:rFonts w:ascii="Times New Roman" w:eastAsia="Times New Roman" w:hAnsi="Times New Roman" w:cs="Times New Roman"/>
          <w:b/>
          <w:bCs/>
          <w:i/>
          <w:iCs/>
          <w:color w:val="000000" w:themeColor="text1"/>
          <w:kern w:val="0"/>
          <w:sz w:val="24"/>
          <w:szCs w:val="24"/>
          <w14:ligatures w14:val="none"/>
        </w:rPr>
        <w:t>Commentarii de Bello Gallico</w:t>
      </w:r>
      <w:r w:rsidRPr="002F78DF">
        <w:rPr>
          <w:rFonts w:ascii="Times New Roman" w:eastAsia="Times New Roman" w:hAnsi="Times New Roman" w:cs="Times New Roman"/>
          <w:b/>
          <w:bCs/>
          <w:color w:val="000000" w:themeColor="text1"/>
          <w:kern w:val="0"/>
          <w:sz w:val="24"/>
          <w:szCs w:val="24"/>
          <w14:ligatures w14:val="none"/>
        </w:rPr>
        <w:t>.</w:t>
      </w:r>
    </w:p>
    <w:p w14:paraId="77B898BE" w14:textId="77777777" w:rsidR="00194044" w:rsidRDefault="002F78DF" w:rsidP="002F78DF">
      <w:pPr>
        <w:numPr>
          <w:ilvl w:val="0"/>
          <w:numId w:val="91"/>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 xml:space="preserve">History.com </w:t>
      </w:r>
      <w:r w:rsidRPr="002F78DF">
        <w:rPr>
          <w:rFonts w:ascii="Times New Roman" w:eastAsia="Times New Roman" w:hAnsi="Times New Roman" w:cs="Times New Roman"/>
          <w:b/>
          <w:bCs/>
          <w:color w:val="000000" w:themeColor="text1"/>
          <w:kern w:val="0"/>
          <w:sz w:val="24"/>
          <w:szCs w:val="24"/>
          <w:rtl/>
          <w14:ligatures w14:val="none"/>
        </w:rPr>
        <w:t>و</w:t>
      </w:r>
    </w:p>
    <w:p w14:paraId="70B375FF" w14:textId="73A705E8" w:rsidR="002F78DF" w:rsidRPr="002F78DF" w:rsidRDefault="002F78DF" w:rsidP="00194044">
      <w:pPr>
        <w:numPr>
          <w:ilvl w:val="0"/>
          <w:numId w:val="91"/>
        </w:numPr>
        <w:bidi/>
        <w:rPr>
          <w:rFonts w:ascii="Times New Roman" w:eastAsia="Times New Roman" w:hAnsi="Times New Roman" w:cs="Times New Roman"/>
          <w:b/>
          <w:bCs/>
          <w:color w:val="000000" w:themeColor="text1"/>
          <w:kern w:val="0"/>
          <w:sz w:val="24"/>
          <w:szCs w:val="24"/>
          <w14:ligatures w14:val="none"/>
        </w:rPr>
      </w:pPr>
      <w:r w:rsidRPr="002F78DF">
        <w:rPr>
          <w:rFonts w:ascii="Times New Roman" w:eastAsia="Times New Roman" w:hAnsi="Times New Roman" w:cs="Times New Roman"/>
          <w:b/>
          <w:bCs/>
          <w:color w:val="000000" w:themeColor="text1"/>
          <w:kern w:val="0"/>
          <w:sz w:val="24"/>
          <w:szCs w:val="24"/>
          <w14:ligatures w14:val="none"/>
        </w:rPr>
        <w:t>National Geographic</w:t>
      </w:r>
    </w:p>
    <w:p w14:paraId="02BF97F1" w14:textId="77777777" w:rsidR="002F78DF" w:rsidRPr="00875AD4" w:rsidRDefault="002F78DF" w:rsidP="002F78DF">
      <w:pPr>
        <w:bidi/>
        <w:rPr>
          <w:rFonts w:ascii="Times New Roman" w:eastAsia="Times New Roman" w:hAnsi="Times New Roman" w:cs="Times New Roman"/>
          <w:b/>
          <w:bCs/>
          <w:color w:val="000000" w:themeColor="text1"/>
          <w:kern w:val="0"/>
          <w:sz w:val="24"/>
          <w:szCs w:val="24"/>
          <w14:ligatures w14:val="none"/>
        </w:rPr>
      </w:pPr>
    </w:p>
    <w:p w14:paraId="246DBB7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الحضارة الرومانية في أوروبا: دراسة تاريخية شاملة</w:t>
      </w:r>
    </w:p>
    <w:p w14:paraId="20BE513A" w14:textId="77777777" w:rsid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2C874B08">
          <v:rect id="_x0000_i1047" style="width:0;height:1.5pt" o:hralign="center" o:hrstd="t" o:hr="t" fillcolor="#a0a0a0" stroked="f"/>
        </w:pict>
      </w:r>
    </w:p>
    <w:p w14:paraId="4FD1F9D1" w14:textId="77777777" w:rsidR="000D7CDA" w:rsidRDefault="000D7CDA" w:rsidP="000D7CDA">
      <w:pPr>
        <w:bidi/>
        <w:rPr>
          <w:rFonts w:ascii="Times New Roman" w:eastAsia="Times New Roman" w:hAnsi="Times New Roman" w:cs="Times New Roman"/>
          <w:b/>
          <w:bCs/>
          <w:color w:val="000000" w:themeColor="text1"/>
          <w:kern w:val="0"/>
          <w:sz w:val="24"/>
          <w:szCs w:val="24"/>
          <w14:ligatures w14:val="none"/>
        </w:rPr>
      </w:pPr>
    </w:p>
    <w:p w14:paraId="02FB31D7" w14:textId="23393EFD" w:rsidR="000D7CDA" w:rsidRPr="001E458A" w:rsidRDefault="004626A8" w:rsidP="000D7CD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ChatGPT</w:t>
      </w:r>
    </w:p>
    <w:p w14:paraId="403ED4F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تمهيد منهجي وإطار المصادر</w:t>
      </w:r>
    </w:p>
    <w:p w14:paraId="457DF39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المصادر الأولية الكلاسيكية المعتمدة</w:t>
      </w:r>
    </w:p>
    <w:p w14:paraId="0BF676C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المؤرخون الرومان</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تيتوس ليفيوس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Ab Urbe Condita</w:t>
      </w:r>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منذ تأسيس المدينة، 142 مجلداً)، تاسيتوس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الحوليات</w:t>
      </w:r>
      <w:r w:rsidRPr="001E458A">
        <w:rPr>
          <w:rFonts w:ascii="Times New Roman" w:eastAsia="Times New Roman" w:hAnsi="Times New Roman" w:cs="Times New Roman"/>
          <w:b/>
          <w:bCs/>
          <w:color w:val="000000" w:themeColor="text1"/>
          <w:kern w:val="0"/>
          <w:sz w:val="24"/>
          <w:szCs w:val="24"/>
          <w:rtl/>
          <w14:ligatures w14:val="none"/>
        </w:rPr>
        <w:t xml:space="preserve"> و</w:t>
      </w:r>
      <w:r w:rsidRPr="001E458A">
        <w:rPr>
          <w:rFonts w:ascii="Times New Roman" w:eastAsia="Times New Roman" w:hAnsi="Times New Roman" w:cs="Times New Roman"/>
          <w:b/>
          <w:bCs/>
          <w:i/>
          <w:iCs/>
          <w:color w:val="000000" w:themeColor="text1"/>
          <w:kern w:val="0"/>
          <w:sz w:val="24"/>
          <w:szCs w:val="24"/>
          <w:rtl/>
          <w14:ligatures w14:val="none"/>
        </w:rPr>
        <w:t>التواريخ</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سيتونيوس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سير الاثني عشر قيصراً</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بوليبيوس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التواريخ</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كاسيوس ديو</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التاريخ الروماني</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أبيان</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التاريخ الروماني</w:t>
      </w:r>
      <w:r w:rsidRPr="001E458A">
        <w:rPr>
          <w:rFonts w:ascii="Times New Roman" w:eastAsia="Times New Roman" w:hAnsi="Times New Roman" w:cs="Times New Roman"/>
          <w:b/>
          <w:bCs/>
          <w:color w:val="000000" w:themeColor="text1"/>
          <w:kern w:val="0"/>
          <w:sz w:val="24"/>
          <w:szCs w:val="24"/>
          <w14:ligatures w14:val="none"/>
        </w:rPr>
        <w:t>)</w:t>
      </w:r>
    </w:p>
    <w:p w14:paraId="09371CA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الكتّاب والفلاسفة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شيشرون، يوليوس قيصر</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تعليقات في حرب الغال</w:t>
      </w:r>
      <w:r w:rsidRPr="001E458A">
        <w:rPr>
          <w:rFonts w:ascii="Times New Roman" w:eastAsia="Times New Roman" w:hAnsi="Times New Roman" w:cs="Times New Roman"/>
          <w:b/>
          <w:bCs/>
          <w:color w:val="000000" w:themeColor="text1"/>
          <w:kern w:val="0"/>
          <w:sz w:val="24"/>
          <w:szCs w:val="24"/>
          <w:rtl/>
          <w14:ligatures w14:val="none"/>
        </w:rPr>
        <w:t xml:space="preserve"> و</w:t>
      </w:r>
      <w:r w:rsidRPr="001E458A">
        <w:rPr>
          <w:rFonts w:ascii="Times New Roman" w:eastAsia="Times New Roman" w:hAnsi="Times New Roman" w:cs="Times New Roman"/>
          <w:b/>
          <w:bCs/>
          <w:i/>
          <w:iCs/>
          <w:color w:val="000000" w:themeColor="text1"/>
          <w:kern w:val="0"/>
          <w:sz w:val="24"/>
          <w:szCs w:val="24"/>
          <w:rtl/>
          <w14:ligatures w14:val="none"/>
        </w:rPr>
        <w:t>الحرب الأهلية</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سالوست، فيرجيل، هوراس</w:t>
      </w:r>
    </w:p>
    <w:p w14:paraId="225368F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الجغرافيون</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سترابون</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الجغرافيا</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بطليموس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الجغرافيا</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بليني الأكبر</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التاريخ الطبيعي</w:t>
      </w:r>
      <w:r w:rsidRPr="001E458A">
        <w:rPr>
          <w:rFonts w:ascii="Times New Roman" w:eastAsia="Times New Roman" w:hAnsi="Times New Roman" w:cs="Times New Roman"/>
          <w:b/>
          <w:bCs/>
          <w:color w:val="000000" w:themeColor="text1"/>
          <w:kern w:val="0"/>
          <w:sz w:val="24"/>
          <w:szCs w:val="24"/>
          <w14:ligatures w14:val="none"/>
        </w:rPr>
        <w:t>)</w:t>
      </w:r>
    </w:p>
    <w:p w14:paraId="74EEC94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الدراسات الحديثة المرجعية الأساسية</w:t>
      </w:r>
    </w:p>
    <w:p w14:paraId="07ADC607" w14:textId="77777777" w:rsidR="001E458A" w:rsidRPr="001E458A" w:rsidRDefault="001E458A" w:rsidP="001E458A">
      <w:pPr>
        <w:numPr>
          <w:ilvl w:val="0"/>
          <w:numId w:val="9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إدوارد غيبون</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تاريخ انحلال الإمبراطورية الرومانية وسقوطها</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 xml:space="preserve">(1776-1789) — </w:t>
      </w:r>
      <w:r w:rsidRPr="001E458A">
        <w:rPr>
          <w:rFonts w:ascii="Times New Roman" w:eastAsia="Times New Roman" w:hAnsi="Times New Roman" w:cs="Times New Roman"/>
          <w:b/>
          <w:bCs/>
          <w:color w:val="000000" w:themeColor="text1"/>
          <w:kern w:val="0"/>
          <w:sz w:val="24"/>
          <w:szCs w:val="24"/>
          <w:rtl/>
          <w14:ligatures w14:val="none"/>
        </w:rPr>
        <w:t>المرجع الأساسي الكلاسيكي</w:t>
      </w:r>
    </w:p>
    <w:p w14:paraId="3092A46E" w14:textId="77777777" w:rsidR="001E458A" w:rsidRPr="001E458A" w:rsidRDefault="001E458A" w:rsidP="001E458A">
      <w:pPr>
        <w:numPr>
          <w:ilvl w:val="0"/>
          <w:numId w:val="9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تيودور مومسن</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التاريخ الروماني</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الحائز جائزة نوبل في الأدب 1902</w:t>
      </w:r>
    </w:p>
    <w:p w14:paraId="04BAD80C" w14:textId="77777777" w:rsidR="001E458A" w:rsidRPr="001E458A" w:rsidRDefault="001E458A" w:rsidP="001E458A">
      <w:pPr>
        <w:numPr>
          <w:ilvl w:val="0"/>
          <w:numId w:val="9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مايكل غرانت</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تاريخ روما</w:t>
      </w:r>
    </w:p>
    <w:p w14:paraId="0EFEEDCC" w14:textId="77777777" w:rsidR="001E458A" w:rsidRPr="001E458A" w:rsidRDefault="001E458A" w:rsidP="001E458A">
      <w:pPr>
        <w:numPr>
          <w:ilvl w:val="0"/>
          <w:numId w:val="9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كايل هاربر</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مصير روما: المناخ والأمراض وانهيار الإمبراطورية</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(2017)</w:t>
      </w:r>
    </w:p>
    <w:p w14:paraId="64F56FBE" w14:textId="77777777" w:rsidR="001E458A" w:rsidRPr="001E458A" w:rsidRDefault="001E458A" w:rsidP="001E458A">
      <w:pPr>
        <w:numPr>
          <w:ilvl w:val="0"/>
          <w:numId w:val="9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بريان وارد-بيركنز</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سقوط روما ونهاية الحضارة</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(2005)</w:t>
      </w:r>
    </w:p>
    <w:p w14:paraId="36CCB48D" w14:textId="77777777" w:rsidR="001E458A" w:rsidRPr="001E458A" w:rsidRDefault="001E458A" w:rsidP="001E458A">
      <w:pPr>
        <w:numPr>
          <w:ilvl w:val="0"/>
          <w:numId w:val="9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بيتر هيذر</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سقوط الإمبراطورية الرومانية</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(2006)</w:t>
      </w:r>
    </w:p>
    <w:p w14:paraId="6637479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ملاحظة منهجية مهمة</w:t>
      </w:r>
    </w:p>
    <w:p w14:paraId="71C302F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هذه الدراسة تميّز بين ثلاثة مستويات من اليقين التاريخي</w:t>
      </w:r>
      <w:r w:rsidRPr="001E458A">
        <w:rPr>
          <w:rFonts w:ascii="Times New Roman" w:eastAsia="Times New Roman" w:hAnsi="Times New Roman" w:cs="Times New Roman"/>
          <w:b/>
          <w:bCs/>
          <w:color w:val="000000" w:themeColor="text1"/>
          <w:kern w:val="0"/>
          <w:sz w:val="24"/>
          <w:szCs w:val="24"/>
          <w14:ligatures w14:val="none"/>
        </w:rPr>
        <w:t>: [</w:t>
      </w:r>
      <w:r w:rsidRPr="001E458A">
        <w:rPr>
          <w:rFonts w:ascii="Times New Roman" w:eastAsia="Times New Roman" w:hAnsi="Times New Roman" w:cs="Times New Roman"/>
          <w:b/>
          <w:bCs/>
          <w:color w:val="000000" w:themeColor="text1"/>
          <w:kern w:val="0"/>
          <w:sz w:val="24"/>
          <w:szCs w:val="24"/>
          <w:rtl/>
          <w14:ligatures w14:val="none"/>
        </w:rPr>
        <w:t>موثق أثرياً ونصياً</w:t>
      </w:r>
      <w:r w:rsidRPr="001E458A">
        <w:rPr>
          <w:rFonts w:ascii="Times New Roman" w:eastAsia="Times New Roman" w:hAnsi="Times New Roman" w:cs="Times New Roman"/>
          <w:b/>
          <w:bCs/>
          <w:color w:val="000000" w:themeColor="text1"/>
          <w:kern w:val="0"/>
          <w:sz w:val="24"/>
          <w:szCs w:val="24"/>
          <w14:ligatures w14:val="none"/>
        </w:rPr>
        <w:t>] — [</w:t>
      </w:r>
      <w:r w:rsidRPr="001E458A">
        <w:rPr>
          <w:rFonts w:ascii="Times New Roman" w:eastAsia="Times New Roman" w:hAnsi="Times New Roman" w:cs="Times New Roman"/>
          <w:b/>
          <w:bCs/>
          <w:color w:val="000000" w:themeColor="text1"/>
          <w:kern w:val="0"/>
          <w:sz w:val="24"/>
          <w:szCs w:val="24"/>
          <w:rtl/>
          <w14:ligatures w14:val="none"/>
        </w:rPr>
        <w:t>موثق نصياً مع تحفظات</w:t>
      </w:r>
      <w:r w:rsidRPr="001E458A">
        <w:rPr>
          <w:rFonts w:ascii="Times New Roman" w:eastAsia="Times New Roman" w:hAnsi="Times New Roman" w:cs="Times New Roman"/>
          <w:b/>
          <w:bCs/>
          <w:color w:val="000000" w:themeColor="text1"/>
          <w:kern w:val="0"/>
          <w:sz w:val="24"/>
          <w:szCs w:val="24"/>
          <w14:ligatures w14:val="none"/>
        </w:rPr>
        <w:t>] — [</w:t>
      </w:r>
      <w:r w:rsidRPr="001E458A">
        <w:rPr>
          <w:rFonts w:ascii="Times New Roman" w:eastAsia="Times New Roman" w:hAnsi="Times New Roman" w:cs="Times New Roman"/>
          <w:b/>
          <w:bCs/>
          <w:color w:val="000000" w:themeColor="text1"/>
          <w:kern w:val="0"/>
          <w:sz w:val="24"/>
          <w:szCs w:val="24"/>
          <w:rtl/>
          <w14:ligatures w14:val="none"/>
        </w:rPr>
        <w:t>مقبول أكاديمياً مع جدل</w:t>
      </w:r>
      <w:r w:rsidRPr="001E458A">
        <w:rPr>
          <w:rFonts w:ascii="Times New Roman" w:eastAsia="Times New Roman" w:hAnsi="Times New Roman" w:cs="Times New Roman"/>
          <w:b/>
          <w:bCs/>
          <w:color w:val="000000" w:themeColor="text1"/>
          <w:kern w:val="0"/>
          <w:sz w:val="24"/>
          <w:szCs w:val="24"/>
          <w14:ligatures w14:val="none"/>
        </w:rPr>
        <w:t>]</w:t>
      </w:r>
    </w:p>
    <w:p w14:paraId="615588A8"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D5636E0">
          <v:rect id="_x0000_i1048" style="width:0;height:1.5pt" o:hralign="center" o:hrstd="t" o:hr="t" fillcolor="#a0a0a0" stroked="f"/>
        </w:pict>
      </w:r>
    </w:p>
    <w:p w14:paraId="2968877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المحور الأول: النشأة والتأسيس (القرن الثامن — الخامس ق.م.)</w:t>
      </w:r>
    </w:p>
    <w:p w14:paraId="2A21084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١</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التأسيس الأسطوري والتاريخي</w:t>
      </w:r>
    </w:p>
    <w:p w14:paraId="5046E91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التاريخ التقليدي للتأسيس: 753 ق.م</w:t>
      </w:r>
      <w:r w:rsidRPr="001E458A">
        <w:rPr>
          <w:rFonts w:ascii="Times New Roman" w:eastAsia="Times New Roman" w:hAnsi="Times New Roman" w:cs="Times New Roman"/>
          <w:b/>
          <w:bCs/>
          <w:color w:val="000000" w:themeColor="text1"/>
          <w:kern w:val="0"/>
          <w:sz w:val="24"/>
          <w:szCs w:val="24"/>
          <w14:ligatures w14:val="none"/>
        </w:rPr>
        <w:t>.</w:t>
      </w:r>
    </w:p>
    <w:p w14:paraId="4B69607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هذا التاريخ حدده العالم الروماني ماركوس تيرينتيوس فارو في القرن الأول ق.م. بالحساب الاستعادي، وقبله الرومان تاريخاً رسمياً للتأسيس. الرواية الأسطورية: رومولوس ورموس التوأمان ابنا مارس إله الحرب والأميرة ريا سيلفيا، أرضعتهما ذئبة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لوبا</w:t>
      </w:r>
      <w:r w:rsidRPr="001E458A">
        <w:rPr>
          <w:rFonts w:ascii="Times New Roman" w:eastAsia="Times New Roman" w:hAnsi="Times New Roman" w:cs="Times New Roman"/>
          <w:b/>
          <w:bCs/>
          <w:color w:val="000000" w:themeColor="text1"/>
          <w:kern w:val="0"/>
          <w:sz w:val="24"/>
          <w:szCs w:val="24"/>
          <w14:ligatures w14:val="none"/>
        </w:rPr>
        <w:t>).</w:t>
      </w:r>
    </w:p>
    <w:p w14:paraId="24A67CC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ما تقوله الأدلة الأثرية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w:t>
      </w:r>
      <w:r w:rsidRPr="001E458A">
        <w:rPr>
          <w:rFonts w:ascii="Times New Roman" w:eastAsia="Times New Roman" w:hAnsi="Times New Roman" w:cs="Times New Roman"/>
          <w:b/>
          <w:bCs/>
          <w:color w:val="000000" w:themeColor="text1"/>
          <w:kern w:val="0"/>
          <w:sz w:val="24"/>
          <w:szCs w:val="24"/>
          <w14:ligatures w14:val="none"/>
        </w:rPr>
        <w:t>]:</w:t>
      </w:r>
    </w:p>
    <w:p w14:paraId="220E16C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اكتشافات التنقيب في التل البالاتيني (خاصة مشروع أندريا كارانديني 1988 ومشاريع لاحقة) كشفت عن</w:t>
      </w:r>
      <w:r w:rsidRPr="001E458A">
        <w:rPr>
          <w:rFonts w:ascii="Times New Roman" w:eastAsia="Times New Roman" w:hAnsi="Times New Roman" w:cs="Times New Roman"/>
          <w:b/>
          <w:bCs/>
          <w:color w:val="000000" w:themeColor="text1"/>
          <w:kern w:val="0"/>
          <w:sz w:val="24"/>
          <w:szCs w:val="24"/>
          <w14:ligatures w14:val="none"/>
        </w:rPr>
        <w:t>:</w:t>
      </w:r>
    </w:p>
    <w:p w14:paraId="118C3EB0" w14:textId="77777777" w:rsidR="001E458A" w:rsidRPr="001E458A" w:rsidRDefault="001E458A" w:rsidP="001E458A">
      <w:pPr>
        <w:numPr>
          <w:ilvl w:val="0"/>
          <w:numId w:val="9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بقايا استيطان بشري يعود إلى القرن العاشر ق.م</w:t>
      </w:r>
      <w:r w:rsidRPr="001E458A">
        <w:rPr>
          <w:rFonts w:ascii="Times New Roman" w:eastAsia="Times New Roman" w:hAnsi="Times New Roman" w:cs="Times New Roman"/>
          <w:b/>
          <w:bCs/>
          <w:color w:val="000000" w:themeColor="text1"/>
          <w:kern w:val="0"/>
          <w:sz w:val="24"/>
          <w:szCs w:val="24"/>
          <w14:ligatures w14:val="none"/>
        </w:rPr>
        <w:t>.</w:t>
      </w:r>
    </w:p>
    <w:p w14:paraId="4C4DA57A" w14:textId="77777777" w:rsidR="001E458A" w:rsidRPr="001E458A" w:rsidRDefault="001E458A" w:rsidP="001E458A">
      <w:pPr>
        <w:numPr>
          <w:ilvl w:val="0"/>
          <w:numId w:val="9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أسوار دفاعية تعود إلى القرن الثامن ق.م. تقريباً</w:t>
      </w:r>
    </w:p>
    <w:p w14:paraId="59D2145B" w14:textId="77777777" w:rsidR="001E458A" w:rsidRPr="001E458A" w:rsidRDefault="001E458A" w:rsidP="001E458A">
      <w:pPr>
        <w:numPr>
          <w:ilvl w:val="0"/>
          <w:numId w:val="9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منطقة </w:t>
      </w:r>
      <w:r w:rsidRPr="001E458A">
        <w:rPr>
          <w:rFonts w:ascii="Times New Roman" w:eastAsia="Times New Roman" w:hAnsi="Times New Roman" w:cs="Times New Roman"/>
          <w:b/>
          <w:bCs/>
          <w:i/>
          <w:iCs/>
          <w:color w:val="000000" w:themeColor="text1"/>
          <w:kern w:val="0"/>
          <w:sz w:val="24"/>
          <w:szCs w:val="24"/>
          <w:rtl/>
          <w14:ligatures w14:val="none"/>
        </w:rPr>
        <w:t>الروما كوادراتا</w:t>
      </w:r>
      <w:r w:rsidRPr="001E458A">
        <w:rPr>
          <w:rFonts w:ascii="Times New Roman" w:eastAsia="Times New Roman" w:hAnsi="Times New Roman" w:cs="Times New Roman"/>
          <w:b/>
          <w:bCs/>
          <w:color w:val="000000" w:themeColor="text1"/>
          <w:kern w:val="0"/>
          <w:sz w:val="24"/>
          <w:szCs w:val="24"/>
          <w:rtl/>
          <w14:ligatures w14:val="none"/>
        </w:rPr>
        <w:t xml:space="preserve"> (روما المربعة) المذكورة في المصادر</w:t>
      </w:r>
    </w:p>
    <w:p w14:paraId="6B63DB7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التفسير الأكاديمي الراجح: روما نشأت كتجمع لقرى لاتينية متعددة على التلال السبعة تدريجياً، وليس تأسيساً مفاجئاً</w:t>
      </w:r>
      <w:r w:rsidRPr="001E458A">
        <w:rPr>
          <w:rFonts w:ascii="Times New Roman" w:eastAsia="Times New Roman" w:hAnsi="Times New Roman" w:cs="Times New Roman"/>
          <w:b/>
          <w:bCs/>
          <w:color w:val="000000" w:themeColor="text1"/>
          <w:kern w:val="0"/>
          <w:sz w:val="24"/>
          <w:szCs w:val="24"/>
          <w14:ligatures w14:val="none"/>
        </w:rPr>
        <w:t>.</w:t>
      </w:r>
    </w:p>
    <w:p w14:paraId="70E87B5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 xml:space="preserve">الموقع الجغرافي الاستراتيجي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21CFA6B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اختيار موقع روما لم يكن عشوائياً</w:t>
      </w:r>
      <w:r w:rsidRPr="001E458A">
        <w:rPr>
          <w:rFonts w:ascii="Times New Roman" w:eastAsia="Times New Roman" w:hAnsi="Times New Roman" w:cs="Times New Roman"/>
          <w:b/>
          <w:bCs/>
          <w:color w:val="000000" w:themeColor="text1"/>
          <w:kern w:val="0"/>
          <w:sz w:val="24"/>
          <w:szCs w:val="24"/>
          <w14:ligatures w14:val="none"/>
        </w:rPr>
        <w:t>:</w:t>
      </w:r>
    </w:p>
    <w:p w14:paraId="363BC805" w14:textId="77777777" w:rsidR="001E458A" w:rsidRPr="001E458A" w:rsidRDefault="001E458A" w:rsidP="001E458A">
      <w:pPr>
        <w:numPr>
          <w:ilvl w:val="0"/>
          <w:numId w:val="9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نقطة عبور طبيعية لنهر التيبر (جزيرة التيبر تسهّل العبور)</w:t>
      </w:r>
    </w:p>
    <w:p w14:paraId="2E75463A" w14:textId="77777777" w:rsidR="001E458A" w:rsidRPr="001E458A" w:rsidRDefault="001E458A" w:rsidP="001E458A">
      <w:pPr>
        <w:numPr>
          <w:ilvl w:val="0"/>
          <w:numId w:val="9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مسافة آمنة من البحر (حماية من القراصنة)</w:t>
      </w:r>
    </w:p>
    <w:p w14:paraId="6413F3D0" w14:textId="77777777" w:rsidR="001E458A" w:rsidRPr="001E458A" w:rsidRDefault="001E458A" w:rsidP="001E458A">
      <w:pPr>
        <w:numPr>
          <w:ilvl w:val="0"/>
          <w:numId w:val="9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تلال دفاعية طبيعية</w:t>
      </w:r>
    </w:p>
    <w:p w14:paraId="6C7D5D1C" w14:textId="77777777" w:rsidR="001E458A" w:rsidRPr="001E458A" w:rsidRDefault="001E458A" w:rsidP="001E458A">
      <w:pPr>
        <w:numPr>
          <w:ilvl w:val="0"/>
          <w:numId w:val="9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تقاطع طرق تجارية لاتينية وإتروسكية وسابينية</w:t>
      </w:r>
    </w:p>
    <w:p w14:paraId="2069E041"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4F842413">
          <v:rect id="_x0000_i1049" style="width:0;height:1.5pt" o:hralign="center" o:hrstd="t" o:hr="t" fillcolor="#a0a0a0" stroked="f"/>
        </w:pict>
      </w:r>
    </w:p>
    <w:p w14:paraId="18CCD27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٢</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عصر الملوك السبعة (753-509 ق.م.)</w:t>
      </w:r>
    </w:p>
    <w:p w14:paraId="04B1EEB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البنية السياسية الملكية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نصياً مع تحفظات</w:t>
      </w:r>
      <w:r w:rsidRPr="001E458A">
        <w:rPr>
          <w:rFonts w:ascii="Times New Roman" w:eastAsia="Times New Roman" w:hAnsi="Times New Roman" w:cs="Times New Roman"/>
          <w:b/>
          <w:bCs/>
          <w:color w:val="000000" w:themeColor="text1"/>
          <w:kern w:val="0"/>
          <w:sz w:val="24"/>
          <w:szCs w:val="24"/>
          <w14:ligatures w14:val="none"/>
        </w:rPr>
        <w:t>]:</w:t>
      </w:r>
    </w:p>
    <w:p w14:paraId="391F24F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يذكر التقليد الروماني سبعة ملوك</w:t>
      </w:r>
      <w:r w:rsidRPr="001E458A">
        <w:rPr>
          <w:rFonts w:ascii="Times New Roman" w:eastAsia="Times New Roman" w:hAnsi="Times New Roman" w:cs="Times New Roman"/>
          <w:b/>
          <w:bCs/>
          <w:color w:val="000000" w:themeColor="text1"/>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274"/>
        <w:gridCol w:w="2934"/>
      </w:tblGrid>
      <w:tr w:rsidR="001E458A" w:rsidRPr="001E458A" w14:paraId="1E218625" w14:textId="77777777">
        <w:trPr>
          <w:tblHeader/>
          <w:tblCellSpacing w:w="15" w:type="dxa"/>
        </w:trPr>
        <w:tc>
          <w:tcPr>
            <w:tcW w:w="0" w:type="auto"/>
            <w:vAlign w:val="center"/>
            <w:hideMark/>
          </w:tcPr>
          <w:p w14:paraId="7AD9ECB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الملك</w:t>
            </w:r>
          </w:p>
        </w:tc>
        <w:tc>
          <w:tcPr>
            <w:tcW w:w="0" w:type="auto"/>
            <w:vAlign w:val="center"/>
            <w:hideMark/>
          </w:tcPr>
          <w:p w14:paraId="155A681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الفترة التقليدية</w:t>
            </w:r>
          </w:p>
        </w:tc>
        <w:tc>
          <w:tcPr>
            <w:tcW w:w="0" w:type="auto"/>
            <w:vAlign w:val="center"/>
            <w:hideMark/>
          </w:tcPr>
          <w:p w14:paraId="48591FB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الإسهام الرئيسي المنسوب</w:t>
            </w:r>
          </w:p>
        </w:tc>
      </w:tr>
      <w:tr w:rsidR="001E458A" w:rsidRPr="001E458A" w14:paraId="13C8674A" w14:textId="77777777">
        <w:trPr>
          <w:tblCellSpacing w:w="15" w:type="dxa"/>
        </w:trPr>
        <w:tc>
          <w:tcPr>
            <w:tcW w:w="0" w:type="auto"/>
            <w:vAlign w:val="center"/>
            <w:hideMark/>
          </w:tcPr>
          <w:p w14:paraId="0723FFC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رومولوس</w:t>
            </w:r>
          </w:p>
        </w:tc>
        <w:tc>
          <w:tcPr>
            <w:tcW w:w="0" w:type="auto"/>
            <w:vAlign w:val="center"/>
            <w:hideMark/>
          </w:tcPr>
          <w:p w14:paraId="0B19247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753-715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5E984CD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التأسيس، مجلس الشيوخ</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سيناتوس</w:t>
            </w:r>
            <w:r w:rsidRPr="001E458A">
              <w:rPr>
                <w:rFonts w:ascii="Times New Roman" w:eastAsia="Times New Roman" w:hAnsi="Times New Roman" w:cs="Times New Roman"/>
                <w:b/>
                <w:bCs/>
                <w:color w:val="000000" w:themeColor="text1"/>
                <w:kern w:val="0"/>
                <w:sz w:val="24"/>
                <w:szCs w:val="24"/>
                <w14:ligatures w14:val="none"/>
              </w:rPr>
              <w:t>)</w:t>
            </w:r>
          </w:p>
        </w:tc>
      </w:tr>
      <w:tr w:rsidR="001E458A" w:rsidRPr="001E458A" w14:paraId="01ED5A4F" w14:textId="77777777">
        <w:trPr>
          <w:tblCellSpacing w:w="15" w:type="dxa"/>
        </w:trPr>
        <w:tc>
          <w:tcPr>
            <w:tcW w:w="0" w:type="auto"/>
            <w:vAlign w:val="center"/>
            <w:hideMark/>
          </w:tcPr>
          <w:p w14:paraId="0A2F488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نوما بومبيليوس</w:t>
            </w:r>
          </w:p>
        </w:tc>
        <w:tc>
          <w:tcPr>
            <w:tcW w:w="0" w:type="auto"/>
            <w:vAlign w:val="center"/>
            <w:hideMark/>
          </w:tcPr>
          <w:p w14:paraId="52FEBAF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715-673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1158421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التنظيم الديني، التقويم</w:t>
            </w:r>
          </w:p>
        </w:tc>
      </w:tr>
      <w:tr w:rsidR="001E458A" w:rsidRPr="001E458A" w14:paraId="3E65FAB4" w14:textId="77777777">
        <w:trPr>
          <w:tblCellSpacing w:w="15" w:type="dxa"/>
        </w:trPr>
        <w:tc>
          <w:tcPr>
            <w:tcW w:w="0" w:type="auto"/>
            <w:vAlign w:val="center"/>
            <w:hideMark/>
          </w:tcPr>
          <w:p w14:paraId="09AE414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تولوس هوستيليوس</w:t>
            </w:r>
          </w:p>
        </w:tc>
        <w:tc>
          <w:tcPr>
            <w:tcW w:w="0" w:type="auto"/>
            <w:vAlign w:val="center"/>
            <w:hideMark/>
          </w:tcPr>
          <w:p w14:paraId="7D0AD33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673-641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23563CC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توسيع روما، هدم ألبا لونغا</w:t>
            </w:r>
          </w:p>
        </w:tc>
      </w:tr>
      <w:tr w:rsidR="001E458A" w:rsidRPr="001E458A" w14:paraId="39D1C0C2" w14:textId="77777777">
        <w:trPr>
          <w:tblCellSpacing w:w="15" w:type="dxa"/>
        </w:trPr>
        <w:tc>
          <w:tcPr>
            <w:tcW w:w="0" w:type="auto"/>
            <w:vAlign w:val="center"/>
            <w:hideMark/>
          </w:tcPr>
          <w:p w14:paraId="694F9A8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أنكوس ماركيوس</w:t>
            </w:r>
          </w:p>
        </w:tc>
        <w:tc>
          <w:tcPr>
            <w:tcW w:w="0" w:type="auto"/>
            <w:vAlign w:val="center"/>
            <w:hideMark/>
          </w:tcPr>
          <w:p w14:paraId="2DE78C9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641-616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2709B0D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تأسيس أوستيا ميناء روما</w:t>
            </w:r>
          </w:p>
        </w:tc>
      </w:tr>
      <w:tr w:rsidR="001E458A" w:rsidRPr="001E458A" w14:paraId="3434583E" w14:textId="77777777">
        <w:trPr>
          <w:tblCellSpacing w:w="15" w:type="dxa"/>
        </w:trPr>
        <w:tc>
          <w:tcPr>
            <w:tcW w:w="0" w:type="auto"/>
            <w:vAlign w:val="center"/>
            <w:hideMark/>
          </w:tcPr>
          <w:p w14:paraId="3EDCA31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تاركينيوس بريسكوس</w:t>
            </w:r>
          </w:p>
        </w:tc>
        <w:tc>
          <w:tcPr>
            <w:tcW w:w="0" w:type="auto"/>
            <w:vAlign w:val="center"/>
            <w:hideMark/>
          </w:tcPr>
          <w:p w14:paraId="3169E10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616-578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45E9C4E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ملك إتروسكي، بناء المنتدى</w:t>
            </w:r>
          </w:p>
        </w:tc>
      </w:tr>
      <w:tr w:rsidR="001E458A" w:rsidRPr="001E458A" w14:paraId="2C2F3983" w14:textId="77777777">
        <w:trPr>
          <w:tblCellSpacing w:w="15" w:type="dxa"/>
        </w:trPr>
        <w:tc>
          <w:tcPr>
            <w:tcW w:w="0" w:type="auto"/>
            <w:vAlign w:val="center"/>
            <w:hideMark/>
          </w:tcPr>
          <w:p w14:paraId="572A197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سيرفيوس توليوس</w:t>
            </w:r>
          </w:p>
        </w:tc>
        <w:tc>
          <w:tcPr>
            <w:tcW w:w="0" w:type="auto"/>
            <w:vAlign w:val="center"/>
            <w:hideMark/>
          </w:tcPr>
          <w:p w14:paraId="051ED28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578-534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0A7E592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الإصلاح الدستوري، السور</w:t>
            </w:r>
          </w:p>
        </w:tc>
      </w:tr>
      <w:tr w:rsidR="001E458A" w:rsidRPr="001E458A" w14:paraId="2341DC09" w14:textId="77777777">
        <w:trPr>
          <w:tblCellSpacing w:w="15" w:type="dxa"/>
        </w:trPr>
        <w:tc>
          <w:tcPr>
            <w:tcW w:w="0" w:type="auto"/>
            <w:vAlign w:val="center"/>
            <w:hideMark/>
          </w:tcPr>
          <w:p w14:paraId="2ABE123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تاركينيوس سوبيربوس</w:t>
            </w:r>
          </w:p>
        </w:tc>
        <w:tc>
          <w:tcPr>
            <w:tcW w:w="0" w:type="auto"/>
            <w:vAlign w:val="center"/>
            <w:hideMark/>
          </w:tcPr>
          <w:p w14:paraId="58CE51C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534-509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w:t>
            </w:r>
          </w:p>
        </w:tc>
        <w:tc>
          <w:tcPr>
            <w:tcW w:w="0" w:type="auto"/>
            <w:vAlign w:val="center"/>
            <w:hideMark/>
          </w:tcPr>
          <w:p w14:paraId="7E23174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الملك الطاغية، الطرد</w:t>
            </w:r>
          </w:p>
        </w:tc>
      </w:tr>
    </w:tbl>
    <w:p w14:paraId="30A310E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التحذير المنهجي</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قائمة الملوك السبعة كُتبت بعد قرون من الأحداث المزعومة (ليفيوس كتب في القرن الأول ق.م. عن أحداث القرن الثامن ق.م.)، مما يجعلها أشبه بالأسطورة المؤسِّسة منها بالتاريخ الموثق. الأدلة الأثرية تؤكد وجود تأثير إتروسكي حقيقي على روما المبكرة، لكنها لا تؤكد الأفراد بالاسم</w:t>
      </w:r>
      <w:r w:rsidRPr="001E458A">
        <w:rPr>
          <w:rFonts w:ascii="Times New Roman" w:eastAsia="Times New Roman" w:hAnsi="Times New Roman" w:cs="Times New Roman"/>
          <w:b/>
          <w:bCs/>
          <w:color w:val="000000" w:themeColor="text1"/>
          <w:kern w:val="0"/>
          <w:sz w:val="24"/>
          <w:szCs w:val="24"/>
          <w14:ligatures w14:val="none"/>
        </w:rPr>
        <w:t>.</w:t>
      </w:r>
    </w:p>
    <w:p w14:paraId="7ACB1F6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التأثير الإتروسكي على روما المبكرة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w:t>
      </w:r>
      <w:r w:rsidRPr="001E458A">
        <w:rPr>
          <w:rFonts w:ascii="Times New Roman" w:eastAsia="Times New Roman" w:hAnsi="Times New Roman" w:cs="Times New Roman"/>
          <w:b/>
          <w:bCs/>
          <w:color w:val="000000" w:themeColor="text1"/>
          <w:kern w:val="0"/>
          <w:sz w:val="24"/>
          <w:szCs w:val="24"/>
          <w14:ligatures w14:val="none"/>
        </w:rPr>
        <w:t>]:</w:t>
      </w:r>
    </w:p>
    <w:p w14:paraId="5D810EA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الإتروسكيون (سكان توسكانا الحالية) أثّروا عميقاً في روما</w:t>
      </w:r>
      <w:r w:rsidRPr="001E458A">
        <w:rPr>
          <w:rFonts w:ascii="Times New Roman" w:eastAsia="Times New Roman" w:hAnsi="Times New Roman" w:cs="Times New Roman"/>
          <w:b/>
          <w:bCs/>
          <w:color w:val="000000" w:themeColor="text1"/>
          <w:kern w:val="0"/>
          <w:sz w:val="24"/>
          <w:szCs w:val="24"/>
          <w14:ligatures w14:val="none"/>
        </w:rPr>
        <w:t>:</w:t>
      </w:r>
    </w:p>
    <w:p w14:paraId="3B1B30B2" w14:textId="77777777" w:rsidR="001E458A" w:rsidRPr="001E458A" w:rsidRDefault="001E458A" w:rsidP="001E458A">
      <w:pPr>
        <w:numPr>
          <w:ilvl w:val="0"/>
          <w:numId w:val="9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نقلوا إلى الرومان فن الكتابة اللاتينية (عبر الأبجدية الإتروسكية المستمدة من اليونانية)</w:t>
      </w:r>
    </w:p>
    <w:p w14:paraId="1D280052" w14:textId="77777777" w:rsidR="001E458A" w:rsidRPr="001E458A" w:rsidRDefault="001E458A" w:rsidP="001E458A">
      <w:pPr>
        <w:numPr>
          <w:ilvl w:val="0"/>
          <w:numId w:val="9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العمارة الدينية (المعبد ذو المنصة العالية)</w:t>
      </w:r>
    </w:p>
    <w:p w14:paraId="22A11398" w14:textId="77777777" w:rsidR="001E458A" w:rsidRPr="001E458A" w:rsidRDefault="001E458A" w:rsidP="001E458A">
      <w:pPr>
        <w:numPr>
          <w:ilvl w:val="0"/>
          <w:numId w:val="9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ألعاب المصارعة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موز</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مونوس</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 gladiator)</w:t>
      </w:r>
    </w:p>
    <w:p w14:paraId="187984D7" w14:textId="77777777" w:rsidR="001E458A" w:rsidRPr="001E458A" w:rsidRDefault="001E458A" w:rsidP="001E458A">
      <w:pPr>
        <w:numPr>
          <w:ilvl w:val="0"/>
          <w:numId w:val="9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التنظيم العسكري المبكر</w:t>
      </w:r>
    </w:p>
    <w:p w14:paraId="08E9DEB0" w14:textId="77777777" w:rsidR="001E458A" w:rsidRPr="001E458A" w:rsidRDefault="001E458A" w:rsidP="001E458A">
      <w:pPr>
        <w:numPr>
          <w:ilvl w:val="0"/>
          <w:numId w:val="9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فن التنجيم والعرافة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هاروسبيكس</w:t>
      </w:r>
      <w:r w:rsidRPr="001E458A">
        <w:rPr>
          <w:rFonts w:ascii="Times New Roman" w:eastAsia="Times New Roman" w:hAnsi="Times New Roman" w:cs="Times New Roman"/>
          <w:b/>
          <w:bCs/>
          <w:color w:val="000000" w:themeColor="text1"/>
          <w:kern w:val="0"/>
          <w:sz w:val="24"/>
          <w:szCs w:val="24"/>
          <w14:ligatures w14:val="none"/>
        </w:rPr>
        <w:t>)</w:t>
      </w:r>
    </w:p>
    <w:p w14:paraId="0F10AA5B" w14:textId="77777777" w:rsid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lastRenderedPageBreak/>
        <w:pict w14:anchorId="1B68D641">
          <v:rect id="_x0000_i1050" style="width:0;height:1.5pt" o:hralign="center" o:hrstd="t" o:hr="t" fillcolor="#a0a0a0" stroked="f"/>
        </w:pict>
      </w:r>
    </w:p>
    <w:p w14:paraId="2184D46C" w14:textId="77777777" w:rsidR="000D7CDA" w:rsidRPr="001E458A" w:rsidRDefault="000D7CDA" w:rsidP="000D7CDA">
      <w:pPr>
        <w:bidi/>
        <w:rPr>
          <w:rFonts w:ascii="Times New Roman" w:eastAsia="Times New Roman" w:hAnsi="Times New Roman" w:cs="Times New Roman"/>
          <w:b/>
          <w:bCs/>
          <w:color w:val="000000" w:themeColor="text1"/>
          <w:kern w:val="0"/>
          <w:sz w:val="24"/>
          <w:szCs w:val="24"/>
          <w14:ligatures w14:val="none"/>
        </w:rPr>
      </w:pPr>
    </w:p>
    <w:p w14:paraId="0D64232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المحور الثاني: الجمهورية الرومانية (509-27 ق.م.)</w:t>
      </w:r>
    </w:p>
    <w:p w14:paraId="55A63F1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١</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قيام الجمهورية وبناء المؤسسات (509-264 ق.م.)</w:t>
      </w:r>
    </w:p>
    <w:p w14:paraId="65CEB1E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إصلاحات 509 ق.م. المؤسسية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نصياً</w:t>
      </w:r>
      <w:r w:rsidRPr="001E458A">
        <w:rPr>
          <w:rFonts w:ascii="Times New Roman" w:eastAsia="Times New Roman" w:hAnsi="Times New Roman" w:cs="Times New Roman"/>
          <w:b/>
          <w:bCs/>
          <w:color w:val="000000" w:themeColor="text1"/>
          <w:kern w:val="0"/>
          <w:sz w:val="24"/>
          <w:szCs w:val="24"/>
          <w14:ligatures w14:val="none"/>
        </w:rPr>
        <w:t>]:</w:t>
      </w:r>
    </w:p>
    <w:p w14:paraId="458C3B1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طرد تاركينيوس الغطرس أفضى إلى نظام جمهوري قام على</w:t>
      </w:r>
      <w:r w:rsidRPr="001E458A">
        <w:rPr>
          <w:rFonts w:ascii="Times New Roman" w:eastAsia="Times New Roman" w:hAnsi="Times New Roman" w:cs="Times New Roman"/>
          <w:b/>
          <w:bCs/>
          <w:color w:val="000000" w:themeColor="text1"/>
          <w:kern w:val="0"/>
          <w:sz w:val="24"/>
          <w:szCs w:val="24"/>
          <w14:ligatures w14:val="none"/>
        </w:rPr>
        <w:t>:</w:t>
      </w:r>
    </w:p>
    <w:p w14:paraId="2FC2EBF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القنصلية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قنصلان منتخبان يمتلكان سلطة إمبراطورية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imperium</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لمدة عام، يتحقق كل منهما من الآخر بحق النقض</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intercessio</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هذا التصميم — بعبقريته وعيوبه — هيمن على القرون التالية</w:t>
      </w:r>
      <w:r w:rsidRPr="001E458A">
        <w:rPr>
          <w:rFonts w:ascii="Times New Roman" w:eastAsia="Times New Roman" w:hAnsi="Times New Roman" w:cs="Times New Roman"/>
          <w:b/>
          <w:bCs/>
          <w:color w:val="000000" w:themeColor="text1"/>
          <w:kern w:val="0"/>
          <w:sz w:val="24"/>
          <w:szCs w:val="24"/>
          <w14:ligatures w14:val="none"/>
        </w:rPr>
        <w:t>.</w:t>
      </w:r>
    </w:p>
    <w:p w14:paraId="63E2648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مجلس الشيوخ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14:ligatures w14:val="none"/>
        </w:rPr>
        <w:t xml:space="preserve">Senatus </w:t>
      </w:r>
      <w:proofErr w:type="spellStart"/>
      <w:r w:rsidRPr="001E458A">
        <w:rPr>
          <w:rFonts w:ascii="Times New Roman" w:eastAsia="Times New Roman" w:hAnsi="Times New Roman" w:cs="Times New Roman"/>
          <w:b/>
          <w:bCs/>
          <w:i/>
          <w:iCs/>
          <w:color w:val="000000" w:themeColor="text1"/>
          <w:kern w:val="0"/>
          <w:sz w:val="24"/>
          <w:szCs w:val="24"/>
          <w14:ligatures w14:val="none"/>
        </w:rPr>
        <w:t>Populusque</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Romanus — SPQR</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أصبح الجسم الاستشاري ثم التشريعي الفعلي، يضم 300 عضو (توسّع لاحقاً)، من أبرز صلاحياته</w:t>
      </w:r>
      <w:r w:rsidRPr="001E458A">
        <w:rPr>
          <w:rFonts w:ascii="Times New Roman" w:eastAsia="Times New Roman" w:hAnsi="Times New Roman" w:cs="Times New Roman"/>
          <w:b/>
          <w:bCs/>
          <w:color w:val="000000" w:themeColor="text1"/>
          <w:kern w:val="0"/>
          <w:sz w:val="24"/>
          <w:szCs w:val="24"/>
          <w14:ligatures w14:val="none"/>
        </w:rPr>
        <w:t>:</w:t>
      </w:r>
    </w:p>
    <w:p w14:paraId="7F38538E" w14:textId="77777777" w:rsidR="001E458A" w:rsidRPr="001E458A" w:rsidRDefault="001E458A" w:rsidP="001E458A">
      <w:pPr>
        <w:numPr>
          <w:ilvl w:val="0"/>
          <w:numId w:val="9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الإشراف على الخزينة والسياسة الخارجية</w:t>
      </w:r>
    </w:p>
    <w:p w14:paraId="2EEA62BA" w14:textId="77777777" w:rsidR="001E458A" w:rsidRPr="001E458A" w:rsidRDefault="001E458A" w:rsidP="001E458A">
      <w:pPr>
        <w:numPr>
          <w:ilvl w:val="0"/>
          <w:numId w:val="9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تعيين المحافظين والقادة</w:t>
      </w:r>
    </w:p>
    <w:p w14:paraId="70DA4206" w14:textId="77777777" w:rsidR="001E458A" w:rsidRPr="001E458A" w:rsidRDefault="001E458A" w:rsidP="001E458A">
      <w:pPr>
        <w:numPr>
          <w:ilvl w:val="0"/>
          <w:numId w:val="9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التشريع عبر مراسيم الشيوخ</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senatus consulta</w:t>
      </w:r>
      <w:r w:rsidRPr="001E458A">
        <w:rPr>
          <w:rFonts w:ascii="Times New Roman" w:eastAsia="Times New Roman" w:hAnsi="Times New Roman" w:cs="Times New Roman"/>
          <w:b/>
          <w:bCs/>
          <w:color w:val="000000" w:themeColor="text1"/>
          <w:kern w:val="0"/>
          <w:sz w:val="24"/>
          <w:szCs w:val="24"/>
          <w14:ligatures w14:val="none"/>
        </w:rPr>
        <w:t>)</w:t>
      </w:r>
    </w:p>
    <w:p w14:paraId="0023D2D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الكفاح الطبقي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14:ligatures w14:val="none"/>
        </w:rPr>
        <w:t>Conflict of the Orders</w:t>
      </w:r>
      <w:r w:rsidRPr="001E458A">
        <w:rPr>
          <w:rFonts w:ascii="Times New Roman" w:eastAsia="Times New Roman" w:hAnsi="Times New Roman" w:cs="Times New Roman"/>
          <w:b/>
          <w:bCs/>
          <w:color w:val="000000" w:themeColor="text1"/>
          <w:kern w:val="0"/>
          <w:sz w:val="24"/>
          <w:szCs w:val="24"/>
          <w:rtl/>
          <w14:ligatures w14:val="none"/>
        </w:rPr>
        <w:t>، 494-287</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ق.م.) [موثق</w:t>
      </w:r>
      <w:r w:rsidRPr="001E458A">
        <w:rPr>
          <w:rFonts w:ascii="Times New Roman" w:eastAsia="Times New Roman" w:hAnsi="Times New Roman" w:cs="Times New Roman"/>
          <w:b/>
          <w:bCs/>
          <w:color w:val="000000" w:themeColor="text1"/>
          <w:kern w:val="0"/>
          <w:sz w:val="24"/>
          <w:szCs w:val="24"/>
          <w14:ligatures w14:val="none"/>
        </w:rPr>
        <w:t>]:</w:t>
      </w:r>
    </w:p>
    <w:p w14:paraId="795B98D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من أهم الصراعات الدستورية في التاريخ القديم: الصراع بين البتريق</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patricii</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الأرستقراطيين والعامة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plebs</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أبرز محطاته</w:t>
      </w:r>
      <w:r w:rsidRPr="001E458A">
        <w:rPr>
          <w:rFonts w:ascii="Times New Roman" w:eastAsia="Times New Roman" w:hAnsi="Times New Roman" w:cs="Times New Roman"/>
          <w:b/>
          <w:bCs/>
          <w:color w:val="000000" w:themeColor="text1"/>
          <w:kern w:val="0"/>
          <w:sz w:val="24"/>
          <w:szCs w:val="24"/>
          <w14:ligatures w14:val="none"/>
        </w:rPr>
        <w:t>:</w:t>
      </w:r>
    </w:p>
    <w:p w14:paraId="4A02F55A" w14:textId="77777777" w:rsidR="001E458A" w:rsidRPr="001E458A" w:rsidRDefault="001E458A" w:rsidP="001E458A">
      <w:pPr>
        <w:numPr>
          <w:ilvl w:val="0"/>
          <w:numId w:val="9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494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أول انسحاب للعامة</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secessio</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plebis</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إلى التل المقدس — إضراب سياسي منظم</w:t>
      </w:r>
    </w:p>
    <w:p w14:paraId="6E8B5AFB" w14:textId="77777777" w:rsidR="001E458A" w:rsidRPr="001E458A" w:rsidRDefault="001E458A" w:rsidP="001E458A">
      <w:pPr>
        <w:numPr>
          <w:ilvl w:val="0"/>
          <w:numId w:val="9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450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قانون الألواح الاثني عشر</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 xml:space="preserve">Lex </w:t>
      </w:r>
      <w:proofErr w:type="spellStart"/>
      <w:r w:rsidRPr="001E458A">
        <w:rPr>
          <w:rFonts w:ascii="Times New Roman" w:eastAsia="Times New Roman" w:hAnsi="Times New Roman" w:cs="Times New Roman"/>
          <w:b/>
          <w:bCs/>
          <w:i/>
          <w:iCs/>
          <w:color w:val="000000" w:themeColor="text1"/>
          <w:kern w:val="0"/>
          <w:sz w:val="24"/>
          <w:szCs w:val="24"/>
          <w14:ligatures w14:val="none"/>
        </w:rPr>
        <w:t>Duodecim</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Tabularum</w:t>
      </w:r>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أول تقنين مكتوب للقانون الروماني، نُقش على ألواح معلّقة في المنتدى</w:t>
      </w:r>
    </w:p>
    <w:p w14:paraId="732E2E7D" w14:textId="77777777" w:rsidR="001E458A" w:rsidRPr="001E458A" w:rsidRDefault="001E458A" w:rsidP="001E458A">
      <w:pPr>
        <w:numPr>
          <w:ilvl w:val="0"/>
          <w:numId w:val="9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367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قوانين ليكينيوس-سيكستيوس — فتح القنصلية أمام العامة</w:t>
      </w:r>
    </w:p>
    <w:p w14:paraId="4DBA7369" w14:textId="77777777" w:rsidR="001E458A" w:rsidRPr="001E458A" w:rsidRDefault="001E458A" w:rsidP="001E458A">
      <w:pPr>
        <w:numPr>
          <w:ilvl w:val="0"/>
          <w:numId w:val="9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287 </w:t>
      </w:r>
      <w:r w:rsidRPr="001E458A">
        <w:rPr>
          <w:rFonts w:ascii="Times New Roman" w:eastAsia="Times New Roman" w:hAnsi="Times New Roman" w:cs="Times New Roman"/>
          <w:b/>
          <w:bCs/>
          <w:color w:val="000000" w:themeColor="text1"/>
          <w:kern w:val="0"/>
          <w:sz w:val="24"/>
          <w:szCs w:val="24"/>
          <w:rtl/>
          <w14:ligatures w14:val="none"/>
        </w:rPr>
        <w:t>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Lex Hortensia</w:t>
      </w:r>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قرارات اجتماعات العامة</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plebiscita</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أصبحت ملزمة لجميع الرومان</w:t>
      </w:r>
    </w:p>
    <w:p w14:paraId="04EA62A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هذا الصراع يمثل — من منظور الحوكمة الدستورية — تجربة استثنائية في تطور الحقوق المدنية في العالم القديم</w:t>
      </w:r>
      <w:r w:rsidRPr="001E458A">
        <w:rPr>
          <w:rFonts w:ascii="Times New Roman" w:eastAsia="Times New Roman" w:hAnsi="Times New Roman" w:cs="Times New Roman"/>
          <w:b/>
          <w:bCs/>
          <w:color w:val="000000" w:themeColor="text1"/>
          <w:kern w:val="0"/>
          <w:sz w:val="24"/>
          <w:szCs w:val="24"/>
          <w14:ligatures w14:val="none"/>
        </w:rPr>
        <w:t>.</w:t>
      </w:r>
    </w:p>
    <w:p w14:paraId="2ED87764"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1FF03DED">
          <v:rect id="_x0000_i1051" style="width:0;height:1.5pt" o:hralign="center" o:hrstd="t" o:hr="t" fillcolor="#a0a0a0" stroked="f"/>
        </w:pict>
      </w:r>
    </w:p>
    <w:p w14:paraId="41690A6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٢</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الفتوحات الإيطالية (509-264 ق.م.)</w:t>
      </w:r>
    </w:p>
    <w:p w14:paraId="75C1BBE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الحروب السامنية (343-290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24538C7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ثلاثة صراعات كبرى مع السامنيين (سكان الأبنين الوسطى) شكّلت الجيش الروماني الكلاسيكي</w:t>
      </w:r>
      <w:r w:rsidRPr="001E458A">
        <w:rPr>
          <w:rFonts w:ascii="Times New Roman" w:eastAsia="Times New Roman" w:hAnsi="Times New Roman" w:cs="Times New Roman"/>
          <w:b/>
          <w:bCs/>
          <w:color w:val="000000" w:themeColor="text1"/>
          <w:kern w:val="0"/>
          <w:sz w:val="24"/>
          <w:szCs w:val="24"/>
          <w14:ligatures w14:val="none"/>
        </w:rPr>
        <w:t>:</w:t>
      </w:r>
    </w:p>
    <w:p w14:paraId="3440F74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الكارثة وعواقبها: معركة كاودين فوركس (321 ق.م.)</w:t>
      </w:r>
    </w:p>
    <w:p w14:paraId="3B5AC87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هزيمة مذلة — مرت الجيوش الرومانية تحت نير العار. لكن الاستجابة الرومانية نموذجية: إصلاح التكتيك العسكري جذرياً. تحولوا من التشكيل الفالانكسي الإغريقي إلى نظام المانيبول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الوحدات الثلاث</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color w:val="000000" w:themeColor="text1"/>
          <w:kern w:val="0"/>
          <w:sz w:val="24"/>
          <w:szCs w:val="24"/>
          <w14:ligatures w14:val="none"/>
        </w:rPr>
        <w:t>hastati</w:t>
      </w:r>
      <w:proofErr w:type="spellEnd"/>
      <w:r w:rsidRPr="001E458A">
        <w:rPr>
          <w:rFonts w:ascii="Times New Roman" w:eastAsia="Times New Roman" w:hAnsi="Times New Roman" w:cs="Times New Roman"/>
          <w:b/>
          <w:bCs/>
          <w:color w:val="000000" w:themeColor="text1"/>
          <w:kern w:val="0"/>
          <w:sz w:val="24"/>
          <w:szCs w:val="24"/>
          <w14:ligatures w14:val="none"/>
        </w:rPr>
        <w:t xml:space="preserve">, principes, </w:t>
      </w:r>
      <w:proofErr w:type="spellStart"/>
      <w:r w:rsidRPr="001E458A">
        <w:rPr>
          <w:rFonts w:ascii="Times New Roman" w:eastAsia="Times New Roman" w:hAnsi="Times New Roman" w:cs="Times New Roman"/>
          <w:b/>
          <w:bCs/>
          <w:color w:val="000000" w:themeColor="text1"/>
          <w:kern w:val="0"/>
          <w:sz w:val="24"/>
          <w:szCs w:val="24"/>
          <w14:ligatures w14:val="none"/>
        </w:rPr>
        <w:t>triarii</w:t>
      </w:r>
      <w:proofErr w:type="spellEnd"/>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أكثر مرونة في التضاريس الجبلية الإيطالية، وأثبت نجاعة هائلة</w:t>
      </w:r>
      <w:r w:rsidRPr="001E458A">
        <w:rPr>
          <w:rFonts w:ascii="Times New Roman" w:eastAsia="Times New Roman" w:hAnsi="Times New Roman" w:cs="Times New Roman"/>
          <w:b/>
          <w:bCs/>
          <w:color w:val="000000" w:themeColor="text1"/>
          <w:kern w:val="0"/>
          <w:sz w:val="24"/>
          <w:szCs w:val="24"/>
          <w14:ligatures w14:val="none"/>
        </w:rPr>
        <w:t>.</w:t>
      </w:r>
    </w:p>
    <w:p w14:paraId="24C9522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 xml:space="preserve">حرب بيروس (280-275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5A6067B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بيروس الإيبيري (ملك إيبيروس، شمال غرب اليونان) عبر إلى إيطاليا بدعوة من تارينتوم. يملك بيروس موقعاً فريداً في التاريخ العسكري</w:t>
      </w:r>
      <w:r w:rsidRPr="001E458A">
        <w:rPr>
          <w:rFonts w:ascii="Times New Roman" w:eastAsia="Times New Roman" w:hAnsi="Times New Roman" w:cs="Times New Roman"/>
          <w:b/>
          <w:bCs/>
          <w:color w:val="000000" w:themeColor="text1"/>
          <w:kern w:val="0"/>
          <w:sz w:val="24"/>
          <w:szCs w:val="24"/>
          <w14:ligatures w14:val="none"/>
        </w:rPr>
        <w:t>:</w:t>
      </w:r>
    </w:p>
    <w:p w14:paraId="3F78E739" w14:textId="77777777" w:rsidR="001E458A" w:rsidRPr="001E458A" w:rsidRDefault="001E458A" w:rsidP="001E458A">
      <w:pPr>
        <w:numPr>
          <w:ilvl w:val="0"/>
          <w:numId w:val="9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انتصاراته على الرومان في هيراكليا (280 ق.م.) وأسكولوم (279 ق.م.) كانت باهظة الثمن لدرجة أن اسمه أعطى التاريخ مصطلح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الانتصار البيروسي</w:t>
      </w:r>
      <w:r w:rsidRPr="001E458A">
        <w:rPr>
          <w:rFonts w:ascii="Times New Roman" w:eastAsia="Times New Roman" w:hAnsi="Times New Roman" w:cs="Times New Roman"/>
          <w:b/>
          <w:bCs/>
          <w:color w:val="000000" w:themeColor="text1"/>
          <w:kern w:val="0"/>
          <w:sz w:val="24"/>
          <w:szCs w:val="24"/>
          <w14:ligatures w14:val="none"/>
        </w:rPr>
        <w:t>" (</w:t>
      </w:r>
      <w:r w:rsidRPr="001E458A">
        <w:rPr>
          <w:rFonts w:ascii="Times New Roman" w:eastAsia="Times New Roman" w:hAnsi="Times New Roman" w:cs="Times New Roman"/>
          <w:b/>
          <w:bCs/>
          <w:color w:val="000000" w:themeColor="text1"/>
          <w:kern w:val="0"/>
          <w:sz w:val="24"/>
          <w:szCs w:val="24"/>
          <w:rtl/>
          <w14:ligatures w14:val="none"/>
        </w:rPr>
        <w:t>انتصار بتكلفة تعادل الهزيمة</w:t>
      </w:r>
      <w:r w:rsidRPr="001E458A">
        <w:rPr>
          <w:rFonts w:ascii="Times New Roman" w:eastAsia="Times New Roman" w:hAnsi="Times New Roman" w:cs="Times New Roman"/>
          <w:b/>
          <w:bCs/>
          <w:color w:val="000000" w:themeColor="text1"/>
          <w:kern w:val="0"/>
          <w:sz w:val="24"/>
          <w:szCs w:val="24"/>
          <w14:ligatures w14:val="none"/>
        </w:rPr>
        <w:t>)</w:t>
      </w:r>
    </w:p>
    <w:p w14:paraId="1C4B5192" w14:textId="77777777" w:rsidR="001E458A" w:rsidRPr="001E458A" w:rsidRDefault="001E458A" w:rsidP="001E458A">
      <w:pPr>
        <w:numPr>
          <w:ilvl w:val="0"/>
          <w:numId w:val="9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حين سأله أحدهم عن خسائره أجاب (وفق بلوتارخ)</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rtl/>
          <w14:ligatures w14:val="none"/>
        </w:rPr>
        <w:t>انتصار آخر كهذا وسأعود وحدي</w:t>
      </w:r>
      <w:r w:rsidRPr="001E458A">
        <w:rPr>
          <w:rFonts w:ascii="Times New Roman" w:eastAsia="Times New Roman" w:hAnsi="Times New Roman" w:cs="Times New Roman"/>
          <w:b/>
          <w:bCs/>
          <w:i/>
          <w:iCs/>
          <w:color w:val="000000" w:themeColor="text1"/>
          <w:kern w:val="0"/>
          <w:sz w:val="24"/>
          <w:szCs w:val="24"/>
          <w14:ligatures w14:val="none"/>
        </w:rPr>
        <w:t>"</w:t>
      </w:r>
    </w:p>
    <w:p w14:paraId="10851C0B" w14:textId="77777777" w:rsidR="001E458A" w:rsidRPr="001E458A" w:rsidRDefault="001E458A" w:rsidP="001E458A">
      <w:pPr>
        <w:numPr>
          <w:ilvl w:val="0"/>
          <w:numId w:val="9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انسحاباته عام 275 ق.م. فتحت الطريق أمام السيطرة الرومانية الكاملة على إيطاليا جنوب نهر الروبيكون</w:t>
      </w:r>
    </w:p>
    <w:p w14:paraId="5D9188D8"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E847D6B">
          <v:rect id="_x0000_i1052" style="width:0;height:1.5pt" o:hralign="center" o:hrstd="t" o:hr="t" fillcolor="#a0a0a0" stroked="f"/>
        </w:pict>
      </w:r>
    </w:p>
    <w:p w14:paraId="333B9EC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٣</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الحروب البونية: الصراع على البحر المتوسط (264-146 ق.م.)</w:t>
      </w:r>
    </w:p>
    <w:p w14:paraId="11484AF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الحرب البونية الأولى (264-241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1D70781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الصراع الروماني-القرطاجي على صقلية كان أول خروج روماني خارج إيطاليا، وأجبر روما على بناء قوة بحرية من العدم</w:t>
      </w:r>
      <w:r w:rsidRPr="001E458A">
        <w:rPr>
          <w:rFonts w:ascii="Times New Roman" w:eastAsia="Times New Roman" w:hAnsi="Times New Roman" w:cs="Times New Roman"/>
          <w:b/>
          <w:bCs/>
          <w:color w:val="000000" w:themeColor="text1"/>
          <w:kern w:val="0"/>
          <w:sz w:val="24"/>
          <w:szCs w:val="24"/>
          <w14:ligatures w14:val="none"/>
        </w:rPr>
        <w:t>.</w:t>
      </w:r>
    </w:p>
    <w:p w14:paraId="7EBBD11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الابتكار التقني: الكورفوس</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corvus</w:t>
      </w:r>
      <w:proofErr w:type="spellEnd"/>
      <w:r w:rsidRPr="001E458A">
        <w:rPr>
          <w:rFonts w:ascii="Times New Roman" w:eastAsia="Times New Roman" w:hAnsi="Times New Roman" w:cs="Times New Roman"/>
          <w:b/>
          <w:bCs/>
          <w:color w:val="000000" w:themeColor="text1"/>
          <w:kern w:val="0"/>
          <w:sz w:val="24"/>
          <w:szCs w:val="24"/>
          <w14:ligatures w14:val="none"/>
        </w:rPr>
        <w:t>) [</w:t>
      </w:r>
      <w:r w:rsidRPr="001E458A">
        <w:rPr>
          <w:rFonts w:ascii="Times New Roman" w:eastAsia="Times New Roman" w:hAnsi="Times New Roman" w:cs="Times New Roman"/>
          <w:b/>
          <w:bCs/>
          <w:color w:val="000000" w:themeColor="text1"/>
          <w:kern w:val="0"/>
          <w:sz w:val="24"/>
          <w:szCs w:val="24"/>
          <w:rtl/>
          <w14:ligatures w14:val="none"/>
        </w:rPr>
        <w:t>موثق نصياً</w:t>
      </w:r>
      <w:r w:rsidRPr="001E458A">
        <w:rPr>
          <w:rFonts w:ascii="Times New Roman" w:eastAsia="Times New Roman" w:hAnsi="Times New Roman" w:cs="Times New Roman"/>
          <w:b/>
          <w:bCs/>
          <w:color w:val="000000" w:themeColor="text1"/>
          <w:kern w:val="0"/>
          <w:sz w:val="24"/>
          <w:szCs w:val="24"/>
          <w14:ligatures w14:val="none"/>
        </w:rPr>
        <w:t>]:</w:t>
      </w:r>
    </w:p>
    <w:p w14:paraId="065124D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سلاح يشبه جسر الإنزال يُثبَّت على سفن العدو لتحويل المعركة البحرية إلى قتال بري — حيث يتفوق الرومان. الأدلة: يصفه بوليبيوس (1.22) بتفاصيل محددة. الجدل: هل استُخدم طوال الحرب أم في مرحلة مبكرة فقط؟</w:t>
      </w:r>
    </w:p>
    <w:p w14:paraId="71FE281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نهاية الحرب: معاهدة 241 ق.م. — صقلية أول مقاطعة رومانية خارج إيطاليا</w:t>
      </w:r>
      <w:r w:rsidRPr="001E458A">
        <w:rPr>
          <w:rFonts w:ascii="Times New Roman" w:eastAsia="Times New Roman" w:hAnsi="Times New Roman" w:cs="Times New Roman"/>
          <w:b/>
          <w:bCs/>
          <w:color w:val="000000" w:themeColor="text1"/>
          <w:kern w:val="0"/>
          <w:sz w:val="24"/>
          <w:szCs w:val="24"/>
          <w14:ligatures w14:val="none"/>
        </w:rPr>
        <w:t>.</w:t>
      </w:r>
    </w:p>
    <w:p w14:paraId="3E54BCB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الحرب البونية الثانية (218-201 ق.م.): هانيبال وأزمة الكيان الروماني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53D99C7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هذه الحرب من أكثر الحروب توثيقاً في التاريخ القديم، وتُدرَّس في الكليات العسكرية حتى اليوم</w:t>
      </w:r>
      <w:r w:rsidRPr="001E458A">
        <w:rPr>
          <w:rFonts w:ascii="Times New Roman" w:eastAsia="Times New Roman" w:hAnsi="Times New Roman" w:cs="Times New Roman"/>
          <w:b/>
          <w:bCs/>
          <w:color w:val="000000" w:themeColor="text1"/>
          <w:kern w:val="0"/>
          <w:sz w:val="24"/>
          <w:szCs w:val="24"/>
          <w14:ligatures w14:val="none"/>
        </w:rPr>
        <w:t>.</w:t>
      </w:r>
    </w:p>
    <w:p w14:paraId="5E545A1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عبور هانيبال جبال الألب (218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 ونصياً</w:t>
      </w:r>
      <w:r w:rsidRPr="001E458A">
        <w:rPr>
          <w:rFonts w:ascii="Times New Roman" w:eastAsia="Times New Roman" w:hAnsi="Times New Roman" w:cs="Times New Roman"/>
          <w:b/>
          <w:bCs/>
          <w:color w:val="000000" w:themeColor="text1"/>
          <w:kern w:val="0"/>
          <w:sz w:val="24"/>
          <w:szCs w:val="24"/>
          <w14:ligatures w14:val="none"/>
        </w:rPr>
        <w:t>]:</w:t>
      </w:r>
    </w:p>
    <w:p w14:paraId="651134E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أحد أشهر المناورات العسكرية في التاريخ. المصادر: بوليبيوس (3.47-3.60) وليفيوس (21.32-21.38). الجدل الحديث: أي ممر جبلي تحديداً؟ دراسة 2016 في مجلة </w:t>
      </w:r>
      <w:r w:rsidRPr="001E458A">
        <w:rPr>
          <w:rFonts w:ascii="Times New Roman" w:eastAsia="Times New Roman" w:hAnsi="Times New Roman" w:cs="Times New Roman"/>
          <w:b/>
          <w:bCs/>
          <w:i/>
          <w:iCs/>
          <w:color w:val="000000" w:themeColor="text1"/>
          <w:kern w:val="0"/>
          <w:sz w:val="24"/>
          <w:szCs w:val="24"/>
          <w14:ligatures w14:val="none"/>
        </w:rPr>
        <w:t>Archaeometry</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(أبردين) رجّحت ممر كول دي كليبيير بناءً على تحليل بكتيريا تربة الخيول والبغال</w:t>
      </w:r>
      <w:r w:rsidRPr="001E458A">
        <w:rPr>
          <w:rFonts w:ascii="Times New Roman" w:eastAsia="Times New Roman" w:hAnsi="Times New Roman" w:cs="Times New Roman"/>
          <w:b/>
          <w:bCs/>
          <w:color w:val="000000" w:themeColor="text1"/>
          <w:kern w:val="0"/>
          <w:sz w:val="24"/>
          <w:szCs w:val="24"/>
          <w14:ligatures w14:val="none"/>
        </w:rPr>
        <w:t>.</w:t>
      </w:r>
    </w:p>
    <w:p w14:paraId="6026F76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وصل بـ26,000-40,000 مقاتل (الأرقام تتباين بين بوليبيوس وليفيوس) و37 فيلاً، بعد خسارة نصف جيشه في العبور</w:t>
      </w:r>
      <w:r w:rsidRPr="001E458A">
        <w:rPr>
          <w:rFonts w:ascii="Times New Roman" w:eastAsia="Times New Roman" w:hAnsi="Times New Roman" w:cs="Times New Roman"/>
          <w:b/>
          <w:bCs/>
          <w:color w:val="000000" w:themeColor="text1"/>
          <w:kern w:val="0"/>
          <w:sz w:val="24"/>
          <w:szCs w:val="24"/>
          <w14:ligatures w14:val="none"/>
        </w:rPr>
        <w:t>.</w:t>
      </w:r>
    </w:p>
    <w:p w14:paraId="51EF005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معركة كاناي (2 أغسطس 216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58EBF69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من أشد الهزائم الرومانية في التاريخ وأكثرها درسية</w:t>
      </w:r>
      <w:r w:rsidRPr="001E458A">
        <w:rPr>
          <w:rFonts w:ascii="Times New Roman" w:eastAsia="Times New Roman" w:hAnsi="Times New Roman" w:cs="Times New Roman"/>
          <w:b/>
          <w:bCs/>
          <w:color w:val="000000" w:themeColor="text1"/>
          <w:kern w:val="0"/>
          <w:sz w:val="24"/>
          <w:szCs w:val="24"/>
          <w14:ligatures w14:val="none"/>
        </w:rPr>
        <w:t>:</w:t>
      </w:r>
    </w:p>
    <w:p w14:paraId="6F6016E2" w14:textId="77777777" w:rsidR="001E458A" w:rsidRPr="001E458A" w:rsidRDefault="001E458A" w:rsidP="001E458A">
      <w:pPr>
        <w:numPr>
          <w:ilvl w:val="0"/>
          <w:numId w:val="99"/>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هانيبال بـ50,000 مقاتل مقابل 86,000 روماني (أرقام بوليبيوس)</w:t>
      </w:r>
    </w:p>
    <w:p w14:paraId="545ACAFF" w14:textId="77777777" w:rsidR="001E458A" w:rsidRPr="001E458A" w:rsidRDefault="001E458A" w:rsidP="001E458A">
      <w:pPr>
        <w:numPr>
          <w:ilvl w:val="0"/>
          <w:numId w:val="99"/>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مناورة التطويق المزدوج</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double envelopment</w:t>
      </w:r>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نموذج يُدرَّس في الأكاديميات العسكرية العالمية</w:t>
      </w:r>
    </w:p>
    <w:p w14:paraId="3A2A6BE2" w14:textId="77777777" w:rsidR="001E458A" w:rsidRPr="001E458A" w:rsidRDefault="001E458A" w:rsidP="001E458A">
      <w:pPr>
        <w:numPr>
          <w:ilvl w:val="0"/>
          <w:numId w:val="99"/>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القتلى الرومان: تتراوح التقديرات بين 47,000 و70,000 في يوم واحد</w:t>
      </w:r>
    </w:p>
    <w:p w14:paraId="08798F60" w14:textId="77777777" w:rsidR="001E458A" w:rsidRPr="001E458A" w:rsidRDefault="001E458A" w:rsidP="001E458A">
      <w:pPr>
        <w:numPr>
          <w:ilvl w:val="0"/>
          <w:numId w:val="99"/>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اكتُشف عام 2016-2017 موقع معركة محتمل في أبولوم</w:t>
      </w:r>
      <w:r w:rsidRPr="001E458A">
        <w:rPr>
          <w:rFonts w:ascii="Times New Roman" w:eastAsia="Times New Roman" w:hAnsi="Times New Roman" w:cs="Times New Roman"/>
          <w:b/>
          <w:bCs/>
          <w:color w:val="000000" w:themeColor="text1"/>
          <w:kern w:val="0"/>
          <w:sz w:val="24"/>
          <w:szCs w:val="24"/>
          <w14:ligatures w14:val="none"/>
        </w:rPr>
        <w:t xml:space="preserve"> (Apulia) </w:t>
      </w:r>
      <w:r w:rsidRPr="001E458A">
        <w:rPr>
          <w:rFonts w:ascii="Times New Roman" w:eastAsia="Times New Roman" w:hAnsi="Times New Roman" w:cs="Times New Roman"/>
          <w:b/>
          <w:bCs/>
          <w:color w:val="000000" w:themeColor="text1"/>
          <w:kern w:val="0"/>
          <w:sz w:val="24"/>
          <w:szCs w:val="24"/>
          <w:rtl/>
          <w14:ligatures w14:val="none"/>
        </w:rPr>
        <w:t>بأدلة أثرية تشمل أسلحة وعظاماً بشرية مكومة</w:t>
      </w:r>
    </w:p>
    <w:p w14:paraId="3A7E1A4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لكن الجواب الروماني كشف طبيعة الشخصية الرومانية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12C3362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رفض الشيوخ استقبال مبعوثي هانيبال الذين جاؤوا لافتداء الأسرى. قرّروا تجنيد عبيد وتسليحهم (سابقة نادرة)، وتسليح المحكوم عليهم، ومواصلة الحرب بلا مفاوضات. هذا الصمود عكس بنية مؤسسية ونفسية استثنائية</w:t>
      </w:r>
      <w:r w:rsidRPr="001E458A">
        <w:rPr>
          <w:rFonts w:ascii="Times New Roman" w:eastAsia="Times New Roman" w:hAnsi="Times New Roman" w:cs="Times New Roman"/>
          <w:b/>
          <w:bCs/>
          <w:color w:val="000000" w:themeColor="text1"/>
          <w:kern w:val="0"/>
          <w:sz w:val="24"/>
          <w:szCs w:val="24"/>
          <w14:ligatures w14:val="none"/>
        </w:rPr>
        <w:t>.</w:t>
      </w:r>
    </w:p>
    <w:p w14:paraId="6600D1D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النهاية: اسكيبيون الأفريقي ومعركة زاما (202 ق.م.)</w:t>
      </w:r>
    </w:p>
    <w:p w14:paraId="487E882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حين لاحق اسكيبيون القرطاجيين في أفريقيا بدلاً من مواصلة المراوغة في إيطاليا، أجبر هانيبال على العودة. معركة زاما شهدت أول هزيمة ميدانية لهانيبال</w:t>
      </w:r>
      <w:r w:rsidRPr="001E458A">
        <w:rPr>
          <w:rFonts w:ascii="Times New Roman" w:eastAsia="Times New Roman" w:hAnsi="Times New Roman" w:cs="Times New Roman"/>
          <w:b/>
          <w:bCs/>
          <w:color w:val="000000" w:themeColor="text1"/>
          <w:kern w:val="0"/>
          <w:sz w:val="24"/>
          <w:szCs w:val="24"/>
          <w14:ligatures w14:val="none"/>
        </w:rPr>
        <w:t>.</w:t>
      </w:r>
    </w:p>
    <w:p w14:paraId="393B489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الحرب البونية الثالثة وتدمير قرطاج (149-146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325BC62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كاتو الأكبر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14:ligatures w14:val="none"/>
        </w:rPr>
        <w:t>Cato the Censor</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ختم كل خطاباته في مجلس الشيوخ بعبارة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w:t>
      </w:r>
      <w:proofErr w:type="spellStart"/>
      <w:r w:rsidRPr="001E458A">
        <w:rPr>
          <w:rFonts w:ascii="Times New Roman" w:eastAsia="Times New Roman" w:hAnsi="Times New Roman" w:cs="Times New Roman"/>
          <w:b/>
          <w:bCs/>
          <w:i/>
          <w:iCs/>
          <w:color w:val="000000" w:themeColor="text1"/>
          <w:kern w:val="0"/>
          <w:sz w:val="24"/>
          <w:szCs w:val="24"/>
          <w14:ligatures w14:val="none"/>
        </w:rPr>
        <w:t>Ceterum</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censeo</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Carthaginem</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esse </w:t>
      </w:r>
      <w:proofErr w:type="spellStart"/>
      <w:r w:rsidRPr="001E458A">
        <w:rPr>
          <w:rFonts w:ascii="Times New Roman" w:eastAsia="Times New Roman" w:hAnsi="Times New Roman" w:cs="Times New Roman"/>
          <w:b/>
          <w:bCs/>
          <w:i/>
          <w:iCs/>
          <w:color w:val="000000" w:themeColor="text1"/>
          <w:kern w:val="0"/>
          <w:sz w:val="24"/>
          <w:szCs w:val="24"/>
          <w14:ligatures w14:val="none"/>
        </w:rPr>
        <w:t>delendam</w:t>
      </w:r>
      <w:proofErr w:type="spellEnd"/>
      <w:r w:rsidRPr="001E458A">
        <w:rPr>
          <w:rFonts w:ascii="Times New Roman" w:eastAsia="Times New Roman" w:hAnsi="Times New Roman" w:cs="Times New Roman"/>
          <w:b/>
          <w:bCs/>
          <w:i/>
          <w:i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وعدا عن ذلك، أرى أن قرطاج يجب أن تُدمَّر". عام 146 ق.م. دُمِّرت قرطاج ونُثر الملح على أراضيها (رغم أن "نثر الملح" هذا مذكور في المصادر الروسطى المتأخرة وليس الكلاسيكية، مما يجعله موضع تحقق)</w:t>
      </w:r>
      <w:r w:rsidRPr="001E458A">
        <w:rPr>
          <w:rFonts w:ascii="Times New Roman" w:eastAsia="Times New Roman" w:hAnsi="Times New Roman" w:cs="Times New Roman"/>
          <w:b/>
          <w:bCs/>
          <w:color w:val="000000" w:themeColor="text1"/>
          <w:kern w:val="0"/>
          <w:sz w:val="24"/>
          <w:szCs w:val="24"/>
          <w14:ligatures w14:val="none"/>
        </w:rPr>
        <w:t>.</w:t>
      </w:r>
    </w:p>
    <w:p w14:paraId="05CEB4F2"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1BCC6749">
          <v:rect id="_x0000_i1053" style="width:0;height:1.5pt" o:hralign="center" o:hrstd="t" o:hr="t" fillcolor="#a0a0a0" stroked="f"/>
        </w:pict>
      </w:r>
    </w:p>
    <w:p w14:paraId="6600606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٤</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التوسع في أوروبا: الغال وإسبانيا والبلقان</w:t>
      </w:r>
    </w:p>
    <w:p w14:paraId="377F745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فتح إسبانيا (الإيبيرية، 197-19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2F9ED91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استغرق إخضاع شبه الجزيرة الإيبيرية قرنين — من أطول عمليات التوسع الروماني. أشد فصوله</w:t>
      </w:r>
      <w:r w:rsidRPr="001E458A">
        <w:rPr>
          <w:rFonts w:ascii="Times New Roman" w:eastAsia="Times New Roman" w:hAnsi="Times New Roman" w:cs="Times New Roman"/>
          <w:b/>
          <w:bCs/>
          <w:color w:val="000000" w:themeColor="text1"/>
          <w:kern w:val="0"/>
          <w:sz w:val="24"/>
          <w:szCs w:val="24"/>
          <w14:ligatures w14:val="none"/>
        </w:rPr>
        <w:t>:</w:t>
      </w:r>
    </w:p>
    <w:p w14:paraId="7BFA222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حرب نومانسيا (153-133 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صمود المدينة الإيبيرية لعقود، إلى أن حاصرها اسكيبيون إيميليانوس بأسوار 9 كيلومترات. عند الاستسلام، أحرق كثير من سكانها أنفسهم بدلاً من الأسر — رمز مقاومة لا يزال حياً في الوجدان الإسباني</w:t>
      </w:r>
      <w:r w:rsidRPr="001E458A">
        <w:rPr>
          <w:rFonts w:ascii="Times New Roman" w:eastAsia="Times New Roman" w:hAnsi="Times New Roman" w:cs="Times New Roman"/>
          <w:b/>
          <w:bCs/>
          <w:color w:val="000000" w:themeColor="text1"/>
          <w:kern w:val="0"/>
          <w:sz w:val="24"/>
          <w:szCs w:val="24"/>
          <w14:ligatures w14:val="none"/>
        </w:rPr>
        <w:t>.</w:t>
      </w:r>
    </w:p>
    <w:p w14:paraId="45FC851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حروب الغال (58-50 ق.م.) — يوليوس قيصر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0389837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كتاب قيصر </w:t>
      </w:r>
      <w:r w:rsidRPr="001E458A">
        <w:rPr>
          <w:rFonts w:ascii="Times New Roman" w:eastAsia="Times New Roman" w:hAnsi="Times New Roman" w:cs="Times New Roman"/>
          <w:b/>
          <w:bCs/>
          <w:i/>
          <w:iCs/>
          <w:color w:val="000000" w:themeColor="text1"/>
          <w:kern w:val="0"/>
          <w:sz w:val="24"/>
          <w:szCs w:val="24"/>
          <w14:ligatures w14:val="none"/>
        </w:rPr>
        <w:t>Commentarii de Bello Gallico</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أهم وثيقة أولية عن هذه الحملات، مع تحفظ جوهري: المؤلف هو القائد نفسه يكتب عن انتصاراته</w:t>
      </w:r>
      <w:r w:rsidRPr="001E458A">
        <w:rPr>
          <w:rFonts w:ascii="Times New Roman" w:eastAsia="Times New Roman" w:hAnsi="Times New Roman" w:cs="Times New Roman"/>
          <w:b/>
          <w:bCs/>
          <w:color w:val="000000" w:themeColor="text1"/>
          <w:kern w:val="0"/>
          <w:sz w:val="24"/>
          <w:szCs w:val="24"/>
          <w14:ligatures w14:val="none"/>
        </w:rPr>
        <w:t>.</w:t>
      </w:r>
    </w:p>
    <w:p w14:paraId="4D853F1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الإنجازات العسكرية (كما يرويها قيصر ويؤكدها أثرياً)</w:t>
      </w:r>
      <w:r w:rsidRPr="001E458A">
        <w:rPr>
          <w:rFonts w:ascii="Times New Roman" w:eastAsia="Times New Roman" w:hAnsi="Times New Roman" w:cs="Times New Roman"/>
          <w:b/>
          <w:bCs/>
          <w:color w:val="000000" w:themeColor="text1"/>
          <w:kern w:val="0"/>
          <w:sz w:val="24"/>
          <w:szCs w:val="24"/>
          <w14:ligatures w14:val="none"/>
        </w:rPr>
        <w:t>:</w:t>
      </w:r>
    </w:p>
    <w:p w14:paraId="0BD29E3E" w14:textId="77777777" w:rsidR="001E458A" w:rsidRPr="001E458A" w:rsidRDefault="001E458A" w:rsidP="001E458A">
      <w:pPr>
        <w:numPr>
          <w:ilvl w:val="0"/>
          <w:numId w:val="100"/>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غزو نحو مليون كيلومتر مربع (فرنسا وبلجيكا وسويسرا ومناطق من ألمانيا وهولندا)</w:t>
      </w:r>
    </w:p>
    <w:p w14:paraId="2A0D632D" w14:textId="77777777" w:rsidR="001E458A" w:rsidRPr="001E458A" w:rsidRDefault="001E458A" w:rsidP="001E458A">
      <w:pPr>
        <w:numPr>
          <w:ilvl w:val="0"/>
          <w:numId w:val="100"/>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إخضاع أكثر من 60 قبيلة غالية</w:t>
      </w:r>
    </w:p>
    <w:p w14:paraId="5EA28718" w14:textId="77777777" w:rsidR="001E458A" w:rsidRPr="001E458A" w:rsidRDefault="001E458A" w:rsidP="001E458A">
      <w:pPr>
        <w:numPr>
          <w:ilvl w:val="0"/>
          <w:numId w:val="100"/>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أول عبور روماني لنهر الراين (55 ق.م.) — بناء جسر في 10 أيام، وصفه قيصر بالتفصيل</w:t>
      </w:r>
    </w:p>
    <w:p w14:paraId="1C258414" w14:textId="77777777" w:rsidR="001E458A" w:rsidRPr="001E458A" w:rsidRDefault="001E458A" w:rsidP="001E458A">
      <w:pPr>
        <w:numPr>
          <w:ilvl w:val="0"/>
          <w:numId w:val="100"/>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أول إنزال روماني في بريطانيا (55 و54 ق.م.)</w:t>
      </w:r>
    </w:p>
    <w:p w14:paraId="6648BD5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مقاومة فيرسنجتوريكس ومعركة آليسيا (52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w:t>
      </w:r>
      <w:r w:rsidRPr="001E458A">
        <w:rPr>
          <w:rFonts w:ascii="Times New Roman" w:eastAsia="Times New Roman" w:hAnsi="Times New Roman" w:cs="Times New Roman"/>
          <w:b/>
          <w:bCs/>
          <w:color w:val="000000" w:themeColor="text1"/>
          <w:kern w:val="0"/>
          <w:sz w:val="24"/>
          <w:szCs w:val="24"/>
          <w14:ligatures w14:val="none"/>
        </w:rPr>
        <w:t>]:</w:t>
      </w:r>
    </w:p>
    <w:p w14:paraId="0F95B1A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فيرسنجتوريكس </w:t>
      </w:r>
      <w:r w:rsidRPr="001E458A">
        <w:rPr>
          <w:rFonts w:ascii="Times New Roman" w:eastAsia="Times New Roman" w:hAnsi="Times New Roman" w:cs="Times New Roman"/>
          <w:b/>
          <w:bCs/>
          <w:color w:val="000000" w:themeColor="text1"/>
          <w:kern w:val="0"/>
          <w:sz w:val="24"/>
          <w:szCs w:val="24"/>
          <w14:ligatures w14:val="none"/>
        </w:rPr>
        <w:t xml:space="preserve">(Vercingetorix) </w:t>
      </w:r>
      <w:r w:rsidRPr="001E458A">
        <w:rPr>
          <w:rFonts w:ascii="Times New Roman" w:eastAsia="Times New Roman" w:hAnsi="Times New Roman" w:cs="Times New Roman"/>
          <w:b/>
          <w:bCs/>
          <w:color w:val="000000" w:themeColor="text1"/>
          <w:kern w:val="0"/>
          <w:sz w:val="24"/>
          <w:szCs w:val="24"/>
          <w:rtl/>
          <w14:ligatures w14:val="none"/>
        </w:rPr>
        <w:t>وحّد القبائل الغالية في تحالف غير مسبوق. معركة جيرجوفيا شهدت هزيمة نادرة لقيصر. لكن الحصار المزدوج لآليسيا — حصار الداخل ومواجهة قوة الإنقاذ من الخارج — شكّل نهاية المقاومة الغالية الكبرى</w:t>
      </w:r>
      <w:r w:rsidRPr="001E458A">
        <w:rPr>
          <w:rFonts w:ascii="Times New Roman" w:eastAsia="Times New Roman" w:hAnsi="Times New Roman" w:cs="Times New Roman"/>
          <w:b/>
          <w:bCs/>
          <w:color w:val="000000" w:themeColor="text1"/>
          <w:kern w:val="0"/>
          <w:sz w:val="24"/>
          <w:szCs w:val="24"/>
          <w14:ligatures w14:val="none"/>
        </w:rPr>
        <w:t>.</w:t>
      </w:r>
    </w:p>
    <w:p w14:paraId="7CCCA90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الأدلة الأثرية لآليسيا [موثق أثرياً]: اكتشافات نابليون الثالث في أليز-سانت-رين (1861) ثم حفريات 1991-1997 أكدت الخطوط الدفاعية الرومانية بأدلة مادية قاطعة</w:t>
      </w:r>
      <w:r w:rsidRPr="001E458A">
        <w:rPr>
          <w:rFonts w:ascii="Times New Roman" w:eastAsia="Times New Roman" w:hAnsi="Times New Roman" w:cs="Times New Roman"/>
          <w:b/>
          <w:bCs/>
          <w:color w:val="000000" w:themeColor="text1"/>
          <w:kern w:val="0"/>
          <w:sz w:val="24"/>
          <w:szCs w:val="24"/>
          <w14:ligatures w14:val="none"/>
        </w:rPr>
        <w:t>.</w:t>
      </w:r>
    </w:p>
    <w:p w14:paraId="527D8A8C"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0BA32733">
          <v:rect id="_x0000_i1054" style="width:0;height:1.5pt" o:hralign="center" o:hrstd="t" o:hr="t" fillcolor="#a0a0a0" stroked="f"/>
        </w:pict>
      </w:r>
    </w:p>
    <w:p w14:paraId="3538F36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٥</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الأزمة السياسية ونهاية الجمهورية (133-27 ق.م.)</w:t>
      </w:r>
    </w:p>
    <w:p w14:paraId="64DE886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إصلاحات الغراكي وبداية الانقسام (133-121 ق.م.) [موثق]</w:t>
      </w:r>
      <w:r w:rsidRPr="001E458A">
        <w:rPr>
          <w:rFonts w:ascii="Times New Roman" w:eastAsia="Times New Roman" w:hAnsi="Times New Roman" w:cs="Times New Roman"/>
          <w:b/>
          <w:bCs/>
          <w:color w:val="000000" w:themeColor="text1"/>
          <w:kern w:val="0"/>
          <w:sz w:val="24"/>
          <w:szCs w:val="24"/>
          <w14:ligatures w14:val="none"/>
        </w:rPr>
        <w:t>:</w:t>
      </w:r>
    </w:p>
    <w:p w14:paraId="4823333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تيبيريوس غراكوس (133 ق.م.) وأخوه غايوس غراكوس (123-121 ق.م.): إصلاحيان حاولا إعادة توزيع الأراضي العامة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 xml:space="preserve">ager </w:t>
      </w:r>
      <w:proofErr w:type="spellStart"/>
      <w:r w:rsidRPr="001E458A">
        <w:rPr>
          <w:rFonts w:ascii="Times New Roman" w:eastAsia="Times New Roman" w:hAnsi="Times New Roman" w:cs="Times New Roman"/>
          <w:b/>
          <w:bCs/>
          <w:i/>
          <w:iCs/>
          <w:color w:val="000000" w:themeColor="text1"/>
          <w:kern w:val="0"/>
          <w:sz w:val="24"/>
          <w:szCs w:val="24"/>
          <w14:ligatures w14:val="none"/>
        </w:rPr>
        <w:t>publicus</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التي استحوذت عليها الأسر الكبيرة. كلاهما اغتيل بتحريض أرستقراطي. مقتلهما يمثل تحولاً خطيراً: العنف السياسي داخل روما صار مشروعاً</w:t>
      </w:r>
      <w:r w:rsidRPr="001E458A">
        <w:rPr>
          <w:rFonts w:ascii="Times New Roman" w:eastAsia="Times New Roman" w:hAnsi="Times New Roman" w:cs="Times New Roman"/>
          <w:b/>
          <w:bCs/>
          <w:color w:val="000000" w:themeColor="text1"/>
          <w:kern w:val="0"/>
          <w:sz w:val="24"/>
          <w:szCs w:val="24"/>
          <w14:ligatures w14:val="none"/>
        </w:rPr>
        <w:t>.</w:t>
      </w:r>
    </w:p>
    <w:p w14:paraId="09711C2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مارياس وسولا: الجيش المهني والإصلاح الخطير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5352B79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غايوس ماريوس (مقنصل سبع مرات) أصلح الجيش الروماني (107 ق.م.) بقبول المعدمين بلا ملكية (الإصلاح الماري): حلّ الأسلحة المرتبطة بالثروة، وحدّ التسليح والتدريب. النتيجة الحتمية: الجندي يدين بالولاء لقائده الذي يؤمّن تسريحه بالأراضي، لا للدولة التجريدية</w:t>
      </w:r>
      <w:r w:rsidRPr="001E458A">
        <w:rPr>
          <w:rFonts w:ascii="Times New Roman" w:eastAsia="Times New Roman" w:hAnsi="Times New Roman" w:cs="Times New Roman"/>
          <w:b/>
          <w:bCs/>
          <w:color w:val="000000" w:themeColor="text1"/>
          <w:kern w:val="0"/>
          <w:sz w:val="24"/>
          <w:szCs w:val="24"/>
          <w14:ligatures w14:val="none"/>
        </w:rPr>
        <w:t>.</w:t>
      </w:r>
    </w:p>
    <w:p w14:paraId="275A4CD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سولا وأول مارش على روما (88 ق.م.)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4E4288E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سابقة كسرت المحرّم الأعظم: قائد روماني يقود جيوشه إلى عاصمته. التأثير الدائم: أثبت أن الجيش يمكن أن يكون أداة سياسية</w:t>
      </w:r>
      <w:r w:rsidRPr="001E458A">
        <w:rPr>
          <w:rFonts w:ascii="Times New Roman" w:eastAsia="Times New Roman" w:hAnsi="Times New Roman" w:cs="Times New Roman"/>
          <w:b/>
          <w:bCs/>
          <w:color w:val="000000" w:themeColor="text1"/>
          <w:kern w:val="0"/>
          <w:sz w:val="24"/>
          <w:szCs w:val="24"/>
          <w14:ligatures w14:val="none"/>
        </w:rPr>
        <w:t>.</w:t>
      </w:r>
    </w:p>
    <w:p w14:paraId="698BEE7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الثلاثيات والنهاية</w:t>
      </w:r>
    </w:p>
    <w:p w14:paraId="384873E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rtl/>
          <w14:ligatures w14:val="none"/>
        </w:rPr>
        <w:t>الثلاثية الأولى (60 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تحالف قيصر وبومبيوس وكراسوس — ترتيب غير رسمي لتقاسم النفوذ</w:t>
      </w:r>
      <w:r w:rsidRPr="001E458A">
        <w:rPr>
          <w:rFonts w:ascii="Times New Roman" w:eastAsia="Times New Roman" w:hAnsi="Times New Roman" w:cs="Times New Roman"/>
          <w:b/>
          <w:bCs/>
          <w:color w:val="000000" w:themeColor="text1"/>
          <w:kern w:val="0"/>
          <w:sz w:val="24"/>
          <w:szCs w:val="24"/>
          <w14:ligatures w14:val="none"/>
        </w:rPr>
        <w:t>.</w:t>
      </w:r>
    </w:p>
    <w:p w14:paraId="4E92ED2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rtl/>
          <w14:ligatures w14:val="none"/>
        </w:rPr>
        <w:t>الحرب الأهلية (49-45 ق.م.)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 xml:space="preserve">عبور الروبيكون (يناير 49 ق.م.) — العبارة </w:t>
      </w:r>
      <w:r w:rsidRPr="001E458A">
        <w:rPr>
          <w:rFonts w:ascii="Times New Roman" w:eastAsia="Times New Roman" w:hAnsi="Times New Roman" w:cs="Times New Roman"/>
          <w:b/>
          <w:bCs/>
          <w:i/>
          <w:iCs/>
          <w:color w:val="000000" w:themeColor="text1"/>
          <w:kern w:val="0"/>
          <w:sz w:val="24"/>
          <w:szCs w:val="24"/>
          <w14:ligatures w14:val="none"/>
        </w:rPr>
        <w:t>"</w:t>
      </w:r>
      <w:proofErr w:type="spellStart"/>
      <w:r w:rsidRPr="001E458A">
        <w:rPr>
          <w:rFonts w:ascii="Times New Roman" w:eastAsia="Times New Roman" w:hAnsi="Times New Roman" w:cs="Times New Roman"/>
          <w:b/>
          <w:bCs/>
          <w:i/>
          <w:iCs/>
          <w:color w:val="000000" w:themeColor="text1"/>
          <w:kern w:val="0"/>
          <w:sz w:val="24"/>
          <w:szCs w:val="24"/>
          <w14:ligatures w14:val="none"/>
        </w:rPr>
        <w:t>alea</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iacta</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est"</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("النرد قُذف") من رواية سيتونيوس. معركة فارسالوس (48 ق.م.) — هزيمة بومبيوس الحاسمة</w:t>
      </w:r>
      <w:r w:rsidRPr="001E458A">
        <w:rPr>
          <w:rFonts w:ascii="Times New Roman" w:eastAsia="Times New Roman" w:hAnsi="Times New Roman" w:cs="Times New Roman"/>
          <w:b/>
          <w:bCs/>
          <w:color w:val="000000" w:themeColor="text1"/>
          <w:kern w:val="0"/>
          <w:sz w:val="24"/>
          <w:szCs w:val="24"/>
          <w14:ligatures w14:val="none"/>
        </w:rPr>
        <w:t>.</w:t>
      </w:r>
    </w:p>
    <w:p w14:paraId="75A116F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rtl/>
          <w14:ligatures w14:val="none"/>
        </w:rPr>
        <w:t>اغتيال قيصر (15 مارس 44 ق.م. — "إيدوس مارتياي")</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مجموعة من الشيوخ (60 شخصاً وفق بعض الروايات) بقيادة بروتوس وكاسيوس نفّذت الاغتيال. التناقض التاريخي: أرادوا إنقاذ الجمهورية فأسرعوا في نهايتها</w:t>
      </w:r>
      <w:r w:rsidRPr="001E458A">
        <w:rPr>
          <w:rFonts w:ascii="Times New Roman" w:eastAsia="Times New Roman" w:hAnsi="Times New Roman" w:cs="Times New Roman"/>
          <w:b/>
          <w:bCs/>
          <w:color w:val="000000" w:themeColor="text1"/>
          <w:kern w:val="0"/>
          <w:sz w:val="24"/>
          <w:szCs w:val="24"/>
          <w14:ligatures w14:val="none"/>
        </w:rPr>
        <w:t>.</w:t>
      </w:r>
    </w:p>
    <w:p w14:paraId="3FFB9A4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rtl/>
          <w14:ligatures w14:val="none"/>
        </w:rPr>
        <w:t>الثلاثية الثانية وآخر الحروب الأهلية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أوكتافيان ومارك أنتوني وليبيدوس. نهاية أنتوني وكليوباترا (30 ق.م.). المسرح كله في أوروبا إلى حد بعيد</w:t>
      </w:r>
      <w:r w:rsidRPr="001E458A">
        <w:rPr>
          <w:rFonts w:ascii="Times New Roman" w:eastAsia="Times New Roman" w:hAnsi="Times New Roman" w:cs="Times New Roman"/>
          <w:b/>
          <w:bCs/>
          <w:color w:val="000000" w:themeColor="text1"/>
          <w:kern w:val="0"/>
          <w:sz w:val="24"/>
          <w:szCs w:val="24"/>
          <w14:ligatures w14:val="none"/>
        </w:rPr>
        <w:t>.</w:t>
      </w:r>
    </w:p>
    <w:p w14:paraId="3259D894"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0D23948A">
          <v:rect id="_x0000_i1055" style="width:0;height:1.5pt" o:hralign="center" o:hrstd="t" o:hr="t" fillcolor="#a0a0a0" stroked="f"/>
        </w:pict>
      </w:r>
    </w:p>
    <w:p w14:paraId="3BD6703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المحور الثالث: الإمبراطورية الرومانية (27 ق.م. — 395 م)</w:t>
      </w:r>
    </w:p>
    <w:p w14:paraId="2C9CE97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١</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الإصلاح الأوغسطسي: اختراع الإمبراطورية (27 ق.م. — 14 م)</w:t>
      </w:r>
    </w:p>
    <w:p w14:paraId="1AB660F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الحل الدستوري العبقري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61B3980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أوكتافيان/أوغسطس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14:ligatures w14:val="none"/>
        </w:rPr>
        <w:t>Augustus</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حلّ معضلة السلطة المطلقة في جمهورية بتراثها الأرستقراطي بتفوق دستوري</w:t>
      </w:r>
      <w:r w:rsidRPr="001E458A">
        <w:rPr>
          <w:rFonts w:ascii="Times New Roman" w:eastAsia="Times New Roman" w:hAnsi="Times New Roman" w:cs="Times New Roman"/>
          <w:b/>
          <w:bCs/>
          <w:color w:val="000000" w:themeColor="text1"/>
          <w:kern w:val="0"/>
          <w:sz w:val="24"/>
          <w:szCs w:val="24"/>
          <w14:ligatures w14:val="none"/>
        </w:rPr>
        <w:t>:</w:t>
      </w:r>
    </w:p>
    <w:p w14:paraId="41DD6299" w14:textId="77777777" w:rsidR="001E458A" w:rsidRPr="001E458A" w:rsidRDefault="001E458A" w:rsidP="001E458A">
      <w:pPr>
        <w:numPr>
          <w:ilvl w:val="0"/>
          <w:numId w:val="101"/>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لم يُلغِ الجمهورية رسمياً بل "أعاد" المؤسسات</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 xml:space="preserve">res publica </w:t>
      </w:r>
      <w:proofErr w:type="spellStart"/>
      <w:r w:rsidRPr="001E458A">
        <w:rPr>
          <w:rFonts w:ascii="Times New Roman" w:eastAsia="Times New Roman" w:hAnsi="Times New Roman" w:cs="Times New Roman"/>
          <w:b/>
          <w:bCs/>
          <w:i/>
          <w:iCs/>
          <w:color w:val="000000" w:themeColor="text1"/>
          <w:kern w:val="0"/>
          <w:sz w:val="24"/>
          <w:szCs w:val="24"/>
          <w14:ligatures w14:val="none"/>
        </w:rPr>
        <w:t>restituta</w:t>
      </w:r>
      <w:proofErr w:type="spellEnd"/>
      <w:r w:rsidRPr="001E458A">
        <w:rPr>
          <w:rFonts w:ascii="Times New Roman" w:eastAsia="Times New Roman" w:hAnsi="Times New Roman" w:cs="Times New Roman"/>
          <w:b/>
          <w:bCs/>
          <w:color w:val="000000" w:themeColor="text1"/>
          <w:kern w:val="0"/>
          <w:sz w:val="24"/>
          <w:szCs w:val="24"/>
          <w14:ligatures w14:val="none"/>
        </w:rPr>
        <w:t>)</w:t>
      </w:r>
    </w:p>
    <w:p w14:paraId="651C57AE" w14:textId="77777777" w:rsidR="001E458A" w:rsidRPr="001E458A" w:rsidRDefault="001E458A" w:rsidP="001E458A">
      <w:pPr>
        <w:numPr>
          <w:ilvl w:val="0"/>
          <w:numId w:val="101"/>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حافظ على القنصلية والشيوخ والمسرح الدستوري</w:t>
      </w:r>
    </w:p>
    <w:p w14:paraId="0B5C8EB9" w14:textId="77777777" w:rsidR="001E458A" w:rsidRPr="001E458A" w:rsidRDefault="001E458A" w:rsidP="001E458A">
      <w:pPr>
        <w:numPr>
          <w:ilvl w:val="0"/>
          <w:numId w:val="101"/>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لكنه راكم لنفسه صلاحيات</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tribunicia</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potestas</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مدى الحياة</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 xml:space="preserve">imperium </w:t>
      </w:r>
      <w:proofErr w:type="spellStart"/>
      <w:r w:rsidRPr="001E458A">
        <w:rPr>
          <w:rFonts w:ascii="Times New Roman" w:eastAsia="Times New Roman" w:hAnsi="Times New Roman" w:cs="Times New Roman"/>
          <w:b/>
          <w:bCs/>
          <w:i/>
          <w:iCs/>
          <w:color w:val="000000" w:themeColor="text1"/>
          <w:kern w:val="0"/>
          <w:sz w:val="24"/>
          <w:szCs w:val="24"/>
          <w14:ligatures w14:val="none"/>
        </w:rPr>
        <w:t>proconsulare</w:t>
      </w:r>
      <w:proofErr w:type="spellEnd"/>
      <w:r w:rsidRPr="001E458A">
        <w:rPr>
          <w:rFonts w:ascii="Times New Roman" w:eastAsia="Times New Roman" w:hAnsi="Times New Roman" w:cs="Times New Roman"/>
          <w:b/>
          <w:bCs/>
          <w:i/>
          <w:i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maius</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 xml:space="preserve">(على كل الأقاليم)، لقب </w:t>
      </w:r>
      <w:r w:rsidRPr="001E458A">
        <w:rPr>
          <w:rFonts w:ascii="Times New Roman" w:eastAsia="Times New Roman" w:hAnsi="Times New Roman" w:cs="Times New Roman"/>
          <w:b/>
          <w:bCs/>
          <w:i/>
          <w:iCs/>
          <w:color w:val="000000" w:themeColor="text1"/>
          <w:kern w:val="0"/>
          <w:sz w:val="24"/>
          <w:szCs w:val="24"/>
          <w14:ligatures w14:val="none"/>
        </w:rPr>
        <w:t>princeps</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المواطن الأول</w:t>
      </w:r>
      <w:r w:rsidRPr="001E458A">
        <w:rPr>
          <w:rFonts w:ascii="Times New Roman" w:eastAsia="Times New Roman" w:hAnsi="Times New Roman" w:cs="Times New Roman"/>
          <w:b/>
          <w:bCs/>
          <w:color w:val="000000" w:themeColor="text1"/>
          <w:kern w:val="0"/>
          <w:sz w:val="24"/>
          <w:szCs w:val="24"/>
          <w14:ligatures w14:val="none"/>
        </w:rPr>
        <w:t>)</w:t>
      </w:r>
    </w:p>
    <w:p w14:paraId="78DC00E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يلاحظ المؤرخون أن النظام كان بحكم الواقع ملكية مقنّعة، لكن المقنّعة كانت ضرورة سياسية بعد اغتيال قيصر</w:t>
      </w:r>
      <w:r w:rsidRPr="001E458A">
        <w:rPr>
          <w:rFonts w:ascii="Times New Roman" w:eastAsia="Times New Roman" w:hAnsi="Times New Roman" w:cs="Times New Roman"/>
          <w:b/>
          <w:bCs/>
          <w:color w:val="000000" w:themeColor="text1"/>
          <w:kern w:val="0"/>
          <w:sz w:val="24"/>
          <w:szCs w:val="24"/>
          <w14:ligatures w14:val="none"/>
        </w:rPr>
        <w:t>.</w:t>
      </w:r>
    </w:p>
    <w:p w14:paraId="2B1AC85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الإنجازات الأوغسطسية في أوروبا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3D84EE0D" w14:textId="77777777" w:rsidR="001E458A" w:rsidRPr="001E458A" w:rsidRDefault="001E458A" w:rsidP="001E458A">
      <w:pPr>
        <w:numPr>
          <w:ilvl w:val="0"/>
          <w:numId w:val="10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إعادة هيكلة المقاطعات الغالية (4 مقاطعات بدلاً من الفوضى)</w:t>
      </w:r>
    </w:p>
    <w:p w14:paraId="2FAD3BE5" w14:textId="77777777" w:rsidR="001E458A" w:rsidRPr="001E458A" w:rsidRDefault="001E458A" w:rsidP="001E458A">
      <w:pPr>
        <w:numPr>
          <w:ilvl w:val="0"/>
          <w:numId w:val="10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الإصلاح الضريبي والإداري</w:t>
      </w:r>
    </w:p>
    <w:p w14:paraId="23DF8B7F" w14:textId="77777777" w:rsidR="001E458A" w:rsidRPr="001E458A" w:rsidRDefault="001E458A" w:rsidP="001E458A">
      <w:pPr>
        <w:numPr>
          <w:ilvl w:val="0"/>
          <w:numId w:val="10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بناء شبكة الطرق الرومانية بكثافة</w:t>
      </w:r>
    </w:p>
    <w:p w14:paraId="51F74FAB" w14:textId="77777777" w:rsidR="001E458A" w:rsidRPr="001E458A" w:rsidRDefault="001E458A" w:rsidP="001E458A">
      <w:pPr>
        <w:numPr>
          <w:ilvl w:val="0"/>
          <w:numId w:val="10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إنشاء الحرس الإمبراطوري</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Praetorian Guard</w:t>
      </w:r>
      <w:r w:rsidRPr="001E458A">
        <w:rPr>
          <w:rFonts w:ascii="Times New Roman" w:eastAsia="Times New Roman" w:hAnsi="Times New Roman" w:cs="Times New Roman"/>
          <w:b/>
          <w:bCs/>
          <w:color w:val="000000" w:themeColor="text1"/>
          <w:kern w:val="0"/>
          <w:sz w:val="24"/>
          <w:szCs w:val="24"/>
          <w14:ligatures w14:val="none"/>
        </w:rPr>
        <w:t>)</w:t>
      </w:r>
    </w:p>
    <w:p w14:paraId="17B8265F" w14:textId="77777777" w:rsidR="001E458A" w:rsidRPr="001E458A" w:rsidRDefault="001E458A" w:rsidP="001E458A">
      <w:pPr>
        <w:numPr>
          <w:ilvl w:val="0"/>
          <w:numId w:val="10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إصلاح الجيش إلى وحدات ثابتة</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Legio</w:t>
      </w:r>
      <w:proofErr w:type="spellEnd"/>
      <w:r w:rsidRPr="001E458A">
        <w:rPr>
          <w:rFonts w:ascii="Times New Roman" w:eastAsia="Times New Roman" w:hAnsi="Times New Roman" w:cs="Times New Roman"/>
          <w:b/>
          <w:bCs/>
          <w:color w:val="000000" w:themeColor="text1"/>
          <w:kern w:val="0"/>
          <w:sz w:val="24"/>
          <w:szCs w:val="24"/>
          <w14:ligatures w14:val="none"/>
        </w:rPr>
        <w:t>)</w:t>
      </w:r>
    </w:p>
    <w:p w14:paraId="0EA4B66C" w14:textId="77777777" w:rsidR="001E458A" w:rsidRPr="001E458A" w:rsidRDefault="001E458A" w:rsidP="001E458A">
      <w:pPr>
        <w:numPr>
          <w:ilvl w:val="0"/>
          <w:numId w:val="102"/>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مقولته الشهيرة: وجد روما من الطوب وتركها من الرخام</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i/>
          <w:iCs/>
          <w:color w:val="000000" w:themeColor="text1"/>
          <w:kern w:val="0"/>
          <w:sz w:val="24"/>
          <w:szCs w:val="24"/>
          <w14:ligatures w14:val="none"/>
        </w:rPr>
        <w:t>suetonius</w:t>
      </w:r>
      <w:proofErr w:type="spellEnd"/>
      <w:r w:rsidRPr="001E458A">
        <w:rPr>
          <w:rFonts w:ascii="Times New Roman" w:eastAsia="Times New Roman" w:hAnsi="Times New Roman" w:cs="Times New Roman"/>
          <w:b/>
          <w:bCs/>
          <w:i/>
          <w:iCs/>
          <w:color w:val="000000" w:themeColor="text1"/>
          <w:kern w:val="0"/>
          <w:sz w:val="24"/>
          <w:szCs w:val="24"/>
          <w14:ligatures w14:val="none"/>
        </w:rPr>
        <w:t>, Augustus, 28</w:t>
      </w:r>
      <w:r w:rsidRPr="001E458A">
        <w:rPr>
          <w:rFonts w:ascii="Times New Roman" w:eastAsia="Times New Roman" w:hAnsi="Times New Roman" w:cs="Times New Roman"/>
          <w:b/>
          <w:bCs/>
          <w:color w:val="000000" w:themeColor="text1"/>
          <w:kern w:val="0"/>
          <w:sz w:val="24"/>
          <w:szCs w:val="24"/>
          <w14:ligatures w14:val="none"/>
        </w:rPr>
        <w:t>)</w:t>
      </w:r>
    </w:p>
    <w:p w14:paraId="5FF711A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حدّ الراين ونهر الدانوب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246CBA9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أوغسطس حاول الوصول إلى نهر الإلب حداً طبيعياً أعمق في ألمانيا، لكن كارثة غابة تيوتوبورغ (9 م) غيّرت المسار</w:t>
      </w:r>
      <w:r w:rsidRPr="001E458A">
        <w:rPr>
          <w:rFonts w:ascii="Times New Roman" w:eastAsia="Times New Roman" w:hAnsi="Times New Roman" w:cs="Times New Roman"/>
          <w:b/>
          <w:bCs/>
          <w:color w:val="000000" w:themeColor="text1"/>
          <w:kern w:val="0"/>
          <w:sz w:val="24"/>
          <w:szCs w:val="24"/>
          <w14:ligatures w14:val="none"/>
        </w:rPr>
        <w:t>.</w:t>
      </w:r>
    </w:p>
    <w:p w14:paraId="7A3DF50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معركة غابة تيوتوبورغ (9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w:t>
      </w:r>
      <w:r w:rsidRPr="001E458A">
        <w:rPr>
          <w:rFonts w:ascii="Times New Roman" w:eastAsia="Times New Roman" w:hAnsi="Times New Roman" w:cs="Times New Roman"/>
          <w:b/>
          <w:bCs/>
          <w:color w:val="000000" w:themeColor="text1"/>
          <w:kern w:val="0"/>
          <w:sz w:val="24"/>
          <w:szCs w:val="24"/>
          <w14:ligatures w14:val="none"/>
        </w:rPr>
        <w:t>]:</w:t>
      </w:r>
    </w:p>
    <w:p w14:paraId="35EF3CF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أرمينيوس (قائد قبيلة الخيروسكي الجرماني) — روماني التدريب، عمل ضابطاً في الجيش الروماني، ثم قاد كميناً دمّر ثلاثة فيالق رومانية كاملة</w:t>
      </w:r>
      <w:r w:rsidRPr="001E458A">
        <w:rPr>
          <w:rFonts w:ascii="Times New Roman" w:eastAsia="Times New Roman" w:hAnsi="Times New Roman" w:cs="Times New Roman"/>
          <w:b/>
          <w:bCs/>
          <w:color w:val="000000" w:themeColor="text1"/>
          <w:kern w:val="0"/>
          <w:sz w:val="24"/>
          <w:szCs w:val="24"/>
          <w14:ligatures w14:val="none"/>
        </w:rPr>
        <w:t xml:space="preserve"> (XVII, XVIII, XIX) — </w:t>
      </w:r>
      <w:r w:rsidRPr="001E458A">
        <w:rPr>
          <w:rFonts w:ascii="Times New Roman" w:eastAsia="Times New Roman" w:hAnsi="Times New Roman" w:cs="Times New Roman"/>
          <w:b/>
          <w:bCs/>
          <w:color w:val="000000" w:themeColor="text1"/>
          <w:kern w:val="0"/>
          <w:sz w:val="24"/>
          <w:szCs w:val="24"/>
          <w:rtl/>
          <w14:ligatures w14:val="none"/>
        </w:rPr>
        <w:t>نحو 20,000-25,000 جندي — في ثلاثة أيام</w:t>
      </w:r>
      <w:r w:rsidRPr="001E458A">
        <w:rPr>
          <w:rFonts w:ascii="Times New Roman" w:eastAsia="Times New Roman" w:hAnsi="Times New Roman" w:cs="Times New Roman"/>
          <w:b/>
          <w:bCs/>
          <w:color w:val="000000" w:themeColor="text1"/>
          <w:kern w:val="0"/>
          <w:sz w:val="24"/>
          <w:szCs w:val="24"/>
          <w14:ligatures w14:val="none"/>
        </w:rPr>
        <w:t>.</w:t>
      </w:r>
    </w:p>
    <w:p w14:paraId="36033ED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رد فعل أوغسطس: وفق سيتونيوس كان يصيح في ليالي الإيام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rtl/>
          <w14:ligatures w14:val="none"/>
        </w:rPr>
        <w:t>فاروس، أعدني فيالقي</w:t>
      </w:r>
      <w:r w:rsidRPr="001E458A">
        <w:rPr>
          <w:rFonts w:ascii="Times New Roman" w:eastAsia="Times New Roman" w:hAnsi="Times New Roman" w:cs="Times New Roman"/>
          <w:b/>
          <w:bCs/>
          <w:i/>
          <w:iCs/>
          <w:color w:val="000000" w:themeColor="text1"/>
          <w:kern w:val="0"/>
          <w:sz w:val="24"/>
          <w:szCs w:val="24"/>
          <w14:ligatures w14:val="none"/>
        </w:rPr>
        <w:t>!"</w:t>
      </w:r>
    </w:p>
    <w:p w14:paraId="358E161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الأثر الدائم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حدّ الراين ظل الحدّ الروماني في غرب ألمانيا، مما حدد بشكل رئيسي الحدود الثقافية اللاتينية-الجرمانية التي ستؤثر في تشكل أوروبا القرون الوسطى والحديثة</w:t>
      </w:r>
      <w:r w:rsidRPr="001E458A">
        <w:rPr>
          <w:rFonts w:ascii="Times New Roman" w:eastAsia="Times New Roman" w:hAnsi="Times New Roman" w:cs="Times New Roman"/>
          <w:b/>
          <w:bCs/>
          <w:color w:val="000000" w:themeColor="text1"/>
          <w:kern w:val="0"/>
          <w:sz w:val="24"/>
          <w:szCs w:val="24"/>
          <w14:ligatures w14:val="none"/>
        </w:rPr>
        <w:t>.</w:t>
      </w:r>
    </w:p>
    <w:p w14:paraId="26F270B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الاكتشاف الأثري للمعركة [موثق أثرياً]: موقع كالكريسي</w:t>
      </w:r>
      <w:r w:rsidRPr="001E458A">
        <w:rPr>
          <w:rFonts w:ascii="Times New Roman" w:eastAsia="Times New Roman" w:hAnsi="Times New Roman" w:cs="Times New Roman"/>
          <w:b/>
          <w:bCs/>
          <w:color w:val="000000" w:themeColor="text1"/>
          <w:kern w:val="0"/>
          <w:sz w:val="24"/>
          <w:szCs w:val="24"/>
          <w14:ligatures w14:val="none"/>
        </w:rPr>
        <w:t xml:space="preserve"> (</w:t>
      </w:r>
      <w:proofErr w:type="spellStart"/>
      <w:r w:rsidRPr="001E458A">
        <w:rPr>
          <w:rFonts w:ascii="Times New Roman" w:eastAsia="Times New Roman" w:hAnsi="Times New Roman" w:cs="Times New Roman"/>
          <w:b/>
          <w:bCs/>
          <w:color w:val="000000" w:themeColor="text1"/>
          <w:kern w:val="0"/>
          <w:sz w:val="24"/>
          <w:szCs w:val="24"/>
          <w14:ligatures w14:val="none"/>
        </w:rPr>
        <w:t>Kalkriese</w:t>
      </w:r>
      <w:proofErr w:type="spellEnd"/>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في ألمانيا، اكتشف 1987، يحوي أدلة مادية قاطعة: أسلحة رومانية، عظاماً بشرية، قطعاً معدنية ذات نقوش</w:t>
      </w:r>
      <w:r w:rsidRPr="001E458A">
        <w:rPr>
          <w:rFonts w:ascii="Times New Roman" w:eastAsia="Times New Roman" w:hAnsi="Times New Roman" w:cs="Times New Roman"/>
          <w:b/>
          <w:bCs/>
          <w:color w:val="000000" w:themeColor="text1"/>
          <w:kern w:val="0"/>
          <w:sz w:val="24"/>
          <w:szCs w:val="24"/>
          <w14:ligatures w14:val="none"/>
        </w:rPr>
        <w:t>.</w:t>
      </w:r>
    </w:p>
    <w:p w14:paraId="3DDAAF5D"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290630C6">
          <v:rect id="_x0000_i1056" style="width:0;height:1.5pt" o:hralign="center" o:hrstd="t" o:hr="t" fillcolor="#a0a0a0" stroked="f"/>
        </w:pict>
      </w:r>
    </w:p>
    <w:p w14:paraId="098653F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٢</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ذروة الإمبراطورية: الأنطونيون والسيفيريون (96-235 م)</w:t>
      </w:r>
    </w:p>
    <w:p w14:paraId="014EC6C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xml:space="preserve">السلسلة الذهبية" للأنطونيين (96-180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462D6B2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وصفها إدوارد غيبون بأنها "الفترة التي عاش فيها جنس البشر أكثر سعادة وازدهاراً</w:t>
      </w:r>
      <w:r w:rsidRPr="001E458A">
        <w:rPr>
          <w:rFonts w:ascii="Times New Roman" w:eastAsia="Times New Roman" w:hAnsi="Times New Roman" w:cs="Times New Roman"/>
          <w:b/>
          <w:bCs/>
          <w:color w:val="000000" w:themeColor="text1"/>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007"/>
        <w:gridCol w:w="2844"/>
      </w:tblGrid>
      <w:tr w:rsidR="001E458A" w:rsidRPr="001E458A" w14:paraId="07024B3B" w14:textId="77777777">
        <w:trPr>
          <w:tblHeader/>
          <w:tblCellSpacing w:w="15" w:type="dxa"/>
        </w:trPr>
        <w:tc>
          <w:tcPr>
            <w:tcW w:w="0" w:type="auto"/>
            <w:vAlign w:val="center"/>
            <w:hideMark/>
          </w:tcPr>
          <w:p w14:paraId="5775B33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الإمبراطور</w:t>
            </w:r>
          </w:p>
        </w:tc>
        <w:tc>
          <w:tcPr>
            <w:tcW w:w="0" w:type="auto"/>
            <w:vAlign w:val="center"/>
            <w:hideMark/>
          </w:tcPr>
          <w:p w14:paraId="5968C1F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المدة</w:t>
            </w:r>
          </w:p>
        </w:tc>
        <w:tc>
          <w:tcPr>
            <w:tcW w:w="0" w:type="auto"/>
            <w:vAlign w:val="center"/>
            <w:hideMark/>
          </w:tcPr>
          <w:p w14:paraId="22E6B03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الإنجاز الأوروبي البارز</w:t>
            </w:r>
          </w:p>
        </w:tc>
      </w:tr>
      <w:tr w:rsidR="001E458A" w:rsidRPr="001E458A" w14:paraId="79CDAB61" w14:textId="77777777">
        <w:trPr>
          <w:tblCellSpacing w:w="15" w:type="dxa"/>
        </w:trPr>
        <w:tc>
          <w:tcPr>
            <w:tcW w:w="0" w:type="auto"/>
            <w:vAlign w:val="center"/>
            <w:hideMark/>
          </w:tcPr>
          <w:p w14:paraId="7E0CBA7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نيرفا</w:t>
            </w:r>
          </w:p>
        </w:tc>
        <w:tc>
          <w:tcPr>
            <w:tcW w:w="0" w:type="auto"/>
            <w:vAlign w:val="center"/>
            <w:hideMark/>
          </w:tcPr>
          <w:p w14:paraId="495A9BF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96-98 </w:t>
            </w:r>
            <w:r w:rsidRPr="001E458A">
              <w:rPr>
                <w:rFonts w:ascii="Times New Roman" w:eastAsia="Times New Roman" w:hAnsi="Times New Roman" w:cs="Times New Roman"/>
                <w:b/>
                <w:bCs/>
                <w:color w:val="000000" w:themeColor="text1"/>
                <w:kern w:val="0"/>
                <w:sz w:val="24"/>
                <w:szCs w:val="24"/>
                <w:rtl/>
                <w14:ligatures w14:val="none"/>
              </w:rPr>
              <w:t>م</w:t>
            </w:r>
          </w:p>
        </w:tc>
        <w:tc>
          <w:tcPr>
            <w:tcW w:w="0" w:type="auto"/>
            <w:vAlign w:val="center"/>
            <w:hideMark/>
          </w:tcPr>
          <w:p w14:paraId="341DE45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تأسيس نظام التبني الإمبراطوري</w:t>
            </w:r>
          </w:p>
        </w:tc>
      </w:tr>
      <w:tr w:rsidR="001E458A" w:rsidRPr="001E458A" w14:paraId="7074E83F" w14:textId="77777777">
        <w:trPr>
          <w:tblCellSpacing w:w="15" w:type="dxa"/>
        </w:trPr>
        <w:tc>
          <w:tcPr>
            <w:tcW w:w="0" w:type="auto"/>
            <w:vAlign w:val="center"/>
            <w:hideMark/>
          </w:tcPr>
          <w:p w14:paraId="623496E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تراجان</w:t>
            </w:r>
          </w:p>
        </w:tc>
        <w:tc>
          <w:tcPr>
            <w:tcW w:w="0" w:type="auto"/>
            <w:vAlign w:val="center"/>
            <w:hideMark/>
          </w:tcPr>
          <w:p w14:paraId="168E271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98-117 </w:t>
            </w:r>
            <w:r w:rsidRPr="001E458A">
              <w:rPr>
                <w:rFonts w:ascii="Times New Roman" w:eastAsia="Times New Roman" w:hAnsi="Times New Roman" w:cs="Times New Roman"/>
                <w:b/>
                <w:bCs/>
                <w:color w:val="000000" w:themeColor="text1"/>
                <w:kern w:val="0"/>
                <w:sz w:val="24"/>
                <w:szCs w:val="24"/>
                <w:rtl/>
                <w14:ligatures w14:val="none"/>
              </w:rPr>
              <w:t>م</w:t>
            </w:r>
          </w:p>
        </w:tc>
        <w:tc>
          <w:tcPr>
            <w:tcW w:w="0" w:type="auto"/>
            <w:vAlign w:val="center"/>
            <w:hideMark/>
          </w:tcPr>
          <w:p w14:paraId="667D500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أقصى امتداد إقليمي (داسيا، النبطية)</w:t>
            </w:r>
          </w:p>
        </w:tc>
      </w:tr>
      <w:tr w:rsidR="001E458A" w:rsidRPr="001E458A" w14:paraId="350A61C1" w14:textId="77777777">
        <w:trPr>
          <w:tblCellSpacing w:w="15" w:type="dxa"/>
        </w:trPr>
        <w:tc>
          <w:tcPr>
            <w:tcW w:w="0" w:type="auto"/>
            <w:vAlign w:val="center"/>
            <w:hideMark/>
          </w:tcPr>
          <w:p w14:paraId="4FFEBDC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هادريان</w:t>
            </w:r>
          </w:p>
        </w:tc>
        <w:tc>
          <w:tcPr>
            <w:tcW w:w="0" w:type="auto"/>
            <w:vAlign w:val="center"/>
            <w:hideMark/>
          </w:tcPr>
          <w:p w14:paraId="7AC4910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117-138 </w:t>
            </w:r>
            <w:r w:rsidRPr="001E458A">
              <w:rPr>
                <w:rFonts w:ascii="Times New Roman" w:eastAsia="Times New Roman" w:hAnsi="Times New Roman" w:cs="Times New Roman"/>
                <w:b/>
                <w:bCs/>
                <w:color w:val="000000" w:themeColor="text1"/>
                <w:kern w:val="0"/>
                <w:sz w:val="24"/>
                <w:szCs w:val="24"/>
                <w:rtl/>
                <w14:ligatures w14:val="none"/>
              </w:rPr>
              <w:t>م</w:t>
            </w:r>
          </w:p>
        </w:tc>
        <w:tc>
          <w:tcPr>
            <w:tcW w:w="0" w:type="auto"/>
            <w:vAlign w:val="center"/>
            <w:hideMark/>
          </w:tcPr>
          <w:p w14:paraId="61FCA9C9"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سور هادريان، توحيد الحدود</w:t>
            </w:r>
          </w:p>
        </w:tc>
      </w:tr>
      <w:tr w:rsidR="001E458A" w:rsidRPr="001E458A" w14:paraId="3BBA327F" w14:textId="77777777">
        <w:trPr>
          <w:tblCellSpacing w:w="15" w:type="dxa"/>
        </w:trPr>
        <w:tc>
          <w:tcPr>
            <w:tcW w:w="0" w:type="auto"/>
            <w:vAlign w:val="center"/>
            <w:hideMark/>
          </w:tcPr>
          <w:p w14:paraId="6A550BD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أنطونيوس بيوس</w:t>
            </w:r>
          </w:p>
        </w:tc>
        <w:tc>
          <w:tcPr>
            <w:tcW w:w="0" w:type="auto"/>
            <w:vAlign w:val="center"/>
            <w:hideMark/>
          </w:tcPr>
          <w:p w14:paraId="5BB52CE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138-161 </w:t>
            </w:r>
            <w:r w:rsidRPr="001E458A">
              <w:rPr>
                <w:rFonts w:ascii="Times New Roman" w:eastAsia="Times New Roman" w:hAnsi="Times New Roman" w:cs="Times New Roman"/>
                <w:b/>
                <w:bCs/>
                <w:color w:val="000000" w:themeColor="text1"/>
                <w:kern w:val="0"/>
                <w:sz w:val="24"/>
                <w:szCs w:val="24"/>
                <w:rtl/>
                <w14:ligatures w14:val="none"/>
              </w:rPr>
              <w:t>م</w:t>
            </w:r>
          </w:p>
        </w:tc>
        <w:tc>
          <w:tcPr>
            <w:tcW w:w="0" w:type="auto"/>
            <w:vAlign w:val="center"/>
            <w:hideMark/>
          </w:tcPr>
          <w:p w14:paraId="50893B7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استقرار داخلي، توسيع القانون</w:t>
            </w:r>
          </w:p>
        </w:tc>
      </w:tr>
      <w:tr w:rsidR="001E458A" w:rsidRPr="001E458A" w14:paraId="411EF924" w14:textId="77777777">
        <w:trPr>
          <w:tblCellSpacing w:w="15" w:type="dxa"/>
        </w:trPr>
        <w:tc>
          <w:tcPr>
            <w:tcW w:w="0" w:type="auto"/>
            <w:vAlign w:val="center"/>
            <w:hideMark/>
          </w:tcPr>
          <w:p w14:paraId="713000C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ماركوس أوريليوس</w:t>
            </w:r>
          </w:p>
        </w:tc>
        <w:tc>
          <w:tcPr>
            <w:tcW w:w="0" w:type="auto"/>
            <w:vAlign w:val="center"/>
            <w:hideMark/>
          </w:tcPr>
          <w:p w14:paraId="599BFAC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161-180 </w:t>
            </w:r>
            <w:r w:rsidRPr="001E458A">
              <w:rPr>
                <w:rFonts w:ascii="Times New Roman" w:eastAsia="Times New Roman" w:hAnsi="Times New Roman" w:cs="Times New Roman"/>
                <w:b/>
                <w:bCs/>
                <w:color w:val="000000" w:themeColor="text1"/>
                <w:kern w:val="0"/>
                <w:sz w:val="24"/>
                <w:szCs w:val="24"/>
                <w:rtl/>
                <w14:ligatures w14:val="none"/>
              </w:rPr>
              <w:t>م</w:t>
            </w:r>
          </w:p>
        </w:tc>
        <w:tc>
          <w:tcPr>
            <w:tcW w:w="0" w:type="auto"/>
            <w:vAlign w:val="center"/>
            <w:hideMark/>
          </w:tcPr>
          <w:p w14:paraId="4FEFE48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الدفاع عن الدانوب، </w:t>
            </w:r>
            <w:r w:rsidRPr="001E458A">
              <w:rPr>
                <w:rFonts w:ascii="Times New Roman" w:eastAsia="Times New Roman" w:hAnsi="Times New Roman" w:cs="Times New Roman"/>
                <w:b/>
                <w:bCs/>
                <w:i/>
                <w:iCs/>
                <w:color w:val="000000" w:themeColor="text1"/>
                <w:kern w:val="0"/>
                <w:sz w:val="24"/>
                <w:szCs w:val="24"/>
                <w:rtl/>
                <w14:ligatures w14:val="none"/>
              </w:rPr>
              <w:t>التأملات</w:t>
            </w:r>
          </w:p>
        </w:tc>
      </w:tr>
    </w:tbl>
    <w:p w14:paraId="5C48BBB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تراجان وداسيا (101-102 م، 105-106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w:t>
      </w:r>
      <w:r w:rsidRPr="001E458A">
        <w:rPr>
          <w:rFonts w:ascii="Times New Roman" w:eastAsia="Times New Roman" w:hAnsi="Times New Roman" w:cs="Times New Roman"/>
          <w:b/>
          <w:bCs/>
          <w:color w:val="000000" w:themeColor="text1"/>
          <w:kern w:val="0"/>
          <w:sz w:val="24"/>
          <w:szCs w:val="24"/>
          <w14:ligatures w14:val="none"/>
        </w:rPr>
        <w:t>]:</w:t>
      </w:r>
    </w:p>
    <w:p w14:paraId="6D56029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الحربان الداسيتيتان أنتجتا عمود تراجان في روما — سجل بصري مصور لعمليات الحرب يبلغ ارتفاعه 30 متراً مع 155 مشهداً منحوتاً على شريط حلزوني. وثيقة بصرية تاريخية استثنائية لا مثيل لها في العالم القديم. [موثق أثرياً بامتياز]</w:t>
      </w:r>
    </w:p>
    <w:p w14:paraId="17AE540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دمج داسيا (رومانيا الحديثة) أدخل ذهب ترانسيلفانيا الضخم في الاقتصاد الروماني</w:t>
      </w:r>
      <w:r w:rsidRPr="001E458A">
        <w:rPr>
          <w:rFonts w:ascii="Times New Roman" w:eastAsia="Times New Roman" w:hAnsi="Times New Roman" w:cs="Times New Roman"/>
          <w:b/>
          <w:bCs/>
          <w:color w:val="000000" w:themeColor="text1"/>
          <w:kern w:val="0"/>
          <w:sz w:val="24"/>
          <w:szCs w:val="24"/>
          <w14:ligatures w14:val="none"/>
        </w:rPr>
        <w:t>.</w:t>
      </w:r>
    </w:p>
    <w:p w14:paraId="15D9EC5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 xml:space="preserve">سور هادريان (122-128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 أثرياً</w:t>
      </w:r>
      <w:r w:rsidRPr="001E458A">
        <w:rPr>
          <w:rFonts w:ascii="Times New Roman" w:eastAsia="Times New Roman" w:hAnsi="Times New Roman" w:cs="Times New Roman"/>
          <w:b/>
          <w:bCs/>
          <w:color w:val="000000" w:themeColor="text1"/>
          <w:kern w:val="0"/>
          <w:sz w:val="24"/>
          <w:szCs w:val="24"/>
          <w14:ligatures w14:val="none"/>
        </w:rPr>
        <w:t>]:</w:t>
      </w:r>
    </w:p>
    <w:p w14:paraId="644D1CC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ممتد 117 كيلومتراً عبر شمال بريطانيا من سولواي إلى تاين. ليس مجرد جدار دفاعي بل نظام حدودي متكامل: برج مراقبة كل ميل روماني</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milecastle</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 قلاع عسكرية كل بضعة أميال، خندق جنوبي وشمالي. يُدرَّس اليوم نموذجاً في هندسة تأمين الحدود</w:t>
      </w:r>
      <w:r w:rsidRPr="001E458A">
        <w:rPr>
          <w:rFonts w:ascii="Times New Roman" w:eastAsia="Times New Roman" w:hAnsi="Times New Roman" w:cs="Times New Roman"/>
          <w:b/>
          <w:bCs/>
          <w:color w:val="000000" w:themeColor="text1"/>
          <w:kern w:val="0"/>
          <w:sz w:val="24"/>
          <w:szCs w:val="24"/>
          <w14:ligatures w14:val="none"/>
        </w:rPr>
        <w:t>.</w:t>
      </w:r>
    </w:p>
    <w:p w14:paraId="7D56B1B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ماركوس أوريليوس والحروب الماركومانية (166-1</w:t>
      </w:r>
      <w:r w:rsidRPr="001E458A">
        <w:rPr>
          <w:rFonts w:ascii="Times New Roman" w:eastAsia="Times New Roman" w:hAnsi="Times New Roman" w:cs="Times New Roman"/>
          <w:b/>
          <w:bCs/>
          <w:color w:val="000000" w:themeColor="text1"/>
          <w:kern w:val="0"/>
          <w:sz w:val="24"/>
          <w:szCs w:val="24"/>
          <w14:ligatures w14:val="none"/>
        </w:rPr>
        <w:t xml:space="preserve">80 </w:t>
      </w:r>
      <w:r w:rsidRPr="001E458A">
        <w:rPr>
          <w:rFonts w:ascii="Times New Roman" w:eastAsia="Times New Roman" w:hAnsi="Times New Roman" w:cs="Times New Roman"/>
          <w:b/>
          <w:bCs/>
          <w:color w:val="000000" w:themeColor="text1"/>
          <w:kern w:val="0"/>
          <w:sz w:val="24"/>
          <w:szCs w:val="24"/>
          <w:rtl/>
          <w14:ligatures w14:val="none"/>
        </w:rPr>
        <w:t>م</w:t>
      </w:r>
      <w:r w:rsidRPr="001E458A">
        <w:rPr>
          <w:rFonts w:ascii="Times New Roman" w:eastAsia="Times New Roman" w:hAnsi="Times New Roman" w:cs="Times New Roman"/>
          <w:b/>
          <w:bCs/>
          <w:color w:val="000000" w:themeColor="text1"/>
          <w:kern w:val="0"/>
          <w:sz w:val="24"/>
          <w:szCs w:val="24"/>
          <w14:ligatures w14:val="none"/>
        </w:rPr>
        <w:t>) [</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01ECEA7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أول ضغط جرماني منظم على الحدود الدانوبية. الإمبراطور-الفيلسوف كتب </w:t>
      </w:r>
      <w:r w:rsidRPr="001E458A">
        <w:rPr>
          <w:rFonts w:ascii="Times New Roman" w:eastAsia="Times New Roman" w:hAnsi="Times New Roman" w:cs="Times New Roman"/>
          <w:b/>
          <w:bCs/>
          <w:i/>
          <w:iCs/>
          <w:color w:val="000000" w:themeColor="text1"/>
          <w:kern w:val="0"/>
          <w:sz w:val="24"/>
          <w:szCs w:val="24"/>
          <w:rtl/>
          <w14:ligatures w14:val="none"/>
        </w:rPr>
        <w:t>التأملات</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14:ligatures w14:val="none"/>
        </w:rPr>
        <w:t>Meditations</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باليونانية أثناء الحملات العسكرية — نص فلسفي رواقي لا يزال يُدرَّس عالمياً. الوباء الأنطوني (165-180 م) — ربما الجدري — قد يكون قتل 5-10 مليون شخص</w:t>
      </w:r>
      <w:r w:rsidRPr="001E458A">
        <w:rPr>
          <w:rFonts w:ascii="Times New Roman" w:eastAsia="Times New Roman" w:hAnsi="Times New Roman" w:cs="Times New Roman"/>
          <w:b/>
          <w:bCs/>
          <w:color w:val="000000" w:themeColor="text1"/>
          <w:kern w:val="0"/>
          <w:sz w:val="24"/>
          <w:szCs w:val="24"/>
          <w14:ligatures w14:val="none"/>
        </w:rPr>
        <w:t>.</w:t>
      </w:r>
    </w:p>
    <w:p w14:paraId="78EB8C34"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6D89F012">
          <v:rect id="_x0000_i1057" style="width:0;height:1.5pt" o:hralign="center" o:hrstd="t" o:hr="t" fillcolor="#a0a0a0" stroked="f"/>
        </w:pict>
      </w:r>
    </w:p>
    <w:p w14:paraId="7F6E90D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٣</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بريطانيا الرومانية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Britannia</w:t>
      </w:r>
      <w:r w:rsidRPr="001E458A">
        <w:rPr>
          <w:rFonts w:ascii="Times New Roman" w:eastAsia="Times New Roman" w:hAnsi="Times New Roman" w:cs="Times New Roman"/>
          <w:b/>
          <w:bCs/>
          <w:color w:val="000000" w:themeColor="text1"/>
          <w:kern w:val="0"/>
          <w:sz w:val="24"/>
          <w:szCs w:val="24"/>
          <w:rtl/>
          <w14:ligatures w14:val="none"/>
        </w:rPr>
        <w:t>، 43-410</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م</w:t>
      </w:r>
      <w:r w:rsidRPr="001E458A">
        <w:rPr>
          <w:rFonts w:ascii="Times New Roman" w:eastAsia="Times New Roman" w:hAnsi="Times New Roman" w:cs="Times New Roman"/>
          <w:b/>
          <w:bCs/>
          <w:color w:val="000000" w:themeColor="text1"/>
          <w:kern w:val="0"/>
          <w:sz w:val="24"/>
          <w:szCs w:val="24"/>
          <w14:ligatures w14:val="none"/>
        </w:rPr>
        <w:t>)</w:t>
      </w:r>
    </w:p>
    <w:p w14:paraId="4FB772E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الغزو الكلودي (43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4BBEF56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الإمبراطور كلوديوس قاد شخصياً مرحلة من الغزو (11 يوماً وفق مصادره). الجيش المؤلف من أربعة فيالق عبر القنال تحت قيادة أولوس بلاوتيوس</w:t>
      </w:r>
      <w:r w:rsidRPr="001E458A">
        <w:rPr>
          <w:rFonts w:ascii="Times New Roman" w:eastAsia="Times New Roman" w:hAnsi="Times New Roman" w:cs="Times New Roman"/>
          <w:b/>
          <w:bCs/>
          <w:color w:val="000000" w:themeColor="text1"/>
          <w:kern w:val="0"/>
          <w:sz w:val="24"/>
          <w:szCs w:val="24"/>
          <w14:ligatures w14:val="none"/>
        </w:rPr>
        <w:t>.</w:t>
      </w:r>
    </w:p>
    <w:p w14:paraId="77DA790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مقاومة بوديكا (60-61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13626D0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ملكة قبيلة الإيسيني القبيلة في شرق بريطانيا قادت ثورة أحرقت لوندينيوم (لندن) وكامولودونوم (كولشستر) وفيرولاميوم (سانت ألبانز). تاسيتوس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rtl/>
          <w14:ligatures w14:val="none"/>
        </w:rPr>
        <w:t>الحوليات</w:t>
      </w:r>
      <w:r w:rsidRPr="001E458A">
        <w:rPr>
          <w:rFonts w:ascii="Times New Roman" w:eastAsia="Times New Roman" w:hAnsi="Times New Roman" w:cs="Times New Roman"/>
          <w:b/>
          <w:bCs/>
          <w:color w:val="000000" w:themeColor="text1"/>
          <w:kern w:val="0"/>
          <w:sz w:val="24"/>
          <w:szCs w:val="24"/>
          <w:rtl/>
          <w14:ligatures w14:val="none"/>
        </w:rPr>
        <w:t xml:space="preserve"> </w:t>
      </w:r>
      <w:r w:rsidRPr="001E458A">
        <w:rPr>
          <w:rFonts w:ascii="Times New Roman" w:eastAsia="Times New Roman" w:hAnsi="Times New Roman" w:cs="Times New Roman"/>
          <w:b/>
          <w:bCs/>
          <w:color w:val="000000" w:themeColor="text1"/>
          <w:kern w:val="0"/>
          <w:sz w:val="24"/>
          <w:szCs w:val="24"/>
          <w14:ligatures w14:val="none"/>
        </w:rPr>
        <w:t xml:space="preserve">14.31-37) </w:t>
      </w:r>
      <w:r w:rsidRPr="001E458A">
        <w:rPr>
          <w:rFonts w:ascii="Times New Roman" w:eastAsia="Times New Roman" w:hAnsi="Times New Roman" w:cs="Times New Roman"/>
          <w:b/>
          <w:bCs/>
          <w:color w:val="000000" w:themeColor="text1"/>
          <w:kern w:val="0"/>
          <w:sz w:val="24"/>
          <w:szCs w:val="24"/>
          <w:rtl/>
          <w14:ligatures w14:val="none"/>
        </w:rPr>
        <w:t>يصفها بتفاصيل مثيرة. الأدلة الأثرية: طبقة احتراق تحت مدينة لندن الحديثة تعود لهذه الفترة. [موثق أثرياً</w:t>
      </w:r>
      <w:r w:rsidRPr="001E458A">
        <w:rPr>
          <w:rFonts w:ascii="Times New Roman" w:eastAsia="Times New Roman" w:hAnsi="Times New Roman" w:cs="Times New Roman"/>
          <w:b/>
          <w:bCs/>
          <w:color w:val="000000" w:themeColor="text1"/>
          <w:kern w:val="0"/>
          <w:sz w:val="24"/>
          <w:szCs w:val="24"/>
          <w14:ligatures w14:val="none"/>
        </w:rPr>
        <w:t>]</w:t>
      </w:r>
    </w:p>
    <w:p w14:paraId="41FE14F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القمع الروماني أنهى الثورة، لكن بوديكا صارت رمزاً قومياً بريطانياً خصوصاً في عصر فيكتوريا</w:t>
      </w:r>
      <w:r w:rsidRPr="001E458A">
        <w:rPr>
          <w:rFonts w:ascii="Times New Roman" w:eastAsia="Times New Roman" w:hAnsi="Times New Roman" w:cs="Times New Roman"/>
          <w:b/>
          <w:bCs/>
          <w:color w:val="000000" w:themeColor="text1"/>
          <w:kern w:val="0"/>
          <w:sz w:val="24"/>
          <w:szCs w:val="24"/>
          <w14:ligatures w14:val="none"/>
        </w:rPr>
        <w:t>.</w:t>
      </w:r>
    </w:p>
    <w:p w14:paraId="4B762223"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5FCBE211">
          <v:rect id="_x0000_i1058" style="width:0;height:1.5pt" o:hralign="center" o:hrstd="t" o:hr="t" fillcolor="#a0a0a0" stroked="f"/>
        </w:pict>
      </w:r>
    </w:p>
    <w:p w14:paraId="0E08889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المحور الرابع: أزمة الإمبراطورية والتحولات الكبرى (235-395 م)</w:t>
      </w:r>
    </w:p>
    <w:p w14:paraId="786C9D3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١</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أزمة القرن الثالث (235-284 م)</w:t>
      </w:r>
    </w:p>
    <w:p w14:paraId="79D8F038"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الفوضى الإمبراطورية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1284841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في 50 عاماً: أكثر من 50 إمبراطوراً مزعوماً، معظمهم مات قتلاً. الأسباب المتشابكة</w:t>
      </w:r>
      <w:r w:rsidRPr="001E458A">
        <w:rPr>
          <w:rFonts w:ascii="Times New Roman" w:eastAsia="Times New Roman" w:hAnsi="Times New Roman" w:cs="Times New Roman"/>
          <w:b/>
          <w:bCs/>
          <w:color w:val="000000" w:themeColor="text1"/>
          <w:kern w:val="0"/>
          <w:sz w:val="24"/>
          <w:szCs w:val="24"/>
          <w14:ligatures w14:val="none"/>
        </w:rPr>
        <w:t>:</w:t>
      </w:r>
    </w:p>
    <w:p w14:paraId="00CB2D10" w14:textId="77777777" w:rsidR="001E458A" w:rsidRPr="001E458A" w:rsidRDefault="001E458A" w:rsidP="001E458A">
      <w:pPr>
        <w:numPr>
          <w:ilvl w:val="0"/>
          <w:numId w:val="10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ضغوط خارجية: الهجمات الجرمانية والساسانية المتزامنة</w:t>
      </w:r>
    </w:p>
    <w:p w14:paraId="0D8C6AB9" w14:textId="77777777" w:rsidR="001E458A" w:rsidRPr="001E458A" w:rsidRDefault="001E458A" w:rsidP="001E458A">
      <w:pPr>
        <w:numPr>
          <w:ilvl w:val="0"/>
          <w:numId w:val="10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انهيار اقتصادي: تدهور العملة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inflation</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بلغت 1000% وفق تحليلات اقتصادية حديثة للعملات الأثرية</w:t>
      </w:r>
      <w:r w:rsidRPr="001E458A">
        <w:rPr>
          <w:rFonts w:ascii="Times New Roman" w:eastAsia="Times New Roman" w:hAnsi="Times New Roman" w:cs="Times New Roman"/>
          <w:b/>
          <w:bCs/>
          <w:color w:val="000000" w:themeColor="text1"/>
          <w:kern w:val="0"/>
          <w:sz w:val="24"/>
          <w:szCs w:val="24"/>
          <w14:ligatures w14:val="none"/>
        </w:rPr>
        <w:t>)</w:t>
      </w:r>
    </w:p>
    <w:p w14:paraId="5EE6FF9E" w14:textId="77777777" w:rsidR="001E458A" w:rsidRPr="001E458A" w:rsidRDefault="001E458A" w:rsidP="001E458A">
      <w:pPr>
        <w:numPr>
          <w:ilvl w:val="0"/>
          <w:numId w:val="10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تفكك الولاء العسكري</w:t>
      </w:r>
    </w:p>
    <w:p w14:paraId="5EE92F85" w14:textId="77777777" w:rsidR="001E458A" w:rsidRPr="001E458A" w:rsidRDefault="001E458A" w:rsidP="001E458A">
      <w:pPr>
        <w:numPr>
          <w:ilvl w:val="0"/>
          <w:numId w:val="103"/>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الأوبئة المتكررة (وباء كيبريانوس 249-262 م)</w:t>
      </w:r>
    </w:p>
    <w:p w14:paraId="32D0DEA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إمبراطورية الغال (260-274 م) وإمبراطورية بالميرا (260-273 م): تفككت الإمبراطورية إلى ثلاث كتل في الأزمة الأشد</w:t>
      </w:r>
      <w:r w:rsidRPr="001E458A">
        <w:rPr>
          <w:rFonts w:ascii="Times New Roman" w:eastAsia="Times New Roman" w:hAnsi="Times New Roman" w:cs="Times New Roman"/>
          <w:b/>
          <w:bCs/>
          <w:color w:val="000000" w:themeColor="text1"/>
          <w:kern w:val="0"/>
          <w:sz w:val="24"/>
          <w:szCs w:val="24"/>
          <w14:ligatures w14:val="none"/>
        </w:rPr>
        <w:t>.</w:t>
      </w:r>
    </w:p>
    <w:p w14:paraId="11FB7921"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2BAC8603">
          <v:rect id="_x0000_i1059" style="width:0;height:1.5pt" o:hralign="center" o:hrstd="t" o:hr="t" fillcolor="#a0a0a0" stroked="f"/>
        </w:pict>
      </w:r>
    </w:p>
    <w:p w14:paraId="7762982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٢</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إصلاحات دييوكليتيانوس وقسطنطين (284-337 م)</w:t>
      </w:r>
    </w:p>
    <w:p w14:paraId="1C737CE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الرباعية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Tetrarchy</w:t>
      </w:r>
      <w:r w:rsidRPr="001E458A">
        <w:rPr>
          <w:rFonts w:ascii="Times New Roman" w:eastAsia="Times New Roman" w:hAnsi="Times New Roman" w:cs="Times New Roman"/>
          <w:b/>
          <w:bCs/>
          <w:color w:val="000000" w:themeColor="text1"/>
          <w:kern w:val="0"/>
          <w:sz w:val="24"/>
          <w:szCs w:val="24"/>
          <w:rtl/>
          <w14:ligatures w14:val="none"/>
        </w:rPr>
        <w:t>، 293-313</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م</w:t>
      </w:r>
      <w:r w:rsidRPr="001E458A">
        <w:rPr>
          <w:rFonts w:ascii="Times New Roman" w:eastAsia="Times New Roman" w:hAnsi="Times New Roman" w:cs="Times New Roman"/>
          <w:b/>
          <w:bCs/>
          <w:color w:val="000000" w:themeColor="text1"/>
          <w:kern w:val="0"/>
          <w:sz w:val="24"/>
          <w:szCs w:val="24"/>
          <w14:ligatures w14:val="none"/>
        </w:rPr>
        <w:t>) [</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158BDCC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دييوكليتيانوس (284-305 م) شقّ نظام الإمبراطورية الواحدة</w:t>
      </w:r>
      <w:r w:rsidRPr="001E458A">
        <w:rPr>
          <w:rFonts w:ascii="Times New Roman" w:eastAsia="Times New Roman" w:hAnsi="Times New Roman" w:cs="Times New Roman"/>
          <w:b/>
          <w:bCs/>
          <w:color w:val="000000" w:themeColor="text1"/>
          <w:kern w:val="0"/>
          <w:sz w:val="24"/>
          <w:szCs w:val="24"/>
          <w14:ligatures w14:val="none"/>
        </w:rPr>
        <w:t>:</w:t>
      </w:r>
    </w:p>
    <w:p w14:paraId="31A16183" w14:textId="77777777" w:rsidR="001E458A" w:rsidRPr="001E458A" w:rsidRDefault="001E458A" w:rsidP="001E458A">
      <w:pPr>
        <w:numPr>
          <w:ilvl w:val="0"/>
          <w:numId w:val="10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أوغستوسان (إمبراطوران أقدم) وقيصران (وليّا عهد)</w:t>
      </w:r>
    </w:p>
    <w:p w14:paraId="1726A04E" w14:textId="77777777" w:rsidR="001E458A" w:rsidRPr="001E458A" w:rsidRDefault="001E458A" w:rsidP="001E458A">
      <w:pPr>
        <w:numPr>
          <w:ilvl w:val="0"/>
          <w:numId w:val="10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مقر الغرب: ميلانو وراهقونا (لا روما الرمزية!)</w:t>
      </w:r>
    </w:p>
    <w:p w14:paraId="3FE08F47" w14:textId="77777777" w:rsidR="001E458A" w:rsidRPr="001E458A" w:rsidRDefault="001E458A" w:rsidP="001E458A">
      <w:pPr>
        <w:numPr>
          <w:ilvl w:val="0"/>
          <w:numId w:val="104"/>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مقر الشرق: نيقوميديا</w:t>
      </w:r>
    </w:p>
    <w:p w14:paraId="24E5607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كفاءة إدارية عالية لكن تناقضات الخلافة أعادت الحروب الأهلية</w:t>
      </w:r>
      <w:r w:rsidRPr="001E458A">
        <w:rPr>
          <w:rFonts w:ascii="Times New Roman" w:eastAsia="Times New Roman" w:hAnsi="Times New Roman" w:cs="Times New Roman"/>
          <w:b/>
          <w:bCs/>
          <w:color w:val="000000" w:themeColor="text1"/>
          <w:kern w:val="0"/>
          <w:sz w:val="24"/>
          <w:szCs w:val="24"/>
          <w14:ligatures w14:val="none"/>
        </w:rPr>
        <w:t>.</w:t>
      </w:r>
    </w:p>
    <w:p w14:paraId="0EB1E47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قسطنطين والمسيحية (306-337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59963DA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مرسوم ميلانو (313 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أعلن التسامح الديني — لا يُلزم بالمسيحية لكن يوقف اضطهادها. الخطوة التي غيّرت أوروبا</w:t>
      </w:r>
      <w:r w:rsidRPr="001E458A">
        <w:rPr>
          <w:rFonts w:ascii="Times New Roman" w:eastAsia="Times New Roman" w:hAnsi="Times New Roman" w:cs="Times New Roman"/>
          <w:b/>
          <w:bCs/>
          <w:color w:val="000000" w:themeColor="text1"/>
          <w:kern w:val="0"/>
          <w:sz w:val="24"/>
          <w:szCs w:val="24"/>
          <w14:ligatures w14:val="none"/>
        </w:rPr>
        <w:t>.</w:t>
      </w:r>
    </w:p>
    <w:p w14:paraId="73C952F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مجمع نيقية (325 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أول مجمع كنسي مسكوني — حسم الجدل الآريوسي بإعلان عقيدة مشتركة. النتيجة البعيدة: بنية مؤسسية للكنيسة ستملأ الفراغ بعد انهيار الإمبراطورية</w:t>
      </w:r>
      <w:r w:rsidRPr="001E458A">
        <w:rPr>
          <w:rFonts w:ascii="Times New Roman" w:eastAsia="Times New Roman" w:hAnsi="Times New Roman" w:cs="Times New Roman"/>
          <w:b/>
          <w:bCs/>
          <w:color w:val="000000" w:themeColor="text1"/>
          <w:kern w:val="0"/>
          <w:sz w:val="24"/>
          <w:szCs w:val="24"/>
          <w14:ligatures w14:val="none"/>
        </w:rPr>
        <w:t>.</w:t>
      </w:r>
    </w:p>
    <w:p w14:paraId="0D80B94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تأسيس القسطنطينية (330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1E4FBF4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بناء عاصمة جديدة على بوسبور — موقع استراتيجي فريد (يربط أوروبا وآسيا، يتحكم في مضيق البوسفور). هذه المدينة ستظل عاصمة لأكثر من 1,000 سنة أخرى</w:t>
      </w:r>
      <w:r w:rsidRPr="001E458A">
        <w:rPr>
          <w:rFonts w:ascii="Times New Roman" w:eastAsia="Times New Roman" w:hAnsi="Times New Roman" w:cs="Times New Roman"/>
          <w:b/>
          <w:bCs/>
          <w:color w:val="000000" w:themeColor="text1"/>
          <w:kern w:val="0"/>
          <w:sz w:val="24"/>
          <w:szCs w:val="24"/>
          <w14:ligatures w14:val="none"/>
        </w:rPr>
        <w:t>.</w:t>
      </w:r>
    </w:p>
    <w:p w14:paraId="74696692"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149DE0C8">
          <v:rect id="_x0000_i1060" style="width:0;height:1.5pt" o:hralign="center" o:hrstd="t" o:hr="t" fillcolor="#a0a0a0" stroked="f"/>
        </w:pict>
      </w:r>
    </w:p>
    <w:p w14:paraId="0A90EB3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المحور الخامس: انهيار الغرب الروماني وإرثه (395-476 م وما بعد)</w:t>
      </w:r>
    </w:p>
    <w:p w14:paraId="749BB64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١</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تقسيم الإمبراطورية الدائم (395 م)</w:t>
      </w:r>
    </w:p>
    <w:p w14:paraId="14ABB45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وفاة ثيودوسيوس الأول (395 م) أفضت إلى تقسيم الإمبراطورية بين ابنيه</w:t>
      </w:r>
      <w:r w:rsidRPr="001E458A">
        <w:rPr>
          <w:rFonts w:ascii="Times New Roman" w:eastAsia="Times New Roman" w:hAnsi="Times New Roman" w:cs="Times New Roman"/>
          <w:b/>
          <w:bCs/>
          <w:color w:val="000000" w:themeColor="text1"/>
          <w:kern w:val="0"/>
          <w:sz w:val="24"/>
          <w:szCs w:val="24"/>
          <w14:ligatures w14:val="none"/>
        </w:rPr>
        <w:t>:</w:t>
      </w:r>
    </w:p>
    <w:p w14:paraId="1A31D6C1" w14:textId="77777777" w:rsidR="001E458A" w:rsidRPr="001E458A" w:rsidRDefault="001E458A" w:rsidP="001E458A">
      <w:pPr>
        <w:numPr>
          <w:ilvl w:val="0"/>
          <w:numId w:val="10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أركاديوس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الإمبراطورية الشرقية (بيزنطة)</w:t>
      </w:r>
    </w:p>
    <w:p w14:paraId="05087499" w14:textId="77777777" w:rsidR="001E458A" w:rsidRPr="001E458A" w:rsidRDefault="001E458A" w:rsidP="001E458A">
      <w:pPr>
        <w:numPr>
          <w:ilvl w:val="0"/>
          <w:numId w:val="105"/>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هونوريوس</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الإمبراطورية الغربية (المحكوم عليها)</w:t>
      </w:r>
    </w:p>
    <w:p w14:paraId="306DB3D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التقسيم لم يكن مقصوداً نهائياً — لكنه نهائي فعلياً</w:t>
      </w:r>
      <w:r w:rsidRPr="001E458A">
        <w:rPr>
          <w:rFonts w:ascii="Times New Roman" w:eastAsia="Times New Roman" w:hAnsi="Times New Roman" w:cs="Times New Roman"/>
          <w:b/>
          <w:bCs/>
          <w:color w:val="000000" w:themeColor="text1"/>
          <w:kern w:val="0"/>
          <w:sz w:val="24"/>
          <w:szCs w:val="24"/>
          <w14:ligatures w14:val="none"/>
        </w:rPr>
        <w:t>.</w:t>
      </w:r>
    </w:p>
    <w:p w14:paraId="7B987FD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٢</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الهجمات الكبرى ونهاية الغرب</w:t>
      </w:r>
    </w:p>
    <w:p w14:paraId="246E35CD"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هونوريك ونهب روما (410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3312BE55"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القائد القوطي ألاريك دخل روما — صدمة مدوية في العالم القديم. القديس أوغسطين كتب </w:t>
      </w:r>
      <w:r w:rsidRPr="001E458A">
        <w:rPr>
          <w:rFonts w:ascii="Times New Roman" w:eastAsia="Times New Roman" w:hAnsi="Times New Roman" w:cs="Times New Roman"/>
          <w:b/>
          <w:bCs/>
          <w:i/>
          <w:iCs/>
          <w:color w:val="000000" w:themeColor="text1"/>
          <w:kern w:val="0"/>
          <w:sz w:val="24"/>
          <w:szCs w:val="24"/>
          <w:rtl/>
          <w14:ligatures w14:val="none"/>
        </w:rPr>
        <w:t>مدينة الله</w:t>
      </w:r>
      <w:r w:rsidRPr="001E458A">
        <w:rPr>
          <w:rFonts w:ascii="Times New Roman" w:eastAsia="Times New Roman" w:hAnsi="Times New Roman" w:cs="Times New Roman"/>
          <w:b/>
          <w:bCs/>
          <w:color w:val="000000" w:themeColor="text1"/>
          <w:kern w:val="0"/>
          <w:sz w:val="24"/>
          <w:szCs w:val="24"/>
          <w:rtl/>
          <w14:ligatures w14:val="none"/>
        </w:rPr>
        <w:t xml:space="preserve"> جزئياً استجابة لهذا الحدث الصادم</w:t>
      </w:r>
      <w:r w:rsidRPr="001E458A">
        <w:rPr>
          <w:rFonts w:ascii="Times New Roman" w:eastAsia="Times New Roman" w:hAnsi="Times New Roman" w:cs="Times New Roman"/>
          <w:b/>
          <w:bCs/>
          <w:color w:val="000000" w:themeColor="text1"/>
          <w:kern w:val="0"/>
          <w:sz w:val="24"/>
          <w:szCs w:val="24"/>
          <w14:ligatures w14:val="none"/>
        </w:rPr>
        <w:t>.</w:t>
      </w:r>
    </w:p>
    <w:p w14:paraId="711C99F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أتيلا وهجمات الهون (441-453 م)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714AB54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الهون تحت قيادة أتيلا</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w:t>
      </w:r>
      <w:r w:rsidRPr="001E458A">
        <w:rPr>
          <w:rFonts w:ascii="Times New Roman" w:eastAsia="Times New Roman" w:hAnsi="Times New Roman" w:cs="Times New Roman"/>
          <w:b/>
          <w:bCs/>
          <w:i/>
          <w:iCs/>
          <w:color w:val="000000" w:themeColor="text1"/>
          <w:kern w:val="0"/>
          <w:sz w:val="24"/>
          <w:szCs w:val="24"/>
          <w:rtl/>
          <w14:ligatures w14:val="none"/>
        </w:rPr>
        <w:t>جلد الله</w:t>
      </w:r>
      <w:r w:rsidRPr="001E458A">
        <w:rPr>
          <w:rFonts w:ascii="Times New Roman" w:eastAsia="Times New Roman" w:hAnsi="Times New Roman" w:cs="Times New Roman"/>
          <w:b/>
          <w:bCs/>
          <w:i/>
          <w:i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وصلوا إلى حدود إيطاليا. معركة حقول كاتالونيا (451 م) — واحدة من أشد معارك التاريخ القديم (تقديرات الخسائر تتراوح بين 160,000 و300,000 — أرقام مبالغ فيها في المصادر الكلاسيكية)، لكنها أوقفت التوسع الهوني في الغرب</w:t>
      </w:r>
      <w:r w:rsidRPr="001E458A">
        <w:rPr>
          <w:rFonts w:ascii="Times New Roman" w:eastAsia="Times New Roman" w:hAnsi="Times New Roman" w:cs="Times New Roman"/>
          <w:b/>
          <w:bCs/>
          <w:color w:val="000000" w:themeColor="text1"/>
          <w:kern w:val="0"/>
          <w:sz w:val="24"/>
          <w:szCs w:val="24"/>
          <w14:ligatures w14:val="none"/>
        </w:rPr>
        <w:t>.</w:t>
      </w:r>
    </w:p>
    <w:p w14:paraId="5A1A237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14:ligatures w14:val="none"/>
        </w:rPr>
        <w:t xml:space="preserve">476 </w:t>
      </w:r>
      <w:r w:rsidRPr="001E458A">
        <w:rPr>
          <w:rFonts w:ascii="Times New Roman" w:eastAsia="Times New Roman" w:hAnsi="Times New Roman" w:cs="Times New Roman"/>
          <w:b/>
          <w:bCs/>
          <w:color w:val="000000" w:themeColor="text1"/>
          <w:kern w:val="0"/>
          <w:sz w:val="24"/>
          <w:szCs w:val="24"/>
          <w:rtl/>
          <w14:ligatures w14:val="none"/>
        </w:rPr>
        <w:t xml:space="preserve">م — التاريخ الرمزي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موثق</w:t>
      </w:r>
      <w:r w:rsidRPr="001E458A">
        <w:rPr>
          <w:rFonts w:ascii="Times New Roman" w:eastAsia="Times New Roman" w:hAnsi="Times New Roman" w:cs="Times New Roman"/>
          <w:b/>
          <w:bCs/>
          <w:color w:val="000000" w:themeColor="text1"/>
          <w:kern w:val="0"/>
          <w:sz w:val="24"/>
          <w:szCs w:val="24"/>
          <w14:ligatures w14:val="none"/>
        </w:rPr>
        <w:t>]:</w:t>
      </w:r>
    </w:p>
    <w:p w14:paraId="37CF53A3"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خلع الجنرال الجرماني أوداكر آخر إمبراطور غربي رومولوس أوغستولوس وأرسل الحلية الإمبراطورية إلى القسطنطينية — تاريخ رمزي اختاره المؤرخون لاحقاً، إذ لم يكن الرومان المعاصرون يدركون أهميته الحدية بالكامل</w:t>
      </w:r>
      <w:r w:rsidRPr="001E458A">
        <w:rPr>
          <w:rFonts w:ascii="Times New Roman" w:eastAsia="Times New Roman" w:hAnsi="Times New Roman" w:cs="Times New Roman"/>
          <w:b/>
          <w:bCs/>
          <w:color w:val="000000" w:themeColor="text1"/>
          <w:kern w:val="0"/>
          <w:sz w:val="24"/>
          <w:szCs w:val="24"/>
          <w14:ligatures w14:val="none"/>
        </w:rPr>
        <w:t>.</w:t>
      </w:r>
    </w:p>
    <w:p w14:paraId="27C87207"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lastRenderedPageBreak/>
        <w:pict w14:anchorId="07C51B45">
          <v:rect id="_x0000_i1061" style="width:0;height:1.5pt" o:hralign="center" o:hrstd="t" o:hr="t" fillcolor="#a0a0a0" stroked="f"/>
        </w:pict>
      </w:r>
    </w:p>
    <w:p w14:paraId="4FCB39E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المحور السادس: الإرث الروماني في أوروبا الحديثة</w:t>
      </w:r>
    </w:p>
    <w:p w14:paraId="42793812"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١</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الإرث القانوني — الأعمق والأبقى</w:t>
      </w:r>
    </w:p>
    <w:p w14:paraId="3F68EC9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قانون الألواح الاثني عشر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 xml:space="preserve">قانون يستنيانوس </w:t>
      </w:r>
      <w:r w:rsidRPr="001E458A">
        <w:rPr>
          <w:rFonts w:ascii="Times New Roman" w:eastAsia="Times New Roman" w:hAnsi="Times New Roman" w:cs="Times New Roman"/>
          <w:b/>
          <w:bCs/>
          <w:color w:val="000000" w:themeColor="text1"/>
          <w:kern w:val="0"/>
          <w:sz w:val="24"/>
          <w:szCs w:val="24"/>
          <w14:ligatures w14:val="none"/>
        </w:rPr>
        <w:t xml:space="preserve">(529-534 </w:t>
      </w:r>
      <w:r w:rsidRPr="001E458A">
        <w:rPr>
          <w:rFonts w:ascii="Times New Roman" w:eastAsia="Times New Roman" w:hAnsi="Times New Roman" w:cs="Times New Roman"/>
          <w:b/>
          <w:bCs/>
          <w:color w:val="000000" w:themeColor="text1"/>
          <w:kern w:val="0"/>
          <w:sz w:val="24"/>
          <w:szCs w:val="24"/>
          <w:rtl/>
          <w14:ligatures w14:val="none"/>
        </w:rPr>
        <w:t>م</w:t>
      </w:r>
      <w:r w:rsidRPr="001E458A">
        <w:rPr>
          <w:rFonts w:ascii="Times New Roman" w:eastAsia="Times New Roman" w:hAnsi="Times New Roman" w:cs="Times New Roman"/>
          <w:b/>
          <w:bCs/>
          <w:color w:val="000000" w:themeColor="text1"/>
          <w:kern w:val="0"/>
          <w:sz w:val="24"/>
          <w:szCs w:val="24"/>
          <w14:ligatures w14:val="none"/>
        </w:rPr>
        <w:t xml:space="preserve">) → </w:t>
      </w:r>
      <w:r w:rsidRPr="001E458A">
        <w:rPr>
          <w:rFonts w:ascii="Times New Roman" w:eastAsia="Times New Roman" w:hAnsi="Times New Roman" w:cs="Times New Roman"/>
          <w:b/>
          <w:bCs/>
          <w:color w:val="000000" w:themeColor="text1"/>
          <w:kern w:val="0"/>
          <w:sz w:val="24"/>
          <w:szCs w:val="24"/>
          <w:rtl/>
          <w14:ligatures w14:val="none"/>
        </w:rPr>
        <w:t xml:space="preserve">القانون الروماني الكنسي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 xml:space="preserve">نابليون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معظم المنظومات القانونية القارية في أوروبا</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Civil Law</w:t>
      </w:r>
      <w:r w:rsidRPr="001E458A">
        <w:rPr>
          <w:rFonts w:ascii="Times New Roman" w:eastAsia="Times New Roman" w:hAnsi="Times New Roman" w:cs="Times New Roman"/>
          <w:b/>
          <w:bCs/>
          <w:color w:val="000000" w:themeColor="text1"/>
          <w:kern w:val="0"/>
          <w:sz w:val="24"/>
          <w:szCs w:val="24"/>
          <w14:ligatures w14:val="none"/>
        </w:rPr>
        <w:t>).</w:t>
      </w:r>
    </w:p>
    <w:p w14:paraId="374A60A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المفاهيم القانونية الرومانية الحية اليوم</w:t>
      </w:r>
      <w:r w:rsidRPr="001E458A">
        <w:rPr>
          <w:rFonts w:ascii="Times New Roman" w:eastAsia="Times New Roman" w:hAnsi="Times New Roman" w:cs="Times New Roman"/>
          <w:b/>
          <w:bCs/>
          <w:color w:val="000000" w:themeColor="text1"/>
          <w:kern w:val="0"/>
          <w:sz w:val="24"/>
          <w:szCs w:val="24"/>
          <w14:ligatures w14:val="none"/>
        </w:rPr>
        <w:t>:</w:t>
      </w:r>
    </w:p>
    <w:p w14:paraId="3B6BFA02" w14:textId="77777777" w:rsidR="001E458A" w:rsidRPr="001E458A" w:rsidRDefault="001E458A" w:rsidP="001E458A">
      <w:pPr>
        <w:numPr>
          <w:ilvl w:val="0"/>
          <w:numId w:val="10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habeas corpus</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مبدؤه في النظام الروماني</w:t>
      </w:r>
      <w:r w:rsidRPr="001E458A">
        <w:rPr>
          <w:rFonts w:ascii="Times New Roman" w:eastAsia="Times New Roman" w:hAnsi="Times New Roman" w:cs="Times New Roman"/>
          <w:b/>
          <w:bCs/>
          <w:color w:val="000000" w:themeColor="text1"/>
          <w:kern w:val="0"/>
          <w:sz w:val="24"/>
          <w:szCs w:val="24"/>
          <w14:ligatures w14:val="none"/>
        </w:rPr>
        <w:t>)</w:t>
      </w:r>
    </w:p>
    <w:p w14:paraId="3862EFCD" w14:textId="77777777" w:rsidR="001E458A" w:rsidRPr="001E458A" w:rsidRDefault="001E458A" w:rsidP="001E458A">
      <w:pPr>
        <w:numPr>
          <w:ilvl w:val="0"/>
          <w:numId w:val="10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الشخصية القانونية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persona juridica</w:t>
      </w:r>
      <w:r w:rsidRPr="001E458A">
        <w:rPr>
          <w:rFonts w:ascii="Times New Roman" w:eastAsia="Times New Roman" w:hAnsi="Times New Roman" w:cs="Times New Roman"/>
          <w:b/>
          <w:bCs/>
          <w:color w:val="000000" w:themeColor="text1"/>
          <w:kern w:val="0"/>
          <w:sz w:val="24"/>
          <w:szCs w:val="24"/>
          <w14:ligatures w14:val="none"/>
        </w:rPr>
        <w:t>)</w:t>
      </w:r>
    </w:p>
    <w:p w14:paraId="4696537B" w14:textId="77777777" w:rsidR="001E458A" w:rsidRPr="001E458A" w:rsidRDefault="001E458A" w:rsidP="001E458A">
      <w:pPr>
        <w:numPr>
          <w:ilvl w:val="0"/>
          <w:numId w:val="10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افتراض البراءة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praesumptio innocentiae</w:t>
      </w:r>
      <w:r w:rsidRPr="001E458A">
        <w:rPr>
          <w:rFonts w:ascii="Times New Roman" w:eastAsia="Times New Roman" w:hAnsi="Times New Roman" w:cs="Times New Roman"/>
          <w:b/>
          <w:bCs/>
          <w:color w:val="000000" w:themeColor="text1"/>
          <w:kern w:val="0"/>
          <w:sz w:val="24"/>
          <w:szCs w:val="24"/>
          <w14:ligatures w14:val="none"/>
        </w:rPr>
        <w:t>)</w:t>
      </w:r>
    </w:p>
    <w:p w14:paraId="100D5E84" w14:textId="77777777" w:rsidR="001E458A" w:rsidRPr="001E458A" w:rsidRDefault="001E458A" w:rsidP="001E458A">
      <w:pPr>
        <w:numPr>
          <w:ilvl w:val="0"/>
          <w:numId w:val="10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العقد والالتزام</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contractus, obligatio</w:t>
      </w:r>
      <w:r w:rsidRPr="001E458A">
        <w:rPr>
          <w:rFonts w:ascii="Times New Roman" w:eastAsia="Times New Roman" w:hAnsi="Times New Roman" w:cs="Times New Roman"/>
          <w:b/>
          <w:bCs/>
          <w:color w:val="000000" w:themeColor="text1"/>
          <w:kern w:val="0"/>
          <w:sz w:val="24"/>
          <w:szCs w:val="24"/>
          <w14:ligatures w14:val="none"/>
        </w:rPr>
        <w:t>)</w:t>
      </w:r>
    </w:p>
    <w:p w14:paraId="6BEFB6B5" w14:textId="77777777" w:rsidR="001E458A" w:rsidRPr="001E458A" w:rsidRDefault="001E458A" w:rsidP="001E458A">
      <w:pPr>
        <w:numPr>
          <w:ilvl w:val="0"/>
          <w:numId w:val="106"/>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الملكية وحقوقها</w:t>
      </w:r>
    </w:p>
    <w:p w14:paraId="664125E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٢</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الإرث اللغوي</w:t>
      </w:r>
    </w:p>
    <w:p w14:paraId="6C57FB56"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اللغات الرومانسية </w:t>
      </w:r>
      <w:r w:rsidRPr="001E458A">
        <w:rPr>
          <w:rFonts w:ascii="Times New Roman" w:eastAsia="Times New Roman" w:hAnsi="Times New Roman" w:cs="Times New Roman"/>
          <w:b/>
          <w:bCs/>
          <w:color w:val="000000" w:themeColor="text1"/>
          <w:kern w:val="0"/>
          <w:sz w:val="24"/>
          <w:szCs w:val="24"/>
          <w14:ligatures w14:val="none"/>
        </w:rPr>
        <w:t>(</w:t>
      </w:r>
      <w:r w:rsidRPr="001E458A">
        <w:rPr>
          <w:rFonts w:ascii="Times New Roman" w:eastAsia="Times New Roman" w:hAnsi="Times New Roman" w:cs="Times New Roman"/>
          <w:b/>
          <w:bCs/>
          <w:color w:val="000000" w:themeColor="text1"/>
          <w:kern w:val="0"/>
          <w:sz w:val="24"/>
          <w:szCs w:val="24"/>
          <w:rtl/>
          <w14:ligatures w14:val="none"/>
        </w:rPr>
        <w:t>المشتقة مباشرة من اللاتينية العامية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 xml:space="preserve">الإيطالية، الفرنسية، الإسبانية، البرتغالية، الرومانية، الكتالونية، الغاليسية، الأوكيتانية، الرومانشية — يتحدثها نحو </w:t>
      </w:r>
      <w:r w:rsidRPr="001E458A">
        <w:rPr>
          <w:rFonts w:ascii="Times New Roman" w:eastAsia="Times New Roman" w:hAnsi="Times New Roman" w:cs="Times New Roman"/>
          <w:b/>
          <w:bCs/>
          <w:color w:val="000000" w:themeColor="text1"/>
          <w:kern w:val="0"/>
          <w:sz w:val="24"/>
          <w:szCs w:val="24"/>
          <w14:ligatures w14:val="none"/>
        </w:rPr>
        <w:t xml:space="preserve">900 </w:t>
      </w:r>
      <w:r w:rsidRPr="001E458A">
        <w:rPr>
          <w:rFonts w:ascii="Times New Roman" w:eastAsia="Times New Roman" w:hAnsi="Times New Roman" w:cs="Times New Roman"/>
          <w:b/>
          <w:bCs/>
          <w:color w:val="000000" w:themeColor="text1"/>
          <w:kern w:val="0"/>
          <w:sz w:val="24"/>
          <w:szCs w:val="24"/>
          <w:rtl/>
          <w14:ligatures w14:val="none"/>
        </w:rPr>
        <w:t>مليون شخص في العالم اليوم</w:t>
      </w:r>
      <w:r w:rsidRPr="001E458A">
        <w:rPr>
          <w:rFonts w:ascii="Times New Roman" w:eastAsia="Times New Roman" w:hAnsi="Times New Roman" w:cs="Times New Roman"/>
          <w:b/>
          <w:bCs/>
          <w:color w:val="000000" w:themeColor="text1"/>
          <w:kern w:val="0"/>
          <w:sz w:val="24"/>
          <w:szCs w:val="24"/>
          <w14:ligatures w14:val="none"/>
        </w:rPr>
        <w:t>.</w:t>
      </w:r>
    </w:p>
    <w:p w14:paraId="06520C14"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اللاتينية الكنسية (لغة الفاتيكان الرسمية حتى اليوم) واللاتينية العلمية</w:t>
      </w:r>
      <w:r w:rsidRPr="001E458A">
        <w:rPr>
          <w:rFonts w:ascii="Times New Roman" w:eastAsia="Times New Roman" w:hAnsi="Times New Roman" w:cs="Times New Roman"/>
          <w:b/>
          <w:bCs/>
          <w:color w:val="000000" w:themeColor="text1"/>
          <w:kern w:val="0"/>
          <w:sz w:val="24"/>
          <w:szCs w:val="24"/>
          <w14:ligatures w14:val="none"/>
        </w:rPr>
        <w:t>.</w:t>
      </w:r>
    </w:p>
    <w:p w14:paraId="14A61C3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الكثير من المفردات الإنجليزية والألمانية والسلافية ذات أصول لاتينية مباشرة</w:t>
      </w:r>
      <w:r w:rsidRPr="001E458A">
        <w:rPr>
          <w:rFonts w:ascii="Times New Roman" w:eastAsia="Times New Roman" w:hAnsi="Times New Roman" w:cs="Times New Roman"/>
          <w:b/>
          <w:bCs/>
          <w:color w:val="000000" w:themeColor="text1"/>
          <w:kern w:val="0"/>
          <w:sz w:val="24"/>
          <w:szCs w:val="24"/>
          <w14:ligatures w14:val="none"/>
        </w:rPr>
        <w:t>.</w:t>
      </w:r>
    </w:p>
    <w:p w14:paraId="4395C96B"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٣</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الإرث المعماري والهندسي</w:t>
      </w:r>
    </w:p>
    <w:p w14:paraId="645CDA5F"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ما زال قائماً في أوروبا</w:t>
      </w:r>
      <w:r w:rsidRPr="001E458A">
        <w:rPr>
          <w:rFonts w:ascii="Times New Roman" w:eastAsia="Times New Roman" w:hAnsi="Times New Roman" w:cs="Times New Roman"/>
          <w:b/>
          <w:bCs/>
          <w:color w:val="000000" w:themeColor="text1"/>
          <w:kern w:val="0"/>
          <w:sz w:val="24"/>
          <w:szCs w:val="24"/>
          <w14:ligatures w14:val="none"/>
        </w:rPr>
        <w:t>:</w:t>
      </w:r>
    </w:p>
    <w:p w14:paraId="593259CF" w14:textId="77777777" w:rsidR="001E458A" w:rsidRPr="001E458A" w:rsidRDefault="001E458A" w:rsidP="001E458A">
      <w:pPr>
        <w:numPr>
          <w:ilvl w:val="0"/>
          <w:numId w:val="10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قوس قسطنطين وعشرات الأقواس الانتصارية عبر القارة</w:t>
      </w:r>
    </w:p>
    <w:p w14:paraId="7BAC383B" w14:textId="77777777" w:rsidR="001E458A" w:rsidRPr="001E458A" w:rsidRDefault="001E458A" w:rsidP="001E458A">
      <w:pPr>
        <w:numPr>
          <w:ilvl w:val="0"/>
          <w:numId w:val="10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بانثيون روما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سقفه الخرساني المقبّب لم يُضاهَ حتى القرن التاسع عشر هندسياً</w:t>
      </w:r>
    </w:p>
    <w:p w14:paraId="18F62E11" w14:textId="77777777" w:rsidR="001E458A" w:rsidRPr="001E458A" w:rsidRDefault="001E458A" w:rsidP="001E458A">
      <w:pPr>
        <w:numPr>
          <w:ilvl w:val="0"/>
          <w:numId w:val="10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 xml:space="preserve">الكولوسيوم </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أثّر في تصميم ملاعب القرن العشرين</w:t>
      </w:r>
    </w:p>
    <w:p w14:paraId="3751F4C1" w14:textId="77777777" w:rsidR="001E458A" w:rsidRPr="001E458A" w:rsidRDefault="001E458A" w:rsidP="001E458A">
      <w:pPr>
        <w:numPr>
          <w:ilvl w:val="0"/>
          <w:numId w:val="10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أقنية المياه</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قناة بون</w:t>
      </w:r>
      <w:r w:rsidRPr="001E458A">
        <w:rPr>
          <w:rFonts w:ascii="Times New Roman" w:eastAsia="Times New Roman" w:hAnsi="Times New Roman" w:cs="Times New Roman"/>
          <w:b/>
          <w:bCs/>
          <w:color w:val="000000" w:themeColor="text1"/>
          <w:kern w:val="0"/>
          <w:sz w:val="24"/>
          <w:szCs w:val="24"/>
          <w14:ligatures w14:val="none"/>
        </w:rPr>
        <w:t xml:space="preserve"> (nîmes) </w:t>
      </w:r>
      <w:r w:rsidRPr="001E458A">
        <w:rPr>
          <w:rFonts w:ascii="Times New Roman" w:eastAsia="Times New Roman" w:hAnsi="Times New Roman" w:cs="Times New Roman"/>
          <w:b/>
          <w:bCs/>
          <w:color w:val="000000" w:themeColor="text1"/>
          <w:kern w:val="0"/>
          <w:sz w:val="24"/>
          <w:szCs w:val="24"/>
          <w:rtl/>
          <w14:ligatures w14:val="none"/>
        </w:rPr>
        <w:t>في فرنسا، سجوفيا في إسبانيا — لا تزال قائمة</w:t>
      </w:r>
    </w:p>
    <w:p w14:paraId="5E275AE4" w14:textId="77777777" w:rsidR="001E458A" w:rsidRPr="001E458A" w:rsidRDefault="001E458A" w:rsidP="001E458A">
      <w:pPr>
        <w:numPr>
          <w:ilvl w:val="0"/>
          <w:numId w:val="10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شبكة الطرق</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كثير من الطرق الأوروبية الحديثة تسير على مسارات رومانية قديمة</w:t>
      </w:r>
    </w:p>
    <w:p w14:paraId="26D6C14F" w14:textId="77777777" w:rsidR="001E458A" w:rsidRPr="001E458A" w:rsidRDefault="001E458A" w:rsidP="001E458A">
      <w:pPr>
        <w:numPr>
          <w:ilvl w:val="0"/>
          <w:numId w:val="107"/>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الحمامات</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باث</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Aquae Sulis</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في بريطانيا — الهيكل الروماني الأكثر اكتمالاً في شمال أوروبا</w:t>
      </w:r>
    </w:p>
    <w:p w14:paraId="17C2BD6E"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٤</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الإرث السياسي والمؤسسي</w:t>
      </w:r>
    </w:p>
    <w:p w14:paraId="24E9F49D" w14:textId="77777777" w:rsidR="001E458A" w:rsidRPr="001E458A" w:rsidRDefault="001E458A" w:rsidP="001E458A">
      <w:pPr>
        <w:numPr>
          <w:ilvl w:val="0"/>
          <w:numId w:val="10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مفهوم الجمهورية والمؤسسات التشريعية: مجلس الشيوخ كنموذج للغرف التشريعية العليا</w:t>
      </w:r>
    </w:p>
    <w:p w14:paraId="3E59E1BC" w14:textId="77777777" w:rsidR="001E458A" w:rsidRPr="001E458A" w:rsidRDefault="001E458A" w:rsidP="001E458A">
      <w:pPr>
        <w:numPr>
          <w:ilvl w:val="0"/>
          <w:numId w:val="10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الكنيسة الكاثوليكية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ورثت الهيكل الإداري للإمبراطورية الرومانية الغربية (أبرشيات على حدود المقاطعات، البابا في روما)</w:t>
      </w:r>
    </w:p>
    <w:p w14:paraId="1935B3B4" w14:textId="77777777" w:rsidR="001E458A" w:rsidRPr="001E458A" w:rsidRDefault="001E458A" w:rsidP="001E458A">
      <w:pPr>
        <w:numPr>
          <w:ilvl w:val="0"/>
          <w:numId w:val="10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الإمبراطورية الرومانية المقدسة (800-1806 م): ادّعاء استمرار مباشر</w:t>
      </w:r>
    </w:p>
    <w:p w14:paraId="3C3BC207" w14:textId="77777777" w:rsidR="001E458A" w:rsidRPr="001E458A" w:rsidRDefault="001E458A" w:rsidP="001E458A">
      <w:pPr>
        <w:numPr>
          <w:ilvl w:val="0"/>
          <w:numId w:val="108"/>
        </w:num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lastRenderedPageBreak/>
        <w:t xml:space="preserve">مفهوم القانون الدولي وعلاقات الدول يعود إلى </w:t>
      </w:r>
      <w:r w:rsidRPr="001E458A">
        <w:rPr>
          <w:rFonts w:ascii="Times New Roman" w:eastAsia="Times New Roman" w:hAnsi="Times New Roman" w:cs="Times New Roman"/>
          <w:b/>
          <w:bCs/>
          <w:i/>
          <w:iCs/>
          <w:color w:val="000000" w:themeColor="text1"/>
          <w:kern w:val="0"/>
          <w:sz w:val="24"/>
          <w:szCs w:val="24"/>
          <w14:ligatures w14:val="none"/>
        </w:rPr>
        <w:t>ius gentium</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الروماني</w:t>
      </w:r>
    </w:p>
    <w:p w14:paraId="5B8F64E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٥</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الإرث الحضري — المدن الرومانية الأوروبية</w:t>
      </w:r>
    </w:p>
    <w:tbl>
      <w:tblPr>
        <w:tblStyle w:val="TableGridLight"/>
        <w:tblW w:w="9014" w:type="dxa"/>
        <w:tblLook w:val="04A0" w:firstRow="1" w:lastRow="0" w:firstColumn="1" w:lastColumn="0" w:noHBand="0" w:noVBand="1"/>
      </w:tblPr>
      <w:tblGrid>
        <w:gridCol w:w="2245"/>
        <w:gridCol w:w="3616"/>
        <w:gridCol w:w="3153"/>
      </w:tblGrid>
      <w:tr w:rsidR="001E458A" w:rsidRPr="001E458A" w14:paraId="0B1BE6D9" w14:textId="77777777" w:rsidTr="0013500B">
        <w:trPr>
          <w:trHeight w:val="441"/>
        </w:trPr>
        <w:tc>
          <w:tcPr>
            <w:tcW w:w="0" w:type="auto"/>
            <w:hideMark/>
          </w:tcPr>
          <w:p w14:paraId="271DD984"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المدينة الحديثة</w:t>
            </w:r>
          </w:p>
        </w:tc>
        <w:tc>
          <w:tcPr>
            <w:tcW w:w="0" w:type="auto"/>
            <w:hideMark/>
          </w:tcPr>
          <w:p w14:paraId="3F2E6542"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الاسم الروماني</w:t>
            </w:r>
          </w:p>
        </w:tc>
        <w:tc>
          <w:tcPr>
            <w:tcW w:w="0" w:type="auto"/>
            <w:hideMark/>
          </w:tcPr>
          <w:p w14:paraId="71EF79AD"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الأهمية الرومانية</w:t>
            </w:r>
          </w:p>
        </w:tc>
      </w:tr>
      <w:tr w:rsidR="001E458A" w:rsidRPr="001E458A" w14:paraId="15AD3E22" w14:textId="77777777" w:rsidTr="0013500B">
        <w:trPr>
          <w:trHeight w:val="441"/>
        </w:trPr>
        <w:tc>
          <w:tcPr>
            <w:tcW w:w="0" w:type="auto"/>
            <w:hideMark/>
          </w:tcPr>
          <w:p w14:paraId="4873D631"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لندن</w:t>
            </w:r>
          </w:p>
        </w:tc>
        <w:tc>
          <w:tcPr>
            <w:tcW w:w="0" w:type="auto"/>
            <w:hideMark/>
          </w:tcPr>
          <w:p w14:paraId="1EECFAF5"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Londinium</w:t>
            </w:r>
          </w:p>
        </w:tc>
        <w:tc>
          <w:tcPr>
            <w:tcW w:w="0" w:type="auto"/>
            <w:hideMark/>
          </w:tcPr>
          <w:p w14:paraId="046444BA"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عاصمة برتانيا</w:t>
            </w:r>
          </w:p>
        </w:tc>
      </w:tr>
      <w:tr w:rsidR="001E458A" w:rsidRPr="001E458A" w14:paraId="7D1D0695" w14:textId="77777777" w:rsidTr="0013500B">
        <w:trPr>
          <w:trHeight w:val="456"/>
        </w:trPr>
        <w:tc>
          <w:tcPr>
            <w:tcW w:w="0" w:type="auto"/>
            <w:hideMark/>
          </w:tcPr>
          <w:p w14:paraId="3235586C"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باريس</w:t>
            </w:r>
          </w:p>
        </w:tc>
        <w:tc>
          <w:tcPr>
            <w:tcW w:w="0" w:type="auto"/>
            <w:hideMark/>
          </w:tcPr>
          <w:p w14:paraId="438DF84F"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Lutetia Parisiorum</w:t>
            </w:r>
          </w:p>
        </w:tc>
        <w:tc>
          <w:tcPr>
            <w:tcW w:w="0" w:type="auto"/>
            <w:hideMark/>
          </w:tcPr>
          <w:p w14:paraId="387BB6B5"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مركز غال الشمالي</w:t>
            </w:r>
          </w:p>
        </w:tc>
      </w:tr>
      <w:tr w:rsidR="001E458A" w:rsidRPr="001E458A" w14:paraId="063A2AED" w14:textId="77777777" w:rsidTr="0013500B">
        <w:trPr>
          <w:trHeight w:val="441"/>
        </w:trPr>
        <w:tc>
          <w:tcPr>
            <w:tcW w:w="0" w:type="auto"/>
            <w:hideMark/>
          </w:tcPr>
          <w:p w14:paraId="5D92713F"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مدريد/قادس</w:t>
            </w:r>
          </w:p>
        </w:tc>
        <w:tc>
          <w:tcPr>
            <w:tcW w:w="0" w:type="auto"/>
            <w:hideMark/>
          </w:tcPr>
          <w:p w14:paraId="560F661C"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Mediolanum/Gades</w:t>
            </w:r>
          </w:p>
        </w:tc>
        <w:tc>
          <w:tcPr>
            <w:tcW w:w="0" w:type="auto"/>
            <w:hideMark/>
          </w:tcPr>
          <w:p w14:paraId="27CD336A"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مراكز تجارية</w:t>
            </w:r>
          </w:p>
        </w:tc>
      </w:tr>
      <w:tr w:rsidR="001E458A" w:rsidRPr="001E458A" w14:paraId="25CBE288" w14:textId="77777777" w:rsidTr="0013500B">
        <w:trPr>
          <w:trHeight w:val="441"/>
        </w:trPr>
        <w:tc>
          <w:tcPr>
            <w:tcW w:w="0" w:type="auto"/>
            <w:hideMark/>
          </w:tcPr>
          <w:p w14:paraId="008D692B"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كولونيا</w:t>
            </w:r>
          </w:p>
        </w:tc>
        <w:tc>
          <w:tcPr>
            <w:tcW w:w="0" w:type="auto"/>
            <w:hideMark/>
          </w:tcPr>
          <w:p w14:paraId="4C084A65"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Colonia Agrippina</w:t>
            </w:r>
          </w:p>
        </w:tc>
        <w:tc>
          <w:tcPr>
            <w:tcW w:w="0" w:type="auto"/>
            <w:hideMark/>
          </w:tcPr>
          <w:p w14:paraId="751AF23C"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قلعة الراين</w:t>
            </w:r>
          </w:p>
        </w:tc>
      </w:tr>
      <w:tr w:rsidR="001E458A" w:rsidRPr="001E458A" w14:paraId="28DFED2B" w14:textId="77777777" w:rsidTr="0013500B">
        <w:trPr>
          <w:trHeight w:val="441"/>
        </w:trPr>
        <w:tc>
          <w:tcPr>
            <w:tcW w:w="0" w:type="auto"/>
            <w:hideMark/>
          </w:tcPr>
          <w:p w14:paraId="19BE4344"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فيينا</w:t>
            </w:r>
          </w:p>
        </w:tc>
        <w:tc>
          <w:tcPr>
            <w:tcW w:w="0" w:type="auto"/>
            <w:hideMark/>
          </w:tcPr>
          <w:p w14:paraId="33274299"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Vindobona</w:t>
            </w:r>
          </w:p>
        </w:tc>
        <w:tc>
          <w:tcPr>
            <w:tcW w:w="0" w:type="auto"/>
            <w:hideMark/>
          </w:tcPr>
          <w:p w14:paraId="0432B895"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قلعة الدانوب</w:t>
            </w:r>
          </w:p>
        </w:tc>
      </w:tr>
      <w:tr w:rsidR="001E458A" w:rsidRPr="001E458A" w14:paraId="0AA97F08" w14:textId="77777777" w:rsidTr="0013500B">
        <w:trPr>
          <w:trHeight w:val="441"/>
        </w:trPr>
        <w:tc>
          <w:tcPr>
            <w:tcW w:w="0" w:type="auto"/>
            <w:hideMark/>
          </w:tcPr>
          <w:p w14:paraId="319A5793"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بودابست</w:t>
            </w:r>
          </w:p>
        </w:tc>
        <w:tc>
          <w:tcPr>
            <w:tcW w:w="0" w:type="auto"/>
            <w:hideMark/>
          </w:tcPr>
          <w:p w14:paraId="091E6AC9"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Aquincum</w:t>
            </w:r>
          </w:p>
        </w:tc>
        <w:tc>
          <w:tcPr>
            <w:tcW w:w="0" w:type="auto"/>
            <w:hideMark/>
          </w:tcPr>
          <w:p w14:paraId="6EF36653"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عاصمة بانونيا</w:t>
            </w:r>
          </w:p>
        </w:tc>
      </w:tr>
      <w:tr w:rsidR="001E458A" w:rsidRPr="001E458A" w14:paraId="4312A650" w14:textId="77777777" w:rsidTr="0013500B">
        <w:trPr>
          <w:trHeight w:val="456"/>
        </w:trPr>
        <w:tc>
          <w:tcPr>
            <w:tcW w:w="0" w:type="auto"/>
            <w:hideMark/>
          </w:tcPr>
          <w:p w14:paraId="237B1992"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صوفيا</w:t>
            </w:r>
          </w:p>
        </w:tc>
        <w:tc>
          <w:tcPr>
            <w:tcW w:w="0" w:type="auto"/>
            <w:hideMark/>
          </w:tcPr>
          <w:p w14:paraId="4490AA57"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Serdica</w:t>
            </w:r>
          </w:p>
        </w:tc>
        <w:tc>
          <w:tcPr>
            <w:tcW w:w="0" w:type="auto"/>
            <w:hideMark/>
          </w:tcPr>
          <w:p w14:paraId="7CE39D33"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مركز تراقيا</w:t>
            </w:r>
          </w:p>
        </w:tc>
      </w:tr>
      <w:tr w:rsidR="001E458A" w:rsidRPr="001E458A" w14:paraId="732717D5" w14:textId="77777777" w:rsidTr="0013500B">
        <w:trPr>
          <w:trHeight w:val="441"/>
        </w:trPr>
        <w:tc>
          <w:tcPr>
            <w:tcW w:w="0" w:type="auto"/>
            <w:hideMark/>
          </w:tcPr>
          <w:p w14:paraId="3D831D69"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يورك</w:t>
            </w:r>
          </w:p>
        </w:tc>
        <w:tc>
          <w:tcPr>
            <w:tcW w:w="0" w:type="auto"/>
            <w:hideMark/>
          </w:tcPr>
          <w:p w14:paraId="6A0C1085"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Eboracum</w:t>
            </w:r>
          </w:p>
        </w:tc>
        <w:tc>
          <w:tcPr>
            <w:tcW w:w="0" w:type="auto"/>
            <w:hideMark/>
          </w:tcPr>
          <w:p w14:paraId="6BE2B42D"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قلعة بريطانيا الشمالية</w:t>
            </w:r>
          </w:p>
        </w:tc>
      </w:tr>
      <w:tr w:rsidR="001E458A" w:rsidRPr="001E458A" w14:paraId="6CBC5AEF" w14:textId="77777777" w:rsidTr="0013500B">
        <w:trPr>
          <w:trHeight w:val="441"/>
        </w:trPr>
        <w:tc>
          <w:tcPr>
            <w:tcW w:w="0" w:type="auto"/>
            <w:hideMark/>
          </w:tcPr>
          <w:p w14:paraId="3DCA3F63"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ليون</w:t>
            </w:r>
          </w:p>
        </w:tc>
        <w:tc>
          <w:tcPr>
            <w:tcW w:w="0" w:type="auto"/>
            <w:hideMark/>
          </w:tcPr>
          <w:p w14:paraId="12EEA04B"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i/>
                <w:iCs/>
                <w:color w:val="000000" w:themeColor="text1"/>
                <w:kern w:val="0"/>
                <w:sz w:val="24"/>
                <w:szCs w:val="24"/>
                <w14:ligatures w14:val="none"/>
              </w:rPr>
              <w:t>Lugdunum</w:t>
            </w:r>
          </w:p>
        </w:tc>
        <w:tc>
          <w:tcPr>
            <w:tcW w:w="0" w:type="auto"/>
            <w:hideMark/>
          </w:tcPr>
          <w:p w14:paraId="6788233A" w14:textId="77777777" w:rsidR="001E458A" w:rsidRPr="001E458A" w:rsidRDefault="001E458A" w:rsidP="001E458A">
            <w:pPr>
              <w:bidi/>
              <w:spacing w:after="160" w:line="259" w:lineRule="auto"/>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عاصمة غال</w:t>
            </w:r>
          </w:p>
        </w:tc>
      </w:tr>
    </w:tbl>
    <w:p w14:paraId="10F96E20" w14:textId="77777777" w:rsidR="001E458A" w:rsidRPr="001E458A" w:rsidRDefault="00855703" w:rsidP="001E458A">
      <w:pPr>
        <w:bidi/>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pict w14:anchorId="2FB3EBE7">
          <v:rect id="_x0000_i1062" style="width:0;height:1.5pt" o:hralign="center" o:hrstd="t" o:hr="t" fillcolor="#a0a0a0" stroked="f"/>
        </w:pict>
      </w:r>
    </w:p>
    <w:p w14:paraId="4C02794C"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خاتمة تحليلية: لماذا روما في أوروبا بالذات؟</w:t>
      </w:r>
    </w:p>
    <w:p w14:paraId="15F430E1"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تطرح الدراسة التاريخية لروما سؤالاً تحليلياً عميقاً: ما سرّ نجاحها الاستثنائي؟</w:t>
      </w:r>
    </w:p>
    <w:p w14:paraId="5403DA2A"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يقترح المؤرخون جملة عوامل متشابكة</w:t>
      </w:r>
      <w:r w:rsidRPr="001E458A">
        <w:rPr>
          <w:rFonts w:ascii="Times New Roman" w:eastAsia="Times New Roman" w:hAnsi="Times New Roman" w:cs="Times New Roman"/>
          <w:b/>
          <w:bCs/>
          <w:color w:val="000000" w:themeColor="text1"/>
          <w:kern w:val="0"/>
          <w:sz w:val="24"/>
          <w:szCs w:val="24"/>
          <w14:ligatures w14:val="none"/>
        </w:rPr>
        <w:t>:</w:t>
      </w:r>
    </w:p>
    <w:p w14:paraId="32D5607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أولاً، المرونة المؤسسية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قدرة روما على استيعاب المهزوم وتجنيسه — نادرة في الحضارات القديمة. من أعداء أمس إلى مواطنين غداً إلى أباطرة لاحقاً (تراجان من إسبانيا، سيبتيميوس سيفيروس من أفريقيا)</w:t>
      </w:r>
      <w:r w:rsidRPr="001E458A">
        <w:rPr>
          <w:rFonts w:ascii="Times New Roman" w:eastAsia="Times New Roman" w:hAnsi="Times New Roman" w:cs="Times New Roman"/>
          <w:b/>
          <w:bCs/>
          <w:color w:val="000000" w:themeColor="text1"/>
          <w:kern w:val="0"/>
          <w:sz w:val="24"/>
          <w:szCs w:val="24"/>
          <w14:ligatures w14:val="none"/>
        </w:rPr>
        <w:t>.</w:t>
      </w:r>
    </w:p>
    <w:p w14:paraId="3EE27B9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ثانياً، إدارة التنوع</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المنظومة القانونية سمحت بتعايش العادات المحلية مع الإطار الروماني — نوع من الفيدرالية الثقافية</w:t>
      </w:r>
      <w:r w:rsidRPr="001E458A">
        <w:rPr>
          <w:rFonts w:ascii="Times New Roman" w:eastAsia="Times New Roman" w:hAnsi="Times New Roman" w:cs="Times New Roman"/>
          <w:b/>
          <w:bCs/>
          <w:color w:val="000000" w:themeColor="text1"/>
          <w:kern w:val="0"/>
          <w:sz w:val="24"/>
          <w:szCs w:val="24"/>
          <w14:ligatures w14:val="none"/>
        </w:rPr>
        <w:t>.</w:t>
      </w:r>
    </w:p>
    <w:p w14:paraId="11AC18D7"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ثالثاً، الهوية المتعالية على الإثنية</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i/>
          <w:iCs/>
          <w:color w:val="000000" w:themeColor="text1"/>
          <w:kern w:val="0"/>
          <w:sz w:val="24"/>
          <w:szCs w:val="24"/>
          <w14:ligatures w14:val="none"/>
        </w:rPr>
        <w:t>Civis Romanus sum</w:t>
      </w:r>
      <w:r w:rsidRPr="001E458A">
        <w:rPr>
          <w:rFonts w:ascii="Times New Roman" w:eastAsia="Times New Roman" w:hAnsi="Times New Roman" w:cs="Times New Roman"/>
          <w:b/>
          <w:bCs/>
          <w:color w:val="000000" w:themeColor="text1"/>
          <w:kern w:val="0"/>
          <w:sz w:val="24"/>
          <w:szCs w:val="24"/>
          <w14:ligatures w14:val="none"/>
        </w:rPr>
        <w:t xml:space="preserve"> </w:t>
      </w:r>
      <w:r w:rsidRPr="001E458A">
        <w:rPr>
          <w:rFonts w:ascii="Times New Roman" w:eastAsia="Times New Roman" w:hAnsi="Times New Roman" w:cs="Times New Roman"/>
          <w:b/>
          <w:bCs/>
          <w:color w:val="000000" w:themeColor="text1"/>
          <w:kern w:val="0"/>
          <w:sz w:val="24"/>
          <w:szCs w:val="24"/>
          <w:rtl/>
          <w14:ligatures w14:val="none"/>
        </w:rPr>
        <w:t>("أنا مواطن روماني") — هوية سياسية يمكن اكتسابها لا عرقية موروثة</w:t>
      </w:r>
      <w:r w:rsidRPr="001E458A">
        <w:rPr>
          <w:rFonts w:ascii="Times New Roman" w:eastAsia="Times New Roman" w:hAnsi="Times New Roman" w:cs="Times New Roman"/>
          <w:b/>
          <w:bCs/>
          <w:color w:val="000000" w:themeColor="text1"/>
          <w:kern w:val="0"/>
          <w:sz w:val="24"/>
          <w:szCs w:val="24"/>
          <w14:ligatures w14:val="none"/>
        </w:rPr>
        <w:t>.</w:t>
      </w:r>
    </w:p>
    <w:p w14:paraId="1241A070" w14:textId="77777777" w:rsidR="001E458A" w:rsidRPr="001E458A" w:rsidRDefault="001E458A" w:rsidP="001E458A">
      <w:pPr>
        <w:bidi/>
        <w:rPr>
          <w:rFonts w:ascii="Times New Roman" w:eastAsia="Times New Roman" w:hAnsi="Times New Roman" w:cs="Times New Roman"/>
          <w:b/>
          <w:bCs/>
          <w:color w:val="000000" w:themeColor="text1"/>
          <w:kern w:val="0"/>
          <w:sz w:val="24"/>
          <w:szCs w:val="24"/>
          <w14:ligatures w14:val="none"/>
        </w:rPr>
      </w:pPr>
      <w:r w:rsidRPr="001E458A">
        <w:rPr>
          <w:rFonts w:ascii="Times New Roman" w:eastAsia="Times New Roman" w:hAnsi="Times New Roman" w:cs="Times New Roman"/>
          <w:b/>
          <w:bCs/>
          <w:color w:val="000000" w:themeColor="text1"/>
          <w:kern w:val="0"/>
          <w:sz w:val="24"/>
          <w:szCs w:val="24"/>
          <w:rtl/>
          <w14:ligatures w14:val="none"/>
        </w:rPr>
        <w:t>أما عوامل الانهيار، فيتنازع المؤرخون بين تفسيرات تؤكد الضغط الخارجي (هيذر وارد-بيركنز) وتلك التي تركز على الأزمة الداخلية (كايل هاربر وعامل المناخ والأوبئة)، وهذا الجدل الحي نفسه دليل على أن دراسة روما لم تتوقف، إذ إن فهم انهيار روما ليس ترفاً تاريخياً بل مرآة يختبر فيها المؤرخون نماذج نهاية الحضارات الكبرى عموماً</w:t>
      </w:r>
      <w:r w:rsidRPr="001E458A">
        <w:rPr>
          <w:rFonts w:ascii="Times New Roman" w:eastAsia="Times New Roman" w:hAnsi="Times New Roman" w:cs="Times New Roman"/>
          <w:b/>
          <w:bCs/>
          <w:color w:val="000000" w:themeColor="text1"/>
          <w:kern w:val="0"/>
          <w:sz w:val="24"/>
          <w:szCs w:val="24"/>
          <w14:ligatures w14:val="none"/>
        </w:rPr>
        <w:t>.</w:t>
      </w:r>
    </w:p>
    <w:p w14:paraId="01FF193E" w14:textId="027FD788" w:rsidR="007F79A1" w:rsidRDefault="000D7CDA" w:rsidP="007F79A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D71CB9">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Claude</w:t>
      </w:r>
    </w:p>
    <w:p w14:paraId="2D75D3C6" w14:textId="77777777" w:rsidR="004626A8" w:rsidRDefault="004626A8" w:rsidP="004626A8">
      <w:pPr>
        <w:pBdr>
          <w:bottom w:val="single" w:sz="6" w:space="1" w:color="auto"/>
        </w:pBd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p>
    <w:p w14:paraId="60ADC84F" w14:textId="77777777" w:rsidR="004626A8" w:rsidRDefault="004626A8" w:rsidP="004626A8">
      <w:pP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p>
    <w:p w14:paraId="556442F0" w14:textId="77777777" w:rsidR="008B70E2" w:rsidRDefault="008B70E2" w:rsidP="008B70E2">
      <w:pP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p>
    <w:p w14:paraId="1A388E1C" w14:textId="77777777" w:rsidR="004E2149" w:rsidRDefault="004E2149" w:rsidP="004E2149">
      <w:pPr>
        <w:pStyle w:val="ListParagraph"/>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p>
    <w:p w14:paraId="13F1F49F" w14:textId="5A37655D" w:rsidR="0039505A" w:rsidRDefault="008B70E2" w:rsidP="004E2149">
      <w:pPr>
        <w:pStyle w:val="ListParagraph"/>
        <w:numPr>
          <w:ilvl w:val="0"/>
          <w:numId w:val="110"/>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39505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 xml:space="preserve">الشعوب الجرمانية </w:t>
      </w:r>
      <w:r w:rsidR="0039505A">
        <w:rPr>
          <w:rFonts w:ascii="Times New Roman" w:eastAsia="Times New Roman" w:hAnsi="Times New Roman" w:cs="Times New Roman" w:hint="cs"/>
          <w:b/>
          <w:bCs/>
          <w:color w:val="000000" w:themeColor="text1"/>
          <w:kern w:val="0"/>
          <w:sz w:val="24"/>
          <w:szCs w:val="24"/>
          <w:rtl/>
          <w14:shadow w14:blurRad="50800" w14:dist="38100" w14:dir="0" w14:sx="100000" w14:sy="100000" w14:kx="0" w14:ky="0" w14:algn="l">
            <w14:srgbClr w14:val="000000">
              <w14:alpha w14:val="60000"/>
            </w14:srgbClr>
          </w14:shadow>
          <w14:ligatures w14:val="none"/>
        </w:rPr>
        <w:t>:</w:t>
      </w:r>
    </w:p>
    <w:p w14:paraId="6A671C1A" w14:textId="77777777" w:rsidR="0039505A" w:rsidRDefault="0039505A" w:rsidP="0039505A">
      <w:pPr>
        <w:pStyle w:val="ListParagraph"/>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p>
    <w:p w14:paraId="13C17475" w14:textId="01EC8997" w:rsidR="008B70E2" w:rsidRPr="0039505A" w:rsidRDefault="008B70E2" w:rsidP="0039505A">
      <w:pPr>
        <w:pStyle w:val="ListParagraph"/>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39505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هي قبائل هندوأوروبية نشأت في شمال أوروبا، لعبت دوراً حاسماً في إعادة تشكيل القارة بعد سقوط الإمبراطورية الرومانية الغربية (القرن الخامس الميلادي). أسست ممالك جديدة (الفرنكل، القوط، الأنجلوساكسون) امتزجت بالثقافة الرومانية واللاتينية، مُشكلةً أساس أوروبا في العصور الوسطى، وتوزعت جغرافياً بين جرمانية شرقية، غربية، وشمالية</w:t>
      </w:r>
      <w:r w:rsidRPr="0039505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p>
    <w:p w14:paraId="7F9D67FE" w14:textId="0E61E251" w:rsidR="008B70E2" w:rsidRPr="008B70E2" w:rsidRDefault="008B70E2" w:rsidP="008B70E2">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noProof/>
          <w:color w:val="000000" w:themeColor="text1"/>
          <w:kern w:val="0"/>
          <w:sz w:val="24"/>
          <w:szCs w:val="24"/>
          <w14:shadow w14:blurRad="50800" w14:dist="38100" w14:dir="0" w14:sx="100000" w14:sy="100000" w14:kx="0" w14:ky="0" w14:algn="l">
            <w14:srgbClr w14:val="000000">
              <w14:alpha w14:val="60000"/>
            </w14:srgbClr>
          </w14:shadow>
          <w14:ligatures w14:val="none"/>
        </w:rPr>
        <w:drawing>
          <wp:inline distT="0" distB="0" distL="0" distR="0" wp14:anchorId="3160ABF6" wp14:editId="106F06BB">
            <wp:extent cx="1647825" cy="790575"/>
            <wp:effectExtent l="0" t="0" r="9525" b="9525"/>
            <wp:docPr id="1724352653" name="Picture 12" descr="بوابة الأهر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بوابة الأهرام"/>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47825" cy="790575"/>
                    </a:xfrm>
                    <a:prstGeom prst="rect">
                      <a:avLst/>
                    </a:prstGeom>
                    <a:noFill/>
                    <a:ln>
                      <a:noFill/>
                    </a:ln>
                  </pic:spPr>
                </pic:pic>
              </a:graphicData>
            </a:graphic>
          </wp:inline>
        </w:drawing>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بوابة الأهرام</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+2</w:t>
      </w:r>
    </w:p>
    <w:p w14:paraId="54AB8404" w14:textId="77777777" w:rsidR="008B70E2" w:rsidRPr="008B70E2" w:rsidRDefault="008B70E2" w:rsidP="008B70E2">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أهم النقاط في تاريخ الشعوب الجرمانية</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52F47A53" w14:textId="77777777" w:rsidR="008B70E2" w:rsidRPr="008B70E2" w:rsidRDefault="008B70E2" w:rsidP="008B70E2">
      <w:pPr>
        <w:numPr>
          <w:ilvl w:val="0"/>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الموطن والأصول</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ظهرت في جنوب إسكندنافيا، وجنوب الدنمارك، وشمال ألمانيا (ثقافة جاستورف) منذ العصر الحديدي</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08059913" w14:textId="77777777" w:rsidR="008B70E2" w:rsidRPr="008B70E2" w:rsidRDefault="008B70E2" w:rsidP="008B70E2">
      <w:pPr>
        <w:numPr>
          <w:ilvl w:val="0"/>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علاقتها بروما (البرابرة)</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وصفهم الرومان بـ"البرابرة</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(Barbarians)</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لكنهم لم يكونوا مجرد غزاة، بل كانوا قوة عسكرية منظمة استغلت ضعف روما، وتحدت الإمبراطورية في حروب طويلة انتهت باستقرارهم داخل أراضيها</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59CE15FD" w14:textId="77777777" w:rsidR="008B70E2" w:rsidRPr="008B70E2" w:rsidRDefault="008B70E2" w:rsidP="008B70E2">
      <w:pPr>
        <w:numPr>
          <w:ilvl w:val="0"/>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الهجرات والممالك الجرمانية (500 ق.م - 500 م)</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522E6B91"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الفرنكل</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(Franks):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أسسوا مملكة قوية في فرنسا وألمانيا الحالية</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59E17FA7"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الأنجلوساكسون</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(Anglo-Saxons):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استقروا في بريطانيا، مكونين العنصر الأساسي للشعب الإنجليزي</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3AEB0BAD"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القوط الغربيون</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(Visigoths):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استقروا في إسبانيا وفرنسا</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662BB5CD"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القوط الشرقيون</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(Ostrogoths):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استقروا في إيطاليا</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35EA5E07"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الوندال</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(Vandals):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سيطروا على شمال إفريقيا</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7B26033D" w14:textId="77777777" w:rsidR="008B70E2" w:rsidRPr="008B70E2" w:rsidRDefault="008B70E2" w:rsidP="008B70E2">
      <w:pPr>
        <w:numPr>
          <w:ilvl w:val="0"/>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التأثير الحضاري</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7C572D0C"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اللغات</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شكلت اللغات الجرمانية أساس اللغات الإنجليزية، الألمانية، الهولندية، والاسكندنافية</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37682929"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القانون</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أدخلوا نظماً قانونية قبلية اعتمدت على العرف، والتي اندمجت مع القانون الروماني</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31FFD0DA" w14:textId="77777777" w:rsidR="008B70E2" w:rsidRPr="008B70E2" w:rsidRDefault="008B70E2" w:rsidP="008B70E2">
      <w:pPr>
        <w:numPr>
          <w:ilvl w:val="1"/>
          <w:numId w:val="109"/>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الدين</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تحول معظمهم من الوثنية إلى المسيحية، مما ساعد في تثبيت دعائم الكنيسة في أوروبا</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w:t>
      </w:r>
    </w:p>
    <w:p w14:paraId="3DFC158F" w14:textId="16C424EF" w:rsidR="008B70E2" w:rsidRPr="008B70E2" w:rsidRDefault="008B70E2" w:rsidP="008B70E2">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noProof/>
          <w:color w:val="000000" w:themeColor="text1"/>
          <w:kern w:val="0"/>
          <w:sz w:val="24"/>
          <w:szCs w:val="24"/>
          <w14:shadow w14:blurRad="50800" w14:dist="38100" w14:dir="0" w14:sx="100000" w14:sy="100000" w14:kx="0" w14:ky="0" w14:algn="l">
            <w14:srgbClr w14:val="000000">
              <w14:alpha w14:val="60000"/>
            </w14:srgbClr>
          </w14:shadow>
          <w14:ligatures w14:val="none"/>
        </w:rPr>
        <w:lastRenderedPageBreak/>
        <w:drawing>
          <wp:inline distT="0" distB="0" distL="0" distR="0" wp14:anchorId="64B1CAE4" wp14:editId="55D2E5BB">
            <wp:extent cx="1219200" cy="1219200"/>
            <wp:effectExtent l="0" t="0" r="0" b="0"/>
            <wp:docPr id="844500694" name="Picture 11"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Wikipedi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Wikipedia +6</w:t>
      </w:r>
    </w:p>
    <w:p w14:paraId="0AD3EB0A" w14:textId="77777777" w:rsidR="008B70E2" w:rsidRPr="008B70E2" w:rsidRDefault="008B70E2" w:rsidP="008B70E2">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8B70E2">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بحلول العصور الوسطى، اندمجت هذه الشعوب مع السكان المحليين الرومان، لتتكون الملامح الثقافية والسياسية لأوروبا الغربية الحديثة</w:t>
      </w:r>
      <w:r w:rsidRPr="008B70E2">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0D830C34" w14:textId="77777777" w:rsidR="008B70E2" w:rsidRDefault="008B70E2" w:rsidP="008B70E2">
      <w:pP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p>
    <w:p w14:paraId="6936CC27" w14:textId="3D49C453" w:rsidR="00EA059E" w:rsidRDefault="00EA059E" w:rsidP="00EA059E">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GOOGLE</w:t>
      </w:r>
    </w:p>
    <w:p w14:paraId="02E1B18E" w14:textId="77777777" w:rsidR="00EA059E" w:rsidRDefault="00EA059E" w:rsidP="00EA059E">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p>
    <w:p w14:paraId="7287AB20" w14:textId="77777777" w:rsidR="00EA059E" w:rsidRDefault="00EA059E" w:rsidP="00EA059E">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p>
    <w:p w14:paraId="450A5A9B"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تمهيد منهجي</w:t>
      </w:r>
    </w:p>
    <w:p w14:paraId="3942D49C"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مصطلح الشعوب الجرمانية لا يشير إلى “أمة” واحدة أو دولة موحدة، بل إلى مجموعة واسعة من الجماعات الأوروبية التي كانت تتكلم اللغات الجرمانية، وتطورت عبر قرون طويلة إلى قبائل واتحادات قبلية ثم ممالك مبكرة. وتجمع المراجع الحديثة على أن أصولهم المبكرة ليست محسومة بالكامل، لكن موطنهم الأقدم يُربط عادةً بجنوب اسكندنافيا، وشبه جزيرة الدنمارك، وشمال ألمانيا في أواخر العصر البرونزي. لذلك فالأدق أكاديميًا أن نتعامل مع الجرمان باعتبارهم إطارًا لغويًا-ثقافيًا متغيرًا أكثر من كونهم شعبًا متجانسًا ثابتًا</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3E33884"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أولًا: الأصول والنطاق الجغرافي المبكر</w:t>
      </w:r>
    </w:p>
    <w:p w14:paraId="4EFC039B"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بحلول زمن يوليوس قيصر في القرن الأول ق.م، كانت الجماعات الجرمانية قد استقرت غرب الراين ووصلت جنوبًا إلى الدانوب، بعد تحركات تدريجية على حساب جماعات سلتية في وسط أوروبا. وتذكر بريتانيكا أيضًا أن الوندال والجيبيد والقوط ارتبطوا بحركات انتقال من جنوب السويد إلى الساحل الجنوبي للبلطيق في القرون الأخيرة قبل الميلاد. هذه الصورة لا تعني هجرة واحدة كبرى، بل سلسلة تحركات وتبدلات سكانية ممتدة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523417A"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ومن أوائل الأحداث الجرمانية الكبرى المسجلة تاريخيًا حركة الكيمبري والتيوتون في أواخر القرن الثاني ق.م، حين اجتاحت هذه الجماعات جنوب بلاد الغال وشمال إيطاليا قبل أن يهزمها جايوس ماريوس في 102 و101 ق.م. وتعد هذه المواجهة أول صدام واسع النطاق بين الجرمان وروما في أوروبا الغربية، ومقدمة لفترة طويلة من الاحتكاك الحدودي والعسكري بين العالمين</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493BBF0"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ثانيًا: الجرمان وروما من الاحتكاك إلى رسم الحدود الأوروبية</w:t>
      </w:r>
    </w:p>
    <w:p w14:paraId="529DBF20"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أهمية الجرمان في التاريخ الأوروبي المبكر ظهرت بوضوح مع التوسع الروماني على حدود الراين والدانوب. فقد ميّز قيصر بين الجرمان والسلت، ثم حاول الرومان التقدم من الراين إلى الإلبه، لكن معركة غابة تويتوبورغ سنة 9م غيّرت المسار؛ إذ دمّر أرمينيوس ثلاث فرق رومانية، وأدى ذلك عمليًا إلى تثبيت الراين حدًا رئيسيًا بين المجال الروماني والمجالات الجرمانية </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في الشمال الشرقي. وهذه لحظة تأسيسية في تاريخ أوروبا، لأنها ساعدت في تكوين فضاءين متجاورين: غربي-لاتيني أكثر خضوعًا لروما، وجرماني خارج السيطرة الرومانية المباشرة شرق الراين</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8BA1FC5"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خلال القرنين الثالث والرابع الميلاديين، لم تعد القبائل الجرمانية مجرد وحدات صغيرة متفرقة. فالمصادر الحديثة تشير إلى ظهور اتحادات قبلية أكبر مثل الفرنجة على الراين الأدنى، والألاماني على الراين الأعلى، والقوط في المجال الدانوبـي-البحر أسودي. ويربط بعض المؤرخين هذا التحول بضغوط الحرب المستمرة مع روما، إذ صار البقاء السياسي والعسكري أسهل داخل تكوينات أكبر تقودها نخب محاربة أقوى</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76186AE"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ثالثًا: البنية الاجتماعية والسياسية</w:t>
      </w:r>
    </w:p>
    <w:p w14:paraId="2378B14E"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المرحلة المبكرة، كان التنظيم الجرماني قبليًا لا دولتيًا. وتوضح بريتانيكا أن القبيلة الجرمانية كانت في أصلها رابطة من عشائر، ومؤسساتها الأساسية كانت: الملك، ومجلسه، والجمعية العامة للرجال الأحرار. وكانت الجمعية تنتخب الملوك، وتقرر الحرب، وتراقب العضوية القبلية، بينما كانت الزعامة الملكية ذات طابع عسكري وديني في آن واحد. هذا يعني أن السلطة لم تكن مطلقة على النمط الإمبراطوري الروماني، بل موزعة بين النخبة والمحاربين والأحرار</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836CCFC"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كما تطور لديهم جهاز قضائي عرفي مبكر؛ فبحسب بريتانيكا، كانت الجمعية العامة تختار رجالًا بارزين يعملون قضاة متنقلين، ويصدرون الأحكام في المنازعات الخاصة، مع فرض تعويضات تتناسب مع الجرم. وهذه النقطة مهمة لأن الممالك الجرمانية اللاحقة لم تبدأ من فراغ، بل ورثت تقاليد عرفية وقضائية سبقت قيامها كدول</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962BC9C"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رابعًا: الحياة المادية والاقتصادية</w:t>
      </w:r>
    </w:p>
    <w:p w14:paraId="7BEA7713"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اقتصاديًا، تصف المصادر الرومانية والحديثة الجرمان الأوائل بأنهم رعويون في المقام الأول، مع وجود زراعة أيضًا. فوفق بريتانيكا، كان اللبن والجبن واللحم من أهم عناصر الغذاء، إلى جانب الحبوب والجذور والخضروات. كما كانت الأدوات المنزلية في كثير من الأحيان من الخشب والجلد والطين، بينما ظل المعدن أقل انتشارًا في الاستعمالات اليومية، رغم أن العصر الحديدي كان قد بدأ منذ قرون. هذه الصورة تشير إلى مجتمعات ليست “بدائية” بالمعنى الساذج، لكنها أقل تحضرًا مدينيًا من روما، وأكثر ارتباطًا بالريف والتنقل المحلي والاقتصاد المختلط</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CE6FBE7"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خامسًا: الدين والثقافة قبل المسيحية</w:t>
      </w:r>
    </w:p>
    <w:p w14:paraId="745AAB40"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المعرفة المباشرة بدين الجرمان قبل التنصير تعتمد كثيرًا على تاسيتوس في كتابه </w:t>
      </w:r>
      <w:r w:rsidRPr="006F43E0">
        <w:rPr>
          <w:rFonts w:ascii="Times New Roman" w:eastAsia="Times New Roman" w:hAnsi="Times New Roman" w:cs="Times New Roman"/>
          <w:b/>
          <w:bCs/>
          <w:i/>
          <w:iCs/>
          <w:color w:val="000000" w:themeColor="text1"/>
          <w:kern w:val="0"/>
          <w:sz w:val="24"/>
          <w:szCs w:val="24"/>
          <w:rtl/>
          <w14:shadow w14:blurRad="50800" w14:dist="38100" w14:dir="0" w14:sx="100000" w14:sy="100000" w14:kx="0" w14:ky="0" w14:algn="l">
            <w14:srgbClr w14:val="000000">
              <w14:alpha w14:val="60000"/>
            </w14:srgbClr>
          </w14:shadow>
          <w14:ligatures w14:val="none"/>
        </w:rPr>
        <w:t>جرمانيا</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 نحو 98م، لكن يجب التعامل معه بحذر؛ فبريتانيكا تؤكد أنه قدّم وصفًا واضحًا نسبيًا للعادات والطقوس، لكنها تشير أيضًا إلى أنه على الأرجح لم يزر جرمانيا بنفسه، وأن معلوماته جاءت من مصادر وسيطة وأعمال أقدم مفقودة. لذلك فهو مصدر أساسي، لكنه ليس شاهدًا محايدًا أو مباشرًا في كل شيء</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568AA76"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مع ذلك، نستطيع من خلاله ومن خلال الدراسات الحديثة أن نرسم ملامح عامة: عبادة في الغابات والبقاع المفتوحة، وقداسة لبعض المواضع الطبيعية، ووجود آلهة وقوى مرتبطة بالحرب والخصب والسيادة. ومن الأمثلة المهمة الإلهة نيرثوس</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Nerthus</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التي وصفها تاسيتوس بوصفها “الأرض الأم” عند سبع قبائل، من بينها الأنجل الذين سيظهرون لاحقًا في تاريخ إنجلترا. وتشير بريتانيكا أيضًا إلى أن التحول إلى المسيحية جرى على مراحل غير متزامنة: قوط كثيرون في القرن الرابع، والإنجليز في القرنين السادس والسابع، والسكسون في أواخر القرن الثامن تحت ضغط الفرنجة، والدنماركيون في القرن العاشر</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B606695"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سادسًا: عصر الهجرات الكبرى</w:t>
      </w:r>
    </w:p>
    <w:p w14:paraId="2C4C2351"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تبدأ المرحلة الحاسمة في التاريخ الجرماني الأوروبي مع ما يسميه المؤرخون عصر الهجرات في القرنين الرابع والخامس. فبحلول نهاية القرن الثالث كان القوط قد بسطوا نفوذهم على أوكرانيا الحالية وأجزاء كبيرة من رومانيا، بينما واجهت حدود الراين الفرنجة، وتمركز الألاماني في إقليم الغابة السوداء تقريبًا. ثم أدت ضغوط الهون القادمين من الشرق إلى دفع جماعات جرمانية كبيرة نحو داخل الإمبراطورية الرومانية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7FF3B54F"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ومن أبرز نتائج ذلك أزمة القوط سنة 376 ثم معركة أدريانوبل سنة 378 قرب أدرنة الحالية. فقد سمحت روما لبعض القوط الغربيين بالدخول كحلفاء مستوطنين، ثم ساءت العلاقة واندلعت الثورة، وانتهت المعركة بهزيمة كبيرة للجيش الروماني وقتل الإمبراطور فالنس. وتصف بريتانيكا أدريانوبل بأنها بداية الاختراقات الجرمانية الخطيرة داخل الإمبراطورية، وهو وصف يعكس وزنها الفعلي في تاريخ أواخر أوروبا القديمة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37FA491"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سابعًا: القوط وسقوط البنية الرومانية الغربية</w:t>
      </w:r>
    </w:p>
    <w:p w14:paraId="12D914BD"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بعد تسوية 382 استقر القوط الغربيون في البلقان بوصفهم حلفاء، لكنهم غادروها سنة 395 بقيادة ألاريك، وتحركوا إلى اليونان ثم إيطاليا، وانتهى مسارهم بـنهب روما سنة 410</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وبعد ذلك استقروا أولًا في جنوب بلاد الغال، ثم في إسبانيا، وأسسوا مملكة استمرت حتى الفتح الإسلامي سنة 711. وتؤكد المصادر أيضًا أن ملكهم يوريك أعلن استقلاله الفعلي عن الإمبراطورية سنة 475، كما ارتبط اسمه بتقنين قانوني مبكر</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CFD43C5"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أما في إيطاليا، فإن سنة </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476 </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تبقى علامة تقليدية كبرى حين خلع أودواكر رومولوس أوغستولوس. وتصف بريتانيكا أودواكر بأنه أول “ملك بربري” لإيطاليا، مع تأكيد أن هذا التاريخ هو النهاية التقليدية للإمبراطورية الرومانية الغربية، لا أن كل ما روماني انتهى فجأة في ذلك اليوم. وهذه نقطة منهجية مهمة، لأن التحول من العالم الروماني إلى أوروبا المبكرة كان عملية ممتدة، لا لحظة واحدة فقط</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B1D9D62"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ثامنًا: الفرنجة وصناعة غرب أوروبا</w:t>
      </w:r>
    </w:p>
    <w:p w14:paraId="0A2B70A7"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الفرنجة من أهم الشعوب الجرمانية تأثيرًا في أوروبا الغربية. فقد ظهروا في السجل التاريخي في القرن الثالث على الضفة الشرقية للراين الأدنى، ثم دخلوا في صراع وتعاون مع روما، وخدم بعضهم في الجيش الروماني، قبل أن يرسخوا وجودهم في شمال شرقي بلاد الغال خلال القرن الخامس. وبحلول 480 تقريبًا كان استقرارهم هناك يعني فقدان روما الفعلي لجزء مهم من الشمال الغالي</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F8D650D"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ثم جاء كلوفيس، الذي وحّد الفرنجة الساليين وغيرهم، وأخضع شمال بلاد الغال بحلول 494، وأقام نواة أقوى مملكة في الغرب اللاتيني المبكر. وتبرز أهميته على مستويين: سياسيًا، لأنه من مؤسسي التحول من الإمبراطورية الرومانية إلى أوروبا الممالك؛ ودينيًا، لأن تحوله إلى الكاثوليكية كان لحظة مفصلية في تاريخ الفرنجة، بخلاف عدد من الممالك الجرمانية الأخرى التي كانت أريوسية في البداية. كما ارتبط عهده ببدايات القانون السالي، الذي مارس تأثيرًا طويلًا في التقاليد القانونية الفرنجية واللاحقة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E6A67E9"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تاسعًا: الأنجلوسكسون وبريطانيا</w:t>
      </w:r>
    </w:p>
    <w:p w14:paraId="4321145C"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بريطانيا، ارتبطت المرحلة الجرمانية بهجرات القرن الخامس وما بعده. وتذكر بريتانيكا أن التقليد الذي نقله بيدا يربط هذه الهجرات بالأنجل والسكسون والجوت، لكن الأدلة الأثرية تشير إلى صورة أكثر تعقيدًا تضم عناصر فريزية وربما قيادة فرنكية في بعض الموجات الأولى. وهذا مثال مهم على ضرورة التمييز بين الرواية التقليدية والتركيب الأثري الحديث</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716E888"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استقرت هذه الجماعات في إنجلترا وأسست ممالك مثل إسكس وسسكس ووسكس ومرسيا ونورثمبريا وكنت، ومع الزمن تطورت لهجاتها إلى الإنجليزية القديمة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Old English </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وظهرت منها أدبيات مبكرة مثل </w:t>
      </w:r>
      <w:r w:rsidRPr="006F43E0">
        <w:rPr>
          <w:rFonts w:ascii="Times New Roman" w:eastAsia="Times New Roman" w:hAnsi="Times New Roman" w:cs="Times New Roman"/>
          <w:b/>
          <w:bCs/>
          <w:i/>
          <w:iCs/>
          <w:color w:val="000000" w:themeColor="text1"/>
          <w:kern w:val="0"/>
          <w:sz w:val="24"/>
          <w:szCs w:val="24"/>
          <w:rtl/>
          <w14:shadow w14:blurRad="50800" w14:dist="38100" w14:dir="0" w14:sx="100000" w14:sy="100000" w14:kx="0" w14:ky="0" w14:algn="l">
            <w14:srgbClr w14:val="000000">
              <w14:alpha w14:val="60000"/>
            </w14:srgbClr>
          </w14:shadow>
          <w14:ligatures w14:val="none"/>
        </w:rPr>
        <w:t>بيوولف</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 و</w:t>
      </w:r>
      <w:r w:rsidRPr="006F43E0">
        <w:rPr>
          <w:rFonts w:ascii="Times New Roman" w:eastAsia="Times New Roman" w:hAnsi="Times New Roman" w:cs="Times New Roman"/>
          <w:b/>
          <w:bCs/>
          <w:i/>
          <w:iCs/>
          <w:color w:val="000000" w:themeColor="text1"/>
          <w:kern w:val="0"/>
          <w:sz w:val="24"/>
          <w:szCs w:val="24"/>
          <w:rtl/>
          <w14:shadow w14:blurRad="50800" w14:dist="38100" w14:dir="0" w14:sx="100000" w14:sy="100000" w14:kx="0" w14:ky="0" w14:algn="l">
            <w14:srgbClr w14:val="000000">
              <w14:alpha w14:val="60000"/>
            </w14:srgbClr>
          </w14:shadow>
          <w14:ligatures w14:val="none"/>
        </w:rPr>
        <w:t>الوقائع الأنجلوسكسونية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لذلك فإن أثر الجرمان هنا لم يكن عسكريًا أو ديموغرافيًا فقط، بل لغويًا وثقافيًا، وهو أحد الجذور المباشرة لتاريخ إنجلترا في العصور الوسطى</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74E3A4CF"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عاشرًا: اللومبارد والسكسون والاتساع الكارولنجي</w:t>
      </w:r>
    </w:p>
    <w:p w14:paraId="5C369F9F"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مثّل اللومبارد فرعًا جرمانيًا آخر بالغ الأهمية في تاريخ إيطاليا. فقد حكموا مملكة في إيطاليا من 568 إلى 774، بعد عبورهم الألب اليوليانية ودخولهم شمال إيطاليا في ظرف ضعف بيزنطي. وتظهر حالتهم كيف أن الشعوب الجرمانية لم تكن دائمًا مجرد “مخربين” للإمبراطورية، بل صانعة لكيانات سياسية مستقرة نسبيًا داخل أوروبا ما بعد الرومان. كما أن تحولهم من الأريوسية إلى المسيحية الأرثوذكسية في أواخر القرن السابع يوضح مسار الاندماج الديني والسياسي في الغرب اللاتيني</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6966B82"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أما السكسون في شمال ألمانيا، فقد صاروا هدفًا رئيسيًا لتوسع الفرنجة في عهد شارلمان. وتؤكد بريتانيكا أن حروب شارلمان ضدهم استمرت من 772 إلى 804، وتميزت بالضم القسري، والتهجير، والقتل الجماعي في بعض المحطات، وإجبار قطاعات واسعة على قبول المسيحية. وهنا نرى تحولًا مهمًا: من أوروبا تقوم على ممالك جرمانية متعددة إلى فضاء أوسع تهيمن عليه مملكة فرنكية-مسيحية تحاول إعادة تنظيم الغرب الأوروبي</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3A71E69"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الحصيلة التاريخية والأثر الطويل المدى</w:t>
      </w:r>
    </w:p>
    <w:p w14:paraId="7D468738"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الأثر الجرماني في أوروبا كان عميقًا وبعيد المدى. فبريتانيكا تصف الهجرات الجرمانية، إلى جانب الهجرات السلافية، بأنها من العناصر التكوينية لتوزيع الشعوب في أوروبا الحديثة. ومن الناحية السياسية أسهم الجرمان في قيام ممالك ومناطق ستتحول لاحقًا إلى وحدات تاريخية كبرى مثل فرنسا وإنجلترا وأجزاء من إسبانيا وإيطاليا وألمانيا. ومن الناحية اللغوية خرجت من المجال الجرماني الإنجليزية والألمانية والهولندية والاسكندنافية وغيرها، بينما ترك الفرنجة مثلًا أثرًا مباشرًا في الحدود اللغوية بين الشمال الجرماني والجنوب الروماني في بلاد الغال</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5BE70D3"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لكن من الضروري تجنب الصورة التبسيطية التي تجعل “الجرمان” قوة متجانسة أسقطت روما ثم ورثت أوروبا. الأدق أن ما حدث كان تفاعلًا طويلًا بين الإمبراطورية الرومانية، والجماعات الجرمانية، والسلت، والسلاف، والهون، والبيزنطيين، والمسيحية. كما أن كثيرًا من الممالك الجرمانية كانت مختلطة سكانيًا وثقافيًا، وتبنت القانون اللاتيني، والإدارة الرومانية، والدين المسيحي، ولغات محلية متعددة. ولذلك فإن إسهام الجرمان في تاريخ أوروبا لا يُفهم بوصفه قطيعة تامة مع روما، بل بوصفه أحد الجسور الأساسية بين العالم القديم وأوروبا الوسيطة</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5FAFD55" w14:textId="01C5B69D" w:rsidR="006F43E0" w:rsidRPr="006F43E0" w:rsidRDefault="006F43E0" w:rsidP="006F43E0">
      <w:pPr>
        <w:bidi/>
        <w:rPr>
          <w:rFonts w:ascii="Times New Roman" w:eastAsia="Times New Roman" w:hAnsi="Times New Roman" w:cs="Times New Roman"/>
          <w:b/>
          <w:bCs/>
          <w:color w:val="000000" w:themeColor="text1"/>
          <w:kern w:val="0"/>
          <w:sz w:val="24"/>
          <w:szCs w:val="24"/>
          <w:rtl/>
          <w:lang w:bidi="ar-EG"/>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المصادر والأدلة المعتمدة</w:t>
      </w:r>
      <w:r w:rsidR="00635437">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8D585F0" w14:textId="77777777" w:rsidR="006F43E0" w:rsidRPr="006F43E0" w:rsidRDefault="006F43E0" w:rsidP="006F43E0">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F43E0">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يبنى هذا الموضوع أساسًا على ثلاثة أنواع من الأدلة: أولًا النصوص الرومانية واللاتينية مثل قيصر وتاسيتوس وأميانوس، وهي ضرورية لكنها خارجية ومنحازة أحيانًا؛ ثانيًا الآثار، خاصة في بريطانيا، وأوروبا الوسطى، وإيطاليا، والبلقان؛ وثالثًا القوانين والمتون المبكرة مثل قانون يوريك والقانون السالي، التي تكشف كيف تحولت الأعراف القبلية إلى نظم حكم ومجتمع. ومنهجيًا، أقوى قراءة أكاديمية هي التي توازن بين الرواية النصية الخارجية والأدلة الأثرية واللغوية، لا التي تكتفي بمصدر واحد</w:t>
      </w:r>
      <w:r w:rsidRPr="006F43E0">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69359F7"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64"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Germanic peoples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DEF35CA"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65"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Battle of the </w:t>
        </w:r>
        <w:proofErr w:type="spellStart"/>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Teutoburg</w:t>
        </w:r>
        <w:proofErr w:type="spellEnd"/>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Forest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CEF7726"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66"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Germanic law: Tribal Germanic institutions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9BAD4CE"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67"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Germanic peoples: Material culture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F82C12C"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68"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Germanic religion and mythology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63982C2"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69"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Nerthus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75A3B25"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0"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Battle of Adrianople (378)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B9BDF25"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1"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Visigoth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5CC6D13"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2"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Odoacer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E815BA1"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3"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Frank people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3A4EE47"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4"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Clovis I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955FBE0"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5"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Anglo-Saxon England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2AC914D"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6"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Anglo-Saxon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14EF10B"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7"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Lombard people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C820412"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8"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Charlemagne: Military campaigns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2E3058C" w14:textId="77777777" w:rsidR="00AB1FE6" w:rsidRPr="00AB1FE6" w:rsidRDefault="00AB1FE6" w:rsidP="00AB1FE6">
      <w:pPr>
        <w:numPr>
          <w:ilvl w:val="0"/>
          <w:numId w:val="111"/>
        </w:num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hyperlink r:id="rId79" w:tgtFrame="_new" w:history="1">
        <w:r w:rsidRPr="00AB1FE6">
          <w:rPr>
            <w:rStyle w:val="Hyperlink"/>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History of Europe: Barbarian migrations and invasions – Britannica</w:t>
        </w:r>
      </w:hyperlink>
      <w:r w:rsidRPr="00AB1FE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B426A1C" w14:textId="77777777" w:rsidR="00EA059E" w:rsidRDefault="00EA059E" w:rsidP="00EA059E">
      <w:pPr>
        <w:pBdr>
          <w:bottom w:val="single" w:sz="6" w:space="1" w:color="auto"/>
        </w:pBd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p>
    <w:p w14:paraId="3287F949" w14:textId="77777777" w:rsidR="00241483" w:rsidRDefault="00241483" w:rsidP="00241483">
      <w:pP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p>
    <w:p w14:paraId="0D4B5EE4" w14:textId="6D5935FE" w:rsidR="00241483" w:rsidRPr="0039589A" w:rsidRDefault="007C1DA2" w:rsidP="00931B43">
      <w:pPr>
        <w:pStyle w:val="ListParagraph"/>
        <w:numPr>
          <w:ilvl w:val="0"/>
          <w:numId w:val="110"/>
        </w:num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39589A">
        <w:rPr>
          <w:rFonts w:ascii="Times New Roman" w:eastAsia="Times New Roman" w:hAnsi="Times New Roman" w:cs="Times New Roman"/>
          <w:b/>
          <w:bCs/>
          <w:color w:val="4472C4" w:themeColor="accent1"/>
          <w:kern w:val="0"/>
          <w:sz w:val="24"/>
          <w:szCs w:val="24"/>
          <w:rtl/>
          <w14:ligatures w14:val="none"/>
        </w:rPr>
        <w:t>السلاف</w:t>
      </w:r>
      <w:r w:rsidR="00931B43" w:rsidRPr="0039589A">
        <w:rPr>
          <w:rFonts w:ascii="Times New Roman" w:eastAsia="Times New Roman" w:hAnsi="Times New Roman" w:cs="Times New Roman" w:hint="cs"/>
          <w:b/>
          <w:bCs/>
          <w:color w:val="4472C4" w:themeColor="accent1"/>
          <w:kern w:val="0"/>
          <w:sz w:val="24"/>
          <w:szCs w:val="24"/>
          <w:rtl/>
          <w14:ligatures w14:val="none"/>
        </w:rPr>
        <w:t xml:space="preserve"> :</w:t>
      </w:r>
    </w:p>
    <w:p w14:paraId="0EA60B24" w14:textId="77777777" w:rsidR="0039589A" w:rsidRDefault="0039589A" w:rsidP="0039589A">
      <w:pP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p>
    <w:p w14:paraId="4C1F18A0" w14:textId="77777777" w:rsidR="0058051A" w:rsidRPr="0058051A" w:rsidRDefault="0058051A" w:rsidP="0058051A">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أولًا: الإطار العام للسلاف في أوروبا</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السلاف هم أكبر كتلة إثنية-لغوية في أوروبا من حيث الامتداد، ويُقسَّمون عادة إلى ثلاثة فروع كبرى: السلاف الشرقيون، والسلاف الغربيون، والسلاف الجنوبيون. وتاريخيًا ارتبط هذا الانقسام لاحقًا أيضًا بتباينات دينية وثقافية؛ إذ ارتبط كثير من السلاف الشرقيين والجنوبيين بالأرثوذكسية والكتابة الكيريلية، بينما ارتبط كثير من السلاف الغربيين، ومعهم بعض السلاف الجنوبيين، بالكاثوليكية والكتابة اللاتينية. كما تُعَدُّ حالة البلغار مهمة هنا، لأنهم ذوو أصل مختلط تاريخيًا، لكن لغتهم سلافية ويُصنَّفون غالبًا ضمن السلاف الجنوبيين</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00084EB"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ثانيًا: الأصل والظهور الأول في السجل التاريخي</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أصل الموطن الأول للسلاف ليس مسألة محسومة؛ فالمراجع الحديثة تؤكد أن “الموطن الأصلي” ما يزال موضع خلاف. وتدل المادة المرجعية المتاحة على أن ظهورهم الواضح في الكتابات التاريخية تم في حدود القرن السادس الميلادي، حين بدأت جماعات سلافية تتحرك غربًا نحو المنطقة بين الأودر وخط الإلبه-زاله، وجنوبًا نحو بوهيميا ومورافيا والمجر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والبلقان، وشمالًا على امتداد أعالي نهر الدنيبر. هذه الصورة العامة مستقرة في المراجع، لكن تفسيرها هل كان “هجرة كبرى متجانسة” أم “تكوّنًا تدريجيًا لهوية سلافية عبر شبكات محلية” يبقى موضوعًا خلافيًا في البحث الأكاديمي</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EF82090"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ثالثًا: السلاف في القرنين السادس والسابع الميلاديين: التوسع والاحتكاك بالإمبراطوريات</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هذه المرحلة دخل السلاف بقوة في تاريخ أوروبا المتأخر القديم وبدايات العصور الوسطى. فمع صعود الآفار وسيطرتهم على السهل المجري، تسللت جماعات سلافية إلى البلقان، وتحركت جماعات أخرى شمالًا وغربًا حتى استقرت في مناطق على نهر الإلبه بجوار الساكسون. ويُعد فشل الحصار الآفاري-السلافي المشترك للقسطنطينية سنة 626م نقطة فاصلة؛ إذ يُنظر إليه في المراجع بوصفه نهاية مرحلة التوسع الوثني الكبرى في هذا الاتجاه. كما أن الوجود السلافي الطويل في البلقان أحدث اضطرابًا عميقًا في شبكة الاتصال البيزنطية، خاصة على محور الطريق الإغناطي القديم</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005EB15"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رابعًا: تشكُّل الكيانات السياسية السلافية الأولى</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بعد انحسار موجات الحركة الكبرى، بدأت بين السلاف “البدايات الأولى” للتنظيمات السياسية، بقيادة أمراء يمتلكون خزائن وقوى دفاعية، مع بدايات التمايز الاجتماعي. هذه المرحلة لا تعني قيام “أمة سلافية واحدة”، بل تعني انتقال جماعات سلافية متعددة من البنية القبلية إلى كيانات إقليمية متفرقة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E187C5D"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من أقدم هذه الكيانات المعروفة سياسيًا دولة سامو في القرن السابع. وتربطها المراجع الغربية بمحاولة توحيد جماعات سلافية ضد ضغط الآفار، خاصة في المجال البوهيمي وما حوله. كانت هذه الدولة قصيرة العمر، وانتهت بوفاة سامو سنة 658م، لكنها مهمة لأنها تكشف أن الاستجابة السلافية للضغط الخارجي أمكن أن تنتج شكلًا فوق-قبليًا من التنظيم السياسي، ولو مؤقتًا</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C67DFAA"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القرن التاسع برزت مورافيا الكبرى بوصفها أقدم دولة سلافية غربية موثقة على نطاق واسع. قامت تقريبًا منذ ثلاثينيات القرن التاسع حتى أوائل القرن العاشر، وامتد معظم مجالها في أراضي سلوفاكيا والمجر والتشيك الحالية. وفي عهد الأمير روستيسلاف تعزز استقلالها النسبي عن الفرنجة الشرقيين، ثم أصبحت أيضًا نقطة الانطلاق الكبرى للمشروع التبشيري السلافي</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7FC5B77"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المجال الغربي أيضًا، اكتسبت بولندا البياستية أهمية مفصلية. فالأمير ميشكو الأول (حكم 963–992) قرّب دولته من أوروبا الغربية، واعتنق المسيحية سنة 966، ووسّع سلطته إلى بوميرانيا وسيليزيا وبولندا الصغرى. هذا الحدث لا يُقرأ دينيًا فقط، بل يُقرأ سياسيًا أيضًا: فقد أدخل الكيان البولندي في بنية المسيحية اللاتينية وأعطاه شرعية ومجالًا أوسع للمناورة بين الإمبراطورية الرومانية المقدسة والبابوية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74DD4D9"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خامسًا: السلاف الجنوبيون في البلقان: من الاستقرار إلى الدول المبكرة</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توضح المراجع الخاصة بصربيا والبلقان أن السلاف الجنوبيين استقروا على نطاق واسع في البلقان تحت مظلة التنافس بين بيزنطة والآفار والبلغار. وتذكر</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أقدم المعلومات الواضحة عن الصرب تعود إلى أواخر القرن السادس، وأنهم دخلوا أولًا في علاقة تبعية للآفار ثم في صلات سياسية مع الإمبراطور هرقل. وبحلول أواخر القرن السابع كان السلاف الجنوبيون قد ترسخوا في البلقان، لكن “تسليف” المنطقة لم يكن حدثًا لحظيًا، بل عملية طويلة ومتعرجة من الامتزاج والاستيعاب وإعادة التشكيل السكاني والثقافي</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FEB62E5"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أما بلغاريا فتمثل حالة مركزية في التاريخ السلافي الجنوبي؛ فبعد الغزوات السلافية في القرنين السادس والسابع، دخلت الجماعات السلافية هناك في تفاعل عميق مع البلغار</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(Bulgars)</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 ثم غدت المسيحية عامل توحيد حاسم عندما أدخلها بوريس الأول سنة 864م. كما تحولت أوهريد إلى مركز نشط للبعثة السلافية، وأسهم كليمنت الأوخريدي، وهو من تلاميذ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كيرلس وميثوديوس، في تدريب أعداد كبيرة من السلاف للخدمة الكنسية، بما مهّد لقيام كنيسة قومية وأدب كنسي سلافي واسع الأثر</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43DD1C4"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سادسًا: التنصير والثورة اللغوية والثقافية</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يُعد مشروع كيرلس وميثوديوس أحد أكثر الأحداث تأثيرًا في تاريخ السلاف الأوروبي. ففي سنة 863م وصل الأخوان إلى مورافيا الكبرى بطلب من روستيسلاف، وشرعا في الوعظ بالسلافية وترجمة النصوص الدينية إلى اللغة التي ستُعرف لاحقًا باسم السلافية الكنسية القديمة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كما ارتبط بهما ابتكار الأبجدية الغلاغوليتية، ومنها تطورت لاحقًا الصيغة الكيريلية في المجال الأرثوذكسي. وكانت السلافية الكنسية القديمة أول لغة سلافية وُضعت في صورة مكتوبة على نحو كامل ومؤثر</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2A53F98"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هذا التطور لم يكن دينيًا فقط، بل حضاريًا أيضًا. ففي كييفان روس، التي كانت في القرن الثامن مأهولة بقبائل تشترك في لغة سلافية أولية ومعتقدات وثنية وأنماط عيش متقاربة، جاء اعتناق فلاديمير/فولوديمير المسيحية الأرثوذكسية سنة 988 ليمنح الدولة أداة مركزية للتوحيد السياسي والثقافي. وتشير المراجع إلى أن هذه الخطوة سهّلت توحيد القبائل، وربطت روس ببيزنطة وبلغاريا وألمانيا، وأدخلت الفنون والتعليم والآداب البيزنطية إلى المجال السلافي الشرقي. كما انتشرت الطقوس البيزنطية هناك باللغة العامية/السلافية الكنسية، لا باليونانية وحدها، وهو ما رفع مكانة اللغة السلافية المكتوبة في المجال الديني والسياسي معًا</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8857992"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سابعًا: السلاف بين أوروبا اللاتينية والبيزنطية</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من أهم النتائج بعيدة المدى في تاريخ السلاف أن انقسام أوروبا المسيحية إلى مجال لاتيني غربي ومجال بيزنطي شرقي انعكس مباشرة على السلاف. فبعضهم اندمج في النمط الغربي الأوروبي عبر الكاثوليكية واللاتينية ثم اللغات المحلية المكتوبة بالحرف اللاتيني، كما في بولندا وتشيكيا وسلوفاكيا وسلوفينيا وكرواتيا الساحلية. وبعضهم الآخر اندمج في الفضاء الأرثوذكسي والكيريلية، كما في روسيا وبلغاريا وصربيا وأجزاء واسعة من المجال السلافي الشرقي والجنوبي. وهذا الانقسام الثقافي-الكتابي ظل من أقوى العوامل المفسرة للفروق السياسية والحضارية اللاحقة بين المجتمعات السلافية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395973B"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ثامنًا: العصور الوسطى العليا والمتأخرة: ضغوط الغرب والشرق والجنوب</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في أوروبا الوسطى والشرقية واجه كثير من السلاف الغربيين ضغطًا طويل الأمد من التوسع الألماني شرقًا، وهو ما اصطلح لاحقًا على تسميته </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Drang nach Osten.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وتربط</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المصطلح أصلًا بحركة الاستيطان الألماني في القرنين الثاني عشر والثالث عشر في الأراضي السلافية شرق ألمانيا. ومن أبرز نتائج ذلك تراجع حضور بعض السلاف الغربيين مثل البولابيين، الذين استمرت لغتهم حتى القرنين السابع عشر والثامن عشر ثم انقرضت، بينما بقي الصرب/السورب في لوساتيا أقلية سلافية نجت جزئيًا من الاستيعاب، رغم تعرضها لسياسات جرمنة قوية، خاصة في بروسيا</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CD766F6"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أما في الشرق، فقد كانت الغزوات المغولية من أشد الأحداث وقعًا على العالم السلافي الشرقي. فقد تراجعت مكانة كييف بالفعل قبل الغزو بسبب الانقسام السياسي، ثم جاءت حملة باتو لتدمر المدينة سنة 1240 وتعيد رسم خريطة القوة في المنطقة. وتُظهر المراجع أن هذا الحدث سرّع انتقال مراكز الثقل إلى جهات أخرى، وأسهم لاحقًا في صعود موسكو تحت سيادة القبيلة الذهبية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E95AB82"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الجنوب، خضعت مجتمعات سلافية واسعة للحكم العثماني. وتوضح مادة صربيا في</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الحكم العثماني أعاد تشكيل البنية السكانية والإدارية والاقتصادية في البلقان، مع وجود تحولات دينية تدريجية في بعض المناطق، وبقاء أشكال متقطعة من المقاومة المحلية. ولم يكن هذا الحكم مجرد “احتلال عسكري” عابر، بل إطارًا إمبراطوريًا طويل المدى أثّر في المدن والريف والطبقات والذاكرة التاريخية السلافية الجنوبية حتى العصر الحديث</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EE16049"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lastRenderedPageBreak/>
        <w:t>تاسعًا: القرن التاسع عشر: القوميات والسلافية الجامعة</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القرن التاسع عشر ظهرت السلافية الجامعة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(Pan-Slavism)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بوصفها حركة فكرية وثقافية اعترفت بخلفية إثنية مشتركة بين الشعوب السلافية وسعت إلى التقارب أو الاتحاد بينها. لكن من المهم التمييز بين الشعار الثقافي والممارسة السياسية؛ فالمراجع تشير بوضوح إلى أن السلافية الجامعة أثرت في الأوساط الفكرية والأدبية أكثر مما أنتجت وحدة سياسية عملية، وأن القوميات السلافية كثيرًا ما تصرفت وفق مصالحها الخاصة، وأحيانًا في تنافس أو صدام مع سلاف آخرين. هذه الملاحظة أساسية لفهم لماذا لم تتحول “الفكرة السلافية” إلى كيان سياسي مستقر يشمل الجميع</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737A3FD"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عاشرًا: القرن العشرون: بين بناء الدول والعنف الأيديولوجي</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بعد الحرب العالمية الأولى ظهرت صيغتان سياسيتان كبيرتان جمعتا جماعات سلافية متعددة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تشيكوسلوفاكيا التي تشكلت سنة 1918 من أقاليم من الإمبراطورية النمساوية-المجرية المنهارة، ومملكة الصرب والكروات والسلوفينيين التي قامت في 1 ديسمبر 1918 وجمعت معظم السلاف الجنوبيين في دولة واحدة أصبحت لاحقًا يوغوسلافيا. هاتان الدولتان كانتا محاولتين مختلفتين لحل “المسألة السلافية” على أساس الدولة الحديثة، لكن كلتيهما حملت داخلهما تفاوتات إقليمية وهويات وطنية لم تختفِ بالاندماج الدستوري</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C9B0816"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وخلال الحرب العالمية الثانية تعرّض السلاف، ولا سيما في بولندا والاتحاد السوفيتي، لسياسات عنصرية نازية صريحة. فموسوعة الهولوكوست في المتحف الأمريكي للهولوكوست تذكر أن القيادة النازية سعت إلى “تطهير عرقي” في الأراضي الشرقية المحتلة، وأن هذه السياسات شملت تدمير قيادات الشعوب السلافية. كما تشير</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 مخططي النازية وضعوا “الخطة العامة للشرق” التي استهدفت إعادة تنظيم أوروبا الشرقية على حساب عشرات الملايين من السلاف. لذلك لا يمكن فهم التاريخ الحديث للسلاف من دون إدراك أن جزءًا جوهريًا منه هو تاريخ مقاومة الإخضاع العرقي والإبادة والاستيطان القسري</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2921267"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حادي عشر: ما بعد 1945 ثم ما بعد 1989/1991</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بعد الحرب العالمية الثانية دخلت مجتمعات سلافية كثيرة في الفضاء الشيوعي الأوروبي، سواء داخل الكتلة السوفيتية أو في النموذج اليوغوسلافي الخاص. لكن التجربة أثبتت مرة أخرى أن الوحدة السياسية لا تزيل تلقائيًا الفوارق القومية والذاكرات التاريخية المتباينة. وهذا يفسر المسارين المختلفين اللذين شهدهما العالم السلافي بعد سقوط الشيوعية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8D8CE29"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ففي تشيكوسلوفاكيا جرى الانفصال سنة 1992/1993 فيما عُرف بـ الطلاق المخملي، وانتهى بقيام جمهورية التشيك وسلوفاكيا في 1 يناير 1993 من دون حرب. أما في يوغوسلافيا فكان المسار مختلفًا جذريًا؛ إذ أعلنت سلوفينيا وكرواتيا الانفصال في 25 يونيو 1991، ثم تبعتهما مقدونيا، ثم انفجرت حرب البوسنة (1992–1995) بوصفها حربًا ذات جذور إثنية عميقة داخل مجتمع متعدد القوميات. هنا ظهر مجددًا أن “الهوية السلافية المشتركة” لم تكن كافية لمنع العنف حين تصادمت القوميات والدين والحدود والمشروعات السياسية</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069E572" w14:textId="77777777" w:rsidR="0058051A" w:rsidRPr="0058051A" w:rsidRDefault="0058051A" w:rsidP="0058051A">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ثاني عشر: الأثر الطويل الأمد للسلاف في تاريخ أوروبا</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الأثر السلافي في أوروبا عميق ومركب. فمن جهة، أسهم السلاف في إعادة تشكيل الخريطة الديموغرافية للقارة منذ أواخر العصور القديمة، ولا سيما في وسط أوروبا وشرقها والبلقان. ومن جهة ثانية، أسهموا في بناء دول محورية في تاريخ أوروبا الوسيط والحديث، مثل بولندا وبلغاريا وكييفان روس وصربيا ثم الكيانات الحديثة كالتشيكوسلوفاكيا ويوغوسلافيا. ومن جهة ثالثة، أنتج المجال السلافي أحد أهم التحولات الثقافية في أوروبا عبر السلافية الكنسية القديمة والكتابة الكيريلية، وهو تحول ربط الدين باللغة والسياسة والتعليم على نحو بالغ التأثير. وأخيرًا، فإن تاريخ السلاف يكشف بوضوح أن أوروبا لم تُصنع فقط في المجال اللاتيني الغربي، بل أيضًا في المجالين السلافي والبيزنطي-الأرثوذكسي، وفي مناطق الاحتكاك الإمبراطوري بين الجرمان والمغول والعثمانيين والهابسبورغ والروس</w:t>
      </w:r>
      <w:r w:rsidRPr="0058051A">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49940521" w14:textId="77777777" w:rsidR="0058051A" w:rsidRPr="0058051A" w:rsidRDefault="0058051A" w:rsidP="0058051A">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lastRenderedPageBreak/>
        <w:t>ملاحظات منهجية مهمة للبحث الأكاديمي</w:t>
      </w:r>
      <w:r w:rsidRPr="0058051A">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br/>
      </w:r>
      <w:r w:rsidRPr="0058051A">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أهم نقطة خلافية في تاريخ السلاف المبكر هي مسألة الأصل الأول وطبيعة الانتشار</w:t>
      </w:r>
      <w:r w:rsidRPr="0058051A">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 </w:t>
      </w:r>
      <w:r w:rsidRPr="0058051A">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هل نتحدث عن هجرة واسعة متماسكة، أم عن تشكل هوية سلافية فوق جماعات متعددة عبر الزمن؟ كما أن مصطلحات مثل “الوحدة السلافية” أو “العرق السلافي” يجب استعمالها بحذر؛ لأن المصادر الحديثة تُظهر أن السلاف كانوا تاريخيًا جماعات متعددة المسارات، وأن الوحدة الثقافية أو اللغوية لم تنتج دائمًا وحدة سياسية</w:t>
      </w:r>
      <w:r w:rsidRPr="0058051A">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 </w:t>
      </w:r>
    </w:p>
    <w:p w14:paraId="4E959E1A" w14:textId="77777777" w:rsidR="0058051A" w:rsidRPr="0058051A" w:rsidRDefault="0058051A" w:rsidP="0058051A">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مراجع أساسية معتمدة يمكنك البناء عليها في البحث</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“Slav.”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Cambridge University Press, </w:t>
      </w:r>
      <w:r w:rsidRPr="0058051A">
        <w:rPr>
          <w:rFonts w:ascii="Times New Roman" w:eastAsia="Times New Roman" w:hAnsi="Times New Roman" w:cs="Times New Roman"/>
          <w:b/>
          <w:bCs/>
          <w:i/>
          <w:iCs/>
          <w:color w:val="4472C4" w:themeColor="accent1"/>
          <w:kern w:val="0"/>
          <w:sz w:val="24"/>
          <w:szCs w:val="24"/>
          <w14:shadow w14:blurRad="50800" w14:dist="38100" w14:dir="0" w14:sx="100000" w14:sy="100000" w14:kx="0" w14:ky="0" w14:algn="l">
            <w14:srgbClr w14:val="000000">
              <w14:alpha w14:val="60000"/>
            </w14:srgbClr>
          </w14:shadow>
          <w14:ligatures w14:val="none"/>
        </w:rPr>
        <w:t>The Making of the Slavs</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(chapters on sources and early medieval Slavs).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“Great Moravia” </w:t>
      </w: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و</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“Rostislav.”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“Piast Dynasty.”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“Bulgarian Orthodox Church” </w:t>
      </w: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ومواد تاريخ بلغاريا</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Encyclopedia of Ukraine, “Kyivan Rus’” </w:t>
      </w: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و</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“Volodymyr the Great.”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“Kyivan Rus” </w:t>
      </w: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ومواد تاريخ أوكرانيا/روسيا المتعلقة بكييف والغزو المغولي</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“Drang nach Osten” </w:t>
      </w: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و</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“Lusatia.”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“Pan-Slavism.”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USHMM, “Nazi Racism: An Overview.” </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Britannica, “Czechoslovakia,” “Kingdom of Serbs, Croats, and Slovenes,” “Velvet Divorce,” “Yugoslavia,” </w:t>
      </w:r>
      <w:r w:rsidRPr="0058051A">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و</w:t>
      </w:r>
      <w:r w:rsidRPr="0058051A">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“Bosnian War.” </w:t>
      </w:r>
    </w:p>
    <w:p w14:paraId="78B1B745" w14:textId="77777777" w:rsidR="0039589A" w:rsidRDefault="0039589A" w:rsidP="0039589A">
      <w:pP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p>
    <w:p w14:paraId="1B66F948" w14:textId="77777777" w:rsidR="009E69D0" w:rsidRDefault="009E69D0" w:rsidP="009E69D0">
      <w:pP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p>
    <w:p w14:paraId="2648094E" w14:textId="299E0DCF"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Pr>
          <w:rFonts w:ascii="Times New Roman" w:eastAsia="Times New Roman" w:hAnsi="Times New Roman" w:cs="Times New Roman" w:hint="cs"/>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1) </w:t>
      </w:r>
      <w:r>
        <w:rPr>
          <w:rFonts w:ascii="Times New Roman" w:eastAsia="Times New Roman" w:hAnsi="Times New Roman" w:cs="Times New Roman" w:hint="cs"/>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من هم السلاف؟</w:t>
      </w:r>
    </w:p>
    <w:p w14:paraId="3499AECF"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السلاف هم أكبر كتلة إثنية-لغوية في أوروبا من حيث الاتساع، وينتمون إلى الأسرة الهندوأوروبية. وتُقسِّمهم المراجع عادة إلى ثلاثة فروع كبرى</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السلاف الشرقيون، والسلاف الغربيون، والسلاف الجنوبيون</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ويشمل هذا التقسيم، في صورته الشائعة، الروس والأوكرانيين والبيلاروس ضمن الشرقيين، والبولنديين والتشيك والسلوفاك والسورب ضمن الغربيين، والبلغار والصرب والكروات والسلوفينيين والمقدونيين وغيرهم ضمن الجنوبيين</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6D3FAE4"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هذا التقسيم مفيد، لكنه لا ينبغي فهمه كأنه كان موجودًا منذ البداية بهذه الصورة الصلبة؛ فاللغات واللهجات السلافية القديمة كانت في الماضي أقرب إلى بعضها بكثير مما صارت إليه لاحقًا، وتوضح</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الحدود اللغوية بين الجماعات السلافية لم تكن دائمًا حادة، وأن صورة “الشجرة” ذات الفروع الثلاثة هي تبسيط لاحق لمسار تاريخي أكثر تعقيدًا، فيه انفصال وإعادة تقارب وتأثيرات متبادلة بين اللهجات والمراكز السياسية والدينية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D4CBF71" w14:textId="77777777"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2)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أصل السلاف وموطنهم الأول: ما المؤكد وما المختلف عليه</w:t>
      </w:r>
    </w:p>
    <w:p w14:paraId="545917E2"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أصل السلاف القديم وموطنهم الأول من أكثر المسائل خلافًا في دراسة أوروبا المبكرة. فـ</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Cambridge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تؤكد صراحة أن مسألة استيطان السلاف في البلقان وتعريف بدايتهم التاريخية ما تزال “مشكلة كبرى غير محسومة” في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lastRenderedPageBreak/>
        <w:t xml:space="preserve">historiography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العصور الوسطى المبكرة، وأن الباحثين اختلفوا بين نماذج “الهجرة”، و“الاختراق”، و“الغزو”، و“الاستعمار الزراعي”، بل وأعيدت صياغة السؤال نفسه في ضوء نظريات الإثنية الحديثة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78F61E07"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أما الموسوعات المرجعية فتقدّم لنا الصورة الأهدأ: الموطن الأصلي للسلاف غير محسوم، لكن هناك اتفاقًا عامًّا على أنهم نشؤوا في شرق/وسط أوروبا، وأنهم دخلوا السجل التاريخي بوضوح منذ القرن السادس الميلادي، ثم تمددوا غربًا وجنوبًا وشمالًا. وتذكر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مادة اللغات السلافية أن انتشار السلافية انطلق من موطن في شرق-وسط أوروبا، يُشار إليه عادةً في نطاق بولندا أو أوكرانيا، مع بقاء الأمر في دائرة الترجيح لا اليقين النهائي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4EAE616"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وتفيد بعض المراجع، مثل</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Encyclopedia of Ukraine</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بأن الموطن القديم لم يُحدَّد تحديدًا نهائيًا، لكنها تضع السلاف القدماء في مجال واسع يمتد من الإلبه والأودر غربًا إلى أعالي الدنيبر شرقًا، مع ممارسة الزراعة وتربية الحيوان والحرف والتجارة. وهذه صورة مفيدة، لكن ينبغي التعامل معها باعتبارها إعادة تركيب تاريخية، لا حقيقة وثائقية بسيطة خالية من الجدل</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2899111" w14:textId="77777777"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3)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السلاف قبل قيام الدول الكبرى: المجتمع والاقتصاد والدين</w:t>
      </w:r>
    </w:p>
    <w:p w14:paraId="428F000F"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قبل تشكّل الكيانات السياسية الكبيرة، كان السلاف في الغالب مجتمعات زراعية-ريفية تعتمد على الزراعة وتربية الحيوان، مع وجود حرف يدوية وتبادل تجاري. وتذكر مادة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Sklavenes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Encyclopedia of Ukraine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أنهم مارسوا الزراعة والرعي والصناعة الحرفية والتجارة، كما تذكر مادة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Antes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الزراعة كانت مهنتهم الأساسية مع استعمال المحراث الحديدي، وأن الفخار والحدادة كانا متقدمين نسبيًا، مع صلات تجارية مع العالم الروماني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30212D9"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ومن ناحية التنظيم الاجتماعي، لم تكن هذه المجتمعات في بدايتها دولًا مركزية كبيرة من طراز بيزنطة أو الفرنجة. فالمادة التمهيدية في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Cambridge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عن “الملوك والديمقراطية” تشير إلى أن الصورة الشائعة عن السلاف الأوائل تصفهم كمجتمعات قبلية متعددة الرؤوس، من دون سيادة عليا متبلورة على نمط الممالك الجرمانية الكبرى. وفي السياق الصربي، 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من أسس التنظيم الاجتماعي عند الصرب الجنوبيين كانت الـزادرُوغا، أي الأسرة الممتدة، وأن عدة أسر كانت تتجمع محليًا تحت زعيم يسمى جوبان</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roofErr w:type="spellStart"/>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župan</w:t>
      </w:r>
      <w:proofErr w:type="spellEnd"/>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199C8AE"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أما دينيًا، فقد كان السلاف قبل التنصير يتبعون منظومات وثنية/حيوية؛ فتشير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Encyclopedia of Ukraine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 دينهم كان أنيمستيًا قائمًا على تبجيل الأسلاف وأرواح الطبيعة وآلهة سماوية مثل بيرون ودَاجبوغ وسفاروه</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وهذا مهم، لأن المسيحية لم تمحُ هذا الإرث دفعة واحدة، بل جاءت فوقه تدريجيًا، وظلت كثير من العناصر الشعبية القديمة حيّة في العادات والفولكلور والطقوس الريفية زمناً طويلًا</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3B47762" w14:textId="77777777"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4)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الظهور التاريخي الواضح في القرنين السادس والسابع</w:t>
      </w:r>
    </w:p>
    <w:p w14:paraId="3D54AF9B"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أوضح ذكر تاريخي للسلاف في المصادر الإمبراطورية يظهر في القرنين السادس والسابع، حين بدأت الجماعات المعروفة في النصوص البيزنطية باسم </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Sklavenes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Antes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تدخل بقوة في مشهد أوروبا الشرقية والبلقانية. وتشير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Cambridge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 معظم ما نعرفه عن سلاف هذه المرحلة يأتي من مؤلفين يكتبون باليونانية أساسًا، وأحيانًا باللاتينية أو السريانية، وأن هؤلاء لم يكتبوا “تاريخًا خاصًا بالسلاف” بقدر ما ذكروا السلاف في سياق شؤون الإمبراطورية والحرب والحدود</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74E19F2F"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وتوضح مادة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Cambridge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أيضًا أن من أكبر الأسئلة الخلافية: هل كانت حركة السلاف إلى البلقان هجرة شعبية كبرى، أم غارات متكررة أعقبها استقرار تدريجي، أم تشكلًا إثنيًا صنعته ظروف الحدود البيزنطية والحروب؟ وتبيّن النصوص أن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مفردات مثل “الهجرة” و“الاختراق” و“الاستعمار” ليست أوصافًا محايدة، بل جزء من خلاف علمي طويل حول كيفية فهم هذه الحركة السلافية المبكرة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EA4C43D"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هذا الإطار، 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Encyclopedia of Ukraine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الـ</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Antes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شكّلوا اتحادًا قبليًا واسعًا بين الدنيبر والدنيستر، وأنهم دخلوا في صراعات مع القوط ثم مع الآفار، وشاركوا في مهاجمة الأقاليم البلقانية للإمبراطورية البيزنطية، قبل أن يؤدي ضغط الآفار في أواخر القرن السادس إلى تفككهم واختفائهم من المصادر البيزنطية في أوائل القرن السابع. كما تُظهر مادة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Sklavenes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هذه الجماعات كانت نشطة اقتصاديًا وعسكريًا، وليست مجرد قبائل بدائية هامشية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2091CDE" w14:textId="77777777"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5)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التوسع السلافي وإعادة تشكيل خريطة أوروبا</w:t>
      </w:r>
    </w:p>
    <w:p w14:paraId="12A56025"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بحلول القرن السادس وما بعده، امتد السلاف في مساحات واسعة من أوروبا. وتشير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أنهم توسعوا غربًا نحو المجال بين الأودر والإلبه، وجنوبًا إلى بوهيميا ومورافيا والمجر والبلقان، وشمالًا على امتداد أعالي الدنيبر. هذا التمدد لم يكن مجرد حركة سكانية؛ بل كان تحولًا ديموغرافيًا وثقافيًا أعاد تشكيل أجزاء كبيرة من وسط أوروبا وشرقها وجنوبها الشرقي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D6629B4"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البلقان خصوصًا، أدت الحروب البيزنطية مع الفرس ثم ضغوط الآفار إلى فتح المجال أمام انتشار الجماعات السلافية جنوب الدانوب. وتذكر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في تاريخ بلغاريا أن ما تسميه “بدايات الشعب البلغاري الحديث” يبدأ مع الغزوات السلافية للبلقان في القرنين السادس والسابع، وأن المصادر القديمة تتحدث في تلك المرحلة عن </w:t>
      </w:r>
      <w:proofErr w:type="spellStart"/>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Slavenae</w:t>
      </w:r>
      <w:proofErr w:type="spellEnd"/>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Antae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شمال الدانوب</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35ADC6D" w14:textId="77777777"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6)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الفروع السلافية الثلاثة وتكوّنها التاريخي</w:t>
      </w:r>
    </w:p>
    <w:p w14:paraId="4FC6E2CA"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أ) السلاف الغربيون</w:t>
      </w:r>
    </w:p>
    <w:p w14:paraId="1BF74B22"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السلاف الغربيون تركزوا في بوهيميا ومورافيا وبولندا وسلوفاكيا ولوساتيا والمناطق القريبة من الإلبه. ومع الزمن دخل كثير منهم في المدار اللاتيني-الكاثوليكي، وتطورت عندهم تقاليد كتابة لاتينية وهويات سياسية ارتبطت بأوروبا الوسطى الغربية. ويُعَد البولنديون والتشيك والسلوفاك والسورب أهم ممثلي هذا الفرع</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790A1278"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ب) السلاف الشرقيون</w:t>
      </w:r>
    </w:p>
    <w:p w14:paraId="12736B80"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السلاف الشرقيون استقروا في مناطق الغابات والسهوب-الغابية في ما يُعرف اليوم بأوكرانيا وبيلاروسيا وأجزاء واسعة من روسيا الأوروبية، ثم توسعوا لاحقًا شمالًا وشرقًا. وتربط</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بين هذا الفرع وبين مجتمعات زراعية ورعوية مبكرة، ثم بينه لاحقًا وبين كييفان روس ومراكز مثل كييف ونوفغورود، ومنها خرجت في المدى البعيد التقاليد الروسية والأوكرانية والبيلاروسية</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p>
    <w:p w14:paraId="70EFC22C"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ج) السلاف الجنوبيون</w:t>
      </w:r>
    </w:p>
    <w:p w14:paraId="38F9066C"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السلاف الجنوبيون ترسخوا في البلقان بحلول أواخر القرن السابع. وتشير</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في مادة تاريخ صربيا إلى أن السلاف الجنوبيين أصبحوا راسخين في أنحاء واسعة من البلقان، لكن تسليف المنطقة لم يكن حدثًا فوريًا بل عملية طويلة ومتعرجة من الاستقرار والامتزاج والاستيعاب. ويمثل الصرب والكروات والسلوفينيون والبلغار والمقدونيون وغيرهم أهم فروع هذا المجال</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p>
    <w:p w14:paraId="4613F29E" w14:textId="77777777" w:rsidR="00700336" w:rsidRDefault="00700336" w:rsidP="00700336">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p>
    <w:p w14:paraId="040BBAE7" w14:textId="3FBEF698" w:rsidR="00700336" w:rsidRPr="00470260" w:rsidRDefault="00470260" w:rsidP="00470260">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lastRenderedPageBreak/>
        <w:t xml:space="preserve"> 7)</w:t>
      </w:r>
      <w:r w:rsidR="00700336"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قيام الكيانات السياسية السلافية الأولى</w:t>
      </w:r>
    </w:p>
    <w:p w14:paraId="54781378"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أحد أهم التطورات في تاريخ السلاف هو انتقالهم من اتحادات قبلية وزعامات محلية إلى كيانات سياسية أوسع</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1D8FBA7D"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أقدم مثال شهير هو مملكة سامو في القرن السابع. وتفيد</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بأن كيانًا سلافيًا ظهر تحت حكم سامو بين 623 و658، وامتد من وادي السافا شمالًا حتى لايبزغ تقريبًا. ورغم قصر عمره، فإنه يكشف أن الجماعات السلافية استطاعت أن تنتج أشكالًا من التنظيم السياسي العابر للقبائل، خاصة في مواجهة الضغوط الخارجية مثل الآفار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DF2035C"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ثم جاءت مورافيا الكبرى في القرن التاسع، وهي من أهم الدول السلافية المبكرة في أوروبا الوسطى. وتشير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أنها كانت دولة سلافية غربية قوية في أراضي سلوفاكيا والتشيك والمجر الحالية تقريبًا، وأنها صارت مسرحًا لحدث ثقافي هائل: وصول كيرلس وميثوديوس سنة 863 وترجمة النصوص المسيحية إلى السلافية القديمة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877B1DF"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بولندا، يمثل ميشكو الأول والبيت البياستي لحظة مفصلية؛ إذ 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ميشكو، الذي حكم تقريبًا من 963 إلى 992، قرّب دولته من أوروبا الغربية، واعتنق المسيحية سنة 966، ووسع سلطته إلى بوميرانيا وسيليزيا وبولندا الصغرى. وهذا الحدث مهم لأنه أدخل بولندا في البنية اللاتينية-المسيحية لأوروبا، وربط الدولة البولندية المبكرة بشرعية دولية كنسية وسياسية أوسع</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2EF7C7F"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أما في المجال الجنوبي، فتمثل بلغاريا حالة مركبة؛ إذ إن اسم الدولة يعود إلى البلغار، لكن اللغة والثقافة الغالبتين صارتا سلافيتين. وتذكر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القصة الحديثة للشعب البلغاري تبدأ مع الغزوات السلافية، وأن بيزنطة اعترفت سنة 681 بسيطرة البلغار جنوب الدانوب، وهو ما يُعَد بداية الدولة البلغارية. ثم جاء تنصير بوريس الأول سنة 864 ليحول بلغاريا إلى مركز رئيسي للمسيحية السلافية والأدب السلافي الكنسي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887EEBA"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صربيا، تشير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 أقدم المعلومات الواضحة عن الصرب ترجع إلى أواخر القرن السادس، حين كانوا تابعين للآفار ثم دخلوا في علاقة مع الإمبراطور هرقل، وأنهم استقروا في داخل الساحل الدلماسي وما حوله. وقد أعطاهم موقعهم الحدودي بين بيزنطة وقوى السهوب هامشًا من الاستقلال التدريجي، ومهّد ذلك لتبلور الإمارات والبيوت الحاكمة الصربية في العصور الوسطى</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1DE2033"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وفي الشرق، تعد كييفان روس أهم كيان سياسي سلافي شرقي مبكر. وتذكر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قبول فلاديمير/فولوديمير للمسيحية الأرثوذكسية سنة 988 كان تطورًا بالغ الأهمية، إذ نشأ عن اتفاق مع الإمبراطور باسيل الثاني، ثم انتشر الطقس البيزنطي في أرجاء دولته، وساعد ذلك على توحيد المجال الكييفي سياسيًا ودينيًا وثقافيًا. كما تؤكد مادة فلاديمير أنه أول حاكم مسيحي في كييفان روس وأن معموديته البيزنطية رسمت مسار المسيحية في المنطقة كلها</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1861B12" w14:textId="1C070069" w:rsidR="00661D41" w:rsidRPr="00661D41" w:rsidRDefault="00470260"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 </w:t>
      </w:r>
      <w:r w:rsidR="00661D41"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8) </w:t>
      </w:r>
      <w:r w:rsidR="00661D41"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التنصير: الحدث الذي غيّر تاريخ السلاف</w:t>
      </w:r>
    </w:p>
    <w:p w14:paraId="00C95384"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لا يمكن فهم تاريخ السلاف من دون فهم التحول المسيحي</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فالتنصير لم يكن مجرد استبدال دين بدين، بل كان تحوّلًا في الكتابة والإدارة والشرعية السياسية والتعليم والعلاقات الدولية</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w:t>
      </w:r>
    </w:p>
    <w:p w14:paraId="4695977D"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في مورافيا الكبرى، طلب الأمير روستيسلاف من القسطنطينية إرسال مبشرين سنة 862 تقريبًا، فوقع الاختيار على كيرلس وميثوديوس</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وتذكر</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أن الأخوين وصلا إلى مورافيا حوالي 863، وشرعا في ترجمة النصوص الدينية إلى اللغة التي عُرفت لاحقًا باسم السلافية الكنسية القديمة، وابتكرا لهذا الغرض الأبجدية الغلاغوليتية، وهي أول أبجدية وُضعت خصيصًا للغات السلافية</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p>
    <w:p w14:paraId="73E17A83"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lastRenderedPageBreak/>
        <w:t>وتوضح</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في مادة تطور اللغات السلافية أن تلاميذ كيرلس وميثوديوس أُخرجوا من مورافيا واتجه كثير منهم جنوبًا، حيث ازدهرت المرحلة الثانية من السلافية الكنسية القديمة في بلغاريا في عهود سيميون وبطرس وصموئيل، مع نشاط ترجمي وأدبي واسع من اليونانية إلى السلافية. كما تبيّن أن هذه اللغة كانت أول لغة سلافية دُوِّنت كتابةً، وأنها بقيت أساسًا ثقافيًا وكنسيًا بالغ الأثر في الفضاء الأرثوذكسي السلافي</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p>
    <w:p w14:paraId="2C25F2AB"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في بلغاريا، تذكر</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أن معمودية بوريس الأول سنة 864 ارتبطت أيضًا بنشر الأبجدية السلافية والليتورجيا السلافية، وأن بلغاريا حصلت على قدر من الاستقلال الكنسي الفعلي. ومن هنا صارت بلغاريا مركزًا ناقلًا ومطوّرًا للتراث السلافي المسيحي، لا مجرد متلقٍّ له</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p>
    <w:p w14:paraId="46DB665C" w14:textId="77777777" w:rsidR="00661D41" w:rsidRPr="00661D41" w:rsidRDefault="00661D41" w:rsidP="00661D41">
      <w:pPr>
        <w:bidi/>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kern w:val="0"/>
          <w:sz w:val="24"/>
          <w:szCs w:val="24"/>
          <w:rtl/>
          <w14:shadow w14:blurRad="50800" w14:dist="38100" w14:dir="0" w14:sx="100000" w14:sy="100000" w14:kx="0" w14:ky="0" w14:algn="l">
            <w14:srgbClr w14:val="000000">
              <w14:alpha w14:val="60000"/>
            </w14:srgbClr>
          </w14:shadow>
          <w14:ligatures w14:val="none"/>
        </w:rPr>
        <w:t>وفي كييفان روس، كان قبول المسيحية سنة 988 هو الحدث الذي ربط السلاف الشرقيين بالعالم البيزنطي، وأدخل إليهم التنظيم الكنسي والشرعية الملكية المسيحية والفنون والعمارة والكتابة الرسمية. ومن هنا نفهم لماذا أصبح الانقسام بين المجال اللاتيني الغربي والمجال الأرثوذكسي الشرقي واحدًا من أقوى الفواصل الثقافية داخل العالم السلافي</w:t>
      </w:r>
      <w:r w:rsidRPr="00661D41">
        <w:rPr>
          <w:rFonts w:ascii="Times New Roman" w:eastAsia="Times New Roman" w:hAnsi="Times New Roman" w:cs="Times New Roman"/>
          <w:b/>
          <w:bCs/>
          <w:kern w:val="0"/>
          <w:sz w:val="24"/>
          <w:szCs w:val="24"/>
          <w14:shadow w14:blurRad="50800" w14:dist="38100" w14:dir="0" w14:sx="100000" w14:sy="100000" w14:kx="0" w14:ky="0" w14:algn="l">
            <w14:srgbClr w14:val="000000">
              <w14:alpha w14:val="60000"/>
            </w14:srgbClr>
          </w14:shadow>
          <w14:ligatures w14:val="none"/>
        </w:rPr>
        <w:t xml:space="preserve">. </w:t>
      </w:r>
    </w:p>
    <w:p w14:paraId="69F2A1E6" w14:textId="53A771CB" w:rsidR="00661D41" w:rsidRPr="00661D41" w:rsidRDefault="00470260"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 </w:t>
      </w:r>
      <w:r w:rsidR="00661D41"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9) </w:t>
      </w:r>
      <w:r w:rsidR="00661D41"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اللغة والكتابة والهوية الثقافية</w:t>
      </w:r>
    </w:p>
    <w:p w14:paraId="1C39E387"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من الوجهة اللغوية، تؤكد</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اللغات السلافية فرع من الهندوأوروبية، وأنها كانت حتى نحو سنة 1000م متقاربة بما يكفي لتسمح بدرجات مهمة من التفاعل المتبادل. كما تشير إلى أن السلافية الكنسية القديمة كانت أول لغة سلافية مدونة، وأنها أثرت في مسارات التطور اللاحقة في بلغاريا وروس وسربيا وكرواتيا وغيرها، وإن اختلفت المسارات بين المجالين اللاتيني والأرثوذكسي بعد انشقاق الكنيسة في القرن الحادي عشر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73DA65E4"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ومن النتائج البعيدة المدى لذلك أن جزءًا كبيرًا من السلاف الغربيين، ومعهم بعض الجنوبيين، اندمجوا في ثقافة الحرف اللاتيني والكاثوليكية، بينما ارتبط جزء كبير من السلاف الشرقيين وبعض الجنوبيين بـالحرف الكيريلي والطقس الأرثوذكسي. وهذا الانقسام لم يكن لغويًا فقط، بل انعكس على القانون، والتعليم، والعلاقات الدولية، وصورة الذات الأوروبية لدى كل مجتمع سلافي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C83D058"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10)</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السلاف والإمبراطوريات المجاورة</w:t>
      </w:r>
    </w:p>
    <w:p w14:paraId="07DC84D5"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لم يتطور السلاف في فراغ؛ بل تشكل تاريخهم دائمًا في احتكاك مباشر مع إمبراطوريات وقوى كبرى: بيزنطة، والفرنجة، والآفار، والبلغار، ثم الإمبراطوريات الجرمانية، فالمغول، فالعثمانيون، ثم القوى الحديثة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p>
    <w:p w14:paraId="31E09015"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الغرب والوسط، تعرض السلاف لضغط طويل من التوسع الألماني شرقًا</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وتوضح</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أن مصطلح </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Drang nach Osten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يشير أصلًا إلى حركة الاستيطان الألماني في القرنين الثاني عشر والثالث عشر إلى الأراضي السلافية شرق ألمانيا، ثم أُعيد إحياؤه في القرن العشرين في إطار خطاب هتلر عن المجال الحيوي. وهذا التوسع كان له أثر بالغ على السلاف الغربيين، وخصوصًا الجماعات القريبة من الإلبه والأودر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F045205"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الشرق، تعرّض العالم السلافي الشرقي لضربة هائلة مع الغزو المغولي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وتشير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إلى أن كييف كانت قد دخلت أصلًا في مرحلة تراجع قبل ذلك بسبب تفكك البنية السياسية، ثم جاء باتو وجيشه فحاصروا كييف سنة 1240 واقتحموها، ودُمّر معظم المدينة وقُتل كثير من سكانها. كما تؤكد مادة سلالة روريك أن الأمراء الروس بعد الغزو صاروا يحتاجون إلى اعتراف من الخان المغولي للحكم، وهو ما أعاد تشكيل ميزان القوة في روسيا القديمة وفتح الطريق لاحقًا لصعود موسكو</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3CB3BDF"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وفي البلقان، كان الحكم العثماني من أعمق التحولات طويلة المدى في التاريخ السلافي الجنوبي. ففي بلغاريا، تذكر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سقوط صوفيا ثم ترنوفو في أواخر القرن الرابع عشر رسّخ هيمنة عثمانية طويلة، لكنها تضيف أن البنية الدينية والإثنية البلغارية لم تتغير جذريًا، وأن غالبية البلغار بقوا ضمن الكنيسة الأرثوذكسية. أما في الفضاء الصربي، فكان الحكم العثماني جزءًا بنيويًا من التاريخ الاجتماعي والسياسي للمنطقة لقرون، لا مجرد احتلال عسكري عابر</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6C49A61"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11) </w:t>
      </w: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السلافية الجامعة</w:t>
      </w:r>
      <w:r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 (Pan-Slavism): </w:t>
      </w: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الفكرة والوهم السياسي</w:t>
      </w:r>
    </w:p>
    <w:p w14:paraId="0F632FD7"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القرن التاسع عشر ظهرت السلافية الجامعة باعتبارها حركة فكرية وثقافية وسياسية تعترف بخلفية مشتركة بين الشعوب السلافية وتسعى إلى قدر من التقارب أو الوحدة. وتوضح</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أنها نشأت أولًا بين مفكرين ومثقفين وشعراء من السلاف الغربيين والجنوبيين في النصف الأول من القرن التاسع عشر، في سياق صعود القوميات الأوروبية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B2F1236"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لكن</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تضيف أيضًا أن السلافية الجامعة نادراً ما أثرت في السياسة العملية تأثيرًا حاسمًا، وأن الشعوب السلافية كثيرًا ما تصرفت وفق مصالحها الوطنية الخاصة، بل كانت أحيانًا أشد خصومةً مع سلاف آخرين منها مع غير السلاف. وهذه نقطة مركزية: وجود خلفية لغوية أو ثقافية مشتركة لم يُنتج وحدة سياسية سلافية دائمة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07DA89EC"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12) </w:t>
      </w: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السلاف في القرن العشرين: وحدات سياسية وصراعات كبرى</w:t>
      </w:r>
    </w:p>
    <w:p w14:paraId="65E9D037"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بعد الحرب العالمية الأولى ظهرت محاولات حديثة لتجميع شعوب سلافية في دول كبيرة. ففي وسط أوروبا، قامت تشيكوسلوفاكيا سنة 1918 من أراضي بوهيميا ومورافيا وسلوفاكيا بعد انهيار النمسا-المجر. وفي البلقان، قامت مملكة الصرب والكروات والسلوفينيين في 1 ديسمبر 1918، وضمت صربيا والجبل الأسود ومعظم الأراضي السلافية الجنوبية الخارجة من الدولة الهابسبورغية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5E5B1A2"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لكن القرن العشرين كان أيضًا زمنًا بالغ القسوة على الشعوب السلافية. فخلال الحرب العالمية الثانية، تعاملت النازية مع سكان أوروبا الشرقية، بمن فيهم السلاف، بوصفهم “أعراقًا دنيا” تصلح للاستغلال والاستعباد، مع استهداف النخب والقيادات وكل أشكال المقاومة. ويذكر متحف الهولوكوست الأمريكي أن العنصرية كانت في صلب الأيديولوجيا النازية، بينما تؤكد</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Britannica </w:t>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أن السياسة الألمانية في الشرق رأت السكان جديرين فقط بالخدمة القسرية، وأن الطبقات القادرة على القيادة كانت تُقتل</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67DC8404"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وبعد الحرب، دخلت قطاعات واسعة من العالم السلافي في النظم الشيوعية، لكن سقوط الشيوعية كشف مرة أخرى حدود فكرة “الوحدة السلافية”. ففي تشيكوسلوفاكيا حدث الانفصال السلمي المعروف بـالطلاق المخملي، وانقسمت الدولة إلى التشيك وسلوفاكيا في 1 يناير 1993 من دون حرب. أما في يوغوسلافيا، فقد كان التفكك عنيفًا؛ إذ أعلنت سلوفينيا وكرواتيا الانفصال في 25 يونيو 1991، ثم تتابعت الانفصالات والحروب، ولا سيما في البوسنة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1C18A70"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13) </w:t>
      </w: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الأثر الطويل الأمد للسلاف في تاريخ أوروبا</w:t>
      </w:r>
    </w:p>
    <w:p w14:paraId="48E89D44" w14:textId="3BDCD7BB" w:rsidR="00661D41" w:rsidRPr="00661D41" w:rsidRDefault="00911EC8"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 xml:space="preserve">للقارة </w:t>
      </w:r>
      <w:r w:rsidR="00661D41"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الأثر السلافي في أوروبا ليس هامشيًا ولا محصورًا في الشرق فقط. فالسلاف شاركوا في إعادة تشكيل الخريطة البشرية منذ أواخر العصور القديمة، وأسهموا في بناء دول ومراكز حضارية كبرى مثل بولندا وبلغاريا وكييفان روس وصربيا ومورافيا الكبرى. كما أن التراث السلافي المسيحي واللغوي، وخاصة السلافية الكنسية والكتابة الكيريلية، أنشأ واحدًا من أهم المحاور الحضارية في أوروبا خارج المجال اللاتيني الغربي</w:t>
      </w:r>
      <w:r w:rsidR="00661D41"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1EE6047C" w14:textId="77777777" w:rsidR="00661D41" w:rsidRDefault="00661D41" w:rsidP="00661D41">
      <w:pP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lastRenderedPageBreak/>
        <w:t>والأهم من ذلك أن تاريخ السلاف يكشف أن “أوروبا” لم تُصنع في باريس وروما وبرلين فقط، بل أيضًا في كييف ونوفغورود وبريسلو وبلغراد وأوخريد وبراغ وكراكوف وسائر المراكز السلافية. فالتاريخ الأوروبي لا يكتمل من دون فهم التفاعل بين المجال السلافي والمجالين الجرماني والبيزنطي، ثم لاحقًا العثماني والمغولي والهابسبورغي والروسي</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2C738E3A" w14:textId="77777777" w:rsidR="00911EC8" w:rsidRPr="00661D41" w:rsidRDefault="00911EC8" w:rsidP="00911EC8">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p>
    <w:p w14:paraId="7946C729" w14:textId="77777777" w:rsidR="00661D41" w:rsidRPr="00661D41" w:rsidRDefault="00661D41" w:rsidP="00661D41">
      <w:pPr>
        <w:bidi/>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C00000"/>
          <w:kern w:val="0"/>
          <w:sz w:val="24"/>
          <w:szCs w:val="24"/>
          <w14:shadow w14:blurRad="50800" w14:dist="38100" w14:dir="0" w14:sx="100000" w14:sy="100000" w14:kx="0" w14:ky="0" w14:algn="l">
            <w14:srgbClr w14:val="000000">
              <w14:alpha w14:val="60000"/>
            </w14:srgbClr>
          </w14:shadow>
          <w14:ligatures w14:val="none"/>
        </w:rPr>
        <w:t xml:space="preserve">14) </w:t>
      </w:r>
      <w:r w:rsidRPr="00661D41">
        <w:rPr>
          <w:rFonts w:ascii="Times New Roman" w:eastAsia="Times New Roman" w:hAnsi="Times New Roman" w:cs="Times New Roman"/>
          <w:b/>
          <w:bCs/>
          <w:color w:val="C00000"/>
          <w:kern w:val="0"/>
          <w:sz w:val="24"/>
          <w:szCs w:val="24"/>
          <w:rtl/>
          <w14:shadow w14:blurRad="50800" w14:dist="38100" w14:dir="0" w14:sx="100000" w14:sy="100000" w14:kx="0" w14:ky="0" w14:algn="l">
            <w14:srgbClr w14:val="000000">
              <w14:alpha w14:val="60000"/>
            </w14:srgbClr>
          </w14:shadow>
          <w14:ligatures w14:val="none"/>
        </w:rPr>
        <w:t>أهم النقاط التي يجب التنبيه إليها في أي بحث أكاديمي عن السلاف</w:t>
      </w:r>
    </w:p>
    <w:p w14:paraId="2B535FFD" w14:textId="77777777" w:rsidR="00661D41" w:rsidRPr="00661D41" w:rsidRDefault="00661D41" w:rsidP="00661D41">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في أي كتابة أكاديمية عن السلاف، يجب التمييز بين ثلاث طبقات</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br/>
      </w: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أولًا، الحقائق العامة المستقرة، مثل وجود الفروع الثلاثة الكبرى، واتساع المجال السلافي، وأهمية تنصير مورافيا وبلغاريا وكييفان روس. ثانيًا، القضايا الخلافية، مثل الموطن الأصلي وطبيعة الانتشار الأول في البلقان وعلاقة الإثنية باللغة والآثار. ثالثًا، الأساطير السياسية اللاحقة، مثل تحويل “الوحدة السلافية” إلى حقيقة تاريخية صلبة، بينما الأدق أنها كانت أحيانًا مشروعًا فكريًا أكثر منها واقعًا سياسيًا</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38963C8F" w14:textId="77777777" w:rsidR="00661D41" w:rsidRDefault="00661D41" w:rsidP="00661D41">
      <w:pPr>
        <w:bidi/>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000000" w:themeColor="text1"/>
          <w:kern w:val="0"/>
          <w:sz w:val="24"/>
          <w:szCs w:val="24"/>
          <w:rtl/>
          <w14:shadow w14:blurRad="50800" w14:dist="38100" w14:dir="0" w14:sx="100000" w14:sy="100000" w14:kx="0" w14:ky="0" w14:algn="l">
            <w14:srgbClr w14:val="000000">
              <w14:alpha w14:val="60000"/>
            </w14:srgbClr>
          </w14:shadow>
          <w14:ligatures w14:val="none"/>
        </w:rPr>
        <w:t>كذلك، من الخطأ تقديم السلاف بوصفهم “شعبًا واحدًا” حافظ على وحدة سياسية أو حضارية متجانسة عبر العصور. الأدق أنهم مجال إثني-لغوي واسع تشكل من جماعات متعددة، وتمايز باكرًا، ثم خضع لمسارات متباينة تبعًا للدين، والجغرافيا، والإمبراطوريات المجاورة، واللغة المكتوبة، والاقتصاد، ومسارات بناء الدولة</w:t>
      </w:r>
      <w:r w:rsidRPr="00661D41">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 xml:space="preserve">. </w:t>
      </w:r>
    </w:p>
    <w:p w14:paraId="585CCD5C" w14:textId="77777777" w:rsidR="00BA7A07" w:rsidRPr="00661D41" w:rsidRDefault="00BA7A07" w:rsidP="00BA7A07">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p>
    <w:p w14:paraId="769E1702" w14:textId="77777777" w:rsidR="00661D41" w:rsidRPr="00661D41" w:rsidRDefault="00661D41" w:rsidP="00661D41">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مراجع أساسية قوية يمكنك الاعتماد عليها</w:t>
      </w:r>
    </w:p>
    <w:p w14:paraId="29E5987F" w14:textId="77777777" w:rsidR="00661D41" w:rsidRDefault="00661D41" w:rsidP="00661D41">
      <w:pP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أقوى المراجع التي بنيتُ عليها هذا العرض هي</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Cambridge University Press – The Making of the Slavs</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وخاصة الفصول الخاصة بالمصادر، وبالسلاف في المصادر المبكرة، وبقضية الإثنية والسلطة</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Encyclopaedia Britannica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في مواد</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Slav</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Slavic languages</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Great Moravia</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Piast dynasty</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Kyivan Rus</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Bulgaria</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Serbia</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Pan-Slavism</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Drang nach Osten</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Yugoslavia</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Velvet Divorce.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Internet Encyclopedia of Ukraine</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وهي مفيدة خصوصًا في مواد</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Slavs</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Sklavenes</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Antes</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 والدين والعلاقات الاجتماعية المبكرة</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br/>
        <w:t xml:space="preserve">USHMM </w:t>
      </w:r>
      <w:r w:rsidRPr="00661D41">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t>لفهم موقع السلاف في التصورات العنصرية النازية وسياسات الشرق المحتل في القرن العشرين</w:t>
      </w:r>
      <w:r w:rsidRPr="00661D41">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t xml:space="preserve">. </w:t>
      </w:r>
    </w:p>
    <w:p w14:paraId="5C14B1E0" w14:textId="77777777" w:rsidR="00D763A7" w:rsidRDefault="00D763A7" w:rsidP="00D763A7">
      <w:pP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p>
    <w:p w14:paraId="023876B7" w14:textId="0E98BC21" w:rsidR="00D763A7" w:rsidRDefault="00700336" w:rsidP="00D763A7">
      <w:pPr>
        <w:bidi/>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pPr>
      <w:r w:rsidRPr="00700336">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ChatGPT</w:t>
      </w:r>
    </w:p>
    <w:p w14:paraId="03C52FD2" w14:textId="70647DB4" w:rsidR="001142A4" w:rsidRPr="00661D41" w:rsidRDefault="004E2149" w:rsidP="001142A4">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r>
        <w:rPr>
          <w:rFonts w:ascii="Times New Roman" w:eastAsia="Times New Roman" w:hAnsi="Times New Roman" w:cs="Times New Roman"/>
          <w:b/>
          <w:bCs/>
          <w:color w:val="000000" w:themeColor="text1"/>
          <w:kern w:val="0"/>
          <w:sz w:val="24"/>
          <w:szCs w:val="24"/>
          <w14:shadow w14:blurRad="50800" w14:dist="38100" w14:dir="0" w14:sx="100000" w14:sy="100000" w14:kx="0" w14:ky="0" w14:algn="l">
            <w14:srgbClr w14:val="000000">
              <w14:alpha w14:val="60000"/>
            </w14:srgbClr>
          </w14:shadow>
          <w14:ligatures w14:val="none"/>
        </w:rPr>
        <w:t>Claude</w:t>
      </w:r>
    </w:p>
    <w:p w14:paraId="43651A6F" w14:textId="77777777" w:rsidR="009E69D0" w:rsidRDefault="009E69D0" w:rsidP="009E69D0">
      <w:pPr>
        <w:pBdr>
          <w:bottom w:val="single" w:sz="6" w:space="1" w:color="auto"/>
        </w:pBd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p>
    <w:p w14:paraId="2ABBBD66" w14:textId="77777777" w:rsidR="00E97417" w:rsidRDefault="00E97417" w:rsidP="00E97417">
      <w:pPr>
        <w:bidi/>
        <w:rPr>
          <w:rFonts w:ascii="Times New Roman" w:eastAsia="Times New Roman" w:hAnsi="Times New Roman" w:cs="Times New Roman"/>
          <w:b/>
          <w:bCs/>
          <w:color w:val="4472C4" w:themeColor="accent1"/>
          <w:kern w:val="0"/>
          <w:sz w:val="24"/>
          <w:szCs w:val="24"/>
          <w:rtl/>
          <w14:shadow w14:blurRad="50800" w14:dist="38100" w14:dir="0" w14:sx="100000" w14:sy="100000" w14:kx="0" w14:ky="0" w14:algn="l">
            <w14:srgbClr w14:val="000000">
              <w14:alpha w14:val="60000"/>
            </w14:srgbClr>
          </w14:shadow>
          <w14:ligatures w14:val="none"/>
        </w:rPr>
      </w:pPr>
    </w:p>
    <w:p w14:paraId="7410C744" w14:textId="77777777" w:rsidR="004B02AB" w:rsidRPr="00661D41" w:rsidRDefault="004B02AB" w:rsidP="004B02AB">
      <w:pPr>
        <w:bidi/>
        <w:rPr>
          <w:rFonts w:ascii="Times New Roman" w:eastAsia="Times New Roman" w:hAnsi="Times New Roman" w:cs="Times New Roman"/>
          <w:b/>
          <w:bCs/>
          <w:color w:val="4472C4" w:themeColor="accent1"/>
          <w:kern w:val="0"/>
          <w:sz w:val="24"/>
          <w:szCs w:val="24"/>
          <w14:shadow w14:blurRad="50800" w14:dist="38100" w14:dir="0" w14:sx="100000" w14:sy="100000" w14:kx="0" w14:ky="0" w14:algn="l">
            <w14:srgbClr w14:val="000000">
              <w14:alpha w14:val="60000"/>
            </w14:srgbClr>
          </w14:shadow>
          <w14:ligatures w14:val="none"/>
        </w:rPr>
      </w:pPr>
    </w:p>
    <w:sectPr w:rsidR="004B02AB" w:rsidRPr="00661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BB7"/>
    <w:multiLevelType w:val="multilevel"/>
    <w:tmpl w:val="C68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1EA6"/>
    <w:multiLevelType w:val="multilevel"/>
    <w:tmpl w:val="E2E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5260"/>
    <w:multiLevelType w:val="multilevel"/>
    <w:tmpl w:val="E90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6334"/>
    <w:multiLevelType w:val="multilevel"/>
    <w:tmpl w:val="08B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40D8E"/>
    <w:multiLevelType w:val="multilevel"/>
    <w:tmpl w:val="682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D2AE8"/>
    <w:multiLevelType w:val="multilevel"/>
    <w:tmpl w:val="8E2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1ACB"/>
    <w:multiLevelType w:val="multilevel"/>
    <w:tmpl w:val="2E1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E640D"/>
    <w:multiLevelType w:val="multilevel"/>
    <w:tmpl w:val="0A28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0124"/>
    <w:multiLevelType w:val="multilevel"/>
    <w:tmpl w:val="C2C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D4126"/>
    <w:multiLevelType w:val="multilevel"/>
    <w:tmpl w:val="20F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F4EA0"/>
    <w:multiLevelType w:val="multilevel"/>
    <w:tmpl w:val="0E2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D5453"/>
    <w:multiLevelType w:val="multilevel"/>
    <w:tmpl w:val="951E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035BD"/>
    <w:multiLevelType w:val="multilevel"/>
    <w:tmpl w:val="8C5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82E52"/>
    <w:multiLevelType w:val="multilevel"/>
    <w:tmpl w:val="73D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648B5"/>
    <w:multiLevelType w:val="multilevel"/>
    <w:tmpl w:val="FBC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3790F"/>
    <w:multiLevelType w:val="multilevel"/>
    <w:tmpl w:val="09E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B216A"/>
    <w:multiLevelType w:val="hybridMultilevel"/>
    <w:tmpl w:val="FB2E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0B6AB5"/>
    <w:multiLevelType w:val="multilevel"/>
    <w:tmpl w:val="F7F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131D7"/>
    <w:multiLevelType w:val="multilevel"/>
    <w:tmpl w:val="96A2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3432F"/>
    <w:multiLevelType w:val="multilevel"/>
    <w:tmpl w:val="6AF8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E2844"/>
    <w:multiLevelType w:val="multilevel"/>
    <w:tmpl w:val="FDE4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3489D"/>
    <w:multiLevelType w:val="multilevel"/>
    <w:tmpl w:val="DCE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C4355"/>
    <w:multiLevelType w:val="multilevel"/>
    <w:tmpl w:val="967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05B89"/>
    <w:multiLevelType w:val="multilevel"/>
    <w:tmpl w:val="9B0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F08B1"/>
    <w:multiLevelType w:val="multilevel"/>
    <w:tmpl w:val="626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06E3C"/>
    <w:multiLevelType w:val="multilevel"/>
    <w:tmpl w:val="92E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049E1"/>
    <w:multiLevelType w:val="multilevel"/>
    <w:tmpl w:val="1B14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1E25A2"/>
    <w:multiLevelType w:val="multilevel"/>
    <w:tmpl w:val="01E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549AB"/>
    <w:multiLevelType w:val="multilevel"/>
    <w:tmpl w:val="BBA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C5378"/>
    <w:multiLevelType w:val="multilevel"/>
    <w:tmpl w:val="AF3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4239DC"/>
    <w:multiLevelType w:val="multilevel"/>
    <w:tmpl w:val="F16C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1413A"/>
    <w:multiLevelType w:val="hybridMultilevel"/>
    <w:tmpl w:val="5F20D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C0A25D7"/>
    <w:multiLevelType w:val="multilevel"/>
    <w:tmpl w:val="B40E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F06C0"/>
    <w:multiLevelType w:val="multilevel"/>
    <w:tmpl w:val="55A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025E4"/>
    <w:multiLevelType w:val="multilevel"/>
    <w:tmpl w:val="BED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1F4B0C"/>
    <w:multiLevelType w:val="multilevel"/>
    <w:tmpl w:val="AF7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C7CAB"/>
    <w:multiLevelType w:val="multilevel"/>
    <w:tmpl w:val="1C2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A3121"/>
    <w:multiLevelType w:val="multilevel"/>
    <w:tmpl w:val="FEB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F5480"/>
    <w:multiLevelType w:val="multilevel"/>
    <w:tmpl w:val="0DE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E512C"/>
    <w:multiLevelType w:val="multilevel"/>
    <w:tmpl w:val="942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B57E20"/>
    <w:multiLevelType w:val="multilevel"/>
    <w:tmpl w:val="DF6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F04E8E"/>
    <w:multiLevelType w:val="multilevel"/>
    <w:tmpl w:val="A16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031277"/>
    <w:multiLevelType w:val="multilevel"/>
    <w:tmpl w:val="366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991ACC"/>
    <w:multiLevelType w:val="multilevel"/>
    <w:tmpl w:val="957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6D6DF2"/>
    <w:multiLevelType w:val="hybridMultilevel"/>
    <w:tmpl w:val="3456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495A29"/>
    <w:multiLevelType w:val="multilevel"/>
    <w:tmpl w:val="2D2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3279E"/>
    <w:multiLevelType w:val="multilevel"/>
    <w:tmpl w:val="405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31DA1"/>
    <w:multiLevelType w:val="multilevel"/>
    <w:tmpl w:val="D2F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629E2"/>
    <w:multiLevelType w:val="multilevel"/>
    <w:tmpl w:val="1B2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96025"/>
    <w:multiLevelType w:val="multilevel"/>
    <w:tmpl w:val="84DA3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8E057C"/>
    <w:multiLevelType w:val="multilevel"/>
    <w:tmpl w:val="4DF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9C22C6"/>
    <w:multiLevelType w:val="multilevel"/>
    <w:tmpl w:val="77C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CB592B"/>
    <w:multiLevelType w:val="multilevel"/>
    <w:tmpl w:val="1B4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493A8E"/>
    <w:multiLevelType w:val="multilevel"/>
    <w:tmpl w:val="2872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922E7"/>
    <w:multiLevelType w:val="multilevel"/>
    <w:tmpl w:val="3CEA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0A2C2E"/>
    <w:multiLevelType w:val="multilevel"/>
    <w:tmpl w:val="29C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8A4D8B"/>
    <w:multiLevelType w:val="multilevel"/>
    <w:tmpl w:val="18B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E5058D"/>
    <w:multiLevelType w:val="hybridMultilevel"/>
    <w:tmpl w:val="5FE4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471779"/>
    <w:multiLevelType w:val="multilevel"/>
    <w:tmpl w:val="83B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217954"/>
    <w:multiLevelType w:val="multilevel"/>
    <w:tmpl w:val="A80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C33047"/>
    <w:multiLevelType w:val="multilevel"/>
    <w:tmpl w:val="AB3CC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E1132B"/>
    <w:multiLevelType w:val="multilevel"/>
    <w:tmpl w:val="33A0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3375C"/>
    <w:multiLevelType w:val="multilevel"/>
    <w:tmpl w:val="2A8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A737C1"/>
    <w:multiLevelType w:val="multilevel"/>
    <w:tmpl w:val="392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A1194D"/>
    <w:multiLevelType w:val="multilevel"/>
    <w:tmpl w:val="927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F10E47"/>
    <w:multiLevelType w:val="multilevel"/>
    <w:tmpl w:val="D97C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F158C4"/>
    <w:multiLevelType w:val="multilevel"/>
    <w:tmpl w:val="584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7D4A5F"/>
    <w:multiLevelType w:val="multilevel"/>
    <w:tmpl w:val="C7F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A717E2"/>
    <w:multiLevelType w:val="multilevel"/>
    <w:tmpl w:val="D23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236F5B"/>
    <w:multiLevelType w:val="multilevel"/>
    <w:tmpl w:val="768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D498F"/>
    <w:multiLevelType w:val="multilevel"/>
    <w:tmpl w:val="76D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4E3A8D"/>
    <w:multiLevelType w:val="multilevel"/>
    <w:tmpl w:val="CCC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7A5CD2"/>
    <w:multiLevelType w:val="multilevel"/>
    <w:tmpl w:val="65D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8C5DD2"/>
    <w:multiLevelType w:val="multilevel"/>
    <w:tmpl w:val="3AB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D97807"/>
    <w:multiLevelType w:val="multilevel"/>
    <w:tmpl w:val="F43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54EA5"/>
    <w:multiLevelType w:val="multilevel"/>
    <w:tmpl w:val="A4E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9C0463"/>
    <w:multiLevelType w:val="multilevel"/>
    <w:tmpl w:val="11A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460683"/>
    <w:multiLevelType w:val="multilevel"/>
    <w:tmpl w:val="1BB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0320BB"/>
    <w:multiLevelType w:val="multilevel"/>
    <w:tmpl w:val="CE4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3944ED"/>
    <w:multiLevelType w:val="multilevel"/>
    <w:tmpl w:val="EAC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17279"/>
    <w:multiLevelType w:val="multilevel"/>
    <w:tmpl w:val="D16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C32DE6"/>
    <w:multiLevelType w:val="multilevel"/>
    <w:tmpl w:val="24B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8457D4"/>
    <w:multiLevelType w:val="multilevel"/>
    <w:tmpl w:val="2FB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3E2987"/>
    <w:multiLevelType w:val="multilevel"/>
    <w:tmpl w:val="AB3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A2191A"/>
    <w:multiLevelType w:val="multilevel"/>
    <w:tmpl w:val="7F2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161FA"/>
    <w:multiLevelType w:val="multilevel"/>
    <w:tmpl w:val="107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0E04C1"/>
    <w:multiLevelType w:val="multilevel"/>
    <w:tmpl w:val="0B145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670B58"/>
    <w:multiLevelType w:val="multilevel"/>
    <w:tmpl w:val="B9E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7D3550"/>
    <w:multiLevelType w:val="multilevel"/>
    <w:tmpl w:val="F14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697BAD"/>
    <w:multiLevelType w:val="multilevel"/>
    <w:tmpl w:val="F2C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BA4DB7"/>
    <w:multiLevelType w:val="multilevel"/>
    <w:tmpl w:val="368E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D14392"/>
    <w:multiLevelType w:val="multilevel"/>
    <w:tmpl w:val="DDF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2375DA"/>
    <w:multiLevelType w:val="multilevel"/>
    <w:tmpl w:val="159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CC53B9"/>
    <w:multiLevelType w:val="multilevel"/>
    <w:tmpl w:val="350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427071"/>
    <w:multiLevelType w:val="multilevel"/>
    <w:tmpl w:val="EDD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041151"/>
    <w:multiLevelType w:val="multilevel"/>
    <w:tmpl w:val="26B2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7754A6"/>
    <w:multiLevelType w:val="multilevel"/>
    <w:tmpl w:val="41A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200D0B"/>
    <w:multiLevelType w:val="multilevel"/>
    <w:tmpl w:val="1210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7720D7"/>
    <w:multiLevelType w:val="multilevel"/>
    <w:tmpl w:val="26F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940ECD"/>
    <w:multiLevelType w:val="multilevel"/>
    <w:tmpl w:val="068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C433B9"/>
    <w:multiLevelType w:val="multilevel"/>
    <w:tmpl w:val="DD7E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2D704B"/>
    <w:multiLevelType w:val="multilevel"/>
    <w:tmpl w:val="9FC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E92316"/>
    <w:multiLevelType w:val="multilevel"/>
    <w:tmpl w:val="8396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3C18CF"/>
    <w:multiLevelType w:val="multilevel"/>
    <w:tmpl w:val="EA0C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F12B52"/>
    <w:multiLevelType w:val="multilevel"/>
    <w:tmpl w:val="64B8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342162"/>
    <w:multiLevelType w:val="multilevel"/>
    <w:tmpl w:val="D3E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F27E89"/>
    <w:multiLevelType w:val="multilevel"/>
    <w:tmpl w:val="322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98385D"/>
    <w:multiLevelType w:val="multilevel"/>
    <w:tmpl w:val="1D0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313DA2"/>
    <w:multiLevelType w:val="multilevel"/>
    <w:tmpl w:val="54B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B209B6"/>
    <w:multiLevelType w:val="multilevel"/>
    <w:tmpl w:val="68F0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6019E8"/>
    <w:multiLevelType w:val="multilevel"/>
    <w:tmpl w:val="3238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00965">
    <w:abstractNumId w:val="102"/>
  </w:num>
  <w:num w:numId="2" w16cid:durableId="1648823543">
    <w:abstractNumId w:val="101"/>
  </w:num>
  <w:num w:numId="3" w16cid:durableId="445999582">
    <w:abstractNumId w:val="95"/>
  </w:num>
  <w:num w:numId="4" w16cid:durableId="1056395274">
    <w:abstractNumId w:val="67"/>
  </w:num>
  <w:num w:numId="5" w16cid:durableId="1421028747">
    <w:abstractNumId w:val="80"/>
  </w:num>
  <w:num w:numId="6" w16cid:durableId="2025865325">
    <w:abstractNumId w:val="96"/>
  </w:num>
  <w:num w:numId="7" w16cid:durableId="1770616316">
    <w:abstractNumId w:val="100"/>
  </w:num>
  <w:num w:numId="8" w16cid:durableId="335498870">
    <w:abstractNumId w:val="108"/>
  </w:num>
  <w:num w:numId="9" w16cid:durableId="1425033041">
    <w:abstractNumId w:val="11"/>
  </w:num>
  <w:num w:numId="10" w16cid:durableId="702949251">
    <w:abstractNumId w:val="99"/>
  </w:num>
  <w:num w:numId="11" w16cid:durableId="119886251">
    <w:abstractNumId w:val="91"/>
  </w:num>
  <w:num w:numId="12" w16cid:durableId="1245412615">
    <w:abstractNumId w:val="70"/>
  </w:num>
  <w:num w:numId="13" w16cid:durableId="1218317495">
    <w:abstractNumId w:val="93"/>
  </w:num>
  <w:num w:numId="14" w16cid:durableId="1986003164">
    <w:abstractNumId w:val="94"/>
  </w:num>
  <w:num w:numId="15" w16cid:durableId="881212593">
    <w:abstractNumId w:val="55"/>
  </w:num>
  <w:num w:numId="16" w16cid:durableId="296032641">
    <w:abstractNumId w:val="17"/>
  </w:num>
  <w:num w:numId="17" w16cid:durableId="819418668">
    <w:abstractNumId w:val="86"/>
  </w:num>
  <w:num w:numId="18" w16cid:durableId="1879277350">
    <w:abstractNumId w:val="16"/>
  </w:num>
  <w:num w:numId="19" w16cid:durableId="718477549">
    <w:abstractNumId w:val="104"/>
  </w:num>
  <w:num w:numId="20" w16cid:durableId="25836209">
    <w:abstractNumId w:val="42"/>
  </w:num>
  <w:num w:numId="21" w16cid:durableId="1385332471">
    <w:abstractNumId w:val="25"/>
  </w:num>
  <w:num w:numId="22" w16cid:durableId="392310289">
    <w:abstractNumId w:val="49"/>
  </w:num>
  <w:num w:numId="23" w16cid:durableId="183177650">
    <w:abstractNumId w:val="64"/>
  </w:num>
  <w:num w:numId="24" w16cid:durableId="424309106">
    <w:abstractNumId w:val="90"/>
  </w:num>
  <w:num w:numId="25" w16cid:durableId="2048601522">
    <w:abstractNumId w:val="84"/>
  </w:num>
  <w:num w:numId="26" w16cid:durableId="1198813377">
    <w:abstractNumId w:val="61"/>
  </w:num>
  <w:num w:numId="27" w16cid:durableId="1950159702">
    <w:abstractNumId w:val="76"/>
  </w:num>
  <w:num w:numId="28" w16cid:durableId="41758377">
    <w:abstractNumId w:val="71"/>
  </w:num>
  <w:num w:numId="29" w16cid:durableId="878591861">
    <w:abstractNumId w:val="40"/>
  </w:num>
  <w:num w:numId="30" w16cid:durableId="1126700103">
    <w:abstractNumId w:val="73"/>
  </w:num>
  <w:num w:numId="31" w16cid:durableId="2056852290">
    <w:abstractNumId w:val="33"/>
  </w:num>
  <w:num w:numId="32" w16cid:durableId="251086771">
    <w:abstractNumId w:val="92"/>
  </w:num>
  <w:num w:numId="33" w16cid:durableId="1474710005">
    <w:abstractNumId w:val="75"/>
  </w:num>
  <w:num w:numId="34" w16cid:durableId="2097437711">
    <w:abstractNumId w:val="37"/>
  </w:num>
  <w:num w:numId="35" w16cid:durableId="1955594613">
    <w:abstractNumId w:val="106"/>
  </w:num>
  <w:num w:numId="36" w16cid:durableId="557781858">
    <w:abstractNumId w:val="65"/>
  </w:num>
  <w:num w:numId="37" w16cid:durableId="1018393248">
    <w:abstractNumId w:val="82"/>
  </w:num>
  <w:num w:numId="38" w16cid:durableId="116805279">
    <w:abstractNumId w:val="23"/>
  </w:num>
  <w:num w:numId="39" w16cid:durableId="1971934486">
    <w:abstractNumId w:val="52"/>
  </w:num>
  <w:num w:numId="40" w16cid:durableId="2050299647">
    <w:abstractNumId w:val="88"/>
  </w:num>
  <w:num w:numId="41" w16cid:durableId="1549561623">
    <w:abstractNumId w:val="41"/>
  </w:num>
  <w:num w:numId="42" w16cid:durableId="182019931">
    <w:abstractNumId w:val="81"/>
  </w:num>
  <w:num w:numId="43" w16cid:durableId="1258176077">
    <w:abstractNumId w:val="109"/>
  </w:num>
  <w:num w:numId="44" w16cid:durableId="1509442727">
    <w:abstractNumId w:val="35"/>
  </w:num>
  <w:num w:numId="45" w16cid:durableId="1814978574">
    <w:abstractNumId w:val="60"/>
  </w:num>
  <w:num w:numId="46" w16cid:durableId="1146698817">
    <w:abstractNumId w:val="63"/>
  </w:num>
  <w:num w:numId="47" w16cid:durableId="1161920380">
    <w:abstractNumId w:val="19"/>
  </w:num>
  <w:num w:numId="48" w16cid:durableId="470754562">
    <w:abstractNumId w:val="8"/>
  </w:num>
  <w:num w:numId="49" w16cid:durableId="1643651612">
    <w:abstractNumId w:val="47"/>
  </w:num>
  <w:num w:numId="50" w16cid:durableId="1101101398">
    <w:abstractNumId w:val="29"/>
  </w:num>
  <w:num w:numId="51" w16cid:durableId="613024066">
    <w:abstractNumId w:val="22"/>
  </w:num>
  <w:num w:numId="52" w16cid:durableId="35130813">
    <w:abstractNumId w:val="68"/>
  </w:num>
  <w:num w:numId="53" w16cid:durableId="306588335">
    <w:abstractNumId w:val="57"/>
  </w:num>
  <w:num w:numId="54" w16cid:durableId="978799041">
    <w:abstractNumId w:val="31"/>
  </w:num>
  <w:num w:numId="55" w16cid:durableId="338502586">
    <w:abstractNumId w:val="50"/>
  </w:num>
  <w:num w:numId="56" w16cid:durableId="2073766839">
    <w:abstractNumId w:val="24"/>
  </w:num>
  <w:num w:numId="57" w16cid:durableId="1953391408">
    <w:abstractNumId w:val="62"/>
  </w:num>
  <w:num w:numId="58" w16cid:durableId="2110537810">
    <w:abstractNumId w:val="103"/>
  </w:num>
  <w:num w:numId="59" w16cid:durableId="246572967">
    <w:abstractNumId w:val="56"/>
  </w:num>
  <w:num w:numId="60" w16cid:durableId="7954885">
    <w:abstractNumId w:val="53"/>
  </w:num>
  <w:num w:numId="61" w16cid:durableId="243496874">
    <w:abstractNumId w:val="59"/>
  </w:num>
  <w:num w:numId="62" w16cid:durableId="777481190">
    <w:abstractNumId w:val="110"/>
  </w:num>
  <w:num w:numId="63" w16cid:durableId="710880890">
    <w:abstractNumId w:val="30"/>
  </w:num>
  <w:num w:numId="64" w16cid:durableId="1716418915">
    <w:abstractNumId w:val="51"/>
  </w:num>
  <w:num w:numId="65" w16cid:durableId="1747921675">
    <w:abstractNumId w:val="15"/>
  </w:num>
  <w:num w:numId="66" w16cid:durableId="370108873">
    <w:abstractNumId w:val="9"/>
  </w:num>
  <w:num w:numId="67" w16cid:durableId="554967810">
    <w:abstractNumId w:val="3"/>
  </w:num>
  <w:num w:numId="68" w16cid:durableId="539707084">
    <w:abstractNumId w:val="69"/>
  </w:num>
  <w:num w:numId="69" w16cid:durableId="1555697360">
    <w:abstractNumId w:val="54"/>
  </w:num>
  <w:num w:numId="70" w16cid:durableId="1930891203">
    <w:abstractNumId w:val="83"/>
  </w:num>
  <w:num w:numId="71" w16cid:durableId="403265355">
    <w:abstractNumId w:val="74"/>
  </w:num>
  <w:num w:numId="72" w16cid:durableId="186916302">
    <w:abstractNumId w:val="13"/>
  </w:num>
  <w:num w:numId="73" w16cid:durableId="524909360">
    <w:abstractNumId w:val="32"/>
  </w:num>
  <w:num w:numId="74" w16cid:durableId="1447695753">
    <w:abstractNumId w:val="45"/>
  </w:num>
  <w:num w:numId="75" w16cid:durableId="1718971189">
    <w:abstractNumId w:val="79"/>
  </w:num>
  <w:num w:numId="76" w16cid:durableId="1378814538">
    <w:abstractNumId w:val="26"/>
  </w:num>
  <w:num w:numId="77" w16cid:durableId="2035306363">
    <w:abstractNumId w:val="85"/>
  </w:num>
  <w:num w:numId="78" w16cid:durableId="658196980">
    <w:abstractNumId w:val="98"/>
  </w:num>
  <w:num w:numId="79" w16cid:durableId="136805985">
    <w:abstractNumId w:val="72"/>
  </w:num>
  <w:num w:numId="80" w16cid:durableId="1070734113">
    <w:abstractNumId w:val="43"/>
  </w:num>
  <w:num w:numId="81" w16cid:durableId="1025982170">
    <w:abstractNumId w:val="107"/>
  </w:num>
  <w:num w:numId="82" w16cid:durableId="1216307920">
    <w:abstractNumId w:val="97"/>
  </w:num>
  <w:num w:numId="83" w16cid:durableId="807746674">
    <w:abstractNumId w:val="0"/>
  </w:num>
  <w:num w:numId="84" w16cid:durableId="128480722">
    <w:abstractNumId w:val="14"/>
  </w:num>
  <w:num w:numId="85" w16cid:durableId="551621006">
    <w:abstractNumId w:val="77"/>
  </w:num>
  <w:num w:numId="86" w16cid:durableId="1632830001">
    <w:abstractNumId w:val="28"/>
  </w:num>
  <w:num w:numId="87" w16cid:durableId="31461026">
    <w:abstractNumId w:val="48"/>
  </w:num>
  <w:num w:numId="88" w16cid:durableId="846679491">
    <w:abstractNumId w:val="18"/>
  </w:num>
  <w:num w:numId="89" w16cid:durableId="1064716409">
    <w:abstractNumId w:val="87"/>
  </w:num>
  <w:num w:numId="90" w16cid:durableId="1113552944">
    <w:abstractNumId w:val="6"/>
  </w:num>
  <w:num w:numId="91" w16cid:durableId="1717965406">
    <w:abstractNumId w:val="34"/>
  </w:num>
  <w:num w:numId="92" w16cid:durableId="68233131">
    <w:abstractNumId w:val="89"/>
  </w:num>
  <w:num w:numId="93" w16cid:durableId="296645343">
    <w:abstractNumId w:val="105"/>
  </w:num>
  <w:num w:numId="94" w16cid:durableId="393941067">
    <w:abstractNumId w:val="20"/>
  </w:num>
  <w:num w:numId="95" w16cid:durableId="310598079">
    <w:abstractNumId w:val="21"/>
  </w:num>
  <w:num w:numId="96" w16cid:durableId="2042432814">
    <w:abstractNumId w:val="36"/>
  </w:num>
  <w:num w:numId="97" w16cid:durableId="355813370">
    <w:abstractNumId w:val="78"/>
  </w:num>
  <w:num w:numId="98" w16cid:durableId="1261722403">
    <w:abstractNumId w:val="2"/>
  </w:num>
  <w:num w:numId="99" w16cid:durableId="1498498016">
    <w:abstractNumId w:val="27"/>
  </w:num>
  <w:num w:numId="100" w16cid:durableId="1931045094">
    <w:abstractNumId w:val="39"/>
  </w:num>
  <w:num w:numId="101" w16cid:durableId="225267670">
    <w:abstractNumId w:val="4"/>
  </w:num>
  <w:num w:numId="102" w16cid:durableId="8991551">
    <w:abstractNumId w:val="12"/>
  </w:num>
  <w:num w:numId="103" w16cid:durableId="927271307">
    <w:abstractNumId w:val="38"/>
  </w:num>
  <w:num w:numId="104" w16cid:durableId="821314904">
    <w:abstractNumId w:val="58"/>
  </w:num>
  <w:num w:numId="105" w16cid:durableId="184758929">
    <w:abstractNumId w:val="1"/>
  </w:num>
  <w:num w:numId="106" w16cid:durableId="942883103">
    <w:abstractNumId w:val="10"/>
  </w:num>
  <w:num w:numId="107" w16cid:durableId="31466746">
    <w:abstractNumId w:val="5"/>
  </w:num>
  <w:num w:numId="108" w16cid:durableId="520781024">
    <w:abstractNumId w:val="46"/>
  </w:num>
  <w:num w:numId="109" w16cid:durableId="574824372">
    <w:abstractNumId w:val="7"/>
  </w:num>
  <w:num w:numId="110" w16cid:durableId="285628149">
    <w:abstractNumId w:val="44"/>
  </w:num>
  <w:num w:numId="111" w16cid:durableId="1974824022">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B5"/>
    <w:rsid w:val="00010254"/>
    <w:rsid w:val="000710D0"/>
    <w:rsid w:val="00080A83"/>
    <w:rsid w:val="00090540"/>
    <w:rsid w:val="000C3528"/>
    <w:rsid w:val="000C66DF"/>
    <w:rsid w:val="000D4D84"/>
    <w:rsid w:val="000D74C2"/>
    <w:rsid w:val="000D7CDA"/>
    <w:rsid w:val="001142A4"/>
    <w:rsid w:val="0013500B"/>
    <w:rsid w:val="00155E22"/>
    <w:rsid w:val="001573C2"/>
    <w:rsid w:val="00173B2A"/>
    <w:rsid w:val="00175A36"/>
    <w:rsid w:val="00180BEF"/>
    <w:rsid w:val="00193513"/>
    <w:rsid w:val="00194044"/>
    <w:rsid w:val="001B0E0C"/>
    <w:rsid w:val="001D073B"/>
    <w:rsid w:val="001E0B12"/>
    <w:rsid w:val="001E458A"/>
    <w:rsid w:val="002042C2"/>
    <w:rsid w:val="00220B87"/>
    <w:rsid w:val="00241483"/>
    <w:rsid w:val="002479BE"/>
    <w:rsid w:val="002644BA"/>
    <w:rsid w:val="0028477B"/>
    <w:rsid w:val="00286A8B"/>
    <w:rsid w:val="002874EA"/>
    <w:rsid w:val="00296EA7"/>
    <w:rsid w:val="002C2680"/>
    <w:rsid w:val="002F78DF"/>
    <w:rsid w:val="00306421"/>
    <w:rsid w:val="00321386"/>
    <w:rsid w:val="0033670D"/>
    <w:rsid w:val="00340F5F"/>
    <w:rsid w:val="003561C1"/>
    <w:rsid w:val="00375E67"/>
    <w:rsid w:val="003859E2"/>
    <w:rsid w:val="0039505A"/>
    <w:rsid w:val="0039589A"/>
    <w:rsid w:val="003C03FF"/>
    <w:rsid w:val="003D1F7C"/>
    <w:rsid w:val="003E201D"/>
    <w:rsid w:val="003E4B4C"/>
    <w:rsid w:val="00406917"/>
    <w:rsid w:val="00415BF4"/>
    <w:rsid w:val="0044075F"/>
    <w:rsid w:val="00453666"/>
    <w:rsid w:val="004572BD"/>
    <w:rsid w:val="004626A8"/>
    <w:rsid w:val="00470260"/>
    <w:rsid w:val="00475E52"/>
    <w:rsid w:val="004906E7"/>
    <w:rsid w:val="004B02AB"/>
    <w:rsid w:val="004E2149"/>
    <w:rsid w:val="00505E6F"/>
    <w:rsid w:val="00532CDD"/>
    <w:rsid w:val="005669E5"/>
    <w:rsid w:val="0058051A"/>
    <w:rsid w:val="005D657B"/>
    <w:rsid w:val="005F5F9C"/>
    <w:rsid w:val="00616962"/>
    <w:rsid w:val="00635437"/>
    <w:rsid w:val="00640247"/>
    <w:rsid w:val="00652909"/>
    <w:rsid w:val="00653E81"/>
    <w:rsid w:val="006609CB"/>
    <w:rsid w:val="00661D41"/>
    <w:rsid w:val="006639D9"/>
    <w:rsid w:val="00686335"/>
    <w:rsid w:val="006C0700"/>
    <w:rsid w:val="006D4B33"/>
    <w:rsid w:val="006E5D6F"/>
    <w:rsid w:val="006F2F82"/>
    <w:rsid w:val="006F43E0"/>
    <w:rsid w:val="006F7231"/>
    <w:rsid w:val="00700336"/>
    <w:rsid w:val="007135C9"/>
    <w:rsid w:val="0071603B"/>
    <w:rsid w:val="00720999"/>
    <w:rsid w:val="007750BF"/>
    <w:rsid w:val="007B27C6"/>
    <w:rsid w:val="007C1DA2"/>
    <w:rsid w:val="007E0094"/>
    <w:rsid w:val="007E2BDF"/>
    <w:rsid w:val="007F16CE"/>
    <w:rsid w:val="007F79A1"/>
    <w:rsid w:val="0080088F"/>
    <w:rsid w:val="00834458"/>
    <w:rsid w:val="0086644D"/>
    <w:rsid w:val="00874E2F"/>
    <w:rsid w:val="00875AD4"/>
    <w:rsid w:val="00893EAC"/>
    <w:rsid w:val="008B70E2"/>
    <w:rsid w:val="00902607"/>
    <w:rsid w:val="00911EC8"/>
    <w:rsid w:val="00931B43"/>
    <w:rsid w:val="009610C2"/>
    <w:rsid w:val="009C12AE"/>
    <w:rsid w:val="009C382A"/>
    <w:rsid w:val="009C4CD2"/>
    <w:rsid w:val="009E573D"/>
    <w:rsid w:val="009E69D0"/>
    <w:rsid w:val="009E7D66"/>
    <w:rsid w:val="00A109C1"/>
    <w:rsid w:val="00A41307"/>
    <w:rsid w:val="00A565C1"/>
    <w:rsid w:val="00A617D0"/>
    <w:rsid w:val="00A70BFE"/>
    <w:rsid w:val="00A85968"/>
    <w:rsid w:val="00AB1FE6"/>
    <w:rsid w:val="00AC161E"/>
    <w:rsid w:val="00AC6652"/>
    <w:rsid w:val="00AC7FF2"/>
    <w:rsid w:val="00AF528C"/>
    <w:rsid w:val="00B04961"/>
    <w:rsid w:val="00B25CEC"/>
    <w:rsid w:val="00B46F5D"/>
    <w:rsid w:val="00B87757"/>
    <w:rsid w:val="00BA7A07"/>
    <w:rsid w:val="00BB0CB5"/>
    <w:rsid w:val="00BE693B"/>
    <w:rsid w:val="00BF0263"/>
    <w:rsid w:val="00C017A9"/>
    <w:rsid w:val="00C07BA5"/>
    <w:rsid w:val="00C12009"/>
    <w:rsid w:val="00C127A8"/>
    <w:rsid w:val="00C267E6"/>
    <w:rsid w:val="00CA5654"/>
    <w:rsid w:val="00CC1029"/>
    <w:rsid w:val="00D0242E"/>
    <w:rsid w:val="00D11FF2"/>
    <w:rsid w:val="00D27F7D"/>
    <w:rsid w:val="00D5594A"/>
    <w:rsid w:val="00D71CB9"/>
    <w:rsid w:val="00D763A7"/>
    <w:rsid w:val="00DB57CA"/>
    <w:rsid w:val="00E349FB"/>
    <w:rsid w:val="00E62EF9"/>
    <w:rsid w:val="00E65E9B"/>
    <w:rsid w:val="00E97417"/>
    <w:rsid w:val="00E97E25"/>
    <w:rsid w:val="00EA059E"/>
    <w:rsid w:val="00EA45B3"/>
    <w:rsid w:val="00EA6D8E"/>
    <w:rsid w:val="00ED54A5"/>
    <w:rsid w:val="00EF3650"/>
    <w:rsid w:val="00EF3C19"/>
    <w:rsid w:val="00EF788F"/>
    <w:rsid w:val="00F06A4E"/>
    <w:rsid w:val="00F3126F"/>
    <w:rsid w:val="00F47BFD"/>
    <w:rsid w:val="00F5713D"/>
    <w:rsid w:val="00F815F8"/>
    <w:rsid w:val="00F902E9"/>
    <w:rsid w:val="00F974EE"/>
    <w:rsid w:val="00FA6DF3"/>
    <w:rsid w:val="00FC01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440A"/>
  <w15:chartTrackingRefBased/>
  <w15:docId w15:val="{7254FC5F-E2B6-4546-8A7A-EE6A3790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C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0C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169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67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CB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B0C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CB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B0C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1696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169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16962"/>
    <w:rPr>
      <w:b/>
      <w:bCs/>
    </w:rPr>
  </w:style>
  <w:style w:type="character" w:customStyle="1" w:styleId="Heading4Char">
    <w:name w:val="Heading 4 Char"/>
    <w:basedOn w:val="DefaultParagraphFont"/>
    <w:link w:val="Heading4"/>
    <w:uiPriority w:val="9"/>
    <w:semiHidden/>
    <w:rsid w:val="0033670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33670D"/>
    <w:rPr>
      <w:color w:val="0563C1" w:themeColor="hyperlink"/>
      <w:u w:val="single"/>
    </w:rPr>
  </w:style>
  <w:style w:type="character" w:styleId="UnresolvedMention">
    <w:name w:val="Unresolved Mention"/>
    <w:basedOn w:val="DefaultParagraphFont"/>
    <w:uiPriority w:val="99"/>
    <w:semiHidden/>
    <w:unhideWhenUsed/>
    <w:rsid w:val="0033670D"/>
    <w:rPr>
      <w:color w:val="605E5C"/>
      <w:shd w:val="clear" w:color="auto" w:fill="E1DFDD"/>
    </w:rPr>
  </w:style>
  <w:style w:type="paragraph" w:styleId="ListParagraph">
    <w:name w:val="List Paragraph"/>
    <w:basedOn w:val="Normal"/>
    <w:uiPriority w:val="34"/>
    <w:qFormat/>
    <w:rsid w:val="00653E81"/>
    <w:pPr>
      <w:ind w:left="720"/>
      <w:contextualSpacing/>
    </w:pPr>
  </w:style>
  <w:style w:type="character" w:styleId="FollowedHyperlink">
    <w:name w:val="FollowedHyperlink"/>
    <w:basedOn w:val="DefaultParagraphFont"/>
    <w:uiPriority w:val="99"/>
    <w:semiHidden/>
    <w:unhideWhenUsed/>
    <w:rsid w:val="00893EAC"/>
    <w:rPr>
      <w:color w:val="954F72" w:themeColor="followedHyperlink"/>
      <w:u w:val="single"/>
    </w:rPr>
  </w:style>
  <w:style w:type="character" w:customStyle="1" w:styleId="math-inline">
    <w:name w:val="math-inline"/>
    <w:basedOn w:val="DefaultParagraphFont"/>
    <w:rsid w:val="007135C9"/>
  </w:style>
  <w:style w:type="table" w:styleId="TableGridLight">
    <w:name w:val="Grid Table Light"/>
    <w:basedOn w:val="TableNormal"/>
    <w:uiPriority w:val="40"/>
    <w:rsid w:val="001350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1918">
      <w:bodyDiv w:val="1"/>
      <w:marLeft w:val="0"/>
      <w:marRight w:val="0"/>
      <w:marTop w:val="0"/>
      <w:marBottom w:val="0"/>
      <w:divBdr>
        <w:top w:val="none" w:sz="0" w:space="0" w:color="auto"/>
        <w:left w:val="none" w:sz="0" w:space="0" w:color="auto"/>
        <w:bottom w:val="none" w:sz="0" w:space="0" w:color="auto"/>
        <w:right w:val="none" w:sz="0" w:space="0" w:color="auto"/>
      </w:divBdr>
    </w:div>
    <w:div w:id="51084320">
      <w:bodyDiv w:val="1"/>
      <w:marLeft w:val="0"/>
      <w:marRight w:val="0"/>
      <w:marTop w:val="0"/>
      <w:marBottom w:val="0"/>
      <w:divBdr>
        <w:top w:val="none" w:sz="0" w:space="0" w:color="auto"/>
        <w:left w:val="none" w:sz="0" w:space="0" w:color="auto"/>
        <w:bottom w:val="none" w:sz="0" w:space="0" w:color="auto"/>
        <w:right w:val="none" w:sz="0" w:space="0" w:color="auto"/>
      </w:divBdr>
    </w:div>
    <w:div w:id="141047966">
      <w:bodyDiv w:val="1"/>
      <w:marLeft w:val="0"/>
      <w:marRight w:val="0"/>
      <w:marTop w:val="0"/>
      <w:marBottom w:val="0"/>
      <w:divBdr>
        <w:top w:val="none" w:sz="0" w:space="0" w:color="auto"/>
        <w:left w:val="none" w:sz="0" w:space="0" w:color="auto"/>
        <w:bottom w:val="none" w:sz="0" w:space="0" w:color="auto"/>
        <w:right w:val="none" w:sz="0" w:space="0" w:color="auto"/>
      </w:divBdr>
      <w:divsChild>
        <w:div w:id="802114739">
          <w:marLeft w:val="0"/>
          <w:marRight w:val="0"/>
          <w:marTop w:val="0"/>
          <w:marBottom w:val="0"/>
          <w:divBdr>
            <w:top w:val="none" w:sz="0" w:space="0" w:color="auto"/>
            <w:left w:val="none" w:sz="0" w:space="0" w:color="auto"/>
            <w:bottom w:val="none" w:sz="0" w:space="0" w:color="auto"/>
            <w:right w:val="none" w:sz="0" w:space="0" w:color="auto"/>
          </w:divBdr>
          <w:divsChild>
            <w:div w:id="15042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0541">
      <w:bodyDiv w:val="1"/>
      <w:marLeft w:val="0"/>
      <w:marRight w:val="0"/>
      <w:marTop w:val="0"/>
      <w:marBottom w:val="0"/>
      <w:divBdr>
        <w:top w:val="none" w:sz="0" w:space="0" w:color="auto"/>
        <w:left w:val="none" w:sz="0" w:space="0" w:color="auto"/>
        <w:bottom w:val="none" w:sz="0" w:space="0" w:color="auto"/>
        <w:right w:val="none" w:sz="0" w:space="0" w:color="auto"/>
      </w:divBdr>
    </w:div>
    <w:div w:id="225840503">
      <w:bodyDiv w:val="1"/>
      <w:marLeft w:val="0"/>
      <w:marRight w:val="0"/>
      <w:marTop w:val="0"/>
      <w:marBottom w:val="0"/>
      <w:divBdr>
        <w:top w:val="none" w:sz="0" w:space="0" w:color="auto"/>
        <w:left w:val="none" w:sz="0" w:space="0" w:color="auto"/>
        <w:bottom w:val="none" w:sz="0" w:space="0" w:color="auto"/>
        <w:right w:val="none" w:sz="0" w:space="0" w:color="auto"/>
      </w:divBdr>
    </w:div>
    <w:div w:id="258681470">
      <w:bodyDiv w:val="1"/>
      <w:marLeft w:val="0"/>
      <w:marRight w:val="0"/>
      <w:marTop w:val="0"/>
      <w:marBottom w:val="0"/>
      <w:divBdr>
        <w:top w:val="none" w:sz="0" w:space="0" w:color="auto"/>
        <w:left w:val="none" w:sz="0" w:space="0" w:color="auto"/>
        <w:bottom w:val="none" w:sz="0" w:space="0" w:color="auto"/>
        <w:right w:val="none" w:sz="0" w:space="0" w:color="auto"/>
      </w:divBdr>
    </w:div>
    <w:div w:id="366880089">
      <w:bodyDiv w:val="1"/>
      <w:marLeft w:val="0"/>
      <w:marRight w:val="0"/>
      <w:marTop w:val="0"/>
      <w:marBottom w:val="0"/>
      <w:divBdr>
        <w:top w:val="none" w:sz="0" w:space="0" w:color="auto"/>
        <w:left w:val="none" w:sz="0" w:space="0" w:color="auto"/>
        <w:bottom w:val="none" w:sz="0" w:space="0" w:color="auto"/>
        <w:right w:val="none" w:sz="0" w:space="0" w:color="auto"/>
      </w:divBdr>
    </w:div>
    <w:div w:id="374425410">
      <w:bodyDiv w:val="1"/>
      <w:marLeft w:val="0"/>
      <w:marRight w:val="0"/>
      <w:marTop w:val="0"/>
      <w:marBottom w:val="0"/>
      <w:divBdr>
        <w:top w:val="none" w:sz="0" w:space="0" w:color="auto"/>
        <w:left w:val="none" w:sz="0" w:space="0" w:color="auto"/>
        <w:bottom w:val="none" w:sz="0" w:space="0" w:color="auto"/>
        <w:right w:val="none" w:sz="0" w:space="0" w:color="auto"/>
      </w:divBdr>
    </w:div>
    <w:div w:id="598413198">
      <w:bodyDiv w:val="1"/>
      <w:marLeft w:val="0"/>
      <w:marRight w:val="0"/>
      <w:marTop w:val="0"/>
      <w:marBottom w:val="0"/>
      <w:divBdr>
        <w:top w:val="none" w:sz="0" w:space="0" w:color="auto"/>
        <w:left w:val="none" w:sz="0" w:space="0" w:color="auto"/>
        <w:bottom w:val="none" w:sz="0" w:space="0" w:color="auto"/>
        <w:right w:val="none" w:sz="0" w:space="0" w:color="auto"/>
      </w:divBdr>
    </w:div>
    <w:div w:id="898369748">
      <w:bodyDiv w:val="1"/>
      <w:marLeft w:val="0"/>
      <w:marRight w:val="0"/>
      <w:marTop w:val="0"/>
      <w:marBottom w:val="0"/>
      <w:divBdr>
        <w:top w:val="none" w:sz="0" w:space="0" w:color="auto"/>
        <w:left w:val="none" w:sz="0" w:space="0" w:color="auto"/>
        <w:bottom w:val="none" w:sz="0" w:space="0" w:color="auto"/>
        <w:right w:val="none" w:sz="0" w:space="0" w:color="auto"/>
      </w:divBdr>
    </w:div>
    <w:div w:id="910698476">
      <w:bodyDiv w:val="1"/>
      <w:marLeft w:val="0"/>
      <w:marRight w:val="0"/>
      <w:marTop w:val="0"/>
      <w:marBottom w:val="0"/>
      <w:divBdr>
        <w:top w:val="none" w:sz="0" w:space="0" w:color="auto"/>
        <w:left w:val="none" w:sz="0" w:space="0" w:color="auto"/>
        <w:bottom w:val="none" w:sz="0" w:space="0" w:color="auto"/>
        <w:right w:val="none" w:sz="0" w:space="0" w:color="auto"/>
      </w:divBdr>
    </w:div>
    <w:div w:id="962879242">
      <w:bodyDiv w:val="1"/>
      <w:marLeft w:val="0"/>
      <w:marRight w:val="0"/>
      <w:marTop w:val="0"/>
      <w:marBottom w:val="0"/>
      <w:divBdr>
        <w:top w:val="none" w:sz="0" w:space="0" w:color="auto"/>
        <w:left w:val="none" w:sz="0" w:space="0" w:color="auto"/>
        <w:bottom w:val="none" w:sz="0" w:space="0" w:color="auto"/>
        <w:right w:val="none" w:sz="0" w:space="0" w:color="auto"/>
      </w:divBdr>
    </w:div>
    <w:div w:id="1013921894">
      <w:bodyDiv w:val="1"/>
      <w:marLeft w:val="0"/>
      <w:marRight w:val="0"/>
      <w:marTop w:val="0"/>
      <w:marBottom w:val="0"/>
      <w:divBdr>
        <w:top w:val="none" w:sz="0" w:space="0" w:color="auto"/>
        <w:left w:val="none" w:sz="0" w:space="0" w:color="auto"/>
        <w:bottom w:val="none" w:sz="0" w:space="0" w:color="auto"/>
        <w:right w:val="none" w:sz="0" w:space="0" w:color="auto"/>
      </w:divBdr>
    </w:div>
    <w:div w:id="1096514869">
      <w:bodyDiv w:val="1"/>
      <w:marLeft w:val="0"/>
      <w:marRight w:val="0"/>
      <w:marTop w:val="0"/>
      <w:marBottom w:val="0"/>
      <w:divBdr>
        <w:top w:val="none" w:sz="0" w:space="0" w:color="auto"/>
        <w:left w:val="none" w:sz="0" w:space="0" w:color="auto"/>
        <w:bottom w:val="none" w:sz="0" w:space="0" w:color="auto"/>
        <w:right w:val="none" w:sz="0" w:space="0" w:color="auto"/>
      </w:divBdr>
    </w:div>
    <w:div w:id="1113785680">
      <w:bodyDiv w:val="1"/>
      <w:marLeft w:val="0"/>
      <w:marRight w:val="0"/>
      <w:marTop w:val="0"/>
      <w:marBottom w:val="0"/>
      <w:divBdr>
        <w:top w:val="none" w:sz="0" w:space="0" w:color="auto"/>
        <w:left w:val="none" w:sz="0" w:space="0" w:color="auto"/>
        <w:bottom w:val="none" w:sz="0" w:space="0" w:color="auto"/>
        <w:right w:val="none" w:sz="0" w:space="0" w:color="auto"/>
      </w:divBdr>
    </w:div>
    <w:div w:id="1246648290">
      <w:bodyDiv w:val="1"/>
      <w:marLeft w:val="0"/>
      <w:marRight w:val="0"/>
      <w:marTop w:val="0"/>
      <w:marBottom w:val="0"/>
      <w:divBdr>
        <w:top w:val="none" w:sz="0" w:space="0" w:color="auto"/>
        <w:left w:val="none" w:sz="0" w:space="0" w:color="auto"/>
        <w:bottom w:val="none" w:sz="0" w:space="0" w:color="auto"/>
        <w:right w:val="none" w:sz="0" w:space="0" w:color="auto"/>
      </w:divBdr>
      <w:divsChild>
        <w:div w:id="1703246705">
          <w:marLeft w:val="0"/>
          <w:marRight w:val="0"/>
          <w:marTop w:val="0"/>
          <w:marBottom w:val="0"/>
          <w:divBdr>
            <w:top w:val="none" w:sz="0" w:space="0" w:color="auto"/>
            <w:left w:val="none" w:sz="0" w:space="0" w:color="auto"/>
            <w:bottom w:val="none" w:sz="0" w:space="0" w:color="auto"/>
            <w:right w:val="none" w:sz="0" w:space="0" w:color="auto"/>
          </w:divBdr>
          <w:divsChild>
            <w:div w:id="1695418221">
              <w:marLeft w:val="0"/>
              <w:marRight w:val="0"/>
              <w:marTop w:val="0"/>
              <w:marBottom w:val="0"/>
              <w:divBdr>
                <w:top w:val="none" w:sz="0" w:space="0" w:color="auto"/>
                <w:left w:val="none" w:sz="0" w:space="0" w:color="auto"/>
                <w:bottom w:val="none" w:sz="0" w:space="0" w:color="auto"/>
                <w:right w:val="none" w:sz="0" w:space="0" w:color="auto"/>
              </w:divBdr>
              <w:divsChild>
                <w:div w:id="21023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68306">
      <w:bodyDiv w:val="1"/>
      <w:marLeft w:val="0"/>
      <w:marRight w:val="0"/>
      <w:marTop w:val="0"/>
      <w:marBottom w:val="0"/>
      <w:divBdr>
        <w:top w:val="none" w:sz="0" w:space="0" w:color="auto"/>
        <w:left w:val="none" w:sz="0" w:space="0" w:color="auto"/>
        <w:bottom w:val="none" w:sz="0" w:space="0" w:color="auto"/>
        <w:right w:val="none" w:sz="0" w:space="0" w:color="auto"/>
      </w:divBdr>
    </w:div>
    <w:div w:id="1506744410">
      <w:bodyDiv w:val="1"/>
      <w:marLeft w:val="0"/>
      <w:marRight w:val="0"/>
      <w:marTop w:val="0"/>
      <w:marBottom w:val="0"/>
      <w:divBdr>
        <w:top w:val="none" w:sz="0" w:space="0" w:color="auto"/>
        <w:left w:val="none" w:sz="0" w:space="0" w:color="auto"/>
        <w:bottom w:val="none" w:sz="0" w:space="0" w:color="auto"/>
        <w:right w:val="none" w:sz="0" w:space="0" w:color="auto"/>
      </w:divBdr>
    </w:div>
    <w:div w:id="1714189735">
      <w:bodyDiv w:val="1"/>
      <w:marLeft w:val="0"/>
      <w:marRight w:val="0"/>
      <w:marTop w:val="0"/>
      <w:marBottom w:val="0"/>
      <w:divBdr>
        <w:top w:val="none" w:sz="0" w:space="0" w:color="auto"/>
        <w:left w:val="none" w:sz="0" w:space="0" w:color="auto"/>
        <w:bottom w:val="none" w:sz="0" w:space="0" w:color="auto"/>
        <w:right w:val="none" w:sz="0" w:space="0" w:color="auto"/>
      </w:divBdr>
    </w:div>
    <w:div w:id="1716465969">
      <w:bodyDiv w:val="1"/>
      <w:marLeft w:val="0"/>
      <w:marRight w:val="0"/>
      <w:marTop w:val="0"/>
      <w:marBottom w:val="0"/>
      <w:divBdr>
        <w:top w:val="none" w:sz="0" w:space="0" w:color="auto"/>
        <w:left w:val="none" w:sz="0" w:space="0" w:color="auto"/>
        <w:bottom w:val="none" w:sz="0" w:space="0" w:color="auto"/>
        <w:right w:val="none" w:sz="0" w:space="0" w:color="auto"/>
      </w:divBdr>
    </w:div>
    <w:div w:id="1877037176">
      <w:bodyDiv w:val="1"/>
      <w:marLeft w:val="0"/>
      <w:marRight w:val="0"/>
      <w:marTop w:val="0"/>
      <w:marBottom w:val="0"/>
      <w:divBdr>
        <w:top w:val="none" w:sz="0" w:space="0" w:color="auto"/>
        <w:left w:val="none" w:sz="0" w:space="0" w:color="auto"/>
        <w:bottom w:val="none" w:sz="0" w:space="0" w:color="auto"/>
        <w:right w:val="none" w:sz="0" w:space="0" w:color="auto"/>
      </w:divBdr>
    </w:div>
    <w:div w:id="1908374025">
      <w:bodyDiv w:val="1"/>
      <w:marLeft w:val="0"/>
      <w:marRight w:val="0"/>
      <w:marTop w:val="0"/>
      <w:marBottom w:val="0"/>
      <w:divBdr>
        <w:top w:val="none" w:sz="0" w:space="0" w:color="auto"/>
        <w:left w:val="none" w:sz="0" w:space="0" w:color="auto"/>
        <w:bottom w:val="none" w:sz="0" w:space="0" w:color="auto"/>
        <w:right w:val="none" w:sz="0" w:space="0" w:color="auto"/>
      </w:divBdr>
    </w:div>
    <w:div w:id="2023890934">
      <w:bodyDiv w:val="1"/>
      <w:marLeft w:val="0"/>
      <w:marRight w:val="0"/>
      <w:marTop w:val="0"/>
      <w:marBottom w:val="0"/>
      <w:divBdr>
        <w:top w:val="none" w:sz="0" w:space="0" w:color="auto"/>
        <w:left w:val="none" w:sz="0" w:space="0" w:color="auto"/>
        <w:bottom w:val="none" w:sz="0" w:space="0" w:color="auto"/>
        <w:right w:val="none" w:sz="0" w:space="0" w:color="auto"/>
      </w:divBdr>
    </w:div>
    <w:div w:id="2034958752">
      <w:bodyDiv w:val="1"/>
      <w:marLeft w:val="0"/>
      <w:marRight w:val="0"/>
      <w:marTop w:val="0"/>
      <w:marBottom w:val="0"/>
      <w:divBdr>
        <w:top w:val="none" w:sz="0" w:space="0" w:color="auto"/>
        <w:left w:val="none" w:sz="0" w:space="0" w:color="auto"/>
        <w:bottom w:val="none" w:sz="0" w:space="0" w:color="auto"/>
        <w:right w:val="none" w:sz="0" w:space="0" w:color="auto"/>
      </w:divBdr>
    </w:div>
    <w:div w:id="204309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indawi.org/" TargetMode="External"/><Relationship Id="rId21" Type="http://schemas.openxmlformats.org/officeDocument/2006/relationships/hyperlink" Target="https://blog.ajsrp.com/" TargetMode="External"/><Relationship Id="rId42" Type="http://schemas.openxmlformats.org/officeDocument/2006/relationships/hyperlink" Target="https://whc.unesco.org/en/list/404/?utm_source=chatgpt.com" TargetMode="External"/><Relationship Id="rId47" Type="http://schemas.openxmlformats.org/officeDocument/2006/relationships/hyperlink" Target="https://www.britannica.com/place/Byzantine-Empire?utm_source=chatgpt.com" TargetMode="External"/><Relationship Id="rId63" Type="http://schemas.openxmlformats.org/officeDocument/2006/relationships/image" Target="media/image2.png"/><Relationship Id="rId68" Type="http://schemas.openxmlformats.org/officeDocument/2006/relationships/hyperlink" Target="https://www.britannica.com/topic/Germanic-religion-and-mythology?utm_source=chatgpt.com" TargetMode="External"/><Relationship Id="rId16" Type="http://schemas.openxmlformats.org/officeDocument/2006/relationships/hyperlink" Target="https://www.marefa.org/%D8%A7%D9%84%D8%A8%D8%B1%D8%AA%D8%BA%D8%A7%D9%84" TargetMode="External"/><Relationship Id="rId11" Type="http://schemas.openxmlformats.org/officeDocument/2006/relationships/hyperlink" Target="https://www.marefa.org/%D9%84%D8%BA%D8%A7%D8%AA_%D9%87%D9%86%D8%AF%D9%88-%D8%A3%D9%88%D8%B1%D9%88%D8%A8%D9%8A%D8%A9" TargetMode="External"/><Relationship Id="rId32" Type="http://schemas.openxmlformats.org/officeDocument/2006/relationships/hyperlink" Target="https://ar.wikipedia.org/wiki/%D8%A7%D9%84%D8%AD%D8%B6%D8%A7%D8%B1%D8%A9_%D8%A7%D9%84%D8%A5%D8%AA%D8%B1%D9%88%D8%B1%D9%8A%D8%A9" TargetMode="External"/><Relationship Id="rId37" Type="http://schemas.openxmlformats.org/officeDocument/2006/relationships/hyperlink" Target="https://www.britannica.com/topic/Linear-B?utm_source=chatgpt.com" TargetMode="External"/><Relationship Id="rId53" Type="http://schemas.openxmlformats.org/officeDocument/2006/relationships/hyperlink" Target="https://en.wikipedia.org/wiki/Gallic_Wars" TargetMode="External"/><Relationship Id="rId58" Type="http://schemas.openxmlformats.org/officeDocument/2006/relationships/hyperlink" Target="https://education.nationalgeographic.org/resource/traces-ancient-rome-modern-world/" TargetMode="External"/><Relationship Id="rId74" Type="http://schemas.openxmlformats.org/officeDocument/2006/relationships/hyperlink" Target="https://www.britannica.com/biography/Clovis-I?utm_source=chatgpt.com" TargetMode="External"/><Relationship Id="rId79" Type="http://schemas.openxmlformats.org/officeDocument/2006/relationships/hyperlink" Target="https://www.britannica.com/topic/history-of-Europe/Barbarian-migrations-and-invasions?utm_source=chatgpt.com" TargetMode="External"/><Relationship Id="rId5" Type="http://schemas.openxmlformats.org/officeDocument/2006/relationships/webSettings" Target="webSettings.xml"/><Relationship Id="rId61" Type="http://schemas.openxmlformats.org/officeDocument/2006/relationships/hyperlink" Target="https://www.worldhistory.org/timeline/Rome/" TargetMode="External"/><Relationship Id="rId19" Type="http://schemas.openxmlformats.org/officeDocument/2006/relationships/hyperlink" Target="https://www.marefa.org/%D8%A2%D8%B3%D9%8A%D8%A7" TargetMode="External"/><Relationship Id="rId14" Type="http://schemas.openxmlformats.org/officeDocument/2006/relationships/hyperlink" Target="https://www.marefa.org/%D8%A3%D9%88%D8%B1%D9%88%D8%A8%D8%A7" TargetMode="External"/><Relationship Id="rId22" Type="http://schemas.openxmlformats.org/officeDocument/2006/relationships/hyperlink" Target="https://blog.ajsrp.com/" TargetMode="External"/><Relationship Id="rId27" Type="http://schemas.openxmlformats.org/officeDocument/2006/relationships/hyperlink" Target="https://tarikhchamalafriquia1ar.wordpress.com/2024/09/26/%d8%a7%d8%a8%d9%86-%d9%8a%d9%88%d8%ba%d8%b1%d8%b7%d8%a9-%d8%a3%d9%88%d9%83%d8%b3%d9%8a%d9%86%d8%aa%d8%a7%d8%b3-%d8%ae%d9%84%d8%a7%d9%84-%d8%a7%d9%84%d8%ad%d8%b1%d8%a8-%d8%a7%d9%84%d8%a7%d8%ac%d8%aa/" TargetMode="External"/><Relationship Id="rId30" Type="http://schemas.openxmlformats.org/officeDocument/2006/relationships/hyperlink" Target="https://tarikhchamalafriquia1ar.wordpress.com/2024/06/10/%d8%a7%d9%84%d8%ad%d8%b1%d9%88%d8%a8-%d8%a7%d9%84%d8%a8%d9%88%d9%86%d9%8a%d9%82%d9%8a%d8%a9-%d9%82%d8%b1%d8%b7%d8%a7%d8%ac-%d8%b6%d8%af-%d8%b1%d9%88%d9%85%d8%a7/" TargetMode="External"/><Relationship Id="rId35" Type="http://schemas.openxmlformats.org/officeDocument/2006/relationships/hyperlink" Target="https://www.britannica.com/topic/Mycenaean?utm_source=chatgpt.com" TargetMode="External"/><Relationship Id="rId43" Type="http://schemas.openxmlformats.org/officeDocument/2006/relationships/hyperlink" Target="https://www.britannica.com/biography/Philip-II-king-of-Macedonia?utm_source=chatgpt.com" TargetMode="External"/><Relationship Id="rId48" Type="http://schemas.openxmlformats.org/officeDocument/2006/relationships/hyperlink" Target="https://www.britannica.com/place/Byzantine-Empire/From-867-to-the-Ottoman-conquest?utm_source=chatgpt.com" TargetMode="External"/><Relationship Id="rId56" Type="http://schemas.openxmlformats.org/officeDocument/2006/relationships/hyperlink" Target="https://en.wikipedia.org/wiki/Fall_of_the_Western_Roman_Empire" TargetMode="External"/><Relationship Id="rId64" Type="http://schemas.openxmlformats.org/officeDocument/2006/relationships/hyperlink" Target="https://www.britannica.com/topic/Germanic-peoples?utm_source=chatgpt.com" TargetMode="External"/><Relationship Id="rId69" Type="http://schemas.openxmlformats.org/officeDocument/2006/relationships/hyperlink" Target="https://www.britannica.com/topic/Nerthus?utm_source=chatgpt.com" TargetMode="External"/><Relationship Id="rId77" Type="http://schemas.openxmlformats.org/officeDocument/2006/relationships/hyperlink" Target="https://www.britannica.com/topic/Lombard-people?utm_source=chatgpt.com" TargetMode="External"/><Relationship Id="rId8" Type="http://schemas.openxmlformats.org/officeDocument/2006/relationships/hyperlink" Target="https://www.marefa.org/%D9%84%D8%BA%D8%A9_%D8%A5%D9%86%D9%83%D9%84%D9%8A%D8%B2%D9%8A%D8%A9" TargetMode="External"/><Relationship Id="rId51" Type="http://schemas.openxmlformats.org/officeDocument/2006/relationships/hyperlink" Target="https://www.greece2021.gr/en/the-four-pillars/the-impact-of-1821-in-greece-and-around-the-world.html?utm_source=chatgpt.com" TargetMode="External"/><Relationship Id="rId72" Type="http://schemas.openxmlformats.org/officeDocument/2006/relationships/hyperlink" Target="https://www.britannica.com/biography/Odoacer?utm_source=chatgpt.co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marefa.org/%D8%B3%D8%A7%D8%AD%D9%84" TargetMode="External"/><Relationship Id="rId17" Type="http://schemas.openxmlformats.org/officeDocument/2006/relationships/hyperlink" Target="https://www.marefa.org/%D8%A5%D9%8A%D8%B7%D8%A7%D9%84%D9%8A%D8%A7" TargetMode="External"/><Relationship Id="rId25" Type="http://schemas.openxmlformats.org/officeDocument/2006/relationships/hyperlink" Target="https://www.facebook.com/mohamed.elsaey.5030/posts/-%D8%B4%D8%A8%D9%87-%D8%A7%D9%84%D8%AC%D8%B2%D9%8A%D8%B1%D8%A9-%D8%A7%D9%84%D8%A5%D9%8A%D8%A8%D9%8A%D8%B1%D9%8A%D8%A9%D8%AA%D9%8F%D8%B9%D8%AF-%D8%B4%D8%A8%D9%87-%D8%A7%D9%84%D8%AC%D8%B2%D9%8A%D8%B1%D8%A9-%D8%A7%D9%84%D8%A5%D9%8A%D8%A8%D9%8A%D8%B1%D9%8A%D8%A9-%D9%88%D8%A7%D8%AD%D8%AF%D8%A9-%D9%85%D9%86-%D8%A3%D9%87%D9%85-%D9%85%D9%86%D8%A7%D8%B7%D9%82-%D8%A3%D9%88%D8%B1%D9%88%D8%A8%D8%A7-%D9%88%D8%A3%D9%83%D8%AB%D8%B1/1189649336563672/" TargetMode="External"/><Relationship Id="rId33" Type="http://schemas.openxmlformats.org/officeDocument/2006/relationships/hyperlink" Target="https://www.britannica.com/place/ancient-Greece?utm_source=chatgpt.com" TargetMode="External"/><Relationship Id="rId38" Type="http://schemas.openxmlformats.org/officeDocument/2006/relationships/hyperlink" Target="https://www.britannica.com/topic/Linear-A?utm_source=chatgpt.com" TargetMode="External"/><Relationship Id="rId46" Type="http://schemas.openxmlformats.org/officeDocument/2006/relationships/hyperlink" Target="https://www.britannica.com/place/Achaea?utm_source=chatgpt.com" TargetMode="External"/><Relationship Id="rId59" Type="http://schemas.openxmlformats.org/officeDocument/2006/relationships/hyperlink" Target="https://www.researchgate.net/publication/380668423_Roman_Law's_Legacy" TargetMode="External"/><Relationship Id="rId67" Type="http://schemas.openxmlformats.org/officeDocument/2006/relationships/hyperlink" Target="https://www.britannica.com/topic/Germanic-peoples/Material-culture?utm_source=chatgpt.com" TargetMode="External"/><Relationship Id="rId20" Type="http://schemas.openxmlformats.org/officeDocument/2006/relationships/hyperlink" Target="https://www.marefa.org/%D8%A7%D9%84%D8%B5%D9%81%D8%AD%D8%A9_%D8%A7%D9%84%D8%B1%D8%A6%D9%8A%D8%B3%D9%8A%D8%A9" TargetMode="External"/><Relationship Id="rId41" Type="http://schemas.openxmlformats.org/officeDocument/2006/relationships/hyperlink" Target="https://www.britannica.com/event/Battle-of-Salamis?utm_source=chatgpt.com" TargetMode="External"/><Relationship Id="rId54" Type="http://schemas.openxmlformats.org/officeDocument/2006/relationships/hyperlink" Target="https://www.britannica.com/place/Roman-Britain" TargetMode="External"/><Relationship Id="rId62" Type="http://schemas.openxmlformats.org/officeDocument/2006/relationships/image" Target="media/image1.png"/><Relationship Id="rId70" Type="http://schemas.openxmlformats.org/officeDocument/2006/relationships/hyperlink" Target="https://www.britannica.com/event/Battle-of-Adrianople-378?utm_source=chatgpt.com" TargetMode="External"/><Relationship Id="rId75" Type="http://schemas.openxmlformats.org/officeDocument/2006/relationships/hyperlink" Target="https://www.britannica.com/place/United-Kingdom/Anglo-Saxon-England?utm_source=chatgpt.com" TargetMode="External"/><Relationship Id="rId1" Type="http://schemas.openxmlformats.org/officeDocument/2006/relationships/customXml" Target="../customXml/item1.xml"/><Relationship Id="rId6" Type="http://schemas.openxmlformats.org/officeDocument/2006/relationships/hyperlink" Target="https://www.facebook.com/mohamed.elsaey.5030/posts/%D9%84%D9%85%D8%A7%D8%B0%D8%A7-%D8%AA%D8%B3%D9%85%D9%89-%D8%A3%D9%88%D8%B1%D9%88%D8%A8%D8%A7-%D8%A8%D8%A7%D9%84%D9%82%D8%A7%D8%B1%D8%A9-%D8%A7%D9%84%D8%B9%D8%AC%D9%88%D8%B2%D9%85%D9%86%D8%B4%D9%88%D8%B1-%D8%B4%D8%A7%D9%85%D9%84-%D8%B9%D9%86-%D9%82%D8%A7%D8%B1%D8%A9-%D8%A3%D9%88%D8%B1%D9%88%D8%A8%D8%A7-%D9%83%D9%84-%D9%85%D8%A7-%D8%AA%D8%B1%D9%8A%D8%AF-%D9%85%D8%B9%D8%B1%D9%81%D8%AA%D9%87-%D8%B9%D9%86-%D8%A7/1169952515200021/" TargetMode="External"/><Relationship Id="rId15" Type="http://schemas.openxmlformats.org/officeDocument/2006/relationships/hyperlink" Target="https://www.marefa.org/%D8%A5%D9%8A%D8%B1%D9%84%D9%86%D8%AF%D8%A7" TargetMode="External"/><Relationship Id="rId23" Type="http://schemas.openxmlformats.org/officeDocument/2006/relationships/hyperlink" Target="https://www.britannica.com/topic/Celtic-languages?utm_source=chatgpt.com" TargetMode="External"/><Relationship Id="rId28" Type="http://schemas.openxmlformats.org/officeDocument/2006/relationships/hyperlink" Target="https://tarikhchamalafriquia1ar.wordpress.com/2024/04/29/%d9%85%d8%b3%d8%a7%d9%84%d9%8a%d8%a7-%d9%85%d9%86%d8%a7%d9%81%d8%b3%d8%a9-%d9%82%d8%b1%d8%b7%d8%a7%d8%ac%d8%a9/" TargetMode="External"/><Relationship Id="rId36" Type="http://schemas.openxmlformats.org/officeDocument/2006/relationships/hyperlink" Target="https://www.britannica.com/topic/Mycenaean-civilization?utm_source=chatgpt.com" TargetMode="External"/><Relationship Id="rId49" Type="http://schemas.openxmlformats.org/officeDocument/2006/relationships/hyperlink" Target="https://www.britannica.com/event/War-of-Greek-Independence?utm_source=chatgpt.com" TargetMode="External"/><Relationship Id="rId57" Type="http://schemas.openxmlformats.org/officeDocument/2006/relationships/hyperlink" Target="https://www.history.com/news/8-reasons-why-rome-fell" TargetMode="External"/><Relationship Id="rId10" Type="http://schemas.openxmlformats.org/officeDocument/2006/relationships/hyperlink" Target="https://www.marefa.org/w/index.php?title=%D9%84%D8%BA%D8%A9_%D9%83%D9%84%D8%AA%D9%8A%D8%A9&amp;action=edit&amp;redlink=1" TargetMode="External"/><Relationship Id="rId31" Type="http://schemas.openxmlformats.org/officeDocument/2006/relationships/hyperlink" Target="https://tarikhchamalafriquia1ar.wordpress.com/2024/08/12/%d8%a7%d9%84%d8%ad%d8%b1%d8%a8-%d8%a7%d9%84%d8%a8%d9%88%d9%86%d9%8a%d9%82%d9%8a%d8%a9-%d8%a7%d9%84%d8%ab%d8%a7%d9%84%d8%ab%d8%a9-149-146-%d9%88%d8%aa%d8%af%d9%85%d9%8a%d8%b1-%d9%82%d8%b1%d8%b7%d8%a7/" TargetMode="External"/><Relationship Id="rId44" Type="http://schemas.openxmlformats.org/officeDocument/2006/relationships/hyperlink" Target="https://www.britannica.com/event/Hellenistic-Age?utm_source=chatgpt.com" TargetMode="External"/><Relationship Id="rId52" Type="http://schemas.openxmlformats.org/officeDocument/2006/relationships/hyperlink" Target="https://www.britannica.com/place/Timeline-of-the-Roman-Empire" TargetMode="External"/><Relationship Id="rId60" Type="http://schemas.openxmlformats.org/officeDocument/2006/relationships/hyperlink" Target="https://www.britannica.com/place/Timeline-of-the-Roman-Empire" TargetMode="External"/><Relationship Id="rId65" Type="http://schemas.openxmlformats.org/officeDocument/2006/relationships/hyperlink" Target="https://www.britannica.com/event/Battle-of-the-Teutoburg-Forest?utm_source=chatgpt.com" TargetMode="External"/><Relationship Id="rId73" Type="http://schemas.openxmlformats.org/officeDocument/2006/relationships/hyperlink" Target="https://www.britannica.com/topic/Frank-people?utm_source=chatgpt.com" TargetMode="External"/><Relationship Id="rId78" Type="http://schemas.openxmlformats.org/officeDocument/2006/relationships/hyperlink" Target="https://www.britannica.com/biography/Charlemagne/Military-campaigns?utm_source=chatgpt.co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marefa.org/%D8%A3%D9%88%D8%B1%D9%88%D8%A8%D8%A7" TargetMode="External"/><Relationship Id="rId13" Type="http://schemas.openxmlformats.org/officeDocument/2006/relationships/hyperlink" Target="https://www.marefa.org/%D8%A7%D9%84%D8%A3%D8%B7%D9%84%D8%B3%D9%8A" TargetMode="External"/><Relationship Id="rId18" Type="http://schemas.openxmlformats.org/officeDocument/2006/relationships/hyperlink" Target="https://www.marefa.org/%D8%B3%D9%84%D9%88%D9%81%D8%A7%D9%83%D9%8A%D8%A7" TargetMode="External"/><Relationship Id="rId39" Type="http://schemas.openxmlformats.org/officeDocument/2006/relationships/hyperlink" Target="https://www.britannica.com/topic/Mycenaean-language?utm_source=chatgpt.com" TargetMode="External"/><Relationship Id="rId34" Type="http://schemas.openxmlformats.org/officeDocument/2006/relationships/hyperlink" Target="https://www.britannica.com/topic/polis?utm_source=chatgpt.com" TargetMode="External"/><Relationship Id="rId50" Type="http://schemas.openxmlformats.org/officeDocument/2006/relationships/hyperlink" Target="https://www.britannica.com/event/Battle-of-Navarino?utm_source=chatgpt.com" TargetMode="External"/><Relationship Id="rId55" Type="http://schemas.openxmlformats.org/officeDocument/2006/relationships/hyperlink" Target="https://www.worldhistory.org/timeline/Rome/" TargetMode="External"/><Relationship Id="rId76" Type="http://schemas.openxmlformats.org/officeDocument/2006/relationships/hyperlink" Target="https://www.britannica.com/topic/Anglo-Saxon?utm_source=chatgpt.com" TargetMode="External"/><Relationship Id="rId7" Type="http://schemas.openxmlformats.org/officeDocument/2006/relationships/hyperlink" Target="https://almerja.com/reading.php?idm=64022" TargetMode="External"/><Relationship Id="rId71" Type="http://schemas.openxmlformats.org/officeDocument/2006/relationships/hyperlink" Target="https://www.britannica.com/topic/Visigoth?utm_source=chatgpt.com" TargetMode="External"/><Relationship Id="rId2" Type="http://schemas.openxmlformats.org/officeDocument/2006/relationships/numbering" Target="numbering.xml"/><Relationship Id="rId29" Type="http://schemas.openxmlformats.org/officeDocument/2006/relationships/hyperlink" Target="https://tarikhchamalafriquia1ar.wordpress.com/2024/05/26/%d8%a7%d9%84%d8%ad%d8%b1%d9%88%d8%a8-%d8%a7%d9%84%d8%b5%d9%82%d9%84%d9%8a%d8%a9-%d9%82%d8%b1%d8%b7%d8%a7%d8%ac-%d9%85%d9%82%d8%a7%d8%a8%d9%84-%d8%b3%d8%b1%d9%82%d9%88%d8%b3%d8%a9/" TargetMode="External"/><Relationship Id="rId24" Type="http://schemas.openxmlformats.org/officeDocument/2006/relationships/hyperlink" Target="https://www.britannica.com/place/United-Kingdom/Ancient-Britain?utm_source=chatgpt.com" TargetMode="External"/><Relationship Id="rId40" Type="http://schemas.openxmlformats.org/officeDocument/2006/relationships/hyperlink" Target="https://www.britannica.com/event/Greco-Persian-Wars?utm_source=chatgpt.com" TargetMode="External"/><Relationship Id="rId45" Type="http://schemas.openxmlformats.org/officeDocument/2006/relationships/hyperlink" Target="https://www.britannica.com/topic/Achaean-League?utm_source=chatgpt.com" TargetMode="External"/><Relationship Id="rId66" Type="http://schemas.openxmlformats.org/officeDocument/2006/relationships/hyperlink" Target="https://www.britannica.com/topic/Germanic-law/Tribal-Germanic-institution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2FCCB-0F41-4F71-8F32-CB33664C1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77</Pages>
  <Words>26877</Words>
  <Characters>153201</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150</cp:revision>
  <dcterms:created xsi:type="dcterms:W3CDTF">2026-04-02T08:35:00Z</dcterms:created>
  <dcterms:modified xsi:type="dcterms:W3CDTF">2026-04-05T11:03:00Z</dcterms:modified>
</cp:coreProperties>
</file>