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7D0C" w:rsidRPr="00A47D0C" w:rsidRDefault="00A47D0C" w:rsidP="00A47D0C">
      <w:pPr>
        <w:bidi/>
        <w:spacing w:before="100" w:beforeAutospacing="1" w:after="100" w:afterAutospacing="1" w:line="240" w:lineRule="auto"/>
        <w:jc w:val="center"/>
        <w:outlineLvl w:val="0"/>
        <w:rPr>
          <w:rFonts w:ascii="Times New Roman" w:eastAsia="Times New Roman" w:hAnsi="Times New Roman" w:cs="Times New Roman"/>
          <w:b/>
          <w:bCs/>
          <w:kern w:val="36"/>
          <w:sz w:val="40"/>
          <w:szCs w:val="40"/>
          <w:u w:val="single"/>
        </w:rPr>
      </w:pPr>
      <w:r w:rsidRPr="00A47D0C">
        <w:rPr>
          <w:rFonts w:ascii="Times New Roman" w:eastAsia="Times New Roman" w:hAnsi="Times New Roman" w:cs="Times New Roman"/>
          <w:b/>
          <w:bCs/>
          <w:kern w:val="36"/>
          <w:sz w:val="40"/>
          <w:szCs w:val="40"/>
          <w:u w:val="single"/>
          <w:rtl/>
        </w:rPr>
        <w:t>لأندية الكبرى والبطولات المحلية والمنشآت الرياضية في مصر عبر الألعاب المختلفة</w:t>
      </w:r>
    </w:p>
    <w:p w:rsidR="00A47D0C" w:rsidRPr="00A47D0C" w:rsidRDefault="00A47D0C" w:rsidP="00A47D0C">
      <w:pPr>
        <w:bidi/>
        <w:spacing w:before="100" w:beforeAutospacing="1" w:after="100" w:afterAutospacing="1" w:line="240" w:lineRule="auto"/>
        <w:outlineLvl w:val="1"/>
        <w:rPr>
          <w:rFonts w:ascii="Times New Roman" w:eastAsia="Times New Roman" w:hAnsi="Times New Roman" w:cs="Times New Roman"/>
          <w:b/>
          <w:bCs/>
          <w:sz w:val="36"/>
          <w:szCs w:val="36"/>
        </w:rPr>
      </w:pPr>
      <w:r w:rsidRPr="00A47D0C">
        <w:rPr>
          <w:rFonts w:ascii="Times New Roman" w:eastAsia="Times New Roman" w:hAnsi="Times New Roman" w:cs="Times New Roman"/>
          <w:b/>
          <w:bCs/>
          <w:sz w:val="36"/>
          <w:szCs w:val="36"/>
          <w:rtl/>
        </w:rPr>
        <w:t>مقدمة</w:t>
      </w:r>
    </w:p>
    <w:p w:rsidR="00A47D0C" w:rsidRPr="00A47D0C" w:rsidRDefault="00A47D0C" w:rsidP="00A47D0C">
      <w:pPr>
        <w:bidi/>
        <w:spacing w:before="100" w:beforeAutospacing="1" w:after="100" w:afterAutospacing="1" w:line="240" w:lineRule="auto"/>
        <w:rPr>
          <w:rFonts w:ascii="Times New Roman" w:eastAsia="Times New Roman" w:hAnsi="Times New Roman" w:cs="Times New Roman"/>
          <w:sz w:val="24"/>
          <w:szCs w:val="24"/>
        </w:rPr>
      </w:pPr>
      <w:r w:rsidRPr="00A47D0C">
        <w:rPr>
          <w:rFonts w:ascii="Times New Roman" w:eastAsia="Times New Roman" w:hAnsi="Times New Roman" w:cs="Times New Roman"/>
          <w:sz w:val="24"/>
          <w:szCs w:val="24"/>
          <w:rtl/>
        </w:rPr>
        <w:t xml:space="preserve">لا يمكن رسم خريطة الرياضة المصرية عبر كرة القدم وحدها، لأن بنية المنافسة تختلف من لعبة إلى أخرى. ففي الألعاب الجماعية الكبرى مثل كرة القدم وكرة اليد وكرة السلة والكرة الطائرة، تظهر خريطة واضحة نسبيًا من </w:t>
      </w:r>
      <w:r w:rsidRPr="00A47D0C">
        <w:rPr>
          <w:rFonts w:ascii="Times New Roman" w:eastAsia="Times New Roman" w:hAnsi="Times New Roman" w:cs="Times New Roman"/>
          <w:b/>
          <w:bCs/>
          <w:sz w:val="24"/>
          <w:szCs w:val="24"/>
          <w:rtl/>
        </w:rPr>
        <w:t>أندية قمة + بطولة محلية رئيسية + صالات أو ملاعب مرجعية</w:t>
      </w:r>
      <w:r w:rsidRPr="00A47D0C">
        <w:rPr>
          <w:rFonts w:ascii="Times New Roman" w:eastAsia="Times New Roman" w:hAnsi="Times New Roman" w:cs="Times New Roman"/>
          <w:sz w:val="24"/>
          <w:szCs w:val="24"/>
        </w:rPr>
        <w:t xml:space="preserve">. </w:t>
      </w:r>
      <w:r w:rsidRPr="00A47D0C">
        <w:rPr>
          <w:rFonts w:ascii="Times New Roman" w:eastAsia="Times New Roman" w:hAnsi="Times New Roman" w:cs="Times New Roman"/>
          <w:sz w:val="24"/>
          <w:szCs w:val="24"/>
          <w:rtl/>
        </w:rPr>
        <w:t xml:space="preserve">أما في ألعاب مثل السباحة والجودو والمصارعة، فالصورة تميل أكثر إلى </w:t>
      </w:r>
      <w:r w:rsidRPr="00A47D0C">
        <w:rPr>
          <w:rFonts w:ascii="Times New Roman" w:eastAsia="Times New Roman" w:hAnsi="Times New Roman" w:cs="Times New Roman"/>
          <w:b/>
          <w:bCs/>
          <w:sz w:val="24"/>
          <w:szCs w:val="24"/>
          <w:rtl/>
        </w:rPr>
        <w:t>بطولات جمهورية واتحادات مركزية ومنشآت مستضيفة متكررة</w:t>
      </w:r>
      <w:r w:rsidRPr="00A47D0C">
        <w:rPr>
          <w:rFonts w:ascii="Times New Roman" w:eastAsia="Times New Roman" w:hAnsi="Times New Roman" w:cs="Times New Roman"/>
          <w:sz w:val="24"/>
          <w:szCs w:val="24"/>
          <w:rtl/>
        </w:rPr>
        <w:t xml:space="preserve"> بدل نموذج الدوري الأسبوعي الجماهيري. لذلك فإن “الأندية الكبرى” خارج كرة القدم لا تعني دائمًا الأكثر جماهيرية، بل غالبًا الأندية أو الهيئات التي تتكرر في المنافسة النهائية أو الاستضافة أو التتويج</w:t>
      </w:r>
      <w:r w:rsidRPr="00A47D0C">
        <w:rPr>
          <w:rFonts w:ascii="Times New Roman" w:eastAsia="Times New Roman" w:hAnsi="Times New Roman" w:cs="Times New Roman"/>
          <w:sz w:val="24"/>
          <w:szCs w:val="24"/>
        </w:rPr>
        <w:t xml:space="preserve">. </w:t>
      </w:r>
    </w:p>
    <w:p w:rsidR="00A47D0C" w:rsidRPr="00A47D0C" w:rsidRDefault="00A47D0C" w:rsidP="00A47D0C">
      <w:pPr>
        <w:bidi/>
        <w:spacing w:before="100" w:beforeAutospacing="1" w:after="100" w:afterAutospacing="1" w:line="240" w:lineRule="auto"/>
        <w:outlineLvl w:val="1"/>
        <w:rPr>
          <w:rFonts w:ascii="Times New Roman" w:eastAsia="Times New Roman" w:hAnsi="Times New Roman" w:cs="Times New Roman"/>
          <w:b/>
          <w:bCs/>
          <w:sz w:val="36"/>
          <w:szCs w:val="36"/>
        </w:rPr>
      </w:pPr>
      <w:r w:rsidRPr="00A47D0C">
        <w:rPr>
          <w:rFonts w:ascii="Times New Roman" w:eastAsia="Times New Roman" w:hAnsi="Times New Roman" w:cs="Times New Roman"/>
          <w:b/>
          <w:bCs/>
          <w:sz w:val="36"/>
          <w:szCs w:val="36"/>
          <w:rtl/>
        </w:rPr>
        <w:t>أولًا: كرة القدم</w:t>
      </w:r>
    </w:p>
    <w:p w:rsidR="00A47D0C" w:rsidRPr="00A47D0C" w:rsidRDefault="00A47D0C" w:rsidP="00A47D0C">
      <w:pPr>
        <w:bidi/>
        <w:spacing w:before="100" w:beforeAutospacing="1" w:after="100" w:afterAutospacing="1" w:line="240" w:lineRule="auto"/>
        <w:rPr>
          <w:rFonts w:ascii="Times New Roman" w:eastAsia="Times New Roman" w:hAnsi="Times New Roman" w:cs="Times New Roman"/>
          <w:sz w:val="24"/>
          <w:szCs w:val="24"/>
        </w:rPr>
      </w:pPr>
      <w:r w:rsidRPr="00A47D0C">
        <w:rPr>
          <w:rFonts w:ascii="Times New Roman" w:eastAsia="Times New Roman" w:hAnsi="Times New Roman" w:cs="Times New Roman"/>
          <w:sz w:val="24"/>
          <w:szCs w:val="24"/>
          <w:rtl/>
        </w:rPr>
        <w:t xml:space="preserve">في كرة القدم تبقى الخريطة الأكثر وضوحًا من حيث الهرم المحلي. الاتحاد المصري لكرة القدم أعلن نظام مسابقات موسم 2025–2026، بما يشمل الدوري الممتاز وكأس مصر والدرجات الأدنى وكرة الصالات، كما حدد نهائي كأس مصر يوم 10 مايو 2026 على استاد القاهرة الدولي. ومن خلال موقع الاتحاد نفسه تظهر الأندية الأبرز في لحظة الاطلاع داخل مشهد القمة مثل الأهلي والزمالك وبيراميدز والمصري وسيراميكا كليوباترا وسموحة، ما يجعل كرة القدم النموذج الأقرب لفكرة “الأندية الكبرى + بطولة منتظمة + ملاعب مرجعية” بالمعنى التقليدي. أما منشأتيها المرجعيتان في هذا الفصل فهما </w:t>
      </w:r>
      <w:r w:rsidRPr="00A47D0C">
        <w:rPr>
          <w:rFonts w:ascii="Times New Roman" w:eastAsia="Times New Roman" w:hAnsi="Times New Roman" w:cs="Times New Roman"/>
          <w:b/>
          <w:bCs/>
          <w:sz w:val="24"/>
          <w:szCs w:val="24"/>
          <w:rtl/>
        </w:rPr>
        <w:t>استاد القاهرة الدولي</w:t>
      </w:r>
      <w:r w:rsidRPr="00A47D0C">
        <w:rPr>
          <w:rFonts w:ascii="Times New Roman" w:eastAsia="Times New Roman" w:hAnsi="Times New Roman" w:cs="Times New Roman"/>
          <w:sz w:val="24"/>
          <w:szCs w:val="24"/>
          <w:rtl/>
        </w:rPr>
        <w:t xml:space="preserve"> بوصفه مركزًا وطنيًا للمباريات النهائية الكبرى، و</w:t>
      </w:r>
      <w:r w:rsidRPr="00A47D0C">
        <w:rPr>
          <w:rFonts w:ascii="Times New Roman" w:eastAsia="Times New Roman" w:hAnsi="Times New Roman" w:cs="Times New Roman"/>
          <w:b/>
          <w:bCs/>
          <w:sz w:val="24"/>
          <w:szCs w:val="24"/>
          <w:rtl/>
        </w:rPr>
        <w:t>مقرات الأندية الكبرى</w:t>
      </w:r>
      <w:r w:rsidRPr="00A47D0C">
        <w:rPr>
          <w:rFonts w:ascii="Times New Roman" w:eastAsia="Times New Roman" w:hAnsi="Times New Roman" w:cs="Times New Roman"/>
          <w:sz w:val="24"/>
          <w:szCs w:val="24"/>
          <w:rtl/>
        </w:rPr>
        <w:t xml:space="preserve"> التي تستضيف جانبًا من النشاط المحلي</w:t>
      </w:r>
      <w:r w:rsidRPr="00A47D0C">
        <w:rPr>
          <w:rFonts w:ascii="Times New Roman" w:eastAsia="Times New Roman" w:hAnsi="Times New Roman" w:cs="Times New Roman"/>
          <w:sz w:val="24"/>
          <w:szCs w:val="24"/>
        </w:rPr>
        <w:t xml:space="preserve">. </w:t>
      </w:r>
    </w:p>
    <w:p w:rsidR="00A47D0C" w:rsidRPr="00A47D0C" w:rsidRDefault="00A47D0C" w:rsidP="00A47D0C">
      <w:pPr>
        <w:bidi/>
        <w:spacing w:before="100" w:beforeAutospacing="1" w:after="100" w:afterAutospacing="1" w:line="240" w:lineRule="auto"/>
        <w:outlineLvl w:val="1"/>
        <w:rPr>
          <w:rFonts w:ascii="Times New Roman" w:eastAsia="Times New Roman" w:hAnsi="Times New Roman" w:cs="Times New Roman"/>
          <w:b/>
          <w:bCs/>
          <w:sz w:val="36"/>
          <w:szCs w:val="36"/>
        </w:rPr>
      </w:pPr>
      <w:r w:rsidRPr="00A47D0C">
        <w:rPr>
          <w:rFonts w:ascii="Times New Roman" w:eastAsia="Times New Roman" w:hAnsi="Times New Roman" w:cs="Times New Roman"/>
          <w:b/>
          <w:bCs/>
          <w:sz w:val="36"/>
          <w:szCs w:val="36"/>
          <w:rtl/>
        </w:rPr>
        <w:t>ثانيًا: كرة اليد</w:t>
      </w:r>
    </w:p>
    <w:p w:rsidR="00A47D0C" w:rsidRPr="00A47D0C" w:rsidRDefault="00A47D0C" w:rsidP="00A47D0C">
      <w:pPr>
        <w:bidi/>
        <w:spacing w:before="100" w:beforeAutospacing="1" w:after="100" w:afterAutospacing="1" w:line="240" w:lineRule="auto"/>
        <w:rPr>
          <w:rFonts w:ascii="Times New Roman" w:eastAsia="Times New Roman" w:hAnsi="Times New Roman" w:cs="Times New Roman"/>
          <w:sz w:val="24"/>
          <w:szCs w:val="24"/>
        </w:rPr>
      </w:pPr>
      <w:r w:rsidRPr="00A47D0C">
        <w:rPr>
          <w:rFonts w:ascii="Times New Roman" w:eastAsia="Times New Roman" w:hAnsi="Times New Roman" w:cs="Times New Roman"/>
          <w:sz w:val="24"/>
          <w:szCs w:val="24"/>
          <w:rtl/>
        </w:rPr>
        <w:t xml:space="preserve">في كرة اليد، البطولة المحلية الأساسية هي </w:t>
      </w:r>
      <w:r w:rsidRPr="00A47D0C">
        <w:rPr>
          <w:rFonts w:ascii="Times New Roman" w:eastAsia="Times New Roman" w:hAnsi="Times New Roman" w:cs="Times New Roman"/>
          <w:b/>
          <w:bCs/>
          <w:sz w:val="24"/>
          <w:szCs w:val="24"/>
          <w:rtl/>
        </w:rPr>
        <w:t>دوري المحترفين</w:t>
      </w:r>
      <w:r w:rsidRPr="00A47D0C">
        <w:rPr>
          <w:rFonts w:ascii="Times New Roman" w:eastAsia="Times New Roman" w:hAnsi="Times New Roman" w:cs="Times New Roman"/>
          <w:sz w:val="24"/>
          <w:szCs w:val="24"/>
          <w:rtl/>
        </w:rPr>
        <w:t xml:space="preserve">، ومعه </w:t>
      </w:r>
      <w:r w:rsidRPr="00A47D0C">
        <w:rPr>
          <w:rFonts w:ascii="Times New Roman" w:eastAsia="Times New Roman" w:hAnsi="Times New Roman" w:cs="Times New Roman"/>
          <w:b/>
          <w:bCs/>
          <w:sz w:val="24"/>
          <w:szCs w:val="24"/>
          <w:rtl/>
        </w:rPr>
        <w:t>كأس مصر</w:t>
      </w:r>
      <w:r w:rsidRPr="00A47D0C">
        <w:rPr>
          <w:rFonts w:ascii="Times New Roman" w:eastAsia="Times New Roman" w:hAnsi="Times New Roman" w:cs="Times New Roman"/>
          <w:sz w:val="24"/>
          <w:szCs w:val="24"/>
          <w:rtl/>
        </w:rPr>
        <w:t xml:space="preserve"> و</w:t>
      </w:r>
      <w:r w:rsidRPr="00A47D0C">
        <w:rPr>
          <w:rFonts w:ascii="Times New Roman" w:eastAsia="Times New Roman" w:hAnsi="Times New Roman" w:cs="Times New Roman"/>
          <w:b/>
          <w:bCs/>
          <w:sz w:val="24"/>
          <w:szCs w:val="24"/>
          <w:rtl/>
        </w:rPr>
        <w:t>السوبر المصري</w:t>
      </w:r>
      <w:r w:rsidRPr="00A47D0C">
        <w:rPr>
          <w:rFonts w:ascii="Times New Roman" w:eastAsia="Times New Roman" w:hAnsi="Times New Roman" w:cs="Times New Roman"/>
          <w:sz w:val="24"/>
          <w:szCs w:val="24"/>
        </w:rPr>
        <w:t xml:space="preserve">. </w:t>
      </w:r>
      <w:r w:rsidRPr="00A47D0C">
        <w:rPr>
          <w:rFonts w:ascii="Times New Roman" w:eastAsia="Times New Roman" w:hAnsi="Times New Roman" w:cs="Times New Roman"/>
          <w:sz w:val="24"/>
          <w:szCs w:val="24"/>
          <w:rtl/>
        </w:rPr>
        <w:t xml:space="preserve">وبالرجوع إلى الأخبار الحديثة يظهر أن الأهلي والزمالك يمثلان قطبَي القمة الأكثر حضورًا في المشهد المحلي؛ فموقع الأهلي الرسمي وثّق التتويج بكأس مصر بعد الفوز على الزمالك مع الإشارة إلى استكمال الثلاثية المحلية بعد دوري المحترفين والسوبر، كما تُظهر التغطية الحديثة للدوري استمرار الأهلي في الصدارة وملاحقة الزمالك له، مع ظهور أندية أخرى في طبقة المنافسة مثل سبورتنج وسموحة والبنك الأهلي وطلائع الجيش والشمس والجزيرة. أما من حيث المنشآت، فإن </w:t>
      </w:r>
      <w:r w:rsidRPr="00A47D0C">
        <w:rPr>
          <w:rFonts w:ascii="Times New Roman" w:eastAsia="Times New Roman" w:hAnsi="Times New Roman" w:cs="Times New Roman"/>
          <w:b/>
          <w:bCs/>
          <w:sz w:val="24"/>
          <w:szCs w:val="24"/>
          <w:rtl/>
        </w:rPr>
        <w:t>مجمع صالات الدكتور حسن مصطفى</w:t>
      </w:r>
      <w:r w:rsidRPr="00A47D0C">
        <w:rPr>
          <w:rFonts w:ascii="Times New Roman" w:eastAsia="Times New Roman" w:hAnsi="Times New Roman" w:cs="Times New Roman"/>
          <w:sz w:val="24"/>
          <w:szCs w:val="24"/>
          <w:rtl/>
        </w:rPr>
        <w:t xml:space="preserve"> يمثل المنشأة المرجعية الأولى لكرة اليد في مصر، إذ تصفه الرئاسة المصرية بأنه مجمع للألعاب الجماعية وكرة اليد يضم صالة رئيسية وصالة تدريب ومقر الاتحادين المصري والإفريقي لكرة اليد والأكاديمية الإفريقية. وإلى جواره يظل </w:t>
      </w:r>
      <w:r w:rsidRPr="00A47D0C">
        <w:rPr>
          <w:rFonts w:ascii="Times New Roman" w:eastAsia="Times New Roman" w:hAnsi="Times New Roman" w:cs="Times New Roman"/>
          <w:b/>
          <w:bCs/>
          <w:sz w:val="24"/>
          <w:szCs w:val="24"/>
          <w:rtl/>
        </w:rPr>
        <w:t>المركز الأوليمبي بالمعادي</w:t>
      </w:r>
      <w:r w:rsidRPr="00A47D0C">
        <w:rPr>
          <w:rFonts w:ascii="Times New Roman" w:eastAsia="Times New Roman" w:hAnsi="Times New Roman" w:cs="Times New Roman"/>
          <w:sz w:val="24"/>
          <w:szCs w:val="24"/>
          <w:rtl/>
        </w:rPr>
        <w:t xml:space="preserve"> جزءًا مهمًا من بنية التدريب الوطني، إذ يضم صالة مغطاة وصالة رفع أثقال ومنشآت تستضيف معسكرات المنتخبات</w:t>
      </w:r>
      <w:r w:rsidRPr="00A47D0C">
        <w:rPr>
          <w:rFonts w:ascii="Times New Roman" w:eastAsia="Times New Roman" w:hAnsi="Times New Roman" w:cs="Times New Roman"/>
          <w:sz w:val="24"/>
          <w:szCs w:val="24"/>
        </w:rPr>
        <w:t xml:space="preserve">. </w:t>
      </w:r>
    </w:p>
    <w:p w:rsidR="00A47D0C" w:rsidRPr="00A47D0C" w:rsidRDefault="00A47D0C" w:rsidP="00A47D0C">
      <w:pPr>
        <w:bidi/>
        <w:spacing w:before="100" w:beforeAutospacing="1" w:after="100" w:afterAutospacing="1" w:line="240" w:lineRule="auto"/>
        <w:outlineLvl w:val="1"/>
        <w:rPr>
          <w:rFonts w:ascii="Times New Roman" w:eastAsia="Times New Roman" w:hAnsi="Times New Roman" w:cs="Times New Roman"/>
          <w:b/>
          <w:bCs/>
          <w:sz w:val="36"/>
          <w:szCs w:val="36"/>
        </w:rPr>
      </w:pPr>
      <w:r w:rsidRPr="00A47D0C">
        <w:rPr>
          <w:rFonts w:ascii="Times New Roman" w:eastAsia="Times New Roman" w:hAnsi="Times New Roman" w:cs="Times New Roman"/>
          <w:b/>
          <w:bCs/>
          <w:sz w:val="36"/>
          <w:szCs w:val="36"/>
          <w:rtl/>
        </w:rPr>
        <w:t>ثالثًا: كرة السلة</w:t>
      </w:r>
    </w:p>
    <w:p w:rsidR="00A47D0C" w:rsidRPr="00A47D0C" w:rsidRDefault="00A47D0C" w:rsidP="00A47D0C">
      <w:pPr>
        <w:bidi/>
        <w:spacing w:before="100" w:beforeAutospacing="1" w:after="100" w:afterAutospacing="1" w:line="240" w:lineRule="auto"/>
        <w:rPr>
          <w:rFonts w:ascii="Times New Roman" w:eastAsia="Times New Roman" w:hAnsi="Times New Roman" w:cs="Times New Roman"/>
          <w:sz w:val="24"/>
          <w:szCs w:val="24"/>
        </w:rPr>
      </w:pPr>
      <w:r w:rsidRPr="00A47D0C">
        <w:rPr>
          <w:rFonts w:ascii="Times New Roman" w:eastAsia="Times New Roman" w:hAnsi="Times New Roman" w:cs="Times New Roman"/>
          <w:sz w:val="24"/>
          <w:szCs w:val="24"/>
          <w:rtl/>
        </w:rPr>
        <w:t>في كرة السلة المصرية، تظهر المنصة الرسمية للاتحاد المصري لكرة السلة خريطة بطولات أكثر انتظامًا من كثير من الألعاب الأخرى</w:t>
      </w:r>
      <w:r w:rsidRPr="00A47D0C">
        <w:rPr>
          <w:rFonts w:ascii="Times New Roman" w:eastAsia="Times New Roman" w:hAnsi="Times New Roman" w:cs="Times New Roman"/>
          <w:sz w:val="24"/>
          <w:szCs w:val="24"/>
        </w:rPr>
        <w:t xml:space="preserve">: </w:t>
      </w:r>
      <w:r w:rsidRPr="00A47D0C">
        <w:rPr>
          <w:rFonts w:ascii="Times New Roman" w:eastAsia="Times New Roman" w:hAnsi="Times New Roman" w:cs="Times New Roman"/>
          <w:b/>
          <w:bCs/>
          <w:sz w:val="24"/>
          <w:szCs w:val="24"/>
        </w:rPr>
        <w:t>Allianz Super League</w:t>
      </w:r>
      <w:r w:rsidRPr="00A47D0C">
        <w:rPr>
          <w:rFonts w:ascii="Times New Roman" w:eastAsia="Times New Roman" w:hAnsi="Times New Roman" w:cs="Times New Roman"/>
          <w:sz w:val="24"/>
          <w:szCs w:val="24"/>
        </w:rPr>
        <w:t xml:space="preserve"> </w:t>
      </w:r>
      <w:r w:rsidRPr="00A47D0C">
        <w:rPr>
          <w:rFonts w:ascii="Times New Roman" w:eastAsia="Times New Roman" w:hAnsi="Times New Roman" w:cs="Times New Roman"/>
          <w:sz w:val="24"/>
          <w:szCs w:val="24"/>
          <w:rtl/>
        </w:rPr>
        <w:t>للرجال، و</w:t>
      </w:r>
      <w:r w:rsidRPr="00A47D0C">
        <w:rPr>
          <w:rFonts w:ascii="Times New Roman" w:eastAsia="Times New Roman" w:hAnsi="Times New Roman" w:cs="Times New Roman"/>
          <w:b/>
          <w:bCs/>
          <w:sz w:val="24"/>
          <w:szCs w:val="24"/>
        </w:rPr>
        <w:t>Super League</w:t>
      </w:r>
      <w:r w:rsidRPr="00A47D0C">
        <w:rPr>
          <w:rFonts w:ascii="Times New Roman" w:eastAsia="Times New Roman" w:hAnsi="Times New Roman" w:cs="Times New Roman"/>
          <w:sz w:val="24"/>
          <w:szCs w:val="24"/>
        </w:rPr>
        <w:t xml:space="preserve"> </w:t>
      </w:r>
      <w:r w:rsidRPr="00A47D0C">
        <w:rPr>
          <w:rFonts w:ascii="Times New Roman" w:eastAsia="Times New Roman" w:hAnsi="Times New Roman" w:cs="Times New Roman"/>
          <w:sz w:val="24"/>
          <w:szCs w:val="24"/>
          <w:rtl/>
        </w:rPr>
        <w:t>للسيدات، و</w:t>
      </w:r>
      <w:r w:rsidRPr="00A47D0C">
        <w:rPr>
          <w:rFonts w:ascii="Times New Roman" w:eastAsia="Times New Roman" w:hAnsi="Times New Roman" w:cs="Times New Roman"/>
          <w:b/>
          <w:bCs/>
          <w:sz w:val="24"/>
          <w:szCs w:val="24"/>
        </w:rPr>
        <w:t>Super Cup</w:t>
      </w:r>
      <w:r w:rsidRPr="00A47D0C">
        <w:rPr>
          <w:rFonts w:ascii="Times New Roman" w:eastAsia="Times New Roman" w:hAnsi="Times New Roman" w:cs="Times New Roman"/>
          <w:sz w:val="24"/>
          <w:szCs w:val="24"/>
          <w:rtl/>
        </w:rPr>
        <w:t>، و</w:t>
      </w:r>
      <w:proofErr w:type="spellStart"/>
      <w:r w:rsidRPr="00A47D0C">
        <w:rPr>
          <w:rFonts w:ascii="Times New Roman" w:eastAsia="Times New Roman" w:hAnsi="Times New Roman" w:cs="Times New Roman"/>
          <w:b/>
          <w:bCs/>
          <w:sz w:val="24"/>
          <w:szCs w:val="24"/>
        </w:rPr>
        <w:t>Mortabet</w:t>
      </w:r>
      <w:proofErr w:type="spellEnd"/>
      <w:r w:rsidRPr="00A47D0C">
        <w:rPr>
          <w:rFonts w:ascii="Times New Roman" w:eastAsia="Times New Roman" w:hAnsi="Times New Roman" w:cs="Times New Roman"/>
          <w:b/>
          <w:bCs/>
          <w:sz w:val="24"/>
          <w:szCs w:val="24"/>
        </w:rPr>
        <w:t xml:space="preserve"> League</w:t>
      </w:r>
      <w:r w:rsidRPr="00A47D0C">
        <w:rPr>
          <w:rFonts w:ascii="Times New Roman" w:eastAsia="Times New Roman" w:hAnsi="Times New Roman" w:cs="Times New Roman"/>
          <w:sz w:val="24"/>
          <w:szCs w:val="24"/>
        </w:rPr>
        <w:t xml:space="preserve">. </w:t>
      </w:r>
      <w:r w:rsidRPr="00A47D0C">
        <w:rPr>
          <w:rFonts w:ascii="Times New Roman" w:eastAsia="Times New Roman" w:hAnsi="Times New Roman" w:cs="Times New Roman"/>
          <w:sz w:val="24"/>
          <w:szCs w:val="24"/>
          <w:rtl/>
        </w:rPr>
        <w:t xml:space="preserve">ومن الأخبار البارزة على المنصة الرسمية يتكرر حضور الأهلي والاتحاد السكندري وسبورتنج والجزيرة، وهو ما يعكس أنهم من الأندية الأكثر بروزًا في المرحلة النهائية أو التغطية الرسمية خلال الموسم. هذا لا يعني انحصار اللعبة في هذه الأسماء فقط، لكنه يعني أن خريطة القمة المحلية في السلة تتشكل غالبًا حول هذه الأندية ومعها الزمالك وسموحة في المشهد الأوسع. أما من جهة المنشآت، فالسلة المصرية تعتمد بدرجة كبيرة على </w:t>
      </w:r>
      <w:r w:rsidRPr="00A47D0C">
        <w:rPr>
          <w:rFonts w:ascii="Times New Roman" w:eastAsia="Times New Roman" w:hAnsi="Times New Roman" w:cs="Times New Roman"/>
          <w:b/>
          <w:bCs/>
          <w:sz w:val="24"/>
          <w:szCs w:val="24"/>
          <w:rtl/>
        </w:rPr>
        <w:t>صالات الأندية نفسها</w:t>
      </w:r>
      <w:r w:rsidRPr="00A47D0C">
        <w:rPr>
          <w:rFonts w:ascii="Times New Roman" w:eastAsia="Times New Roman" w:hAnsi="Times New Roman" w:cs="Times New Roman"/>
          <w:sz w:val="24"/>
          <w:szCs w:val="24"/>
          <w:rtl/>
        </w:rPr>
        <w:t>، مع استخدام صالات وطنية أو محايدة في بعض النهائيات والمواجهات الكبرى، لذلك فخريطتها أقل مركزية من كرة القدم وأكثر قربًا من نموذج “أندية صالات</w:t>
      </w:r>
      <w:r w:rsidRPr="00A47D0C">
        <w:rPr>
          <w:rFonts w:ascii="Times New Roman" w:eastAsia="Times New Roman" w:hAnsi="Times New Roman" w:cs="Times New Roman"/>
          <w:sz w:val="24"/>
          <w:szCs w:val="24"/>
        </w:rPr>
        <w:t xml:space="preserve">”. </w:t>
      </w:r>
    </w:p>
    <w:p w:rsidR="00A47D0C" w:rsidRPr="00A47D0C" w:rsidRDefault="00A47D0C" w:rsidP="00A47D0C">
      <w:pPr>
        <w:bidi/>
        <w:spacing w:before="100" w:beforeAutospacing="1" w:after="100" w:afterAutospacing="1" w:line="240" w:lineRule="auto"/>
        <w:outlineLvl w:val="1"/>
        <w:rPr>
          <w:rFonts w:ascii="Times New Roman" w:eastAsia="Times New Roman" w:hAnsi="Times New Roman" w:cs="Times New Roman"/>
          <w:b/>
          <w:bCs/>
          <w:sz w:val="36"/>
          <w:szCs w:val="36"/>
        </w:rPr>
      </w:pPr>
      <w:r w:rsidRPr="00A47D0C">
        <w:rPr>
          <w:rFonts w:ascii="Times New Roman" w:eastAsia="Times New Roman" w:hAnsi="Times New Roman" w:cs="Times New Roman"/>
          <w:b/>
          <w:bCs/>
          <w:sz w:val="36"/>
          <w:szCs w:val="36"/>
          <w:rtl/>
        </w:rPr>
        <w:lastRenderedPageBreak/>
        <w:t>رابعًا: الكرة الطائرة</w:t>
      </w:r>
    </w:p>
    <w:p w:rsidR="00A47D0C" w:rsidRPr="00A47D0C" w:rsidRDefault="00A47D0C" w:rsidP="00A47D0C">
      <w:pPr>
        <w:bidi/>
        <w:spacing w:before="100" w:beforeAutospacing="1" w:after="100" w:afterAutospacing="1" w:line="240" w:lineRule="auto"/>
        <w:rPr>
          <w:rFonts w:ascii="Times New Roman" w:eastAsia="Times New Roman" w:hAnsi="Times New Roman" w:cs="Times New Roman"/>
          <w:sz w:val="24"/>
          <w:szCs w:val="24"/>
        </w:rPr>
      </w:pPr>
      <w:r w:rsidRPr="00A47D0C">
        <w:rPr>
          <w:rFonts w:ascii="Times New Roman" w:eastAsia="Times New Roman" w:hAnsi="Times New Roman" w:cs="Times New Roman"/>
          <w:sz w:val="24"/>
          <w:szCs w:val="24"/>
          <w:rtl/>
        </w:rPr>
        <w:t xml:space="preserve">في الكرة الطائرة، يوضح موقع الاتحاد المصري للكرة الطائرة أن المسابقات الجارية تشمل </w:t>
      </w:r>
      <w:r w:rsidRPr="00A47D0C">
        <w:rPr>
          <w:rFonts w:ascii="Times New Roman" w:eastAsia="Times New Roman" w:hAnsi="Times New Roman" w:cs="Times New Roman"/>
          <w:b/>
          <w:bCs/>
          <w:sz w:val="24"/>
          <w:szCs w:val="24"/>
          <w:rtl/>
        </w:rPr>
        <w:t>ممتاز رجال أ</w:t>
      </w:r>
      <w:r w:rsidRPr="00A47D0C">
        <w:rPr>
          <w:rFonts w:ascii="Times New Roman" w:eastAsia="Times New Roman" w:hAnsi="Times New Roman" w:cs="Times New Roman"/>
          <w:sz w:val="24"/>
          <w:szCs w:val="24"/>
          <w:rtl/>
        </w:rPr>
        <w:t xml:space="preserve"> و</w:t>
      </w:r>
      <w:r w:rsidRPr="00A47D0C">
        <w:rPr>
          <w:rFonts w:ascii="Times New Roman" w:eastAsia="Times New Roman" w:hAnsi="Times New Roman" w:cs="Times New Roman"/>
          <w:b/>
          <w:bCs/>
          <w:sz w:val="24"/>
          <w:szCs w:val="24"/>
          <w:rtl/>
        </w:rPr>
        <w:t>ممتاز آنسات</w:t>
      </w:r>
      <w:r w:rsidRPr="00A47D0C">
        <w:rPr>
          <w:rFonts w:ascii="Times New Roman" w:eastAsia="Times New Roman" w:hAnsi="Times New Roman" w:cs="Times New Roman"/>
          <w:sz w:val="24"/>
          <w:szCs w:val="24"/>
          <w:rtl/>
        </w:rPr>
        <w:t xml:space="preserve"> وغيرها من المسابقات المحلية، بينما تُظهر الأخبار الرسمية للنادي الأهلي أن أندية مثل الأهلي والزمالك والاتحاد السكندري وبتروجيت والطيران ودلفي والمقاولون العرب تتكرر في أدوار السوبر أو النهائيات أو المواجهات الكبرى. وعليه، فإن خريطة الأندية الكبرى في الطائرة المصرية ليست جماهيرية بالمعنى الكروي، لكنها واضحة من خلال تكرار الحضور في الأدوار النهائية لرجال وسيدات اللعبة. أما على مستوى المنشآت، فالطائرة تعتمد بدرجة كبيرة على </w:t>
      </w:r>
      <w:r w:rsidRPr="00A47D0C">
        <w:rPr>
          <w:rFonts w:ascii="Times New Roman" w:eastAsia="Times New Roman" w:hAnsi="Times New Roman" w:cs="Times New Roman"/>
          <w:b/>
          <w:bCs/>
          <w:sz w:val="24"/>
          <w:szCs w:val="24"/>
          <w:rtl/>
        </w:rPr>
        <w:t>صالات الأندية</w:t>
      </w:r>
      <w:r w:rsidRPr="00A47D0C">
        <w:rPr>
          <w:rFonts w:ascii="Times New Roman" w:eastAsia="Times New Roman" w:hAnsi="Times New Roman" w:cs="Times New Roman"/>
          <w:sz w:val="24"/>
          <w:szCs w:val="24"/>
          <w:rtl/>
        </w:rPr>
        <w:t xml:space="preserve">، مع بروز </w:t>
      </w:r>
      <w:r w:rsidRPr="00A47D0C">
        <w:rPr>
          <w:rFonts w:ascii="Times New Roman" w:eastAsia="Times New Roman" w:hAnsi="Times New Roman" w:cs="Times New Roman"/>
          <w:b/>
          <w:bCs/>
          <w:sz w:val="24"/>
          <w:szCs w:val="24"/>
          <w:rtl/>
        </w:rPr>
        <w:t>صالة حسن مصطفى</w:t>
      </w:r>
      <w:r w:rsidRPr="00A47D0C">
        <w:rPr>
          <w:rFonts w:ascii="Times New Roman" w:eastAsia="Times New Roman" w:hAnsi="Times New Roman" w:cs="Times New Roman"/>
          <w:sz w:val="24"/>
          <w:szCs w:val="24"/>
          <w:rtl/>
        </w:rPr>
        <w:t xml:space="preserve"> في بعض النهائيات والتجمعات الكبرى، وهو ما يعكس الطبيعة اللامركزية نسبيًا للعبة مقارنة باليد مثلًا</w:t>
      </w:r>
      <w:r w:rsidRPr="00A47D0C">
        <w:rPr>
          <w:rFonts w:ascii="Times New Roman" w:eastAsia="Times New Roman" w:hAnsi="Times New Roman" w:cs="Times New Roman"/>
          <w:sz w:val="24"/>
          <w:szCs w:val="24"/>
        </w:rPr>
        <w:t xml:space="preserve">. </w:t>
      </w:r>
    </w:p>
    <w:p w:rsidR="00A47D0C" w:rsidRPr="00A47D0C" w:rsidRDefault="00A47D0C" w:rsidP="00A47D0C">
      <w:pPr>
        <w:bidi/>
        <w:spacing w:before="100" w:beforeAutospacing="1" w:after="100" w:afterAutospacing="1" w:line="240" w:lineRule="auto"/>
        <w:outlineLvl w:val="1"/>
        <w:rPr>
          <w:rFonts w:ascii="Times New Roman" w:eastAsia="Times New Roman" w:hAnsi="Times New Roman" w:cs="Times New Roman"/>
          <w:b/>
          <w:bCs/>
          <w:sz w:val="36"/>
          <w:szCs w:val="36"/>
        </w:rPr>
      </w:pPr>
      <w:r w:rsidRPr="00A47D0C">
        <w:rPr>
          <w:rFonts w:ascii="Times New Roman" w:eastAsia="Times New Roman" w:hAnsi="Times New Roman" w:cs="Times New Roman"/>
          <w:b/>
          <w:bCs/>
          <w:sz w:val="36"/>
          <w:szCs w:val="36"/>
          <w:rtl/>
        </w:rPr>
        <w:t>خامسًا: السباحة وألعاب الماء</w:t>
      </w:r>
    </w:p>
    <w:p w:rsidR="00A47D0C" w:rsidRPr="00A47D0C" w:rsidRDefault="00A47D0C" w:rsidP="00A47D0C">
      <w:pPr>
        <w:bidi/>
        <w:spacing w:before="100" w:beforeAutospacing="1" w:after="100" w:afterAutospacing="1" w:line="240" w:lineRule="auto"/>
        <w:rPr>
          <w:rFonts w:ascii="Times New Roman" w:eastAsia="Times New Roman" w:hAnsi="Times New Roman" w:cs="Times New Roman"/>
          <w:sz w:val="24"/>
          <w:szCs w:val="24"/>
        </w:rPr>
      </w:pPr>
      <w:r w:rsidRPr="00A47D0C">
        <w:rPr>
          <w:rFonts w:ascii="Times New Roman" w:eastAsia="Times New Roman" w:hAnsi="Times New Roman" w:cs="Times New Roman"/>
          <w:sz w:val="24"/>
          <w:szCs w:val="24"/>
          <w:rtl/>
        </w:rPr>
        <w:t xml:space="preserve">في ألعاب الماء، لا تظهر “الأندية الكبرى” بنفس طريقة ألعاب الصالات، لأن البنية المحلية تُقرأ أساسًا عبر </w:t>
      </w:r>
      <w:r w:rsidRPr="00A47D0C">
        <w:rPr>
          <w:rFonts w:ascii="Times New Roman" w:eastAsia="Times New Roman" w:hAnsi="Times New Roman" w:cs="Times New Roman"/>
          <w:b/>
          <w:bCs/>
          <w:sz w:val="24"/>
          <w:szCs w:val="24"/>
          <w:rtl/>
        </w:rPr>
        <w:t>البطولات الوطنية</w:t>
      </w:r>
      <w:r w:rsidRPr="00A47D0C">
        <w:rPr>
          <w:rFonts w:ascii="Times New Roman" w:eastAsia="Times New Roman" w:hAnsi="Times New Roman" w:cs="Times New Roman"/>
          <w:sz w:val="24"/>
          <w:szCs w:val="24"/>
          <w:rtl/>
        </w:rPr>
        <w:t xml:space="preserve"> التي يديرها الاتحاد المصري للسباحة. والموقع الرسمي للاتحاد يعرض بوضوح بطولات مثل </w:t>
      </w:r>
      <w:r w:rsidRPr="00A47D0C">
        <w:rPr>
          <w:rFonts w:ascii="Times New Roman" w:eastAsia="Times New Roman" w:hAnsi="Times New Roman" w:cs="Times New Roman"/>
          <w:b/>
          <w:bCs/>
          <w:sz w:val="24"/>
          <w:szCs w:val="24"/>
        </w:rPr>
        <w:t>Egypt National Swimming Championship 2025–2026</w:t>
      </w:r>
      <w:r w:rsidRPr="00A47D0C">
        <w:rPr>
          <w:rFonts w:ascii="Times New Roman" w:eastAsia="Times New Roman" w:hAnsi="Times New Roman" w:cs="Times New Roman"/>
          <w:sz w:val="24"/>
          <w:szCs w:val="24"/>
        </w:rPr>
        <w:t xml:space="preserve"> </w:t>
      </w:r>
      <w:r w:rsidRPr="00A47D0C">
        <w:rPr>
          <w:rFonts w:ascii="Times New Roman" w:eastAsia="Times New Roman" w:hAnsi="Times New Roman" w:cs="Times New Roman"/>
          <w:sz w:val="24"/>
          <w:szCs w:val="24"/>
          <w:rtl/>
        </w:rPr>
        <w:t>و</w:t>
      </w:r>
      <w:r w:rsidRPr="00A47D0C">
        <w:rPr>
          <w:rFonts w:ascii="Times New Roman" w:eastAsia="Times New Roman" w:hAnsi="Times New Roman" w:cs="Times New Roman"/>
          <w:b/>
          <w:bCs/>
          <w:sz w:val="24"/>
          <w:szCs w:val="24"/>
        </w:rPr>
        <w:t>Egypt National Swimming Championships 2026</w:t>
      </w:r>
      <w:r w:rsidRPr="00A47D0C">
        <w:rPr>
          <w:rFonts w:ascii="Times New Roman" w:eastAsia="Times New Roman" w:hAnsi="Times New Roman" w:cs="Times New Roman"/>
          <w:sz w:val="24"/>
          <w:szCs w:val="24"/>
        </w:rPr>
        <w:t xml:space="preserve"> </w:t>
      </w:r>
      <w:r w:rsidRPr="00A47D0C">
        <w:rPr>
          <w:rFonts w:ascii="Times New Roman" w:eastAsia="Times New Roman" w:hAnsi="Times New Roman" w:cs="Times New Roman"/>
          <w:sz w:val="24"/>
          <w:szCs w:val="24"/>
          <w:rtl/>
        </w:rPr>
        <w:t>و</w:t>
      </w:r>
      <w:r w:rsidRPr="00A47D0C">
        <w:rPr>
          <w:rFonts w:ascii="Times New Roman" w:eastAsia="Times New Roman" w:hAnsi="Times New Roman" w:cs="Times New Roman"/>
          <w:b/>
          <w:bCs/>
          <w:sz w:val="24"/>
          <w:szCs w:val="24"/>
        </w:rPr>
        <w:t>National Open Water Swimming Championship</w:t>
      </w:r>
      <w:r w:rsidRPr="00A47D0C">
        <w:rPr>
          <w:rFonts w:ascii="Times New Roman" w:eastAsia="Times New Roman" w:hAnsi="Times New Roman" w:cs="Times New Roman"/>
          <w:sz w:val="24"/>
          <w:szCs w:val="24"/>
          <w:rtl/>
        </w:rPr>
        <w:t xml:space="preserve">، ما يعني أن العمود الفقري للمشهد المحلي هو روزنامة الاتحاد الوطنية أكثر من كونه دوري أندية جماهيريًا. أما من ناحية المنشآت، فيبرز </w:t>
      </w:r>
      <w:r w:rsidRPr="00A47D0C">
        <w:rPr>
          <w:rFonts w:ascii="Times New Roman" w:eastAsia="Times New Roman" w:hAnsi="Times New Roman" w:cs="Times New Roman"/>
          <w:b/>
          <w:bCs/>
          <w:sz w:val="24"/>
          <w:szCs w:val="24"/>
          <w:rtl/>
        </w:rPr>
        <w:t>مجمع حمامات السباحة باستاد القاهرة</w:t>
      </w:r>
      <w:r w:rsidRPr="00A47D0C">
        <w:rPr>
          <w:rFonts w:ascii="Times New Roman" w:eastAsia="Times New Roman" w:hAnsi="Times New Roman" w:cs="Times New Roman"/>
          <w:sz w:val="24"/>
          <w:szCs w:val="24"/>
          <w:rtl/>
        </w:rPr>
        <w:t xml:space="preserve"> بوصفه موقعًا رسميًا لبطولات وطنية، كما تظهر </w:t>
      </w:r>
      <w:r w:rsidRPr="00A47D0C">
        <w:rPr>
          <w:rFonts w:ascii="Times New Roman" w:eastAsia="Times New Roman" w:hAnsi="Times New Roman" w:cs="Times New Roman"/>
          <w:b/>
          <w:bCs/>
          <w:sz w:val="24"/>
          <w:szCs w:val="24"/>
          <w:rtl/>
        </w:rPr>
        <w:t>الإسكندرية</w:t>
      </w:r>
      <w:r w:rsidRPr="00A47D0C">
        <w:rPr>
          <w:rFonts w:ascii="Times New Roman" w:eastAsia="Times New Roman" w:hAnsi="Times New Roman" w:cs="Times New Roman"/>
          <w:sz w:val="24"/>
          <w:szCs w:val="24"/>
          <w:rtl/>
        </w:rPr>
        <w:t xml:space="preserve"> في روزنامة 2026 كمركز استضافة مهم. هنا تصبح الخريطة الأدق هي</w:t>
      </w:r>
      <w:r w:rsidRPr="00A47D0C">
        <w:rPr>
          <w:rFonts w:ascii="Times New Roman" w:eastAsia="Times New Roman" w:hAnsi="Times New Roman" w:cs="Times New Roman"/>
          <w:sz w:val="24"/>
          <w:szCs w:val="24"/>
        </w:rPr>
        <w:t xml:space="preserve">: </w:t>
      </w:r>
      <w:r w:rsidRPr="00A47D0C">
        <w:rPr>
          <w:rFonts w:ascii="Times New Roman" w:eastAsia="Times New Roman" w:hAnsi="Times New Roman" w:cs="Times New Roman"/>
          <w:b/>
          <w:bCs/>
          <w:sz w:val="24"/>
          <w:szCs w:val="24"/>
          <w:rtl/>
        </w:rPr>
        <w:t>اتحاد قوي + بطولات جمهورية وكؤوس + مجمعات مائية وطنية</w:t>
      </w:r>
      <w:r w:rsidRPr="00A47D0C">
        <w:rPr>
          <w:rFonts w:ascii="Times New Roman" w:eastAsia="Times New Roman" w:hAnsi="Times New Roman" w:cs="Times New Roman"/>
          <w:sz w:val="24"/>
          <w:szCs w:val="24"/>
          <w:rtl/>
        </w:rPr>
        <w:t>، لا مجرد قائمة أندية جماهيرية</w:t>
      </w:r>
      <w:r w:rsidRPr="00A47D0C">
        <w:rPr>
          <w:rFonts w:ascii="Times New Roman" w:eastAsia="Times New Roman" w:hAnsi="Times New Roman" w:cs="Times New Roman"/>
          <w:sz w:val="24"/>
          <w:szCs w:val="24"/>
        </w:rPr>
        <w:t xml:space="preserve">. </w:t>
      </w:r>
    </w:p>
    <w:p w:rsidR="00A47D0C" w:rsidRPr="00A47D0C" w:rsidRDefault="00A47D0C" w:rsidP="00A47D0C">
      <w:pPr>
        <w:bidi/>
        <w:spacing w:before="100" w:beforeAutospacing="1" w:after="100" w:afterAutospacing="1" w:line="240" w:lineRule="auto"/>
        <w:outlineLvl w:val="1"/>
        <w:rPr>
          <w:rFonts w:ascii="Times New Roman" w:eastAsia="Times New Roman" w:hAnsi="Times New Roman" w:cs="Times New Roman"/>
          <w:b/>
          <w:bCs/>
          <w:sz w:val="36"/>
          <w:szCs w:val="36"/>
        </w:rPr>
      </w:pPr>
      <w:r w:rsidRPr="00A47D0C">
        <w:rPr>
          <w:rFonts w:ascii="Times New Roman" w:eastAsia="Times New Roman" w:hAnsi="Times New Roman" w:cs="Times New Roman"/>
          <w:b/>
          <w:bCs/>
          <w:sz w:val="36"/>
          <w:szCs w:val="36"/>
          <w:rtl/>
        </w:rPr>
        <w:t>سادسًا: الجودو</w:t>
      </w:r>
    </w:p>
    <w:p w:rsidR="00A47D0C" w:rsidRPr="00A47D0C" w:rsidRDefault="00A47D0C" w:rsidP="00A47D0C">
      <w:pPr>
        <w:bidi/>
        <w:spacing w:before="100" w:beforeAutospacing="1" w:after="100" w:afterAutospacing="1" w:line="240" w:lineRule="auto"/>
        <w:rPr>
          <w:rFonts w:ascii="Times New Roman" w:eastAsia="Times New Roman" w:hAnsi="Times New Roman" w:cs="Times New Roman"/>
          <w:sz w:val="24"/>
          <w:szCs w:val="24"/>
        </w:rPr>
      </w:pPr>
      <w:r w:rsidRPr="00A47D0C">
        <w:rPr>
          <w:rFonts w:ascii="Times New Roman" w:eastAsia="Times New Roman" w:hAnsi="Times New Roman" w:cs="Times New Roman"/>
          <w:sz w:val="24"/>
          <w:szCs w:val="24"/>
          <w:rtl/>
        </w:rPr>
        <w:t xml:space="preserve">الجودو المصري يقدّم مثالًا مهمًا على الألعاب التي تُقرأ عبر </w:t>
      </w:r>
      <w:r w:rsidRPr="00A47D0C">
        <w:rPr>
          <w:rFonts w:ascii="Times New Roman" w:eastAsia="Times New Roman" w:hAnsi="Times New Roman" w:cs="Times New Roman"/>
          <w:b/>
          <w:bCs/>
          <w:sz w:val="24"/>
          <w:szCs w:val="24"/>
          <w:rtl/>
        </w:rPr>
        <w:t>البطولات الجمهورية والأندية أو الهيئات المستضيفة</w:t>
      </w:r>
      <w:r w:rsidRPr="00A47D0C">
        <w:rPr>
          <w:rFonts w:ascii="Times New Roman" w:eastAsia="Times New Roman" w:hAnsi="Times New Roman" w:cs="Times New Roman"/>
          <w:sz w:val="24"/>
          <w:szCs w:val="24"/>
          <w:rtl/>
        </w:rPr>
        <w:t xml:space="preserve"> أكثر من قراءة الدوري. فوزارة الشباب والرياضة وثّقت بطولة الجمهورية المفتوحة تحت 17 سنة التي أُقيمت في أكتوبر 2025 على </w:t>
      </w:r>
      <w:r w:rsidRPr="00A47D0C">
        <w:rPr>
          <w:rFonts w:ascii="Times New Roman" w:eastAsia="Times New Roman" w:hAnsi="Times New Roman" w:cs="Times New Roman"/>
          <w:b/>
          <w:bCs/>
          <w:sz w:val="24"/>
          <w:szCs w:val="24"/>
          <w:rtl/>
        </w:rPr>
        <w:t>الصالة المغطاة بنادي اتحاد الشرطة الرياضي بالقاهرة</w:t>
      </w:r>
      <w:r w:rsidRPr="00A47D0C">
        <w:rPr>
          <w:rFonts w:ascii="Times New Roman" w:eastAsia="Times New Roman" w:hAnsi="Times New Roman" w:cs="Times New Roman"/>
          <w:sz w:val="24"/>
          <w:szCs w:val="24"/>
          <w:rtl/>
        </w:rPr>
        <w:t xml:space="preserve"> بمشاركة 470 لاعبًا و192 لاعبة يمثلون 70 هيئة رياضية، ثم وثّقت في نوفمبر 2025 بطولة الجمهورية المفتوحة للجودو التي استضافها </w:t>
      </w:r>
      <w:r w:rsidRPr="00A47D0C">
        <w:rPr>
          <w:rFonts w:ascii="Times New Roman" w:eastAsia="Times New Roman" w:hAnsi="Times New Roman" w:cs="Times New Roman"/>
          <w:b/>
          <w:bCs/>
          <w:sz w:val="24"/>
          <w:szCs w:val="24"/>
          <w:rtl/>
        </w:rPr>
        <w:t>مركز مبارك الأوليمبي بسموحة</w:t>
      </w:r>
      <w:r w:rsidRPr="00A47D0C">
        <w:rPr>
          <w:rFonts w:ascii="Times New Roman" w:eastAsia="Times New Roman" w:hAnsi="Times New Roman" w:cs="Times New Roman"/>
          <w:sz w:val="24"/>
          <w:szCs w:val="24"/>
          <w:rtl/>
        </w:rPr>
        <w:t xml:space="preserve"> بمشاركة 400 لاعب ولاعبة من 60 هيئة رياضية. كما تُظهر منشورات الأندية حضور </w:t>
      </w:r>
      <w:r w:rsidRPr="00A47D0C">
        <w:rPr>
          <w:rFonts w:ascii="Times New Roman" w:eastAsia="Times New Roman" w:hAnsi="Times New Roman" w:cs="Times New Roman"/>
          <w:b/>
          <w:bCs/>
          <w:sz w:val="24"/>
          <w:szCs w:val="24"/>
          <w:rtl/>
        </w:rPr>
        <w:t>نادي الزهور</w:t>
      </w:r>
      <w:r w:rsidRPr="00A47D0C">
        <w:rPr>
          <w:rFonts w:ascii="Times New Roman" w:eastAsia="Times New Roman" w:hAnsi="Times New Roman" w:cs="Times New Roman"/>
          <w:sz w:val="24"/>
          <w:szCs w:val="24"/>
          <w:rtl/>
        </w:rPr>
        <w:t xml:space="preserve"> بقوة في بطولات الجمهورية السنية واستضافة بعضها، وهو ما يجعله من الأسماء المرجعية في خريطة الجودو المحلية. لذلك فخريطة الجودو في مصر تُرسم عبر</w:t>
      </w:r>
      <w:r w:rsidRPr="00A47D0C">
        <w:rPr>
          <w:rFonts w:ascii="Times New Roman" w:eastAsia="Times New Roman" w:hAnsi="Times New Roman" w:cs="Times New Roman"/>
          <w:sz w:val="24"/>
          <w:szCs w:val="24"/>
        </w:rPr>
        <w:t xml:space="preserve">: </w:t>
      </w:r>
      <w:r w:rsidRPr="00A47D0C">
        <w:rPr>
          <w:rFonts w:ascii="Times New Roman" w:eastAsia="Times New Roman" w:hAnsi="Times New Roman" w:cs="Times New Roman"/>
          <w:b/>
          <w:bCs/>
          <w:sz w:val="24"/>
          <w:szCs w:val="24"/>
          <w:rtl/>
        </w:rPr>
        <w:t>اتحاد الشرطة، سموحة/مركز مبارك الأوليمبي، الزهور، وعدد واسع من الهيئات المشاركة</w:t>
      </w:r>
      <w:r w:rsidRPr="00A47D0C">
        <w:rPr>
          <w:rFonts w:ascii="Times New Roman" w:eastAsia="Times New Roman" w:hAnsi="Times New Roman" w:cs="Times New Roman"/>
          <w:sz w:val="24"/>
          <w:szCs w:val="24"/>
          <w:rtl/>
        </w:rPr>
        <w:t>، بينما تبقى “بطولة الجمهورية” هي البطولة المحلية الأكثر مركزية في الوصف</w:t>
      </w:r>
      <w:r w:rsidRPr="00A47D0C">
        <w:rPr>
          <w:rFonts w:ascii="Times New Roman" w:eastAsia="Times New Roman" w:hAnsi="Times New Roman" w:cs="Times New Roman"/>
          <w:sz w:val="24"/>
          <w:szCs w:val="24"/>
        </w:rPr>
        <w:t xml:space="preserve">. </w:t>
      </w:r>
    </w:p>
    <w:p w:rsidR="00A47D0C" w:rsidRPr="00A47D0C" w:rsidRDefault="00A47D0C" w:rsidP="00A47D0C">
      <w:pPr>
        <w:bidi/>
        <w:spacing w:before="100" w:beforeAutospacing="1" w:after="100" w:afterAutospacing="1" w:line="240" w:lineRule="auto"/>
        <w:outlineLvl w:val="1"/>
        <w:rPr>
          <w:rFonts w:ascii="Times New Roman" w:eastAsia="Times New Roman" w:hAnsi="Times New Roman" w:cs="Times New Roman"/>
          <w:b/>
          <w:bCs/>
          <w:sz w:val="36"/>
          <w:szCs w:val="36"/>
        </w:rPr>
      </w:pPr>
      <w:r w:rsidRPr="00A47D0C">
        <w:rPr>
          <w:rFonts w:ascii="Times New Roman" w:eastAsia="Times New Roman" w:hAnsi="Times New Roman" w:cs="Times New Roman"/>
          <w:b/>
          <w:bCs/>
          <w:sz w:val="36"/>
          <w:szCs w:val="36"/>
          <w:rtl/>
        </w:rPr>
        <w:t>سابعًا: المصارعة</w:t>
      </w:r>
    </w:p>
    <w:p w:rsidR="00A47D0C" w:rsidRDefault="00A47D0C" w:rsidP="00A47D0C">
      <w:pPr>
        <w:bidi/>
        <w:spacing w:before="100" w:beforeAutospacing="1" w:after="100" w:afterAutospacing="1" w:line="240" w:lineRule="auto"/>
        <w:rPr>
          <w:rFonts w:ascii="Times New Roman" w:eastAsia="Times New Roman" w:hAnsi="Times New Roman" w:cs="Times New Roman"/>
          <w:sz w:val="24"/>
          <w:szCs w:val="24"/>
          <w:rtl/>
        </w:rPr>
      </w:pPr>
      <w:r w:rsidRPr="00A47D0C">
        <w:rPr>
          <w:rFonts w:ascii="Times New Roman" w:eastAsia="Times New Roman" w:hAnsi="Times New Roman" w:cs="Times New Roman"/>
          <w:sz w:val="24"/>
          <w:szCs w:val="24"/>
          <w:rtl/>
        </w:rPr>
        <w:t xml:space="preserve">المصارعة أيضًا من الألعاب التي لا تُقرأ بدقة عبر منطق الدوري الجماهيري، بل عبر </w:t>
      </w:r>
      <w:r w:rsidRPr="00A47D0C">
        <w:rPr>
          <w:rFonts w:ascii="Times New Roman" w:eastAsia="Times New Roman" w:hAnsi="Times New Roman" w:cs="Times New Roman"/>
          <w:b/>
          <w:bCs/>
          <w:sz w:val="24"/>
          <w:szCs w:val="24"/>
          <w:rtl/>
        </w:rPr>
        <w:t>بطولات الجمهورية</w:t>
      </w:r>
      <w:r w:rsidRPr="00A47D0C">
        <w:rPr>
          <w:rFonts w:ascii="Times New Roman" w:eastAsia="Times New Roman" w:hAnsi="Times New Roman" w:cs="Times New Roman"/>
          <w:sz w:val="24"/>
          <w:szCs w:val="24"/>
          <w:rtl/>
        </w:rPr>
        <w:t xml:space="preserve"> في الحرة والرومانية وبطولات الفئات السنية، مع تكرار استضافة </w:t>
      </w:r>
      <w:r w:rsidRPr="00A47D0C">
        <w:rPr>
          <w:rFonts w:ascii="Times New Roman" w:eastAsia="Times New Roman" w:hAnsi="Times New Roman" w:cs="Times New Roman"/>
          <w:b/>
          <w:bCs/>
          <w:sz w:val="24"/>
          <w:szCs w:val="24"/>
          <w:rtl/>
        </w:rPr>
        <w:t>استاد القاهرة</w:t>
      </w:r>
      <w:r w:rsidRPr="00A47D0C">
        <w:rPr>
          <w:rFonts w:ascii="Times New Roman" w:eastAsia="Times New Roman" w:hAnsi="Times New Roman" w:cs="Times New Roman"/>
          <w:sz w:val="24"/>
          <w:szCs w:val="24"/>
          <w:rtl/>
        </w:rPr>
        <w:t xml:space="preserve"> لهذه البطولات. وتُظهر صفحة الاتحاد المصري للمصارعة نتائج بطولات الجمهورية للكبار في الحرة والرومانية المقامة باستاد القاهرة في ديسمبر 2025، كما تظهر بطولات تحت 20 سنة في المكان نفسه. هذا يجعل </w:t>
      </w:r>
      <w:r w:rsidRPr="00A47D0C">
        <w:rPr>
          <w:rFonts w:ascii="Times New Roman" w:eastAsia="Times New Roman" w:hAnsi="Times New Roman" w:cs="Times New Roman"/>
          <w:b/>
          <w:bCs/>
          <w:sz w:val="24"/>
          <w:szCs w:val="24"/>
          <w:rtl/>
        </w:rPr>
        <w:t>استاد القاهرة</w:t>
      </w:r>
      <w:r w:rsidRPr="00A47D0C">
        <w:rPr>
          <w:rFonts w:ascii="Times New Roman" w:eastAsia="Times New Roman" w:hAnsi="Times New Roman" w:cs="Times New Roman"/>
          <w:sz w:val="24"/>
          <w:szCs w:val="24"/>
          <w:rtl/>
        </w:rPr>
        <w:t xml:space="preserve"> منشأة محورية للمصارعة المصرية، لا للكرة والصالات فقط. أما “الأندية الكبرى” في هذا المجال فتظهر أكثر كهيئات مشاركة متكررة أو كأندية ذات حضور اتحادي، لكن الصورة المفتوحة رسميًا تؤكد أن </w:t>
      </w:r>
      <w:r w:rsidRPr="00A47D0C">
        <w:rPr>
          <w:rFonts w:ascii="Times New Roman" w:eastAsia="Times New Roman" w:hAnsi="Times New Roman" w:cs="Times New Roman"/>
          <w:b/>
          <w:bCs/>
          <w:sz w:val="24"/>
          <w:szCs w:val="24"/>
          <w:rtl/>
        </w:rPr>
        <w:t>البطولة المحلية الأساسية هي بطولة الجمهورية</w:t>
      </w:r>
      <w:r w:rsidRPr="00A47D0C">
        <w:rPr>
          <w:rFonts w:ascii="Times New Roman" w:eastAsia="Times New Roman" w:hAnsi="Times New Roman" w:cs="Times New Roman"/>
          <w:sz w:val="24"/>
          <w:szCs w:val="24"/>
          <w:rtl/>
        </w:rPr>
        <w:t xml:space="preserve">، وأن المنشأة الأوضح هي </w:t>
      </w:r>
      <w:r w:rsidRPr="00A47D0C">
        <w:rPr>
          <w:rFonts w:ascii="Times New Roman" w:eastAsia="Times New Roman" w:hAnsi="Times New Roman" w:cs="Times New Roman"/>
          <w:b/>
          <w:bCs/>
          <w:sz w:val="24"/>
          <w:szCs w:val="24"/>
          <w:rtl/>
        </w:rPr>
        <w:t>استاد القاهرة</w:t>
      </w:r>
      <w:r w:rsidRPr="00A47D0C">
        <w:rPr>
          <w:rFonts w:ascii="Times New Roman" w:eastAsia="Times New Roman" w:hAnsi="Times New Roman" w:cs="Times New Roman"/>
          <w:sz w:val="24"/>
          <w:szCs w:val="24"/>
        </w:rPr>
        <w:t xml:space="preserve">. </w:t>
      </w:r>
    </w:p>
    <w:p w:rsidR="00A47D0C" w:rsidRDefault="00A47D0C" w:rsidP="00A47D0C">
      <w:pPr>
        <w:bidi/>
        <w:spacing w:before="100" w:beforeAutospacing="1" w:after="100" w:afterAutospacing="1" w:line="240" w:lineRule="auto"/>
        <w:rPr>
          <w:rFonts w:ascii="Times New Roman" w:eastAsia="Times New Roman" w:hAnsi="Times New Roman" w:cs="Times New Roman"/>
          <w:sz w:val="24"/>
          <w:szCs w:val="24"/>
          <w:rtl/>
        </w:rPr>
      </w:pPr>
    </w:p>
    <w:p w:rsidR="00A47D0C" w:rsidRDefault="00A47D0C" w:rsidP="00A47D0C">
      <w:pPr>
        <w:bidi/>
        <w:spacing w:before="100" w:beforeAutospacing="1" w:after="100" w:afterAutospacing="1" w:line="240" w:lineRule="auto"/>
        <w:rPr>
          <w:rFonts w:ascii="Times New Roman" w:eastAsia="Times New Roman" w:hAnsi="Times New Roman" w:cs="Times New Roman"/>
          <w:sz w:val="24"/>
          <w:szCs w:val="24"/>
          <w:rtl/>
        </w:rPr>
      </w:pPr>
    </w:p>
    <w:p w:rsidR="00A47D0C" w:rsidRPr="00A47D0C" w:rsidRDefault="00A47D0C" w:rsidP="00A47D0C">
      <w:pPr>
        <w:bidi/>
        <w:spacing w:before="100" w:beforeAutospacing="1" w:after="100" w:afterAutospacing="1" w:line="240" w:lineRule="auto"/>
        <w:rPr>
          <w:rFonts w:ascii="Times New Roman" w:eastAsia="Times New Roman" w:hAnsi="Times New Roman" w:cs="Times New Roman"/>
          <w:sz w:val="24"/>
          <w:szCs w:val="24"/>
        </w:rPr>
      </w:pPr>
    </w:p>
    <w:p w:rsidR="00A47D0C" w:rsidRPr="00A47D0C" w:rsidRDefault="00A47D0C" w:rsidP="00A47D0C">
      <w:pPr>
        <w:bidi/>
        <w:spacing w:before="100" w:beforeAutospacing="1" w:after="100" w:afterAutospacing="1" w:line="240" w:lineRule="auto"/>
        <w:outlineLvl w:val="1"/>
        <w:rPr>
          <w:rFonts w:ascii="Times New Roman" w:eastAsia="Times New Roman" w:hAnsi="Times New Roman" w:cs="Times New Roman"/>
          <w:b/>
          <w:bCs/>
          <w:sz w:val="36"/>
          <w:szCs w:val="36"/>
        </w:rPr>
      </w:pPr>
      <w:r w:rsidRPr="00A47D0C">
        <w:rPr>
          <w:rFonts w:ascii="Times New Roman" w:eastAsia="Times New Roman" w:hAnsi="Times New Roman" w:cs="Times New Roman"/>
          <w:b/>
          <w:bCs/>
          <w:sz w:val="36"/>
          <w:szCs w:val="36"/>
          <w:rtl/>
        </w:rPr>
        <w:lastRenderedPageBreak/>
        <w:t>ثامنًا: الإسكواش</w:t>
      </w:r>
    </w:p>
    <w:p w:rsidR="00A47D0C" w:rsidRPr="00A47D0C" w:rsidRDefault="00A47D0C" w:rsidP="00A47D0C">
      <w:pPr>
        <w:bidi/>
        <w:spacing w:before="100" w:beforeAutospacing="1" w:after="100" w:afterAutospacing="1" w:line="240" w:lineRule="auto"/>
        <w:rPr>
          <w:rFonts w:ascii="Times New Roman" w:eastAsia="Times New Roman" w:hAnsi="Times New Roman" w:cs="Times New Roman"/>
          <w:sz w:val="24"/>
          <w:szCs w:val="24"/>
        </w:rPr>
      </w:pPr>
      <w:r w:rsidRPr="00A47D0C">
        <w:rPr>
          <w:rFonts w:ascii="Times New Roman" w:eastAsia="Times New Roman" w:hAnsi="Times New Roman" w:cs="Times New Roman"/>
          <w:sz w:val="24"/>
          <w:szCs w:val="24"/>
          <w:rtl/>
        </w:rPr>
        <w:t xml:space="preserve">الإسكواش المصري حالة مختلفة؛ فهو رياضة عالمية النخبة مصريًا، لكن بنيته المحلية الظاهرة في المصادر المفتوحة تميل إلى </w:t>
      </w:r>
      <w:r w:rsidRPr="00A47D0C">
        <w:rPr>
          <w:rFonts w:ascii="Times New Roman" w:eastAsia="Times New Roman" w:hAnsi="Times New Roman" w:cs="Times New Roman"/>
          <w:b/>
          <w:bCs/>
          <w:sz w:val="24"/>
          <w:szCs w:val="24"/>
          <w:rtl/>
        </w:rPr>
        <w:t>التصنيف المحلي وبطولات المناطق</w:t>
      </w:r>
      <w:r w:rsidRPr="00A47D0C">
        <w:rPr>
          <w:rFonts w:ascii="Times New Roman" w:eastAsia="Times New Roman" w:hAnsi="Times New Roman" w:cs="Times New Roman"/>
          <w:sz w:val="24"/>
          <w:szCs w:val="24"/>
          <w:rtl/>
        </w:rPr>
        <w:t xml:space="preserve"> أكثر من دوري جماهيري واضح. والموقع الرسمي للاتحاد المصري للإسكواش يعرض نفسه بوصفه الجهة الوطنية المنظمة، بينما يظهر على أرض الواقع تكرار استضافة أندية بعينها مثل </w:t>
      </w:r>
      <w:r w:rsidRPr="00A47D0C">
        <w:rPr>
          <w:rFonts w:ascii="Times New Roman" w:eastAsia="Times New Roman" w:hAnsi="Times New Roman" w:cs="Times New Roman"/>
          <w:b/>
          <w:bCs/>
          <w:sz w:val="24"/>
          <w:szCs w:val="24"/>
          <w:rtl/>
        </w:rPr>
        <w:t>سبورتنج</w:t>
      </w:r>
      <w:r w:rsidRPr="00A47D0C">
        <w:rPr>
          <w:rFonts w:ascii="Times New Roman" w:eastAsia="Times New Roman" w:hAnsi="Times New Roman" w:cs="Times New Roman"/>
          <w:sz w:val="24"/>
          <w:szCs w:val="24"/>
          <w:rtl/>
        </w:rPr>
        <w:t xml:space="preserve"> لبطولات المناطق، مع وجود </w:t>
      </w:r>
      <w:r w:rsidRPr="00A47D0C">
        <w:rPr>
          <w:rFonts w:ascii="Times New Roman" w:eastAsia="Times New Roman" w:hAnsi="Times New Roman" w:cs="Times New Roman"/>
          <w:b/>
          <w:bCs/>
          <w:sz w:val="24"/>
          <w:szCs w:val="24"/>
          <w:rtl/>
        </w:rPr>
        <w:t>مجمع إسكواش استاد القاهرة</w:t>
      </w:r>
      <w:r w:rsidRPr="00A47D0C">
        <w:rPr>
          <w:rFonts w:ascii="Times New Roman" w:eastAsia="Times New Roman" w:hAnsi="Times New Roman" w:cs="Times New Roman"/>
          <w:sz w:val="24"/>
          <w:szCs w:val="24"/>
          <w:rtl/>
        </w:rPr>
        <w:t xml:space="preserve"> كمنشأة وطنية كبرى ضمن هيئة الاستاد. لذلك فإن خريطة الإسكواش تُقرأ عبر</w:t>
      </w:r>
      <w:r w:rsidRPr="00A47D0C">
        <w:rPr>
          <w:rFonts w:ascii="Times New Roman" w:eastAsia="Times New Roman" w:hAnsi="Times New Roman" w:cs="Times New Roman"/>
          <w:sz w:val="24"/>
          <w:szCs w:val="24"/>
        </w:rPr>
        <w:t xml:space="preserve">: </w:t>
      </w:r>
      <w:r w:rsidRPr="00A47D0C">
        <w:rPr>
          <w:rFonts w:ascii="Times New Roman" w:eastAsia="Times New Roman" w:hAnsi="Times New Roman" w:cs="Times New Roman"/>
          <w:b/>
          <w:bCs/>
          <w:sz w:val="24"/>
          <w:szCs w:val="24"/>
          <w:rtl/>
        </w:rPr>
        <w:t>الاتحاد، أندية الاستضافة القوية مثل سبورتنج، والمجمعات الوطنية مثل استاد القاهرة</w:t>
      </w:r>
      <w:r w:rsidRPr="00A47D0C">
        <w:rPr>
          <w:rFonts w:ascii="Times New Roman" w:eastAsia="Times New Roman" w:hAnsi="Times New Roman" w:cs="Times New Roman"/>
          <w:sz w:val="24"/>
          <w:szCs w:val="24"/>
          <w:rtl/>
        </w:rPr>
        <w:t>، مع ملاحظة أن ثقل اللعبة المصري عالمي أكثر مما هو جماهيري محلي على طريقة القدم أو السلة</w:t>
      </w:r>
      <w:r w:rsidRPr="00A47D0C">
        <w:rPr>
          <w:rFonts w:ascii="Times New Roman" w:eastAsia="Times New Roman" w:hAnsi="Times New Roman" w:cs="Times New Roman"/>
          <w:sz w:val="24"/>
          <w:szCs w:val="24"/>
        </w:rPr>
        <w:t xml:space="preserve">. </w:t>
      </w:r>
    </w:p>
    <w:p w:rsidR="00A47D0C" w:rsidRPr="00A47D0C" w:rsidRDefault="00A47D0C" w:rsidP="00A47D0C">
      <w:pPr>
        <w:bidi/>
        <w:spacing w:before="100" w:beforeAutospacing="1" w:after="100" w:afterAutospacing="1" w:line="240" w:lineRule="auto"/>
        <w:outlineLvl w:val="1"/>
        <w:rPr>
          <w:rFonts w:ascii="Times New Roman" w:eastAsia="Times New Roman" w:hAnsi="Times New Roman" w:cs="Times New Roman"/>
          <w:b/>
          <w:bCs/>
          <w:sz w:val="36"/>
          <w:szCs w:val="36"/>
        </w:rPr>
      </w:pPr>
      <w:r w:rsidRPr="00A47D0C">
        <w:rPr>
          <w:rFonts w:ascii="Times New Roman" w:eastAsia="Times New Roman" w:hAnsi="Times New Roman" w:cs="Times New Roman"/>
          <w:b/>
          <w:bCs/>
          <w:sz w:val="36"/>
          <w:szCs w:val="36"/>
          <w:rtl/>
        </w:rPr>
        <w:t>تاسعًا: المنشآت الوطنية الكبرى التي تخدم ألعابًا متعددة</w:t>
      </w:r>
    </w:p>
    <w:p w:rsidR="00A47D0C" w:rsidRDefault="00A47D0C" w:rsidP="00A47D0C">
      <w:pPr>
        <w:pStyle w:val="Heading2"/>
        <w:bidi/>
      </w:pPr>
      <w:r w:rsidRPr="00A47D0C">
        <w:rPr>
          <w:sz w:val="24"/>
          <w:szCs w:val="24"/>
          <w:rtl/>
        </w:rPr>
        <w:t>إذا أردنا رسم “الخريطة المنتظمة” للمشهد المصري كله، فلابد من وضع طبقة خاصة للمنشآت التي تتجاوز لعبة واحدة. تتصدرها الهيئة العامة لاستاد القاهرة، التي تعرض على موقعها الرسمي مجمع الصالات المغطاة، ومجمع حمامات السباحة، ومجمع الإسكواش، ومجمع التنس، واستاد الهوكي، واستاد الفروسية، واستاد الدراجات إلى جانب الملعب الرئيسي. ثم يأتي مجمع صالات الدكتور حسن مصطفى بوصفه مركزًا وطنيًا لليد والفعاليات الكبرى في الصالات. وإلى جوارهما يقف المركز الأوليمبي بالمعادي كقاعدة تدريبية وطنية متعددة الألعاب. هذه الطبقة من المنشآت هي ما يجعل الخريطة المصرية متعددة الألعاب قابلة للفهم أساسًا، لأنها تربط بين اتحادات مختلفة وفعاليات متنوعة داخل فضاء واحد أو متقارب</w:t>
      </w:r>
      <w:r w:rsidRPr="00A47D0C">
        <w:rPr>
          <w:sz w:val="24"/>
          <w:szCs w:val="24"/>
        </w:rPr>
        <w:t>.</w:t>
      </w:r>
      <w:r w:rsidRPr="00A47D0C">
        <w:rPr>
          <w:rtl/>
        </w:rPr>
        <w:t xml:space="preserve"> </w:t>
      </w:r>
      <w:r>
        <w:rPr>
          <w:rtl/>
        </w:rPr>
        <w:t>كرة القدم</w:t>
      </w:r>
    </w:p>
    <w:p w:rsidR="00A47D0C" w:rsidRDefault="00A47D0C" w:rsidP="00A47D0C">
      <w:pPr>
        <w:numPr>
          <w:ilvl w:val="0"/>
          <w:numId w:val="1"/>
        </w:numPr>
        <w:bidi/>
        <w:spacing w:before="100" w:beforeAutospacing="1" w:after="100" w:afterAutospacing="1" w:line="240" w:lineRule="auto"/>
      </w:pPr>
      <w:hyperlink r:id="rId5" w:tgtFrame="_new" w:history="1">
        <w:r>
          <w:rPr>
            <w:rStyle w:val="Hyperlink"/>
            <w:rtl/>
          </w:rPr>
          <w:t>الاتحاد المصري لكرة القدم</w:t>
        </w:r>
      </w:hyperlink>
      <w:r>
        <w:t xml:space="preserve"> </w:t>
      </w:r>
    </w:p>
    <w:p w:rsidR="00A47D0C" w:rsidRDefault="00A47D0C" w:rsidP="00A47D0C">
      <w:pPr>
        <w:pStyle w:val="Heading2"/>
        <w:bidi/>
      </w:pPr>
      <w:r>
        <w:rPr>
          <w:rtl/>
        </w:rPr>
        <w:t>كرة اليد</w:t>
      </w:r>
    </w:p>
    <w:p w:rsidR="00A47D0C" w:rsidRDefault="00A47D0C" w:rsidP="00A47D0C">
      <w:pPr>
        <w:numPr>
          <w:ilvl w:val="0"/>
          <w:numId w:val="2"/>
        </w:numPr>
        <w:bidi/>
        <w:spacing w:before="100" w:beforeAutospacing="1" w:after="100" w:afterAutospacing="1" w:line="240" w:lineRule="auto"/>
      </w:pPr>
      <w:hyperlink r:id="rId6" w:tgtFrame="_new" w:history="1">
        <w:r>
          <w:rPr>
            <w:rStyle w:val="Hyperlink"/>
            <w:rtl/>
          </w:rPr>
          <w:t>رئاسة جمهورية مصر العربية</w:t>
        </w:r>
      </w:hyperlink>
      <w:r>
        <w:t xml:space="preserve"> — </w:t>
      </w:r>
      <w:r>
        <w:rPr>
          <w:rtl/>
        </w:rPr>
        <w:t>استخدمته في المعلومات الخاصة بمجمع صالات حسن مصطفى</w:t>
      </w:r>
      <w:r>
        <w:t xml:space="preserve">. </w:t>
      </w:r>
    </w:p>
    <w:p w:rsidR="00A47D0C" w:rsidRDefault="00A47D0C" w:rsidP="00A47D0C">
      <w:pPr>
        <w:numPr>
          <w:ilvl w:val="0"/>
          <w:numId w:val="2"/>
        </w:numPr>
        <w:bidi/>
        <w:spacing w:before="100" w:beforeAutospacing="1" w:after="100" w:afterAutospacing="1" w:line="240" w:lineRule="auto"/>
      </w:pPr>
      <w:hyperlink r:id="rId7" w:tgtFrame="_new" w:history="1">
        <w:r>
          <w:rPr>
            <w:rStyle w:val="Hyperlink"/>
            <w:rtl/>
          </w:rPr>
          <w:t>وزارة الشباب والرياضة المصرية</w:t>
        </w:r>
      </w:hyperlink>
      <w:r>
        <w:t xml:space="preserve"> — </w:t>
      </w:r>
      <w:r>
        <w:rPr>
          <w:rtl/>
        </w:rPr>
        <w:t>استخدمتها في بعض الأخبار والمنشآت والدعم المؤسسي</w:t>
      </w:r>
      <w:r>
        <w:t xml:space="preserve">. </w:t>
      </w:r>
    </w:p>
    <w:p w:rsidR="00A47D0C" w:rsidRDefault="00A47D0C" w:rsidP="00A47D0C">
      <w:pPr>
        <w:numPr>
          <w:ilvl w:val="0"/>
          <w:numId w:val="2"/>
        </w:numPr>
        <w:bidi/>
        <w:spacing w:before="100" w:beforeAutospacing="1" w:after="100" w:afterAutospacing="1" w:line="240" w:lineRule="auto"/>
      </w:pPr>
      <w:hyperlink r:id="rId8" w:tgtFrame="_new" w:history="1">
        <w:r>
          <w:rPr>
            <w:rStyle w:val="Hyperlink"/>
            <w:rtl/>
          </w:rPr>
          <w:t>النادي الأهلي – الموقع الرسمي</w:t>
        </w:r>
      </w:hyperlink>
      <w:r>
        <w:t xml:space="preserve"> — </w:t>
      </w:r>
      <w:r>
        <w:rPr>
          <w:rtl/>
        </w:rPr>
        <w:t>استخدمته في بعض أخبار البطولات والأندية داخل ألعاب الصالات</w:t>
      </w:r>
      <w:r>
        <w:t xml:space="preserve">. </w:t>
      </w:r>
    </w:p>
    <w:p w:rsidR="00A47D0C" w:rsidRDefault="00A47D0C" w:rsidP="00A47D0C">
      <w:pPr>
        <w:pStyle w:val="Heading2"/>
        <w:bidi/>
      </w:pPr>
      <w:r>
        <w:rPr>
          <w:rtl/>
        </w:rPr>
        <w:t>كرة السلة</w:t>
      </w:r>
    </w:p>
    <w:p w:rsidR="00A47D0C" w:rsidRDefault="00A47D0C" w:rsidP="00A47D0C">
      <w:pPr>
        <w:numPr>
          <w:ilvl w:val="0"/>
          <w:numId w:val="3"/>
        </w:numPr>
        <w:bidi/>
        <w:spacing w:before="100" w:beforeAutospacing="1" w:after="100" w:afterAutospacing="1" w:line="240" w:lineRule="auto"/>
      </w:pPr>
      <w:hyperlink r:id="rId9" w:tgtFrame="_new" w:history="1">
        <w:r>
          <w:rPr>
            <w:rStyle w:val="Hyperlink"/>
            <w:rtl/>
          </w:rPr>
          <w:t>الاتحاد المصري لكرة السلة / منصة المسابقات الرسمية</w:t>
        </w:r>
      </w:hyperlink>
      <w:r>
        <w:t xml:space="preserve"> </w:t>
      </w:r>
    </w:p>
    <w:p w:rsidR="00A47D0C" w:rsidRDefault="00A47D0C" w:rsidP="00A47D0C">
      <w:pPr>
        <w:pStyle w:val="Heading2"/>
        <w:bidi/>
      </w:pPr>
      <w:r>
        <w:rPr>
          <w:rtl/>
        </w:rPr>
        <w:t>الكرة الطائرة</w:t>
      </w:r>
    </w:p>
    <w:p w:rsidR="00A47D0C" w:rsidRDefault="00A47D0C" w:rsidP="00A47D0C">
      <w:pPr>
        <w:numPr>
          <w:ilvl w:val="0"/>
          <w:numId w:val="4"/>
        </w:numPr>
        <w:bidi/>
        <w:spacing w:before="100" w:beforeAutospacing="1" w:after="100" w:afterAutospacing="1" w:line="240" w:lineRule="auto"/>
      </w:pPr>
      <w:r>
        <w:rPr>
          <w:rtl/>
        </w:rPr>
        <w:t xml:space="preserve">الاتحاد المصري للكرة الطائرة </w:t>
      </w:r>
    </w:p>
    <w:p w:rsidR="00A47D0C" w:rsidRDefault="00A47D0C" w:rsidP="00A47D0C">
      <w:pPr>
        <w:numPr>
          <w:ilvl w:val="0"/>
          <w:numId w:val="4"/>
        </w:numPr>
        <w:bidi/>
        <w:spacing w:before="100" w:beforeAutospacing="1" w:after="100" w:afterAutospacing="1" w:line="240" w:lineRule="auto"/>
      </w:pPr>
      <w:hyperlink r:id="rId10" w:tgtFrame="_new" w:history="1">
        <w:r>
          <w:rPr>
            <w:rStyle w:val="Hyperlink"/>
            <w:rtl/>
          </w:rPr>
          <w:t>النادي الأهلي – الموقع الرسمي</w:t>
        </w:r>
      </w:hyperlink>
      <w:r>
        <w:t xml:space="preserve"> </w:t>
      </w:r>
    </w:p>
    <w:p w:rsidR="00A47D0C" w:rsidRDefault="00A47D0C" w:rsidP="00A47D0C">
      <w:pPr>
        <w:pStyle w:val="Heading2"/>
        <w:bidi/>
      </w:pPr>
      <w:r>
        <w:rPr>
          <w:rtl/>
        </w:rPr>
        <w:t>السباحة وألعاب الماء</w:t>
      </w:r>
    </w:p>
    <w:p w:rsidR="00A47D0C" w:rsidRDefault="00A47D0C" w:rsidP="00A47D0C">
      <w:pPr>
        <w:numPr>
          <w:ilvl w:val="0"/>
          <w:numId w:val="5"/>
        </w:numPr>
        <w:bidi/>
        <w:spacing w:before="100" w:beforeAutospacing="1" w:after="100" w:afterAutospacing="1" w:line="240" w:lineRule="auto"/>
      </w:pPr>
      <w:hyperlink r:id="rId11" w:tgtFrame="_new" w:history="1">
        <w:r>
          <w:rPr>
            <w:rStyle w:val="Hyperlink"/>
            <w:rtl/>
          </w:rPr>
          <w:t>الاتحاد المصري للسباحة</w:t>
        </w:r>
      </w:hyperlink>
      <w:r>
        <w:t xml:space="preserve"> </w:t>
      </w:r>
    </w:p>
    <w:p w:rsidR="00A47D0C" w:rsidRDefault="00A47D0C" w:rsidP="00A47D0C">
      <w:pPr>
        <w:pStyle w:val="Heading2"/>
        <w:bidi/>
        <w:rPr>
          <w:rtl/>
        </w:rPr>
      </w:pPr>
    </w:p>
    <w:p w:rsidR="00A47D0C" w:rsidRDefault="00A47D0C" w:rsidP="00A47D0C">
      <w:pPr>
        <w:pStyle w:val="Heading2"/>
        <w:bidi/>
        <w:rPr>
          <w:rtl/>
        </w:rPr>
      </w:pPr>
    </w:p>
    <w:p w:rsidR="00A47D0C" w:rsidRDefault="00A47D0C" w:rsidP="00A47D0C">
      <w:pPr>
        <w:pStyle w:val="Heading2"/>
        <w:bidi/>
      </w:pPr>
      <w:bookmarkStart w:id="0" w:name="_GoBack"/>
      <w:bookmarkEnd w:id="0"/>
      <w:r>
        <w:rPr>
          <w:rtl/>
        </w:rPr>
        <w:lastRenderedPageBreak/>
        <w:t>الجودو والمصارعة وبعض البطولات الفردية</w:t>
      </w:r>
    </w:p>
    <w:p w:rsidR="00A47D0C" w:rsidRDefault="00A47D0C" w:rsidP="00A47D0C">
      <w:pPr>
        <w:numPr>
          <w:ilvl w:val="0"/>
          <w:numId w:val="6"/>
        </w:numPr>
        <w:bidi/>
        <w:spacing w:before="100" w:beforeAutospacing="1" w:after="100" w:afterAutospacing="1" w:line="240" w:lineRule="auto"/>
      </w:pPr>
      <w:hyperlink r:id="rId12" w:tgtFrame="_new" w:history="1">
        <w:r>
          <w:rPr>
            <w:rStyle w:val="Hyperlink"/>
            <w:rtl/>
          </w:rPr>
          <w:t>وزارة الشباب والرياضة المصرية</w:t>
        </w:r>
      </w:hyperlink>
      <w:r>
        <w:t xml:space="preserve"> — </w:t>
      </w:r>
      <w:r>
        <w:rPr>
          <w:rtl/>
        </w:rPr>
        <w:t>استخدمتها في أخبار بطولات الجمهورية وبعض أماكن الاستضافة</w:t>
      </w:r>
      <w:r>
        <w:t xml:space="preserve">. </w:t>
      </w:r>
    </w:p>
    <w:p w:rsidR="00A47D0C" w:rsidRDefault="00A47D0C" w:rsidP="00A47D0C">
      <w:pPr>
        <w:numPr>
          <w:ilvl w:val="0"/>
          <w:numId w:val="6"/>
        </w:numPr>
        <w:bidi/>
        <w:spacing w:before="100" w:beforeAutospacing="1" w:after="100" w:afterAutospacing="1" w:line="240" w:lineRule="auto"/>
      </w:pPr>
      <w:hyperlink r:id="rId13" w:tgtFrame="_new" w:history="1">
        <w:r>
          <w:rPr>
            <w:rStyle w:val="Hyperlink"/>
            <w:rtl/>
          </w:rPr>
          <w:t>فيسبوك</w:t>
        </w:r>
      </w:hyperlink>
      <w:r>
        <w:t xml:space="preserve"> — </w:t>
      </w:r>
      <w:r>
        <w:rPr>
          <w:rtl/>
        </w:rPr>
        <w:t>استخدمته فقط عندما كانت بعض الصفحات الرسمية للاتحادات تنشر نتائج أو أخبار بطولات مباشرة</w:t>
      </w:r>
      <w:r>
        <w:t xml:space="preserve">. </w:t>
      </w:r>
    </w:p>
    <w:p w:rsidR="00A47D0C" w:rsidRDefault="00A47D0C" w:rsidP="00A47D0C">
      <w:pPr>
        <w:pStyle w:val="Heading2"/>
        <w:bidi/>
      </w:pPr>
      <w:r>
        <w:rPr>
          <w:rtl/>
        </w:rPr>
        <w:t>المنشآت الرياضية الكبرى متعددة الألعاب</w:t>
      </w:r>
    </w:p>
    <w:p w:rsidR="00A47D0C" w:rsidRDefault="00A47D0C" w:rsidP="00A47D0C">
      <w:pPr>
        <w:numPr>
          <w:ilvl w:val="0"/>
          <w:numId w:val="7"/>
        </w:numPr>
        <w:bidi/>
        <w:spacing w:before="100" w:beforeAutospacing="1" w:after="100" w:afterAutospacing="1" w:line="240" w:lineRule="auto"/>
      </w:pPr>
      <w:hyperlink r:id="rId14" w:tgtFrame="_new" w:history="1">
        <w:r>
          <w:rPr>
            <w:rStyle w:val="Hyperlink"/>
            <w:rtl/>
          </w:rPr>
          <w:t>هيئة استاد القاهرة الدولي</w:t>
        </w:r>
      </w:hyperlink>
      <w:r>
        <w:t xml:space="preserve"> </w:t>
      </w:r>
    </w:p>
    <w:p w:rsidR="00A47D0C" w:rsidRDefault="00A47D0C" w:rsidP="00A47D0C">
      <w:pPr>
        <w:numPr>
          <w:ilvl w:val="0"/>
          <w:numId w:val="7"/>
        </w:numPr>
        <w:bidi/>
        <w:spacing w:before="100" w:beforeAutospacing="1" w:after="100" w:afterAutospacing="1" w:line="240" w:lineRule="auto"/>
      </w:pPr>
      <w:hyperlink r:id="rId15" w:tgtFrame="_new" w:history="1">
        <w:r>
          <w:rPr>
            <w:rStyle w:val="Hyperlink"/>
            <w:rtl/>
          </w:rPr>
          <w:t>رئاسة جمهورية مصر العربية</w:t>
        </w:r>
      </w:hyperlink>
      <w:r>
        <w:t xml:space="preserve"> — </w:t>
      </w:r>
      <w:r>
        <w:rPr>
          <w:rtl/>
        </w:rPr>
        <w:t>لمجمع صالات حسن مصطفى</w:t>
      </w:r>
      <w:r>
        <w:t xml:space="preserve">. </w:t>
      </w:r>
    </w:p>
    <w:p w:rsidR="00A47D0C" w:rsidRDefault="00A47D0C" w:rsidP="00A47D0C">
      <w:pPr>
        <w:numPr>
          <w:ilvl w:val="0"/>
          <w:numId w:val="7"/>
        </w:numPr>
        <w:bidi/>
        <w:spacing w:before="100" w:beforeAutospacing="1" w:after="100" w:afterAutospacing="1" w:line="240" w:lineRule="auto"/>
      </w:pPr>
      <w:hyperlink r:id="rId16" w:tgtFrame="_new" w:history="1">
        <w:r>
          <w:rPr>
            <w:rStyle w:val="Hyperlink"/>
            <w:rtl/>
          </w:rPr>
          <w:t>وزارة الشباب والرياضة المصرية</w:t>
        </w:r>
      </w:hyperlink>
      <w:r>
        <w:t xml:space="preserve"> — </w:t>
      </w:r>
      <w:r>
        <w:rPr>
          <w:rtl/>
        </w:rPr>
        <w:t>للمركز الأوليمبي وبعض المنشآت التابعة للوزارة</w:t>
      </w:r>
      <w:r>
        <w:t xml:space="preserve">. </w:t>
      </w:r>
    </w:p>
    <w:p w:rsidR="00A47D0C" w:rsidRDefault="00A47D0C" w:rsidP="00A47D0C">
      <w:pPr>
        <w:pStyle w:val="Heading2"/>
        <w:bidi/>
      </w:pPr>
      <w:r>
        <w:rPr>
          <w:rtl/>
        </w:rPr>
        <w:t>مصدر نادي/أندية استخدمته كمصدر مساعد</w:t>
      </w:r>
    </w:p>
    <w:p w:rsidR="00A47D0C" w:rsidRDefault="00A47D0C" w:rsidP="00A47D0C">
      <w:pPr>
        <w:numPr>
          <w:ilvl w:val="0"/>
          <w:numId w:val="8"/>
        </w:numPr>
        <w:bidi/>
        <w:spacing w:before="100" w:beforeAutospacing="1" w:after="100" w:afterAutospacing="1" w:line="240" w:lineRule="auto"/>
      </w:pPr>
      <w:hyperlink r:id="rId17" w:tgtFrame="_new" w:history="1">
        <w:r>
          <w:rPr>
            <w:rStyle w:val="Hyperlink"/>
            <w:rtl/>
          </w:rPr>
          <w:t>النادي الأهلي – الموقع الرسمي</w:t>
        </w:r>
      </w:hyperlink>
      <w:r>
        <w:t xml:space="preserve"> </w:t>
      </w:r>
    </w:p>
    <w:p w:rsidR="00FC6385" w:rsidRPr="00A47D0C" w:rsidRDefault="00FC6385" w:rsidP="00A47D0C">
      <w:pPr>
        <w:bidi/>
        <w:spacing w:before="100" w:beforeAutospacing="1" w:after="100" w:afterAutospacing="1" w:line="240" w:lineRule="auto"/>
        <w:rPr>
          <w:rFonts w:ascii="Times New Roman" w:eastAsia="Times New Roman" w:hAnsi="Times New Roman" w:cs="Times New Roman"/>
          <w:sz w:val="24"/>
          <w:szCs w:val="24"/>
        </w:rPr>
      </w:pPr>
    </w:p>
    <w:sectPr w:rsidR="00FC6385" w:rsidRPr="00A47D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326BE2"/>
    <w:multiLevelType w:val="multilevel"/>
    <w:tmpl w:val="1258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D5D17"/>
    <w:multiLevelType w:val="multilevel"/>
    <w:tmpl w:val="EFE4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1F4551"/>
    <w:multiLevelType w:val="multilevel"/>
    <w:tmpl w:val="0482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464B8B"/>
    <w:multiLevelType w:val="multilevel"/>
    <w:tmpl w:val="9958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B25C06"/>
    <w:multiLevelType w:val="multilevel"/>
    <w:tmpl w:val="5956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35375C"/>
    <w:multiLevelType w:val="multilevel"/>
    <w:tmpl w:val="10B2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481AFB"/>
    <w:multiLevelType w:val="multilevel"/>
    <w:tmpl w:val="906C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166866"/>
    <w:multiLevelType w:val="multilevel"/>
    <w:tmpl w:val="ABD6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5"/>
  </w:num>
  <w:num w:numId="4">
    <w:abstractNumId w:val="0"/>
  </w:num>
  <w:num w:numId="5">
    <w:abstractNumId w:val="3"/>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D0C"/>
    <w:rsid w:val="00A47D0C"/>
    <w:rsid w:val="00FC63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EE45A"/>
  <w15:chartTrackingRefBased/>
  <w15:docId w15:val="{8CCB4286-D286-422A-9FF2-8D02F46E6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47D0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47D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D0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47D0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47D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47D0C"/>
    <w:rPr>
      <w:b/>
      <w:bCs/>
    </w:rPr>
  </w:style>
  <w:style w:type="character" w:styleId="Hyperlink">
    <w:name w:val="Hyperlink"/>
    <w:basedOn w:val="DefaultParagraphFont"/>
    <w:uiPriority w:val="99"/>
    <w:semiHidden/>
    <w:unhideWhenUsed/>
    <w:rsid w:val="00A47D0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775479">
      <w:bodyDiv w:val="1"/>
      <w:marLeft w:val="0"/>
      <w:marRight w:val="0"/>
      <w:marTop w:val="0"/>
      <w:marBottom w:val="0"/>
      <w:divBdr>
        <w:top w:val="none" w:sz="0" w:space="0" w:color="auto"/>
        <w:left w:val="none" w:sz="0" w:space="0" w:color="auto"/>
        <w:bottom w:val="none" w:sz="0" w:space="0" w:color="auto"/>
        <w:right w:val="none" w:sz="0" w:space="0" w:color="auto"/>
      </w:divBdr>
    </w:div>
    <w:div w:id="731582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ahlyegypt.com/ar?utm_source=chatgpt.com" TargetMode="External"/><Relationship Id="rId13" Type="http://schemas.openxmlformats.org/officeDocument/2006/relationships/hyperlink" Target="https://www.facebook.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mys.gov.eg/?utm_source=chatgpt.com" TargetMode="External"/><Relationship Id="rId12" Type="http://schemas.openxmlformats.org/officeDocument/2006/relationships/hyperlink" Target="https://www.emys.gov.eg/?utm_source=chatgpt.com" TargetMode="External"/><Relationship Id="rId17" Type="http://schemas.openxmlformats.org/officeDocument/2006/relationships/hyperlink" Target="https://www.alahlyegypt.com/ar?utm_source=chatgpt.com" TargetMode="External"/><Relationship Id="rId2" Type="http://schemas.openxmlformats.org/officeDocument/2006/relationships/styles" Target="styles.xml"/><Relationship Id="rId16" Type="http://schemas.openxmlformats.org/officeDocument/2006/relationships/hyperlink" Target="https://www.emys.gov.eg/?utm_source=chatgpt.com" TargetMode="External"/><Relationship Id="rId1" Type="http://schemas.openxmlformats.org/officeDocument/2006/relationships/numbering" Target="numbering.xml"/><Relationship Id="rId6" Type="http://schemas.openxmlformats.org/officeDocument/2006/relationships/hyperlink" Target="https://www.presidency.eg/" TargetMode="External"/><Relationship Id="rId11" Type="http://schemas.openxmlformats.org/officeDocument/2006/relationships/hyperlink" Target="https://www.esf-eg.org/?utm_source=chatgpt.com" TargetMode="External"/><Relationship Id="rId5" Type="http://schemas.openxmlformats.org/officeDocument/2006/relationships/hyperlink" Target="https://www.efa.eg/?utm_source=chatgpt.com" TargetMode="External"/><Relationship Id="rId15" Type="http://schemas.openxmlformats.org/officeDocument/2006/relationships/hyperlink" Target="https://www.presidency.eg/" TargetMode="External"/><Relationship Id="rId10" Type="http://schemas.openxmlformats.org/officeDocument/2006/relationships/hyperlink" Target="https://www.alahlyegypt.com/ar?utm_source=chatgpt.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bl.web.geniussports.com/?utm_source=chatgpt.com" TargetMode="External"/><Relationship Id="rId14" Type="http://schemas.openxmlformats.org/officeDocument/2006/relationships/hyperlink" Target="https://www.cairo-stadium.org.eg/DefaultAr.aspx?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1375</Words>
  <Characters>7842</Characters>
  <Application>Microsoft Office Word</Application>
  <DocSecurity>0</DocSecurity>
  <Lines>65</Lines>
  <Paragraphs>18</Paragraphs>
  <ScaleCrop>false</ScaleCrop>
  <Company/>
  <LinksUpToDate>false</LinksUpToDate>
  <CharactersWithSpaces>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Kamal</dc:creator>
  <cp:keywords/>
  <dc:description/>
  <cp:lastModifiedBy>Mohamed Kamal</cp:lastModifiedBy>
  <cp:revision>1</cp:revision>
  <dcterms:created xsi:type="dcterms:W3CDTF">2026-04-05T09:24:00Z</dcterms:created>
  <dcterms:modified xsi:type="dcterms:W3CDTF">2026-04-05T09:29:00Z</dcterms:modified>
</cp:coreProperties>
</file>