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bc8d60cf4705d8d86497b68a5ce298cd026651e"/>
    <w:p>
      <w:pPr>
        <w:pStyle w:val="Heading1"/>
      </w:pPr>
      <w:r>
        <w:t xml:space="preserve">Source index (paths relative to</w:t>
      </w:r>
      <w:r>
        <w:t xml:space="preserve"> </w:t>
      </w:r>
      <w:r>
        <w:rPr>
          <w:rStyle w:val="VerbatimChar"/>
        </w:rPr>
        <w:t xml:space="preserve">Components Datasheets/</w:t>
      </w:r>
      <w:r>
        <w:t xml:space="preserve">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Cs/>
          <w:b/>
        </w:rPr>
        <w:t xml:space="preserve">Version used</w:t>
      </w:r>
      <w:r>
        <w:t xml:space="preserve"> </w:t>
      </w:r>
      <w:r>
        <w:t xml:space="preserve">column when citing a source in a test case.</w:t>
      </w:r>
    </w:p>
    <w:bookmarkStart w:id="20" w:name="requirements-and-architecture"/>
    <w:p>
      <w:pPr>
        <w:pStyle w:val="Heading2"/>
      </w:pPr>
      <w:r>
        <w:t xml:space="preserve">Requirements and architecture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w="9934" w:type="dxa"/>
        <w:tblLayout w:type="fixed"/>
      </w:tblPr>
      <w:tblGrid>
        <w:gridCol w:w="2405"/>
        <w:gridCol w:w="3137"/>
        <w:gridCol w:w="1987"/>
        <w:gridCol w:w="2405"/>
      </w:tblGrid>
      <w:tr>
        <w:trPr>
          <w:tblHeader w:val="true"/>
          <w:tblHeader w:val="true"/>
        </w:trPr>
        <w:tc>
          <w:tcPr>
            <w:tcW w:w="2405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tcW w:w="3137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Path</w:t>
            </w:r>
          </w:p>
        </w:tc>
        <w:tc>
          <w:tcPr>
            <w:tcW w:w="1987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Version used</w:t>
            </w:r>
          </w:p>
        </w:tc>
        <w:tc>
          <w:tcPr>
            <w:tcW w:w="2405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Security use</w:t>
            </w:r>
          </w:p>
        </w:tc>
      </w:tr>
      <w:tr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Software Requirements (SRS)</w:t>
            </w:r>
          </w:p>
        </w:tc>
        <w:tc>
          <w:tcPr>
            <w:tcW w:w="313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SSRs/11-P-01467_MVC_MEKRA_Vision_Controller_50_SW_HW_Mechanical_Requirements_Software_Requirement.pdf</w:t>
            </w:r>
          </w:p>
        </w:tc>
        <w:tc>
          <w:tcPr>
            <w:tcW w:w="198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rev. 731696, 2026-10-08</w:t>
            </w:r>
          </w:p>
        </w:tc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Chapter 23</w:t>
            </w:r>
            <w:r>
              <w:rPr>
                <w:rFonts w:ascii="Arial" w:hAnsi="Arial"/>
                <w:sz w:val="17"/>
              </w:rPr>
              <w:t xml:space="preserve">, plus ch.5 to 13, 15, 20</w:t>
            </w:r>
          </w:p>
        </w:tc>
      </w:tr>
      <w:tr>
        <w:tc>
          <w:tcPr>
            <w:tcW w:w="240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System Architecture</w:t>
            </w:r>
          </w:p>
        </w:tc>
        <w:tc>
          <w:tcPr>
            <w:tcW w:w="3137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System Architecture/…30_System_Architecture_System_Architecture.pdf</w:t>
            </w:r>
          </w:p>
        </w:tc>
        <w:tc>
          <w:tcPr>
            <w:tcW w:w="1987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rev. 670544, 2026-08-02</w:t>
            </w:r>
          </w:p>
        </w:tc>
        <w:tc>
          <w:tcPr>
            <w:tcW w:w="240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UCM, CS_APPL, SecurityData, flash access</w:t>
            </w:r>
          </w:p>
        </w:tc>
      </w:tr>
      <w:tr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Internal SoC Architecture</w:t>
            </w:r>
          </w:p>
        </w:tc>
        <w:tc>
          <w:tcPr>
            <w:tcW w:w="313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System Architecture/…40_System_Allocation_Requirements_Internal_SoC_Architecture.pdf</w:t>
            </w:r>
          </w:p>
        </w:tc>
        <w:tc>
          <w:tcPr>
            <w:tcW w:w="198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n/a</w:t>
            </w:r>
          </w:p>
        </w:tc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SoC allocation</w:t>
            </w:r>
          </w:p>
        </w:tc>
      </w:tr>
      <w:tr>
        <w:tc>
          <w:tcPr>
            <w:tcW w:w="240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Technical Safety Concept</w:t>
            </w:r>
          </w:p>
        </w:tc>
        <w:tc>
          <w:tcPr>
            <w:tcW w:w="3137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TSRs/…Technical_Safety_Concept (3).pdf</w:t>
            </w:r>
          </w:p>
        </w:tc>
        <w:tc>
          <w:tcPr>
            <w:tcW w:w="1987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n/a</w:t>
            </w:r>
          </w:p>
        </w:tc>
        <w:tc>
          <w:tcPr>
            <w:tcW w:w="240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Safe-state reactions to security failures</w:t>
            </w:r>
          </w:p>
        </w:tc>
      </w:tr>
      <w:tr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Estimated TSC, FSRs, Functional Safety Concept</w:t>
            </w:r>
          </w:p>
        </w:tc>
        <w:tc>
          <w:tcPr>
            <w:tcW w:w="313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Functional Safety-Development/</w:t>
            </w:r>
          </w:p>
        </w:tc>
        <w:tc>
          <w:tcPr>
            <w:tcW w:w="198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newest of several drafts</w:t>
            </w:r>
          </w:p>
        </w:tc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Where a security failure leads to a safe state</w:t>
            </w:r>
          </w:p>
        </w:tc>
      </w:tr>
      <w:tr>
        <w:tc>
          <w:tcPr>
            <w:tcW w:w="240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DFA / FTA</w:t>
            </w:r>
          </w:p>
        </w:tc>
        <w:tc>
          <w:tcPr>
            <w:tcW w:w="3137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Functional Safety-Development/Work Products/System/</w:t>
            </w:r>
          </w:p>
        </w:tc>
        <w:tc>
          <w:tcPr>
            <w:tcW w:w="1987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v0.1 / v0.5</w:t>
            </w:r>
          </w:p>
        </w:tc>
        <w:tc>
          <w:tcPr>
            <w:tcW w:w="240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Dependent-failure and fault-tree inputs</w:t>
            </w:r>
          </w:p>
        </w:tc>
      </w:tr>
      <w:tr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SOW1 Camera Interface Spec (Volvo D040574)</w:t>
            </w:r>
          </w:p>
        </w:tc>
        <w:tc>
          <w:tcPr>
            <w:tcW w:w="313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Functional Safety-Development/SOW1 requirements on SOW2/</w:t>
            </w:r>
          </w:p>
        </w:tc>
        <w:tc>
          <w:tcPr>
            <w:tcW w:w="198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v1</w:t>
            </w:r>
          </w:p>
        </w:tc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SOW1 authentication scheme</w:t>
            </w:r>
          </w:p>
        </w:tc>
      </w:tr>
      <w:tr>
        <w:tc>
          <w:tcPr>
            <w:tcW w:w="240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Volvo ECU requirement spec</w:t>
            </w:r>
          </w:p>
        </w:tc>
        <w:tc>
          <w:tcPr>
            <w:tcW w:w="3137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Functional Safety-Development/SOW1 requirements on SOW2/CH3SVC_VT_ECU_RS_18v0_20260702.pdf</w:t>
            </w:r>
          </w:p>
        </w:tc>
        <w:tc>
          <w:tcPr>
            <w:tcW w:w="1987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18v0 (newer than the preliminary 17v2)</w:t>
            </w:r>
          </w:p>
        </w:tc>
        <w:tc>
          <w:tcPr>
            <w:tcW w:w="240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Vehicle ECU side requirements</w:t>
            </w:r>
          </w:p>
        </w:tc>
      </w:tr>
      <w:tr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Volvo safety questions</w:t>
            </w:r>
          </w:p>
        </w:tc>
        <w:tc>
          <w:tcPr>
            <w:tcW w:w="313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…/VT_CH3_SafetyQuestions_20260618_ML_IMP.xlsx</w:t>
            </w:r>
          </w:p>
        </w:tc>
        <w:tc>
          <w:tcPr>
            <w:tcW w:w="198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2026-06-18</w:t>
            </w:r>
          </w:p>
        </w:tc>
        <w:tc>
          <w:tcPr>
            <w:tcW w:w="240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Open questions</w:t>
            </w:r>
          </w:p>
        </w:tc>
      </w:tr>
    </w:tbl>
    <w:bookmarkEnd w:id="20"/>
    <w:bookmarkStart w:id="21" w:name="hardware"/>
    <w:p>
      <w:pPr>
        <w:pStyle w:val="Heading2"/>
      </w:pPr>
      <w:r>
        <w:t xml:space="preserve">Hardware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w="9934" w:type="dxa"/>
        <w:tblLayout w:type="fixed"/>
      </w:tblPr>
      <w:tblGrid>
        <w:gridCol w:w="1955"/>
        <w:gridCol w:w="4694"/>
        <w:gridCol w:w="3285"/>
      </w:tblGrid>
      <w:tr>
        <w:trPr>
          <w:tblHeader w:val="true"/>
          <w:tblHeader w:val="true"/>
        </w:trPr>
        <w:tc>
          <w:tcPr>
            <w:tcW w:w="1955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Part</w:t>
            </w:r>
          </w:p>
        </w:tc>
        <w:tc>
          <w:tcPr>
            <w:tcW w:w="4694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Path</w:t>
            </w:r>
          </w:p>
        </w:tc>
        <w:tc>
          <w:tcPr>
            <w:tcW w:w="3285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Security use</w:t>
            </w:r>
          </w:p>
        </w:tc>
      </w:tr>
      <w:tr>
        <w:tc>
          <w:tcPr>
            <w:tcW w:w="195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Ambarella CV22FS (SoC)</w:t>
            </w:r>
          </w:p>
        </w:tc>
        <w:tc>
          <w:tcPr>
            <w:tcW w:w="4694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SoC (CV22FS)/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(HW PRM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bCs/>
                <w:rFonts w:ascii="Arial" w:hAnsi="Arial"/>
                <w:b/>
                <w:sz w:val="17"/>
              </w:rPr>
              <w:t xml:space="preserve">1.5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preferred over 1.2, datasheet CV22FS85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bCs/>
                <w:rFonts w:ascii="Arial" w:hAnsi="Arial"/>
                <w:b/>
                <w:sz w:val="17"/>
              </w:rPr>
              <w:t xml:space="preserve">1.4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>
            <w:tcW w:w="328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POC and secure boot strap, OTP, JTAG, UART</w:t>
            </w:r>
          </w:p>
        </w:tc>
      </w:tr>
      <w:tr>
        <w:tc>
          <w:tcPr>
            <w:tcW w:w="195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Schematics MVCU01K BOM02K</w:t>
            </w:r>
          </w:p>
        </w:tc>
        <w:tc>
          <w:tcPr>
            <w:tcW w:w="4694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Schematics/Schematic Prints_MVCU01K_BOM02K.PDF</w:t>
            </w:r>
          </w:p>
        </w:tc>
        <w:tc>
          <w:tcPr>
            <w:tcW w:w="328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Debug nets, test points, NOR flash, PHYs</w:t>
            </w:r>
          </w:p>
        </w:tc>
      </w:tr>
      <w:tr>
        <w:tc>
          <w:tcPr>
            <w:tcW w:w="195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MAX96714 deserializer</w:t>
            </w:r>
          </w:p>
        </w:tc>
        <w:tc>
          <w:tcPr>
            <w:tcW w:w="4694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Deserializer/deserializer_max96714.pdf</w:t>
            </w:r>
            <w:r>
              <w:rPr>
                <w:rFonts w:ascii="Arial" w:hAnsi="Arial"/>
                <w:sz w:val="17"/>
              </w:rPr>
              <w:t xml:space="preserve">, safety manual,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MAX96714_FuSa_TestAccess_and_Register_Reference.docx</w:t>
            </w:r>
          </w:p>
        </w:tc>
        <w:tc>
          <w:tcPr>
            <w:tcW w:w="328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I2C, GPIO forwarding, error indicators</w:t>
            </w:r>
          </w:p>
        </w:tc>
      </w:tr>
      <w:tr>
        <w:tc>
          <w:tcPr>
            <w:tcW w:w="195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MAX96717 serializer</w:t>
            </w:r>
          </w:p>
        </w:tc>
        <w:tc>
          <w:tcPr>
            <w:tcW w:w="4694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Serializer/serializer_max96717.pdf</w:t>
            </w:r>
          </w:p>
        </w:tc>
        <w:tc>
          <w:tcPr>
            <w:tcW w:w="328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Remote configuration</w:t>
            </w:r>
          </w:p>
        </w:tc>
      </w:tr>
      <w:tr>
        <w:tc>
          <w:tcPr>
            <w:tcW w:w="195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Samsung S5K3B6SA / SX</w:t>
            </w:r>
          </w:p>
        </w:tc>
        <w:tc>
          <w:tcPr>
            <w:tcW w:w="4694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SOW1/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(datasheet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bCs/>
                <w:rFonts w:ascii="Arial" w:hAnsi="Arial"/>
                <w:b/>
                <w:sz w:val="17"/>
              </w:rPr>
              <w:t xml:space="preserve">1.0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preferred, older revisions are drafts),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Imager Settings/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S5K3B6SA_Embedded_list_wRegisterinfo_Bosch_v0.5.xlsx</w:t>
            </w:r>
          </w:p>
        </w:tc>
        <w:tc>
          <w:tcPr>
            <w:tcW w:w="328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OTP key, CMAC settings, embedded data</w:t>
            </w:r>
          </w:p>
        </w:tc>
      </w:tr>
      <w:tr>
        <w:tc>
          <w:tcPr>
            <w:tcW w:w="195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PHYs</w:t>
            </w:r>
          </w:p>
        </w:tc>
        <w:tc>
          <w:tcPr>
            <w:tcW w:w="4694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PHYs/TJA1104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PHYs/TJA1121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(incl. MACsec core UM),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PHYs/LAN887x</w:t>
            </w:r>
          </w:p>
        </w:tc>
        <w:tc>
          <w:tcPr>
            <w:tcW w:w="328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MACsec, register access, link-up timing</w:t>
            </w:r>
          </w:p>
        </w:tc>
      </w:tr>
      <w:tr>
        <w:tc>
          <w:tcPr>
            <w:tcW w:w="195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Flash IS25WP01G</w:t>
            </w:r>
          </w:p>
        </w:tc>
        <w:tc>
          <w:tcPr>
            <w:tcW w:w="4694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Flash/</w:t>
            </w:r>
          </w:p>
        </w:tc>
        <w:tc>
          <w:tcPr>
            <w:tcW w:w="328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SPI NOR</w:t>
            </w:r>
          </w:p>
        </w:tc>
      </w:tr>
      <w:tr>
        <w:tc>
          <w:tcPr>
            <w:tcW w:w="195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DRAM</w:t>
            </w:r>
          </w:p>
        </w:tc>
        <w:tc>
          <w:tcPr>
            <w:tcW w:w="4694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DRAM/</w:t>
            </w:r>
          </w:p>
        </w:tc>
        <w:tc>
          <w:tcPr>
            <w:tcW w:w="328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Memory device</w:t>
            </w:r>
          </w:p>
        </w:tc>
      </w:tr>
      <w:tr>
        <w:tc>
          <w:tcPr>
            <w:tcW w:w="195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PMIC MPQ70165FS</w:t>
            </w:r>
          </w:p>
        </w:tc>
        <w:tc>
          <w:tcPr>
            <w:tcW w:w="4694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PMIC/</w:t>
            </w:r>
          </w:p>
        </w:tc>
        <w:tc>
          <w:tcPr>
            <w:tcW w:w="328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Power; relevant to fault-injection tests</w:t>
            </w:r>
          </w:p>
        </w:tc>
      </w:tr>
      <w:tr>
        <w:tc>
          <w:tcPr>
            <w:tcW w:type="dxa" w:w="1955"/>
          </w:tcPr>
          <w:p>
            <w:pPr>
              <w:pStyle w:val="Compact"/>
            </w:pPr>
            <w:r/>
            <w:r>
              <w:rPr>
                <w:sz w:val="17"/>
              </w:rPr>
              <w:t>Ambarella SDK8 Security Application Note (SDK8-AN-002)</w:t>
            </w:r>
          </w:p>
        </w:tc>
        <w:tc>
          <w:tcPr>
            <w:tcW w:type="dxa" w:w="4694"/>
          </w:tcPr>
          <w:p>
            <w:pPr>
              <w:pStyle w:val="Compact"/>
            </w:pPr>
            <w:r/>
            <w:r>
              <w:rPr>
                <w:sz w:val="17"/>
              </w:rPr>
              <w:t>SoC (CV22FS)/SDK8-AN-002_2.2_Ambarella_SDK8_AN_Security.pdf (v2.2, rev. 991489, 2023-07-05)</w:t>
            </w:r>
          </w:p>
        </w:tc>
        <w:tc>
          <w:tcPr>
            <w:tcW w:type="dxa" w:w="3285"/>
          </w:tcPr>
          <w:p>
            <w:pPr>
              <w:pStyle w:val="Compact"/>
            </w:pPr>
            <w:r/>
            <w:r>
              <w:rPr>
                <w:sz w:val="17"/>
              </w:rPr>
              <w:t>Root of trust, OTP layout and rules, JTAG and debug stages, TRNG, DRAM scrambling. Notes: 04_Ambarella_Security_AN_Notes.docx</w:t>
            </w:r>
          </w:p>
        </w:tc>
      </w:tr>
    </w:tbl>
    <w:bookmarkEnd w:id="21"/>
    <w:bookmarkStart w:id="22" w:name="test-environment"/>
    <w:p>
      <w:pPr>
        <w:pStyle w:val="Heading2"/>
      </w:pPr>
      <w:r>
        <w:t xml:space="preserve">Test environment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w="9936" w:type="dxa"/>
        <w:tblLayout w:type="fixed"/>
      </w:tblPr>
      <w:tblGrid>
        <w:gridCol w:w="4968"/>
        <w:gridCol w:w="4968"/>
      </w:tblGrid>
      <w:tr>
        <w:trPr>
          <w:tblHeader w:val="true"/>
          <w:tblHeader w:val="true"/>
        </w:trPr>
        <w:tc>
          <w:tcPr>
            <w:tcW w:w="4968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tcW w:w="4968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Path</w:t>
            </w:r>
          </w:p>
        </w:tc>
      </w:tr>
      <w:tr>
        <w:tc>
          <w:tcPr>
            <w:tcW w:w="496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Description of test environment SOW-2 v0.1.3</w:t>
            </w:r>
          </w:p>
        </w:tc>
        <w:tc>
          <w:tcPr>
            <w:tcW w:w="496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Test environment description/</w:t>
            </w:r>
          </w:p>
        </w:tc>
      </w:tr>
      <w:tr>
        <w:tc>
          <w:tcPr>
            <w:tcW w:w="4968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Bench equipment capability, interface/HW coverage matrix, FuSa validation, TSR read/write analysis, register map index</w:t>
            </w:r>
          </w:p>
        </w:tc>
        <w:tc>
          <w:tcPr>
            <w:tcW w:w="4968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Analysis/*.docx</w:t>
            </w:r>
          </w:p>
        </w:tc>
      </w:tr>
      <w:tr>
        <w:tc>
          <w:tcPr>
            <w:tcW w:w="496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Test framework (HIL project, Python test pool, libraries)</w:t>
            </w:r>
          </w:p>
        </w:tc>
        <w:tc>
          <w:tcPr>
            <w:tcW w:w="496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Gitlab Files/11_p_01467_mekra_vision_controller-main/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(its own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CLAUDE.md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describes how it runs)</w:t>
            </w:r>
          </w:p>
        </w:tc>
      </w:tr>
      <w:tr>
        <w:tc>
          <w:tcPr>
            <w:tcW w:w="4968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Equipment manuals (Technica, R&amp;S, Siglent, Vötsch, iTestStudio)</w:t>
            </w:r>
          </w:p>
        </w:tc>
        <w:tc>
          <w:tcPr>
            <w:tcW w:w="4968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Gitlab Files/…/Documentation/</w:t>
            </w:r>
          </w:p>
        </w:tc>
      </w:tr>
      <w:tr>
        <w:tc>
          <w:tcPr>
            <w:tcW w:w="496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Past test reports</w:t>
            </w:r>
          </w:p>
        </w:tc>
        <w:tc>
          <w:tcPr>
            <w:tcW w:w="496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Gitlab Files/…/TestReports/</w:t>
            </w:r>
          </w:p>
        </w:tc>
      </w:tr>
    </w:tbl>
    <w:bookmarkEnd w:id="22"/>
    <w:bookmarkStart w:id="23" w:name="cross-reference-helpers"/>
    <w:p>
      <w:pPr>
        <w:pStyle w:val="Heading2"/>
      </w:pPr>
      <w:r>
        <w:t xml:space="preserve">Cross-reference helpers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w="9935" w:type="dxa"/>
        <w:tblLayout w:type="fixed"/>
      </w:tblPr>
      <w:tblGrid>
        <w:gridCol w:w="3576"/>
        <w:gridCol w:w="6359"/>
      </w:tblGrid>
      <w:tr>
        <w:trPr>
          <w:tblHeader w:val="true"/>
          <w:tblHeader w:val="true"/>
        </w:trPr>
        <w:tc>
          <w:tcPr>
            <w:tcW w:w="3576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tcW w:w="6359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Path</w:t>
            </w:r>
          </w:p>
        </w:tc>
      </w:tr>
      <w:tr>
        <w:tc>
          <w:tcPr>
            <w:tcW w:w="357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PDF page links</w:t>
            </w:r>
          </w:p>
        </w:tc>
        <w:tc>
          <w:tcPr>
            <w:tcW w:w="635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_page_links/</w:t>
            </w:r>
          </w:p>
        </w:tc>
      </w:tr>
      <w:tr>
        <w:tc>
          <w:tcPr>
            <w:tcW w:w="3576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Register map index</w:t>
            </w:r>
          </w:p>
        </w:tc>
        <w:tc>
          <w:tcPr>
            <w:tcW w:w="6359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Analysis/Register_Map_Index.docx</w:t>
            </w:r>
          </w:p>
        </w:tc>
      </w:tr>
    </w:tbl>
    <w:bookmarkEnd w:id="23"/>
    <w:bookmarkEnd w:id="24"/>
    <w:sectPr>
      <w:footerReference w:type="default" r:id="rId9"/>
      <w:pgMar w:bottom="1152" w:left="1152" w:right="1152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808080"/>
        <w:sz w:val="16"/>
      </w:rPr>
      <w:t xml:space="preserve">Mekra cybersecurity testing  |  03 Source Index  |  page </w:t>
    </w: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 PAGE </w:instrText>
    </w:r>
    <w:r>
      <w:rPr>
        <w:color w:val="808080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0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Arial" w:cs="Arial" w:eastAsia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  <w:rPr>
      <w:rFonts w:ascii="Arial" w:cs="Arial" w:eastAsia="Arial" w:hAnsi="Arial"/>
      <w:sz w:val="20"/>
    </w:rPr>
  </w:style>
  <w:style w:customStyle="1" w:styleId="Compact" w:type="paragraph">
    <w:name w:val="Compact"/>
    <w:basedOn w:val="BodyText"/>
    <w:qFormat/>
    <w:pPr>
      <w:spacing w:after="80" w:before="0"/>
    </w:pPr>
    <w:rPr>
      <w:rFonts w:ascii="Arial" w:cs="Arial" w:eastAsia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1F3864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360" w:right="480"/>
    </w:pPr>
    <w:rPr>
      <w:rFonts w:ascii="Arial" w:cs="Arial" w:eastAsia="Arial" w:hAnsi="Arial"/>
      <w:i/>
      <w:color w:val="40404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sz w:val="17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2026-10-15T12:00:53Z</dcterms:created>
  <dcterms:modified xsi:type="dcterms:W3CDTF">2026-10-15T12:00:53Z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