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bidi w:val="1"/>
        <w:ind w:left="72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الموقع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يتم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تحميل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المحتوى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خلال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JS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خلال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Client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Side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Rendering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(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كارثة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كبيرة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بالنسة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لجوجل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حيث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أنه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الآن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يعتبر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الصفحات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فارغة</w:t>
      </w: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1"/>
        </w:rPr>
        <w:t xml:space="preserve">) 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كانونيكال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https://watersohar.om/products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https://watersohar.om/en/products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كانونيكال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يتواجد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alternate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الصفحتين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bidi w:val="1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&lt;link rel="alternate" hreflang="ar" href="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https://watersohar.om/products</w:t>
        </w:r>
      </w:hyperlink>
      <w:r w:rsidDel="00000000" w:rsidR="00000000" w:rsidRPr="00000000">
        <w:rPr>
          <w:rtl w:val="0"/>
        </w:rPr>
        <w:t xml:space="preserve">" /&gt; 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bidi w:val="1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&lt;link rel="alternate" hreflang="en" href="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https://watersohar.om/en/products</w:t>
        </w:r>
      </w:hyperlink>
      <w:r w:rsidDel="00000000" w:rsidR="00000000" w:rsidRPr="00000000">
        <w:rPr>
          <w:rtl w:val="0"/>
        </w:rPr>
        <w:t xml:space="preserve">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لصفحات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https://watersohar.om/brands/brd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https://watersohar.om/en/brands/brd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منفصلة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إكسسوارات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مبيع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منفصلة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منتج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كرتونة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مياه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غازية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nofollow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بداخل</w:t>
      </w:r>
      <w:r w:rsidDel="00000000" w:rsidR="00000000" w:rsidRPr="00000000">
        <w:rPr>
          <w:rtl w:val="1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https://watersohar.om/sitemap.xml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وإنجليزي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&lt;sitemap&gt;  &lt;loc&gt;https://watersohar.om/pages-ar.xml&lt;/loc&gt;&lt;/sitemap&gt;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&lt;sitemap&gt;  &lt;loc&gt;https://watersohar.om/pages-en.xml&lt;/loc&gt;&lt;/sitemap&gt;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&lt;sitemap&gt;  &lt;loc&gt;https://watersohar.om/products-ar.xml&lt;/loc&gt;&lt;/sitemap&gt;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&lt;sitemap&gt;  &lt;loc&gt;https://watersohar.om/products-en.xml&lt;/loc&gt;&lt;/sitemap&gt;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https://watersohar.om/products/4</w:t>
        </w:r>
      </w:hyperlink>
      <w:r w:rsidDel="00000000" w:rsidR="00000000" w:rsidRPr="00000000">
        <w:rPr>
          <w:rtl w:val="0"/>
        </w:rPr>
        <w:t xml:space="preserve"> ،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https://watersohar.om/products/5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5791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Lighthouse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bidi w:val="1"/>
        <w:ind w:left="216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تقنية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Critical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CSS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لملفات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bidi w:val="1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إذا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ظهرت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ملفات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JS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مستقبلا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القائمة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defer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وسام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bidi w:val="1"/>
        <w:ind w:left="216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APCHE</w:t>
      </w:r>
    </w:p>
    <w:p w:rsidR="00000000" w:rsidDel="00000000" w:rsidP="00000000" w:rsidRDefault="00000000" w:rsidRPr="00000000" w14:paraId="0000002F">
      <w:pPr>
        <w:bidi w:val="1"/>
        <w:ind w:left="2880" w:firstLine="0"/>
        <w:rPr/>
      </w:pPr>
      <w:r w:rsidDel="00000000" w:rsidR="00000000" w:rsidRPr="00000000">
        <w:rPr>
          <w:rtl w:val="0"/>
        </w:rPr>
        <w:t xml:space="preserve">&lt;IfModule mod_expires.c&gt;</w:t>
      </w:r>
    </w:p>
    <w:p w:rsidR="00000000" w:rsidDel="00000000" w:rsidP="00000000" w:rsidRDefault="00000000" w:rsidRPr="00000000" w14:paraId="00000030">
      <w:pPr>
        <w:bidi w:val="1"/>
        <w:ind w:left="2880" w:firstLine="0"/>
        <w:rPr/>
      </w:pPr>
      <w:r w:rsidDel="00000000" w:rsidR="00000000" w:rsidRPr="00000000">
        <w:rPr>
          <w:rtl w:val="0"/>
        </w:rPr>
        <w:t xml:space="preserve">  ExpiresActive On</w:t>
      </w:r>
    </w:p>
    <w:p w:rsidR="00000000" w:rsidDel="00000000" w:rsidP="00000000" w:rsidRDefault="00000000" w:rsidRPr="00000000" w14:paraId="00000031">
      <w:pPr>
        <w:bidi w:val="1"/>
        <w:ind w:left="288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#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ind w:left="2880" w:firstLine="0"/>
        <w:rPr/>
      </w:pPr>
      <w:r w:rsidDel="00000000" w:rsidR="00000000" w:rsidRPr="00000000">
        <w:rPr>
          <w:rtl w:val="0"/>
        </w:rPr>
        <w:t xml:space="preserve">  ExpiresByType image/webp "access plus 1 year"</w:t>
      </w:r>
    </w:p>
    <w:p w:rsidR="00000000" w:rsidDel="00000000" w:rsidP="00000000" w:rsidRDefault="00000000" w:rsidRPr="00000000" w14:paraId="00000033">
      <w:pPr>
        <w:bidi w:val="1"/>
        <w:ind w:left="2880" w:firstLine="0"/>
        <w:rPr/>
      </w:pPr>
      <w:r w:rsidDel="00000000" w:rsidR="00000000" w:rsidRPr="00000000">
        <w:rPr>
          <w:rtl w:val="0"/>
        </w:rPr>
        <w:t xml:space="preserve">  ExpiresByType font/woff2 "access plus 1 year"</w:t>
      </w:r>
    </w:p>
    <w:p w:rsidR="00000000" w:rsidDel="00000000" w:rsidP="00000000" w:rsidRDefault="00000000" w:rsidRPr="00000000" w14:paraId="00000034">
      <w:pPr>
        <w:bidi w:val="1"/>
        <w:ind w:left="288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#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والتنسيق</w:t>
      </w:r>
    </w:p>
    <w:p w:rsidR="00000000" w:rsidDel="00000000" w:rsidP="00000000" w:rsidRDefault="00000000" w:rsidRPr="00000000" w14:paraId="00000035">
      <w:pPr>
        <w:bidi w:val="1"/>
        <w:ind w:left="2880" w:firstLine="0"/>
        <w:rPr/>
      </w:pPr>
      <w:r w:rsidDel="00000000" w:rsidR="00000000" w:rsidRPr="00000000">
        <w:rPr>
          <w:rtl w:val="0"/>
        </w:rPr>
        <w:t xml:space="preserve">  ExpiresByType text/css "access plus 1 year"</w:t>
      </w:r>
    </w:p>
    <w:p w:rsidR="00000000" w:rsidDel="00000000" w:rsidP="00000000" w:rsidRDefault="00000000" w:rsidRPr="00000000" w14:paraId="00000036">
      <w:pPr>
        <w:bidi w:val="1"/>
        <w:ind w:left="2880" w:firstLine="0"/>
        <w:rPr/>
      </w:pPr>
      <w:r w:rsidDel="00000000" w:rsidR="00000000" w:rsidRPr="00000000">
        <w:rPr>
          <w:rtl w:val="0"/>
        </w:rPr>
        <w:t xml:space="preserve">  ExpiresByType application/javascript "access plus 1 year"</w:t>
      </w:r>
    </w:p>
    <w:p w:rsidR="00000000" w:rsidDel="00000000" w:rsidP="00000000" w:rsidRDefault="00000000" w:rsidRPr="00000000" w14:paraId="00000037">
      <w:pPr>
        <w:bidi w:val="1"/>
        <w:ind w:left="2880" w:firstLine="0"/>
        <w:rPr/>
      </w:pPr>
      <w:r w:rsidDel="00000000" w:rsidR="00000000" w:rsidRPr="00000000">
        <w:rPr>
          <w:rtl w:val="0"/>
        </w:rPr>
        <w:t xml:space="preserve">&lt;/IfModule&gt;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39">
      <w:pPr>
        <w:numPr>
          <w:ilvl w:val="3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</w:p>
    <w:p w:rsidR="00000000" w:rsidDel="00000000" w:rsidP="00000000" w:rsidRDefault="00000000" w:rsidRPr="00000000" w14:paraId="0000003A">
      <w:pPr>
        <w:numPr>
          <w:ilvl w:val="4"/>
          <w:numId w:val="2"/>
        </w:numPr>
        <w:ind w:left="360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 ~* \.(webp|woff2|css|js)$ { expires 1y; add_header Cache-Control "public, no-transform";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ind w:left="28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5689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477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hyperlink" Target="https://watersohar.om/sitemap.xml" TargetMode="External"/><Relationship Id="rId21" Type="http://schemas.openxmlformats.org/officeDocument/2006/relationships/image" Target="media/image5.png"/><Relationship Id="rId24" Type="http://schemas.openxmlformats.org/officeDocument/2006/relationships/hyperlink" Target="https://watersohar.om/products/5" TargetMode="External"/><Relationship Id="rId23" Type="http://schemas.openxmlformats.org/officeDocument/2006/relationships/hyperlink" Target="https://watersohar.om/products/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tersohar.om/products" TargetMode="External"/><Relationship Id="rId26" Type="http://schemas.openxmlformats.org/officeDocument/2006/relationships/image" Target="media/image8.png"/><Relationship Id="rId25" Type="http://schemas.openxmlformats.org/officeDocument/2006/relationships/image" Target="media/image1.png"/><Relationship Id="rId28" Type="http://schemas.openxmlformats.org/officeDocument/2006/relationships/image" Target="media/image7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0.png"/><Relationship Id="rId7" Type="http://schemas.openxmlformats.org/officeDocument/2006/relationships/hyperlink" Target="https://watersohar.om/products" TargetMode="External"/><Relationship Id="rId8" Type="http://schemas.openxmlformats.org/officeDocument/2006/relationships/hyperlink" Target="https://watersohar.om/en/products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3.png"/><Relationship Id="rId11" Type="http://schemas.openxmlformats.org/officeDocument/2006/relationships/hyperlink" Target="https://watersohar.om/brands/brd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watersohar.om/en/products" TargetMode="External"/><Relationship Id="rId32" Type="http://schemas.openxmlformats.org/officeDocument/2006/relationships/image" Target="media/image11.png"/><Relationship Id="rId13" Type="http://schemas.openxmlformats.org/officeDocument/2006/relationships/hyperlink" Target="https://watersohar.om/products/7" TargetMode="External"/><Relationship Id="rId12" Type="http://schemas.openxmlformats.org/officeDocument/2006/relationships/hyperlink" Target="https://watersohar.om/en/brands/brd" TargetMode="External"/><Relationship Id="rId15" Type="http://schemas.openxmlformats.org/officeDocument/2006/relationships/hyperlink" Target="https://watersohar.om/products/7" TargetMode="External"/><Relationship Id="rId14" Type="http://schemas.openxmlformats.org/officeDocument/2006/relationships/hyperlink" Target="https://watersohar.om/products/7" TargetMode="External"/><Relationship Id="rId17" Type="http://schemas.openxmlformats.org/officeDocument/2006/relationships/hyperlink" Target="https://watersohar.om/products/7" TargetMode="External"/><Relationship Id="rId16" Type="http://schemas.openxmlformats.org/officeDocument/2006/relationships/hyperlink" Target="https://watersohar.om/products/7" TargetMode="External"/><Relationship Id="rId19" Type="http://schemas.openxmlformats.org/officeDocument/2006/relationships/hyperlink" Target="https://watersohar.om/products/7" TargetMode="External"/><Relationship Id="rId18" Type="http://schemas.openxmlformats.org/officeDocument/2006/relationships/hyperlink" Target="https://watersohar.om/products/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