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Dokae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7CAFA864" w:rsidR="00F5120F" w:rsidRPr="00C02F92" w:rsidRDefault="00695BBD" w:rsidP="00D22B5E">
      <w:pPr>
        <w:tabs>
          <w:tab w:val="left" w:pos="6120"/>
        </w:tabs>
        <w:rPr>
          <w:b/>
        </w:rPr>
      </w:pPr>
      <w:r>
        <w:t>Makkah                                                                                                      DN018-09-25</w:t>
      </w:r>
      <w:r w:rsidR="00F5120F"/>
      <w:r w:rsidR="00540557"/>
      <w:r w:rsidR="00BF799A"/>
      <w:proofErr w:type="gramStart"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proofErr w:type="gramEnd"/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9D33D9B" w14:textId="4C073CF6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bookmarkStart w:id="0" w:name="_GoBack"/>
      <w:bookmarkEnd w:id="0"/>
      <w:r w:rsidRPr="00C02F92">
        <w:rPr>
          <w:b/>
        </w:rPr>
        <w:t>Attn.:</w:t>
        <w:tab/>
        <w:t xml:space="preserve">Aarish Moulvi                                        </w:t>
        <w:tab/>
        <w:tab/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</w:p>
    <w:p w14:paraId="27EF1A3C" w14:textId="5915FA01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>Mob  6987049834                                                                                    Date:</w:t>
      </w:r>
      <w:r w:rsidR="0059381B"/>
      <w:proofErr w:type="spellStart"/>
      <w:proofErr w:type="gramEnd"/>
      <w:r w:rsidR="0059381B"/>
      <w:r w:rsidR="0020390A"/>
      <w:proofErr w:type="spellEnd"/>
      <w:r w:rsidR="0020390A"/>
      <w:r w:rsidR="00BF799A"/>
      <w:r w:rsidR="00BF799A" w:rsidRPr="00F5120F">
        <w:rPr>
          <w:b/>
          <w:bCs/>
        </w:rPr>
      </w:r>
    </w:p>
    <w:p w14:paraId="1ACE28BF" w14:textId="0305750B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PO024136                                                            18-09-25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  <w:r w:rsidR="00BF799A">
        <w:rPr>
          <w:b/>
          <w:szCs w:val="24"/>
        </w:rPr>
      </w:r>
      <w:r w:rsidR="00BF799A">
        <w:rPr>
          <w:bCs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QN100325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HVAC Pressure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35"/>
        <w:gridCol w:w="1336"/>
        <w:gridCol w:w="1073"/>
        <w:gridCol w:w="1027"/>
        <w:gridCol w:w="1041"/>
        <w:gridCol w:w="1043"/>
        <w:gridCol w:w="1063"/>
        <w:gridCol w:w="1063"/>
      </w:tblGrid>
      <w:tr w:rsidR="00BF799A" w14:paraId="2F020F90" w14:textId="77777777" w:rsidTr="00BF799A">
        <w:tc>
          <w:tcPr>
            <w:tcW w:w="1078" w:type="dxa"/>
          </w:tcPr>
          <w:p w14:paraId="38962F36" w14:textId="37B827B6" w:rsidR="00BF799A" w:rsidRDefault="00BF799A" w:rsidP="00B227D8">
            <w:r>
              <w:t>No.</w:t>
            </w:r>
          </w:p>
        </w:tc>
        <w:tc>
          <w:tcPr>
            <w:tcW w:w="1078" w:type="dxa"/>
          </w:tcPr>
          <w:p w14:paraId="749DFD09" w14:textId="4AC04F0C" w:rsidR="00BF799A" w:rsidRDefault="00BF799A" w:rsidP="00B227D8">
            <w:r>
              <w:t>Item</w:t>
            </w:r>
          </w:p>
        </w:tc>
        <w:tc>
          <w:tcPr>
            <w:tcW w:w="1078" w:type="dxa"/>
          </w:tcPr>
          <w:p w14:paraId="6C013AFA" w14:textId="0A75C79B" w:rsidR="00BF799A" w:rsidRDefault="00BF799A" w:rsidP="00B227D8">
            <w:r>
              <w:t>Description</w:t>
            </w:r>
          </w:p>
        </w:tc>
        <w:tc>
          <w:tcPr>
            <w:tcW w:w="1078" w:type="dxa"/>
          </w:tcPr>
          <w:p w14:paraId="06407AA4" w14:textId="3144C948" w:rsidR="00BF799A" w:rsidRDefault="00BF799A" w:rsidP="00B227D8">
            <w:r>
              <w:t>Supplier</w:t>
            </w:r>
          </w:p>
        </w:tc>
        <w:tc>
          <w:tcPr>
            <w:tcW w:w="1079" w:type="dxa"/>
          </w:tcPr>
          <w:p w14:paraId="72AD95C1" w14:textId="775E5E5A" w:rsidR="00BF799A" w:rsidRDefault="00BF799A" w:rsidP="00B227D8">
            <w:proofErr w:type="spellStart"/>
            <w:r>
              <w:t>Qty</w:t>
            </w:r>
            <w:proofErr w:type="spellEnd"/>
          </w:p>
        </w:tc>
        <w:tc>
          <w:tcPr>
            <w:tcW w:w="1079" w:type="dxa"/>
          </w:tcPr>
          <w:p w14:paraId="08570574" w14:textId="08BABD13" w:rsidR="00BF799A" w:rsidRDefault="00BF799A" w:rsidP="00B227D8">
            <w:r>
              <w:t>Unit Price</w:t>
            </w:r>
          </w:p>
        </w:tc>
        <w:tc>
          <w:tcPr>
            <w:tcW w:w="1079" w:type="dxa"/>
          </w:tcPr>
          <w:p w14:paraId="0D78DBD5" w14:textId="41C21A28" w:rsidR="00BF799A" w:rsidRDefault="00BF799A" w:rsidP="00B227D8">
            <w:r>
              <w:t>Total Price</w:t>
            </w:r>
          </w:p>
        </w:tc>
        <w:tc>
          <w:tcPr>
            <w:tcW w:w="1079" w:type="dxa"/>
          </w:tcPr>
          <w:p w14:paraId="70961FB1" w14:textId="273ED852" w:rsidR="00BF799A" w:rsidRDefault="00BF799A" w:rsidP="00B227D8">
            <w:r>
              <w:t>Weight</w:t>
            </w:r>
          </w:p>
        </w:tc>
        <w:tc>
          <w:tcPr>
            <w:tcW w:w="1079" w:type="dxa"/>
          </w:tcPr>
          <w:p w14:paraId="4A4AB4AC" w14:textId="32B6F865" w:rsidR="00BF799A" w:rsidRDefault="00BF799A" w:rsidP="00B227D8">
            <w:r>
              <w:t>Total Weight</w:t>
            </w:r>
          </w:p>
        </w:tc>
      </w:tr>
      <w:tr>
        <w:tc>
          <w:tcPr>
            <w:tcW w:type="dxa" w:w="1026"/>
          </w:tcPr>
          <w:p>
            <w:r>
              <w:t>1</w:t>
            </w:r>
          </w:p>
        </w:tc>
        <w:tc>
          <w:tcPr>
            <w:tcW w:type="dxa" w:w="1035"/>
          </w:tcPr>
          <w:p>
            <w:r>
              <w:t>4702040</w:t>
            </w:r>
          </w:p>
        </w:tc>
        <w:tc>
          <w:tcPr>
            <w:tcW w:type="dxa" w:w="1336"/>
          </w:tcPr>
          <w:p>
            <w:r>
              <w:t>PRV Pressure Sensor, Wet SPP110-250kPa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5</w:t>
            </w:r>
          </w:p>
        </w:tc>
        <w:tc>
          <w:tcPr>
            <w:tcW w:type="dxa" w:w="1041"/>
          </w:tcPr>
          <w:p>
            <w:r>
              <w:t>SAR 108.09</w:t>
            </w:r>
          </w:p>
        </w:tc>
        <w:tc>
          <w:tcPr>
            <w:tcW w:type="dxa" w:w="1043"/>
          </w:tcPr>
          <w:p>
            <w:r>
              <w:t>SAR 540.45</w:t>
            </w:r>
          </w:p>
        </w:tc>
        <w:tc>
          <w:tcPr>
            <w:tcW w:type="dxa" w:w="1063"/>
          </w:tcPr>
          <w:p>
            <w:r>
              <w:t>0.0</w:t>
            </w:r>
          </w:p>
        </w:tc>
        <w:tc>
          <w:tcPr>
            <w:tcW w:type="dxa" w:w="1063"/>
          </w:tcPr>
          <w:p>
            <w:r>
              <w:t>0.0</w:t>
            </w:r>
          </w:p>
        </w:tc>
      </w:tr>
      <w:tr>
        <w:tc>
          <w:tcPr>
            <w:tcW w:type="dxa" w:w="1026"/>
          </w:tcPr>
          <w:p>
            <w:r>
              <w:t>2</w:t>
            </w:r>
          </w:p>
        </w:tc>
        <w:tc>
          <w:tcPr>
            <w:tcW w:type="dxa" w:w="1035"/>
          </w:tcPr>
          <w:p>
            <w:r>
              <w:t>6552052000</w:t>
            </w:r>
          </w:p>
        </w:tc>
        <w:tc>
          <w:tcPr>
            <w:tcW w:type="dxa" w:w="1336"/>
          </w:tcPr>
          <w:p>
            <w:r>
              <w:t>PRV Diff. Pressure Sensor, Water 0-6 bar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4</w:t>
            </w:r>
          </w:p>
        </w:tc>
        <w:tc>
          <w:tcPr>
            <w:tcW w:type="dxa" w:w="1041"/>
          </w:tcPr>
          <w:p>
            <w:r>
              <w:t>SAR 245.74</w:t>
            </w:r>
          </w:p>
        </w:tc>
        <w:tc>
          <w:tcPr>
            <w:tcW w:type="dxa" w:w="1043"/>
          </w:tcPr>
          <w:p>
            <w:r>
              <w:t>SAR 982.96</w:t>
            </w:r>
          </w:p>
        </w:tc>
        <w:tc>
          <w:tcPr>
            <w:tcW w:type="dxa" w:w="1063"/>
          </w:tcPr>
          <w:p>
            <w:r>
              <w:t>0.0</w:t>
            </w:r>
          </w:p>
        </w:tc>
        <w:tc>
          <w:tcPr>
            <w:tcW w:type="dxa" w:w="1063"/>
          </w:tcPr>
          <w:p>
            <w:r>
              <w:t>0.0</w:t>
            </w:r>
          </w:p>
        </w:tc>
      </w:tr>
      <w:tr>
        <w:tc>
          <w:tcPr>
            <w:tcW w:type="dxa" w:w="1026"/>
          </w:tcPr>
          <w:p>
            <w:r>
              <w:t>3</w:t>
            </w:r>
          </w:p>
        </w:tc>
        <w:tc>
          <w:tcPr>
            <w:tcW w:type="dxa" w:w="1035"/>
          </w:tcPr>
          <w:p>
            <w:r>
              <w:t>BFV</w:t>
            </w:r>
          </w:p>
        </w:tc>
        <w:tc>
          <w:tcPr>
            <w:tcW w:type="dxa" w:w="1336"/>
          </w:tcPr>
          <w:p>
            <w:r>
              <w:t>Valves - Butterfly Valve ( Size: 8'' , Pressure Rating: 16 Bar , End Type: Flanged ,Material: With O/Off Actuator and Manual Override , Manufacturer: TAC OEM , Model: 8" BFV )</w:t>
            </w:r>
          </w:p>
        </w:tc>
        <w:tc>
          <w:tcPr>
            <w:tcW w:type="dxa" w:w="1073"/>
          </w:tcPr>
          <w:p>
            <w:r>
              <w:t>PS3</w:t>
            </w:r>
          </w:p>
        </w:tc>
        <w:tc>
          <w:tcPr>
            <w:tcW w:type="dxa" w:w="1027"/>
          </w:tcPr>
          <w:p>
            <w:r>
              <w:t>3</w:t>
            </w:r>
          </w:p>
        </w:tc>
        <w:tc>
          <w:tcPr>
            <w:tcW w:type="dxa" w:w="1041"/>
          </w:tcPr>
          <w:p>
            <w:r>
              <w:t>SAR 293.37</w:t>
            </w:r>
          </w:p>
        </w:tc>
        <w:tc>
          <w:tcPr>
            <w:tcW w:type="dxa" w:w="1043"/>
          </w:tcPr>
          <w:p>
            <w:r>
              <w:t>SAR 880.11</w:t>
            </w:r>
          </w:p>
        </w:tc>
        <w:tc>
          <w:tcPr>
            <w:tcW w:type="dxa" w:w="1063"/>
          </w:tcPr>
          <w:p>
            <w:r>
              <w:t>10.0</w:t>
            </w:r>
          </w:p>
        </w:tc>
        <w:tc>
          <w:tcPr>
            <w:tcW w:type="dxa" w:w="1063"/>
          </w:tcPr>
          <w:p>
            <w:r>
              <w:t>30.0</w:t>
            </w:r>
          </w:p>
        </w:tc>
      </w:tr>
      <w:tr>
        <w:tc>
          <w:tcPr>
            <w:tcW w:type="dxa" w:w="1026"/>
          </w:tcPr>
          <w:p>
            <w:r>
              <w:t>4</w:t>
            </w:r>
          </w:p>
        </w:tc>
        <w:tc>
          <w:tcPr>
            <w:tcW w:type="dxa" w:w="1035"/>
          </w:tcPr>
          <w:p>
            <w:r>
              <w:t>930.8x</w:t>
            </w:r>
          </w:p>
        </w:tc>
        <w:tc>
          <w:tcPr>
            <w:tcW w:type="dxa" w:w="1336"/>
          </w:tcPr>
          <w:p>
            <w:r>
              <w:t>Differential Pressure Switch, with manually adjustable setpoint</w:t>
            </w:r>
          </w:p>
        </w:tc>
        <w:tc>
          <w:tcPr>
            <w:tcW w:type="dxa" w:w="1073"/>
          </w:tcPr>
          <w:p>
            <w:r>
              <w:t>bek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SAR 8.44</w:t>
            </w:r>
          </w:p>
        </w:tc>
        <w:tc>
          <w:tcPr>
            <w:tcW w:type="dxa" w:w="1043"/>
          </w:tcPr>
          <w:p>
            <w:r>
              <w:t>SAR 8.44</w:t>
            </w:r>
          </w:p>
        </w:tc>
        <w:tc>
          <w:tcPr>
            <w:tcW w:type="dxa" w:w="1063"/>
          </w:tcPr>
          <w:p>
            <w:r>
              <w:t>0.2</w:t>
            </w:r>
          </w:p>
        </w:tc>
        <w:tc>
          <w:tcPr>
            <w:tcW w:type="dxa" w:w="1063"/>
          </w:tcPr>
          <w:p>
            <w:r>
              <w:t>0.2</w:t>
            </w:r>
          </w:p>
        </w:tc>
      </w:tr>
      <w:tr>
        <w:tc>
          <w:tcPr>
            <w:tcW w:type="dxa" w:w="1026"/>
          </w:tcPr>
          <w:p>
            <w:r>
              <w:t>5</w:t>
            </w:r>
          </w:p>
        </w:tc>
        <w:tc>
          <w:tcPr>
            <w:tcW w:type="dxa" w:w="1035"/>
          </w:tcPr>
          <w:p>
            <w:r>
              <w:t>984A.543M04</w:t>
            </w:r>
          </w:p>
        </w:tc>
        <w:tc>
          <w:tcPr>
            <w:tcW w:type="dxa" w:w="1336"/>
          </w:tcPr>
          <w:p>
            <w:r>
              <w:t>Differential Pressure Sensor</w:t>
            </w:r>
          </w:p>
        </w:tc>
        <w:tc>
          <w:tcPr>
            <w:tcW w:type="dxa" w:w="1073"/>
          </w:tcPr>
          <w:p>
            <w:r>
              <w:t>bek</w:t>
            </w:r>
          </w:p>
        </w:tc>
        <w:tc>
          <w:tcPr>
            <w:tcW w:type="dxa" w:w="1027"/>
          </w:tcPr>
          <w:p>
            <w:r>
              <w:t>2</w:t>
            </w:r>
          </w:p>
        </w:tc>
        <w:tc>
          <w:tcPr>
            <w:tcW w:type="dxa" w:w="1041"/>
          </w:tcPr>
          <w:p>
            <w:r>
              <w:t>SAR 56.50</w:t>
            </w:r>
          </w:p>
        </w:tc>
        <w:tc>
          <w:tcPr>
            <w:tcW w:type="dxa" w:w="1043"/>
          </w:tcPr>
          <w:p>
            <w:r>
              <w:t>SAR 113.00</w:t>
            </w:r>
          </w:p>
        </w:tc>
        <w:tc>
          <w:tcPr>
            <w:tcW w:type="dxa" w:w="1063"/>
          </w:tcPr>
          <w:p>
            <w:r>
              <w:t>0.2</w:t>
            </w:r>
          </w:p>
        </w:tc>
        <w:tc>
          <w:tcPr>
            <w:tcW w:type="dxa" w:w="1063"/>
          </w:tcPr>
          <w:p>
            <w:r>
              <w:t>0.4</w:t>
            </w:r>
          </w:p>
        </w:tc>
      </w:tr>
      <w:tr>
        <w:tc>
          <w:tcPr>
            <w:tcW w:type="dxa" w:w="1026"/>
          </w:tcPr>
          <w:p>
            <w:r>
              <w:t>6</w:t>
            </w:r>
          </w:p>
        </w:tc>
        <w:tc>
          <w:tcPr>
            <w:tcW w:type="dxa" w:w="1035"/>
          </w:tcPr>
          <w:p>
            <w:r>
              <w:t>6552052000 (SPW110)</w:t>
            </w:r>
          </w:p>
        </w:tc>
        <w:tc>
          <w:tcPr>
            <w:tcW w:type="dxa" w:w="1336"/>
          </w:tcPr>
          <w:p>
            <w:r>
              <w:t>Differential pressure transducer for harsh media, wet . Pressure range 0 to 6 barI (Custom and + / - pressure range available).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3</w:t>
            </w:r>
          </w:p>
        </w:tc>
        <w:tc>
          <w:tcPr>
            <w:tcW w:type="dxa" w:w="1041"/>
          </w:tcPr>
          <w:p>
            <w:r>
              <w:t>SAR 921.38</w:t>
            </w:r>
          </w:p>
        </w:tc>
        <w:tc>
          <w:tcPr>
            <w:tcW w:type="dxa" w:w="1043"/>
          </w:tcPr>
          <w:p>
            <w:r>
              <w:t>SAR 2,764.14</w:t>
            </w:r>
          </w:p>
        </w:tc>
        <w:tc>
          <w:tcPr>
            <w:tcW w:type="dxa" w:w="1063"/>
          </w:tcPr>
          <w:p>
            <w:r>
              <w:t>0.5</w:t>
            </w:r>
          </w:p>
        </w:tc>
        <w:tc>
          <w:tcPr>
            <w:tcW w:type="dxa" w:w="1063"/>
          </w:tcPr>
          <w:p>
            <w:r>
              <w:t>1.5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AA093" w14:textId="77777777" w:rsidR="008F68AA" w:rsidRDefault="008F68AA">
      <w:r>
        <w:separator/>
      </w:r>
    </w:p>
  </w:endnote>
  <w:endnote w:type="continuationSeparator" w:id="0">
    <w:p w14:paraId="66126FC5" w14:textId="77777777" w:rsidR="008F68AA" w:rsidRDefault="008F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582CB" w14:textId="77777777" w:rsidR="008F68AA" w:rsidRDefault="008F68AA">
      <w:r>
        <w:separator/>
      </w:r>
    </w:p>
  </w:footnote>
  <w:footnote w:type="continuationSeparator" w:id="0">
    <w:p w14:paraId="6241C949" w14:textId="77777777" w:rsidR="008F68AA" w:rsidRDefault="008F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1E54626D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>Material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F5C35-C187-470B-B7B7-D3347F38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20</cp:revision>
  <cp:lastPrinted>2025-06-15T15:12:00Z</cp:lastPrinted>
  <dcterms:created xsi:type="dcterms:W3CDTF">2025-06-15T15:11:00Z</dcterms:created>
  <dcterms:modified xsi:type="dcterms:W3CDTF">2025-09-18T11:28:00Z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