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Fardin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                                                                                                      DN021-09-25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  <w:tab/>
        <w:t xml:space="preserve">Divakr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 xml:space="preserve">Mob  </w:t>
      </w:r>
      <w:r w:rsidR="0059381B">
        <w:t>{</w:t>
      </w:r>
      <w:proofErr w:type="spellStart"/>
      <w:proofErr w:type="gramEnd"/>
      <w:r w:rsidR="0059381B">
        <w:t>Contact</w:t>
      </w:r>
      <w:r w:rsidR="0020390A">
        <w:t>_Num</w:t>
      </w:r>
      <w:proofErr w:type="spellEnd"/>
      <w:r w:rsidR="0020390A">
        <w:t>}</w:t>
      </w:r>
      <w:r w:rsidR="00BF799A">
        <w:t xml:space="preserve">                                                                                    </w:t>
      </w:r>
      <w:r w:rsidR="00BF799A" w:rsidRPr="00F5120F">
        <w:rPr>
          <w:b/>
          <w:bCs/>
        </w:rPr>
        <w:t>Date:</w:t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                                                            21-09-25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 xml:space="preserve">Our Quotation: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proofErr w:type="spellStart"/>
      <w:r w:rsidR="0020390A">
        <w:rPr>
          <w:szCs w:val="24"/>
        </w:rPr>
        <w:t>Project_Name</w:t>
      </w:r>
      <w:proofErr w:type="spellEnd"/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MS51-7103-150</w:t>
            </w:r>
          </w:p>
        </w:tc>
        <w:tc>
          <w:tcPr>
            <w:tcW w:type="dxa" w:w="1336"/>
          </w:tcPr>
          <w:p>
            <w:r>
              <w:t>Cooling Coil Valve Actuator, Modulating 24Vac, 0-10 Vdc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MF0500-230M</w:t>
            </w:r>
          </w:p>
        </w:tc>
        <w:tc>
          <w:tcPr>
            <w:tcW w:type="dxa" w:w="1336"/>
          </w:tcPr>
          <w:p>
            <w:r>
              <w:t>Butterfly Valve Actuator, Modulating, 230 Vac, 500NM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3</w:t>
            </w:r>
          </w:p>
        </w:tc>
        <w:tc>
          <w:tcPr>
            <w:tcW w:type="dxa" w:w="1035"/>
          </w:tcPr>
          <w:p>
            <w:r>
              <w:t>MF550-24M</w:t>
            </w:r>
          </w:p>
        </w:tc>
        <w:tc>
          <w:tcPr>
            <w:tcW w:type="dxa" w:w="1336"/>
          </w:tcPr>
          <w:p>
            <w:r>
              <w:t>Butterfly Valve Actuator, Modulating, 24 Vac, 550NM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4</w:t>
            </w:r>
          </w:p>
        </w:tc>
        <w:tc>
          <w:tcPr>
            <w:tcW w:type="dxa" w:w="1035"/>
          </w:tcPr>
          <w:p>
            <w:r>
              <w:t>BFV</w:t>
            </w:r>
          </w:p>
        </w:tc>
        <w:tc>
          <w:tcPr>
            <w:tcW w:type="dxa" w:w="1336"/>
          </w:tcPr>
          <w:p>
            <w:r>
              <w:t>Valves - Butterfly Valve ( Size: 8'' , Pressure Rating: 16 Bar , End Type: Flanged ,Material: With O/Off Actuator and Manual Override , Manufacturer: TAC OEM , Model: 8" BFV )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5</w:t>
            </w:r>
          </w:p>
        </w:tc>
        <w:tc>
          <w:tcPr>
            <w:tcW w:type="dxa" w:w="1035"/>
          </w:tcPr>
          <w:p>
            <w:r>
              <w:t>VB-8303-0-5-12</w:t>
            </w:r>
          </w:p>
        </w:tc>
        <w:tc>
          <w:tcPr>
            <w:tcW w:type="dxa" w:w="1336"/>
          </w:tcPr>
          <w:p>
            <w:r>
              <w:t>Valves - Globe Valve ( Size: 2-1/2" 3-way Vale body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6</w:t>
            </w:r>
          </w:p>
        </w:tc>
        <w:tc>
          <w:tcPr>
            <w:tcW w:type="dxa" w:w="1035"/>
          </w:tcPr>
          <w:p>
            <w:r>
              <w:t>MS51-7103-150</w:t>
            </w:r>
          </w:p>
        </w:tc>
        <w:tc>
          <w:tcPr>
            <w:tcW w:type="dxa" w:w="1336"/>
          </w:tcPr>
          <w:p>
            <w:r>
              <w:t xml:space="preserve">Valve Actuator Modulating w/ Spring Return Actuator &amp; Manual Overide 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  <w:tr>
        <w:tc>
          <w:tcPr>
            <w:tcW w:type="dxa" w:w="1026"/>
          </w:tcPr>
          <w:p>
            <w:r>
              <w:t>7</w:t>
            </w:r>
          </w:p>
        </w:tc>
        <w:tc>
          <w:tcPr>
            <w:tcW w:type="dxa" w:w="1035"/>
          </w:tcPr>
          <w:p>
            <w:r>
              <w:t>F-1111</w:t>
            </w:r>
          </w:p>
        </w:tc>
        <w:tc>
          <w:tcPr>
            <w:tcW w:type="dxa" w:w="1336"/>
          </w:tcPr>
          <w:p>
            <w:r>
              <w:t>Mass Flow meter/transmitter; Single Turbine, requires 24 Vdc power supply, delivers isolated 4-20 mA signal, with 10 ft cable. Includes standard installation hardware</w:t>
            </w:r>
          </w:p>
        </w:tc>
        <w:tc>
          <w:tcPr>
            <w:tcW w:type="dxa" w:w="1073"/>
          </w:tcPr>
          <w:p>
            <w:r>
              <w:t>1</w:t>
            </w:r>
          </w:p>
        </w:tc>
        <w:tc>
          <w:tcPr>
            <w:tcW w:type="dxa" w:w="1027"/>
          </w:tcPr>
          <w:p/>
        </w:tc>
        <w:tc>
          <w:tcPr>
            <w:tcW w:type="dxa" w:w="1041"/>
          </w:tcPr>
          <w:p/>
        </w:tc>
        <w:tc>
          <w:tcPr>
            <w:tcW w:type="dxa" w:w="1043"/>
          </w:tcPr>
          <w:p/>
        </w:tc>
        <w:tc>
          <w:tcPr>
            <w:tcW w:type="dxa" w:w="1063"/>
          </w:tcPr>
          <w:p/>
        </w:tc>
        <w:tc>
          <w:tcPr>
            <w:tcW w:type="dxa" w:w="1063"/>
          </w:tcPr>
          <w:p/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