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UniMate AI</w:t>
      </w:r>
    </w:p>
    <w:p>
      <w:pPr>
        <w:spacing w:after="500"/>
        <w:jc w:val="center"/>
      </w:pPr>
      <w:r>
        <w:rPr>
          <w:i/>
          <w:iCs/>
          <w:sz w:val="26"/>
          <w:szCs w:val="26"/>
        </w:rPr>
        <w:t xml:space="preserve">AI-Powered Smart University Platform</w:t>
      </w:r>
    </w:p>
    <w:p>
      <w:pPr>
        <w:spacing w:after="400"/>
        <w:jc w:val="center"/>
      </w:pPr>
      <w:r>
        <w:rPr>
          <w:sz w:val="30"/>
          <w:szCs w:val="30"/>
        </w:rPr>
        <w:t xml:space="preserve">Project Documentation</w:t>
      </w:r>
    </w:p>
    <w:p>
      <w:pPr>
        <w:spacing w:after="150"/>
        <w:jc w:val="center"/>
      </w:pPr>
      <w:r>
        <w:rPr>
          <w:sz w:val="24"/>
          <w:szCs w:val="24"/>
        </w:rPr>
        <w:t xml:space="preserve">Document No.: 04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Software Requirements Specification (SRS)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Part III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Non-Functional Requirements</w:t>
      </w:r>
    </w:p>
    <w:p>
      <w:pPr>
        <w:spacing w:after="50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Abdullah Shabat</w:t>
      </w:r>
    </w:p>
    <w:p>
      <w:pPr>
        <w:spacing w:after="100"/>
        <w:jc w:val="center"/>
      </w:pPr>
      <w:r>
        <w:rPr>
          <w:sz w:val="22"/>
          <w:szCs w:val="22"/>
        </w:rPr>
        <w:t xml:space="preserve">Graduation Project</w:t>
      </w:r>
    </w:p>
    <w:p>
      <w:pPr>
        <w:spacing w:after="100"/>
        <w:jc w:val="center"/>
      </w:pPr>
      <w:r>
        <w:rPr>
          <w:sz w:val="22"/>
          <w:szCs w:val="22"/>
        </w:rPr>
        <w:t xml:space="preserve">Faculty of Information Technology</w:t>
      </w:r>
    </w:p>
    <w:p>
      <w:pPr>
        <w:spacing w:after="100"/>
        <w:jc w:val="center"/>
      </w:pPr>
      <w:r>
        <w:rPr>
          <w:sz w:val="20"/>
          <w:szCs w:val="20"/>
        </w:rPr>
        <w:t xml:space="preserve">Department of Distributed Computing &amp; Smart Device Applications</w:t>
      </w:r>
    </w:p>
    <w:p>
      <w:pPr>
        <w:spacing w:after="300"/>
        <w:jc w:val="center"/>
      </w:pPr>
      <w:r>
        <w:rPr>
          <w:sz w:val="22"/>
          <w:szCs w:val="22"/>
        </w:rPr>
        <w:t xml:space="preserve">Islamic University of Gaza</w:t>
      </w:r>
    </w:p>
    <w:p>
      <w:pPr>
        <w:spacing w:after="80"/>
        <w:jc w:val="center"/>
      </w:pPr>
      <w:r>
        <w:rPr>
          <w:sz w:val="20"/>
          <w:szCs w:val="20"/>
        </w:rPr>
        <w:t xml:space="preserve">Academic Year</w:t>
      </w:r>
    </w:p>
    <w:p>
      <w:pPr>
        <w:jc w:val="center"/>
      </w:pPr>
      <w:r>
        <w:rPr>
          <w:b/>
          <w:bCs/>
          <w:sz w:val="22"/>
          <w:szCs w:val="22"/>
        </w:rPr>
        <w:t xml:space="preserve">2025–2026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Document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UniMate AI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No.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04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Part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Part III – Non-Functional Requirements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Standard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IEEE 29148 (Inspired)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200"/>
      </w:pPr>
      <w:r>
        <w:rPr>
          <w:sz w:val="22"/>
          <w:szCs w:val="22"/>
        </w:rPr>
        <w:t xml:space="preserve">Non-functional requirements define the quality attributes, performance expectations, security standards, and operational characteristics that the UniMate AI platform must satisfy.</w:t>
      </w:r>
    </w:p>
    <w:p>
      <w:pPr>
        <w:spacing w:after="200"/>
      </w:pPr>
      <w:r>
        <w:rPr>
          <w:sz w:val="22"/>
          <w:szCs w:val="22"/>
        </w:rPr>
        <w:t xml:space="preserve">Unlike functional requirements that describe what the system does, non-functional requirements describe how the system should operate.</w:t>
      </w:r>
    </w:p>
    <w:p>
      <w:pPr>
        <w:spacing w:after="200"/>
      </w:pPr>
      <w:r>
        <w:rPr>
          <w:sz w:val="22"/>
          <w:szCs w:val="22"/>
        </w:rPr>
        <w:t xml:space="preserve">These requirements are essential to ensure that the platform is secure, reliable, scalable, maintainable, and provides a high-quality user experience.</w:t>
      </w:r>
    </w:p>
    <w:p>
      <w:pPr>
        <w:pStyle w:val="Heading1"/>
        <w:spacing w:after="200" w:before="360"/>
      </w:pPr>
      <w:r>
        <w:t xml:space="preserve">2. Non-Functional Requirements Identification Format</w:t>
      </w:r>
    </w:p>
    <w:p>
      <w:pPr>
        <w:spacing w:after="200"/>
      </w:pPr>
      <w:r>
        <w:rPr>
          <w:sz w:val="22"/>
          <w:szCs w:val="22"/>
        </w:rPr>
        <w:t xml:space="preserve">Each requirement follows this structure: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NFR-ID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Title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Description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Priority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Category</w:t>
      </w:r>
    </w:p>
    <w:p>
      <w:pPr>
        <w:spacing w:after="200"/>
      </w:pPr>
      <w:r>
        <w:rPr>
          <w:sz w:val="22"/>
          <w:szCs w:val="22"/>
        </w:rPr>
        <w:t xml:space="preserve">Example: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EAF0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NFR-001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System Performance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The system shall respond to user requests within acceptable time limits.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Priority: </w:t>
            </w:r>
            <w:r>
              <w:rPr>
                <w:sz w:val="20"/>
                <w:szCs w:val="20"/>
              </w:rPr>
              <w:t xml:space="preserve">High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Category: </w:t>
            </w:r>
            <w:r>
              <w:rPr>
                <w:sz w:val="20"/>
                <w:szCs w:val="20"/>
              </w:rPr>
              <w:t xml:space="preserve">Performance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3. Performance Requirements</w:t>
      </w:r>
    </w:p>
    <w:p>
      <w:pPr>
        <w:pStyle w:val="Heading3"/>
        <w:spacing w:after="100" w:before="200"/>
      </w:pPr>
      <w:r>
        <w:t xml:space="preserve">NFR-001: API Response Time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backend API should respond to standard requests within an acceptable response time.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Normal API requests should complete within 2 seconds.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Complex operations should provide appropriate loading feedback.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Performance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NFR-002: AI Response Performance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AI module should provide responses within a reasonable time.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responses should normally complete within 8 seconds.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system should display a loading indicator while processing.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Performance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NFR-003: Database Performance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Database operations should be optimized to maintain fast system performance.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Proper indexing.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Optimized queries.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Efficient database relationships.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Performance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NFR-004: File Upload Performance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shall support efficient file uploading.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Display upload progress.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Handle upload failures.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Support files up to 25 MB.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Medium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Performance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4. Security Requirements</w:t>
      </w:r>
    </w:p>
    <w:p>
      <w:pPr>
        <w:pStyle w:val="Heading3"/>
        <w:spacing w:after="100" w:before="200"/>
      </w:pPr>
      <w:r>
        <w:t xml:space="preserve">NFR-005: Secure Authentication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shall implement secure user authentication.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Firebase Authentication.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JWT Tokens.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Secure password handling.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Security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NFR-006: Authorization Control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shall enforce role-based access control. Users must only access resources according to their permissions.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Roles: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Student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Doctor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Administrator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Security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NFR-007: Data Encryption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Sensitive communication must be encrypted.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HTTPS communication.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Secure API communication.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Protected credentials.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Security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NFR-008: Secure File Access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Uploaded files must not be publicly accessible without authorization.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Implementation: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Private storage buckets.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Signed URLs.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Permission validation.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Security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NFR-009: Input Validation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shall validate all user inputs.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Protection against: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SQL Injection.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Invalid data.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Malicious uploads.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Security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5. Reliability Requirements</w:t>
      </w:r>
    </w:p>
    <w:p>
      <w:pPr>
        <w:pStyle w:val="Heading3"/>
        <w:spacing w:after="100" w:before="200"/>
      </w:pPr>
      <w:r>
        <w:t xml:space="preserve">NFR-010: System Availability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platform should remain available during normal operation.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Target: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Minimum 99% availability during project demonstration.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Reliability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NFR-011: Error Handling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shall handle errors gracefully.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Clear user messages.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application crashes.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Logging of technical errors.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Reliability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NFR-012: Data Integrity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shall maintain accurate and consistent data.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Database constraints.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Transaction handling.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Validation rules.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Reliability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6. Scalability Requirements</w:t>
      </w:r>
    </w:p>
    <w:p>
      <w:pPr>
        <w:pStyle w:val="Heading3"/>
        <w:spacing w:after="100" w:before="200"/>
      </w:pPr>
      <w:r>
        <w:t xml:space="preserve">NFR-013: User Scalability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architecture should support increasing numbers of users. The design should allow future expansion without major architectural changes.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Medium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Scalability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NFR-014: Module Scalability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shall support adding new modules.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Quiz Generator.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Smart Planner.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Analytics.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Medium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Scalability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NFR-015: Database Scalability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database design should support future data growth.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Normalized structure.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Efficient relationships.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Index optimization.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Medium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Scalability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7. Usability Requirements</w:t>
      </w:r>
    </w:p>
    <w:p>
      <w:pPr>
        <w:pStyle w:val="Heading3"/>
        <w:spacing w:after="100" w:before="200"/>
      </w:pPr>
      <w:r>
        <w:t xml:space="preserve">NFR-016: User-Friendly Interface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applications shall provide an intuitive user experience.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Simple navigation.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Clear labels.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Consistent design.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Usability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NFR-017: Learning Curve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Users should be able to understand the system with minimal training.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Target Users: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Students.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Doctors.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Administrators.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Medium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Usability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NFR-018: Responsive Design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dashboard shall support different screen sizes.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Supported: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Desktop.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Laptop.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Tablet.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Medium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Usability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8. Maintainability Requirements</w:t>
      </w:r>
    </w:p>
    <w:p>
      <w:pPr>
        <w:pStyle w:val="Heading3"/>
        <w:spacing w:after="100" w:before="200"/>
      </w:pPr>
      <w:r>
        <w:t xml:space="preserve">NFR-019: Clean Architecture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backend shall follow Clean Architecture principles.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Benefits: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Easier maintenance.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Separation of concerns.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Testability.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Maintainability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NFR-020: Code Documentation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project code should contain proper documentation.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Naming conventions.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README files.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Medium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Maintainability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NFR-021: Version Control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project shall use Git for source control.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Meaningful commits.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Feature branches.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Version history.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Maintainability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9. Compatibility Requirements</w:t>
      </w:r>
    </w:p>
    <w:p>
      <w:pPr>
        <w:pStyle w:val="Heading3"/>
        <w:spacing w:after="100" w:before="200"/>
      </w:pPr>
      <w:r>
        <w:t xml:space="preserve">NFR-022: Android Compatibility</w:t>
      </w:r>
    </w:p>
    <w:p>
      <w:pPr>
        <w:spacing w:after="200"/>
      </w:pPr>
      <w:r>
        <w:rPr>
          <w:sz w:val="22"/>
          <w:szCs w:val="22"/>
        </w:rPr>
        <w:t xml:space="preserve">The mobile application shall support: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Android 10 and above.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NFR-023: Browser Compatibility</w:t>
      </w:r>
    </w:p>
    <w:p>
      <w:pPr>
        <w:spacing w:after="200"/>
      </w:pPr>
      <w:r>
        <w:rPr>
          <w:sz w:val="22"/>
          <w:szCs w:val="22"/>
        </w:rPr>
        <w:t xml:space="preserve">The dashboard shall support: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Google Chrome.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Microsoft Edge.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Firefox.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NFR-024: API Compatibility</w:t>
      </w:r>
    </w:p>
    <w:p>
      <w:pPr>
        <w:spacing w:after="200"/>
      </w:pPr>
      <w:r>
        <w:rPr>
          <w:sz w:val="22"/>
          <w:szCs w:val="22"/>
        </w:rPr>
        <w:t xml:space="preserve">The backend API should support: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Android Client.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Web Dashboard.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Future Applications.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10. Availability Requirements</w:t>
      </w:r>
    </w:p>
    <w:p>
      <w:pPr>
        <w:pStyle w:val="Heading3"/>
        <w:spacing w:after="100" w:before="200"/>
      </w:pPr>
      <w:r>
        <w:t xml:space="preserve">NFR-025: Service Availability</w:t>
      </w:r>
    </w:p>
    <w:p>
      <w:pPr>
        <w:spacing w:after="200"/>
      </w:pPr>
      <w:r>
        <w:rPr>
          <w:sz w:val="22"/>
          <w:szCs w:val="22"/>
        </w:rPr>
        <w:t xml:space="preserve">External services should remain accessible: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Firebase.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Supabase.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Gemini API.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NFR-026: Recovery Capability</w:t>
      </w:r>
    </w:p>
    <w:p>
      <w:pPr>
        <w:spacing w:after="200"/>
      </w:pPr>
      <w:r>
        <w:rPr>
          <w:sz w:val="22"/>
          <w:szCs w:val="22"/>
        </w:rPr>
        <w:t xml:space="preserve">The system should support recovery after failures.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Database backup.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Error recovery.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Service restart.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11. Accessibility Requirements</w:t>
      </w:r>
    </w:p>
    <w:p>
      <w:pPr>
        <w:pStyle w:val="Heading3"/>
        <w:spacing w:after="100" w:before="200"/>
      </w:pPr>
      <w:r>
        <w:t xml:space="preserve">NFR-027: Readable Interface</w:t>
      </w:r>
    </w:p>
    <w:p>
      <w:pPr>
        <w:spacing w:after="200"/>
      </w:pPr>
      <w:r>
        <w:rPr>
          <w:sz w:val="22"/>
          <w:szCs w:val="22"/>
        </w:rPr>
        <w:t xml:space="preserve">The system should provide: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Clear typography.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Proper contrast.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Understandable navigation.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NFR-028: Localization Support</w:t>
      </w:r>
    </w:p>
    <w:p>
      <w:pPr>
        <w:spacing w:after="200"/>
      </w:pPr>
      <w:r>
        <w:rPr>
          <w:sz w:val="22"/>
          <w:szCs w:val="22"/>
        </w:rPr>
        <w:t xml:space="preserve">The architecture should allow future support for: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Arabic language.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English language.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12. Summary of 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Requirements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Reliability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Scalability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Usability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Maintainability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Compatibility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Availability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Accessibility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28 NFRs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13. Design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Reason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JWT Authentication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Secure and scalable authorization mechanism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Clean Architecture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Improves maintainability and testing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PostgreSQL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Provides reliability and structured data management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Cloud Storage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Ensures secure file handling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Modular Design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Allows future feature expansion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Git Workflow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Maintains organized development history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14. Conclusion</w:t>
      </w:r>
    </w:p>
    <w:p>
      <w:pPr>
        <w:spacing w:after="200"/>
      </w:pPr>
      <w:r>
        <w:rPr>
          <w:sz w:val="22"/>
          <w:szCs w:val="22"/>
        </w:rPr>
        <w:t xml:space="preserve">The Non-Functional Requirements define the quality standards that UniMate AI must satisfy. By focusing on security, performance, scalability, usability, and maintainability, the platform can provide a reliable foundation for future development and deployment.</w:t>
      </w:r>
    </w:p>
    <w:p>
      <w:pPr>
        <w:spacing w:after="200" w:before="400"/>
      </w:pP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End of Part III</w:t>
      </w:r>
    </w:p>
    <w:p>
      <w:pPr>
        <w:spacing w:after="60"/>
        <w:jc w:val="center"/>
      </w:pPr>
      <w:r>
        <w:rPr>
          <w:i/>
          <w:iCs/>
          <w:sz w:val="20"/>
          <w:szCs w:val="20"/>
        </w:rPr>
        <w:t xml:space="preserve">Document No. 04 – Software Requirements Specification (SRS)</w:t>
      </w:r>
    </w:p>
    <w:p>
      <w:pPr>
        <w:spacing w:after="60"/>
        <w:jc w:val="center"/>
      </w:pPr>
      <w:r>
        <w:rPr>
          <w:i/>
          <w:iCs/>
          <w:sz w:val="20"/>
          <w:szCs w:val="20"/>
        </w:rPr>
        <w:t xml:space="preserve">Part III: Non-Functional Requirements</w:t>
      </w:r>
    </w:p>
    <w:p>
      <w:pPr>
        <w:jc w:val="center"/>
      </w:pPr>
      <w:r>
        <w:rPr>
          <w:i/>
          <w:iCs/>
          <w:sz w:val="20"/>
          <w:szCs w:val="20"/>
        </w:rPr>
        <w:t xml:space="preserve">Version 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UniMate AI — SRS Part III: Non-Functional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2026-07-20T20:53:31.631Z</dcterms:created>
  <dcterms:modified xsi:type="dcterms:W3CDTF">2026-07-20T20:53:31.652Z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