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88"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Pr>
        <w:drawing>
          <wp:inline distB="114300" distT="114300" distL="114300" distR="114300">
            <wp:extent cx="5943600" cy="76200"/>
            <wp:effectExtent b="0" l="0" r="0" t="0"/>
            <wp:docPr descr="horizontal line" id="9" name="image26.png"/>
            <a:graphic>
              <a:graphicData uri="http://schemas.openxmlformats.org/drawingml/2006/picture">
                <pic:pic>
                  <pic:nvPicPr>
                    <pic:cNvPr descr="horizontal line" id="0" name="image26.png"/>
                    <pic:cNvPicPr preferRelativeResize="0"/>
                  </pic:nvPicPr>
                  <pic:blipFill>
                    <a:blip r:embed="rId7"/>
                    <a:srcRect b="0" l="0" r="0" t="0"/>
                    <a:stretch>
                      <a:fillRect/>
                    </a:stretch>
                  </pic:blipFill>
                  <pic:spPr>
                    <a:xfrm>
                      <a:off x="0" y="0"/>
                      <a:ext cx="59436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3">
      <w:pPr>
        <w:spacing w:before="0" w:line="480" w:lineRule="auto"/>
        <w:rPr>
          <w:b w:val="1"/>
          <w:color w:val="296eaa"/>
          <w:sz w:val="36"/>
          <w:szCs w:val="36"/>
        </w:rPr>
      </w:pPr>
      <w:r w:rsidDel="00000000" w:rsidR="00000000" w:rsidRPr="00000000">
        <w:rPr>
          <w:b w:val="1"/>
          <w:color w:val="296eaa"/>
          <w:sz w:val="48"/>
          <w:szCs w:val="48"/>
          <w:rtl w:val="0"/>
        </w:rPr>
        <w:t xml:space="preserve">Data Mining</w:t>
      </w:r>
      <w:r w:rsidDel="00000000" w:rsidR="00000000" w:rsidRPr="00000000">
        <w:rPr>
          <w:b w:val="1"/>
          <w:color w:val="296eaa"/>
          <w:sz w:val="36"/>
          <w:szCs w:val="36"/>
          <w:rtl w:val="0"/>
        </w:rPr>
        <w:t xml:space="preserve"> | Fall Semester, 2019 | Group Project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Abdallah Zaher, M20190684</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Cristina Mousinho, M20190303</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Gabriel Ravi, M20190925</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B">
      <w:pPr>
        <w:spacing w:line="276" w:lineRule="auto"/>
        <w:jc w:val="both"/>
        <w:rPr>
          <w:rFonts w:ascii="Arial" w:cs="Arial" w:eastAsia="Arial" w:hAnsi="Arial"/>
          <w:b w:val="1"/>
          <w:color w:val="296eaa"/>
          <w:sz w:val="28"/>
          <w:szCs w:val="28"/>
        </w:rPr>
      </w:pPr>
      <w:r w:rsidDel="00000000" w:rsidR="00000000" w:rsidRPr="00000000">
        <w:rPr>
          <w:rFonts w:ascii="Arial" w:cs="Arial" w:eastAsia="Arial" w:hAnsi="Arial"/>
          <w:b w:val="1"/>
          <w:color w:val="296eaa"/>
          <w:sz w:val="28"/>
          <w:szCs w:val="28"/>
          <w:rtl w:val="0"/>
        </w:rPr>
        <w:t xml:space="preserve">Table of contents</w:t>
      </w:r>
    </w:p>
    <w:p w:rsidR="00000000" w:rsidDel="00000000" w:rsidP="00000000" w:rsidRDefault="00000000" w:rsidRPr="00000000" w14:paraId="0000000C">
      <w:pPr>
        <w:spacing w:line="276" w:lineRule="auto"/>
        <w:jc w:val="both"/>
        <w:rPr>
          <w:rFonts w:ascii="Arial" w:cs="Arial" w:eastAsia="Arial" w:hAnsi="Arial"/>
          <w:b w:val="1"/>
          <w:color w:val="296eaa"/>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hne1lcoyf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_uhne1lcoyfkq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n4tp7z8j2x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_n4tp7z8j2xsr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szoonjvi9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Multivariate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_3szoonjvi9gx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avegb1rhwk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_avegb1rhwk2r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5deqp8930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_p5deqp8930ci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7b9g27ydbd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 descriptions for marketing approaches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_7b9g27ydbd0j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ximxzz59l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Outlier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_tximxzz59lp0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5fcw925hwr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_5fcw925hwr6q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after="80" w:before="200" w:line="240" w:lineRule="auto"/>
            <w:ind w:left="0" w:firstLine="0"/>
            <w:rPr>
              <w:rFonts w:ascii="Arial" w:cs="Arial" w:eastAsia="Arial" w:hAnsi="Arial"/>
              <w:color w:val="000000"/>
            </w:rPr>
          </w:pPr>
          <w:hyperlink w:anchor="_yk9jwfsu0pga">
            <w:r w:rsidDel="00000000" w:rsidR="00000000" w:rsidRPr="00000000">
              <w:rPr>
                <w:rFonts w:ascii="Arial" w:cs="Arial" w:eastAsia="Arial" w:hAnsi="Arial"/>
                <w:color w:val="000000"/>
                <w:rtl w:val="0"/>
              </w:rPr>
              <w:t xml:space="preserve">References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PAGEREF _yk9jwfsu0pga \h </w:instrText>
            <w:fldChar w:fldCharType="separate"/>
          </w:r>
          <w:r w:rsidDel="00000000" w:rsidR="00000000" w:rsidRPr="00000000">
            <w:rPr>
              <w:rFonts w:ascii="Arial" w:cs="Arial" w:eastAsia="Arial" w:hAnsi="Arial"/>
              <w:b w:val="1"/>
              <w:color w:val="000000"/>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7">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8">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9">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B">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C">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E">
      <w:pPr>
        <w:pStyle w:val="Heading2"/>
        <w:numPr>
          <w:ilvl w:val="0"/>
          <w:numId w:val="5"/>
        </w:numPr>
        <w:spacing w:line="360" w:lineRule="auto"/>
        <w:ind w:left="720" w:hanging="360"/>
        <w:jc w:val="both"/>
        <w:rPr>
          <w:rFonts w:ascii="Arial" w:cs="Arial" w:eastAsia="Arial" w:hAnsi="Arial"/>
        </w:rPr>
      </w:pPr>
      <w:bookmarkStart w:colFirst="0" w:colLast="0" w:name="_uhne1lcoyfkq" w:id="0"/>
      <w:bookmarkEnd w:id="0"/>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296eaa"/>
          <w:rtl w:val="0"/>
        </w:rPr>
        <w:t xml:space="preserve">Introduction</w:t>
      </w:r>
      <w:r w:rsidDel="00000000" w:rsidR="00000000" w:rsidRPr="00000000">
        <w:rPr>
          <w:rtl w:val="0"/>
        </w:rPr>
      </w:r>
    </w:p>
    <w:p w:rsidR="00000000" w:rsidDel="00000000" w:rsidP="00000000" w:rsidRDefault="00000000" w:rsidRPr="00000000" w14:paraId="0000001F">
      <w:pPr>
        <w:shd w:fill="ffffff" w:val="clea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As part of the 2019 Data Mining course for the Master in Data Science and Advanced Analytics, we were challenged to see ourselves as part of a fictional insurance company located in Portugal. We were given a data set to work with, from each we are expected to find different customers' profiles, to group them and to recommend marketing approaches based on those clusters.</w:t>
      </w:r>
    </w:p>
    <w:p w:rsidR="00000000" w:rsidDel="00000000" w:rsidP="00000000" w:rsidRDefault="00000000" w:rsidRPr="00000000" w14:paraId="00000020">
      <w:pPr>
        <w:shd w:fill="ffffff" w:val="clear"/>
        <w:spacing w:before="22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By the end of this report, we should not only have an understanding of how our customers behave and how we can group them, but also a way to explain our findings and what could be done with them to the Marketing Department of our company.</w:t>
      </w:r>
    </w:p>
    <w:p w:rsidR="00000000" w:rsidDel="00000000" w:rsidP="00000000" w:rsidRDefault="00000000" w:rsidRPr="00000000" w14:paraId="00000021">
      <w:pPr>
        <w:shd w:fill="ffffff" w:val="clear"/>
        <w:spacing w:before="22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We will begin by getting to know the provided data. To accomplish that, we will start by doing a univariate analysis of our features. As we encounter problems, such as missing values or outliers, we will make sure to apply different methods to solve them. </w:t>
      </w:r>
    </w:p>
    <w:p w:rsidR="00000000" w:rsidDel="00000000" w:rsidP="00000000" w:rsidRDefault="00000000" w:rsidRPr="00000000" w14:paraId="00000022">
      <w:pPr>
        <w:shd w:fill="ffffff" w:val="clear"/>
        <w:spacing w:before="22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After, so we know how our variables relate to each other, we will proceed to do a multivariate analysis of them. </w:t>
      </w:r>
    </w:p>
    <w:p w:rsidR="00000000" w:rsidDel="00000000" w:rsidP="00000000" w:rsidRDefault="00000000" w:rsidRPr="00000000" w14:paraId="00000023">
      <w:pPr>
        <w:shd w:fill="ffffff" w:val="clear"/>
        <w:spacing w:before="22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Completing those steps will hopefully guide us to a clean dataframe, that we can use to apply the clustering techniques we find to be adequate. We will make sure to visualize our results, plotting the necessary representations. </w:t>
      </w:r>
      <w:r w:rsidDel="00000000" w:rsidR="00000000" w:rsidRPr="00000000">
        <w:rPr>
          <w:rFonts w:ascii="Arial" w:cs="Arial" w:eastAsia="Arial" w:hAnsi="Arial"/>
          <w:color w:val="000000"/>
          <w:rtl w:val="0"/>
        </w:rPr>
        <w:t xml:space="preserve">We will also analyse them closely, both from theoretical and practical points of view. </w:t>
      </w:r>
      <w:r w:rsidDel="00000000" w:rsidR="00000000" w:rsidRPr="00000000">
        <w:rPr>
          <w:rtl w:val="0"/>
        </w:rPr>
      </w:r>
    </w:p>
    <w:p w:rsidR="00000000" w:rsidDel="00000000" w:rsidP="00000000" w:rsidRDefault="00000000" w:rsidRPr="00000000" w14:paraId="00000024">
      <w:pPr>
        <w:shd w:fill="ffffff" w:val="clear"/>
        <w:spacing w:before="22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Because the first steps will lead us to removing some of the rows present in our dataset, we will have to make decisions re-introducing (or not) to our dataset. </w:t>
      </w:r>
      <w:r w:rsidDel="00000000" w:rsidR="00000000" w:rsidRPr="00000000">
        <w:rPr>
          <w:rFonts w:ascii="Arial" w:cs="Arial" w:eastAsia="Arial" w:hAnsi="Arial"/>
          <w:color w:val="000000"/>
          <w:rtl w:val="0"/>
        </w:rPr>
        <w:t xml:space="preserve">It is important to really give thought to this step, as it might produce big changes in our final results.</w:t>
      </w:r>
      <w:r w:rsidDel="00000000" w:rsidR="00000000" w:rsidRPr="00000000">
        <w:rPr>
          <w:rtl w:val="0"/>
        </w:rPr>
      </w:r>
    </w:p>
    <w:p w:rsidR="00000000" w:rsidDel="00000000" w:rsidP="00000000" w:rsidRDefault="00000000" w:rsidRPr="00000000" w14:paraId="00000025">
      <w:pPr>
        <w:shd w:fill="ffffff" w:val="clear"/>
        <w:spacing w:before="22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Finally, we will reflect on all of our findings, and on how we will deport our knowledge to the Marketing Department.</w:t>
      </w:r>
    </w:p>
    <w:p w:rsidR="00000000" w:rsidDel="00000000" w:rsidP="00000000" w:rsidRDefault="00000000" w:rsidRPr="00000000" w14:paraId="00000026">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7">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8">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9">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A">
      <w:pPr>
        <w:pStyle w:val="Heading2"/>
        <w:numPr>
          <w:ilvl w:val="0"/>
          <w:numId w:val="5"/>
        </w:numPr>
        <w:spacing w:line="360" w:lineRule="auto"/>
        <w:ind w:left="720" w:hanging="360"/>
        <w:jc w:val="both"/>
        <w:rPr>
          <w:rFonts w:ascii="Arial" w:cs="Arial" w:eastAsia="Arial" w:hAnsi="Arial"/>
        </w:rPr>
      </w:pPr>
      <w:bookmarkStart w:colFirst="0" w:colLast="0" w:name="_n4tp7z8j2xsr" w:id="1"/>
      <w:bookmarkEnd w:id="1"/>
      <w:r w:rsidDel="00000000" w:rsidR="00000000" w:rsidRPr="00000000">
        <w:rPr>
          <w:rFonts w:ascii="Arial" w:cs="Arial" w:eastAsia="Arial" w:hAnsi="Arial"/>
          <w:color w:val="296eaa"/>
          <w:rtl w:val="0"/>
        </w:rPr>
        <w:t xml:space="preserve"> Data Analysis</w:t>
      </w:r>
    </w:p>
    <w:p w:rsidR="00000000" w:rsidDel="00000000" w:rsidP="00000000" w:rsidRDefault="00000000" w:rsidRPr="00000000" w14:paraId="0000002B">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In this first chapter we will gather all of our efforts to understand, analyze, and improve the provided data. By the end, we should have a new and clean database, ready to be used for further analysis.</w:t>
      </w:r>
    </w:p>
    <w:p w:rsidR="00000000" w:rsidDel="00000000" w:rsidP="00000000" w:rsidRDefault="00000000" w:rsidRPr="00000000" w14:paraId="0000002C">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D">
      <w:pPr>
        <w:pStyle w:val="Subtitle"/>
        <w:numPr>
          <w:ilvl w:val="0"/>
          <w:numId w:val="7"/>
        </w:numPr>
        <w:spacing w:line="360" w:lineRule="auto"/>
        <w:ind w:left="720" w:hanging="360"/>
        <w:jc w:val="both"/>
        <w:rPr>
          <w:rFonts w:ascii="Arial" w:cs="Arial" w:eastAsia="Arial" w:hAnsi="Arial"/>
          <w:b w:val="1"/>
          <w:color w:val="ff5733"/>
          <w:sz w:val="24"/>
          <w:szCs w:val="24"/>
          <w:u w:val="none"/>
        </w:rPr>
      </w:pPr>
      <w:bookmarkStart w:colFirst="0" w:colLast="0" w:name="_x6w5ls604uad" w:id="2"/>
      <w:bookmarkEnd w:id="2"/>
      <w:r w:rsidDel="00000000" w:rsidR="00000000" w:rsidRPr="00000000">
        <w:rPr>
          <w:rFonts w:ascii="Arial" w:cs="Arial" w:eastAsia="Arial" w:hAnsi="Arial"/>
          <w:b w:val="1"/>
          <w:color w:val="ff5733"/>
          <w:sz w:val="24"/>
          <w:szCs w:val="24"/>
          <w:rtl w:val="0"/>
        </w:rPr>
        <w:t xml:space="preserve">Classification of the variables</w:t>
      </w:r>
      <w:r w:rsidDel="00000000" w:rsidR="00000000" w:rsidRPr="00000000">
        <w:rPr>
          <w:rtl w:val="0"/>
        </w:rPr>
      </w:r>
    </w:p>
    <w:p w:rsidR="00000000" w:rsidDel="00000000" w:rsidP="00000000" w:rsidRDefault="00000000" w:rsidRPr="00000000" w14:paraId="0000002E">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 initial dataset contains 14 different variables to be analysed.</w:t>
      </w:r>
      <w:r w:rsidDel="00000000" w:rsidR="00000000" w:rsidRPr="00000000">
        <w:rPr>
          <w:rFonts w:ascii="Arial" w:cs="Arial" w:eastAsia="Arial" w:hAnsi="Arial"/>
          <w:color w:val="000000"/>
          <w:rtl w:val="0"/>
        </w:rPr>
        <w:t xml:space="preserve"> Since the application of clustering techniques is dependent on variables’ types and natures, we started by classifying 11 of them into three categories - Nominal, Customer, and Premium.  </w:t>
      </w:r>
    </w:p>
    <w:p w:rsidR="00000000" w:rsidDel="00000000" w:rsidP="00000000" w:rsidRDefault="00000000" w:rsidRPr="00000000" w14:paraId="0000002F">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numPr>
          <w:ilvl w:val="0"/>
          <w:numId w:val="4"/>
        </w:numPr>
        <w:spacing w:line="360" w:lineRule="auto"/>
        <w:ind w:left="72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Nominal variables</w:t>
      </w:r>
    </w:p>
    <w:p w:rsidR="00000000" w:rsidDel="00000000" w:rsidP="00000000" w:rsidRDefault="00000000" w:rsidRPr="00000000" w14:paraId="00000031">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These categorical variables explain the profile of the customer.</w:t>
      </w:r>
    </w:p>
    <w:p w:rsidR="00000000" w:rsidDel="00000000" w:rsidP="00000000" w:rsidRDefault="00000000" w:rsidRPr="00000000" w14:paraId="00000032">
      <w:pPr>
        <w:numPr>
          <w:ilvl w:val="1"/>
          <w:numId w:val="4"/>
        </w:numPr>
        <w:spacing w:after="0" w:afterAutospacing="0" w:line="360" w:lineRule="auto"/>
        <w:ind w:left="1440" w:hanging="360"/>
        <w:jc w:val="both"/>
        <w:rPr>
          <w:rFonts w:ascii="Arial" w:cs="Arial" w:eastAsia="Arial" w:hAnsi="Arial"/>
          <w:b w:val="1"/>
          <w:color w:val="000000"/>
        </w:rPr>
      </w:pPr>
      <w:r w:rsidDel="00000000" w:rsidR="00000000" w:rsidRPr="00000000">
        <w:rPr>
          <w:rFonts w:ascii="Arial" w:cs="Arial" w:eastAsia="Arial" w:hAnsi="Arial"/>
          <w:color w:val="000000"/>
          <w:rtl w:val="0"/>
        </w:rPr>
        <w:t xml:space="preserve">Education Degree</w:t>
      </w:r>
    </w:p>
    <w:p w:rsidR="00000000" w:rsidDel="00000000" w:rsidP="00000000" w:rsidRDefault="00000000" w:rsidRPr="00000000" w14:paraId="00000033">
      <w:pPr>
        <w:numPr>
          <w:ilvl w:val="1"/>
          <w:numId w:val="4"/>
        </w:numPr>
        <w:spacing w:after="0" w:afterAutospacing="0" w:before="0" w:before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Geographic Living Area</w:t>
      </w:r>
    </w:p>
    <w:p w:rsidR="00000000" w:rsidDel="00000000" w:rsidP="00000000" w:rsidRDefault="00000000" w:rsidRPr="00000000" w14:paraId="00000034">
      <w:pPr>
        <w:numPr>
          <w:ilvl w:val="1"/>
          <w:numId w:val="4"/>
        </w:numPr>
        <w:spacing w:before="0" w:before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Customer Has Children? (Yes or No)</w:t>
      </w:r>
    </w:p>
    <w:p w:rsidR="00000000" w:rsidDel="00000000" w:rsidP="00000000" w:rsidRDefault="00000000" w:rsidRPr="00000000" w14:paraId="00000035">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6">
      <w:pPr>
        <w:numPr>
          <w:ilvl w:val="0"/>
          <w:numId w:val="4"/>
        </w:numPr>
        <w:spacing w:line="360" w:lineRule="auto"/>
        <w:ind w:left="72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Customer variables</w:t>
      </w:r>
    </w:p>
    <w:p w:rsidR="00000000" w:rsidDel="00000000" w:rsidP="00000000" w:rsidRDefault="00000000" w:rsidRPr="00000000" w14:paraId="00000037">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These quantitative continuous variables also relate to the profile of the customer.</w:t>
      </w:r>
    </w:p>
    <w:p w:rsidR="00000000" w:rsidDel="00000000" w:rsidP="00000000" w:rsidRDefault="00000000" w:rsidRPr="00000000" w14:paraId="00000038">
      <w:pPr>
        <w:numPr>
          <w:ilvl w:val="1"/>
          <w:numId w:val="4"/>
        </w:numPr>
        <w:spacing w:after="0" w:after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Gross Month Salary</w:t>
      </w:r>
    </w:p>
    <w:p w:rsidR="00000000" w:rsidDel="00000000" w:rsidP="00000000" w:rsidRDefault="00000000" w:rsidRPr="00000000" w14:paraId="00000039">
      <w:pPr>
        <w:numPr>
          <w:ilvl w:val="1"/>
          <w:numId w:val="4"/>
        </w:numPr>
        <w:spacing w:after="0" w:afterAutospacing="0" w:before="0" w:before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Claims Rate</w:t>
      </w:r>
    </w:p>
    <w:p w:rsidR="00000000" w:rsidDel="00000000" w:rsidP="00000000" w:rsidRDefault="00000000" w:rsidRPr="00000000" w14:paraId="0000003A">
      <w:pPr>
        <w:numPr>
          <w:ilvl w:val="1"/>
          <w:numId w:val="4"/>
        </w:numPr>
        <w:spacing w:before="0" w:before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Customer Monetary Value</w:t>
      </w:r>
    </w:p>
    <w:p w:rsidR="00000000" w:rsidDel="00000000" w:rsidP="00000000" w:rsidRDefault="00000000" w:rsidRPr="00000000" w14:paraId="0000003B">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numPr>
          <w:ilvl w:val="0"/>
          <w:numId w:val="4"/>
        </w:numPr>
        <w:spacing w:line="360" w:lineRule="auto"/>
        <w:ind w:left="72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Premiums in LOB variables </w:t>
      </w:r>
    </w:p>
    <w:p w:rsidR="00000000" w:rsidDel="00000000" w:rsidP="00000000" w:rsidRDefault="00000000" w:rsidRPr="00000000" w14:paraId="0000003F">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These variables contain information </w:t>
      </w:r>
      <w:r w:rsidDel="00000000" w:rsidR="00000000" w:rsidRPr="00000000">
        <w:rPr>
          <w:rFonts w:ascii="Arial" w:cs="Arial" w:eastAsia="Arial" w:hAnsi="Arial"/>
          <w:color w:val="000000"/>
          <w:rtl w:val="0"/>
        </w:rPr>
        <w:t xml:space="preserve">about premium categories. </w:t>
      </w:r>
    </w:p>
    <w:p w:rsidR="00000000" w:rsidDel="00000000" w:rsidP="00000000" w:rsidRDefault="00000000" w:rsidRPr="00000000" w14:paraId="00000040">
      <w:pPr>
        <w:numPr>
          <w:ilvl w:val="1"/>
          <w:numId w:val="4"/>
        </w:numPr>
        <w:spacing w:after="0" w:after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Motor</w:t>
      </w:r>
    </w:p>
    <w:p w:rsidR="00000000" w:rsidDel="00000000" w:rsidP="00000000" w:rsidRDefault="00000000" w:rsidRPr="00000000" w14:paraId="00000041">
      <w:pPr>
        <w:numPr>
          <w:ilvl w:val="1"/>
          <w:numId w:val="4"/>
        </w:numPr>
        <w:spacing w:after="0" w:afterAutospacing="0" w:before="0" w:before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Household</w:t>
      </w:r>
      <w:r w:rsidDel="00000000" w:rsidR="00000000" w:rsidRPr="00000000">
        <w:rPr>
          <w:rtl w:val="0"/>
        </w:rPr>
      </w:r>
    </w:p>
    <w:p w:rsidR="00000000" w:rsidDel="00000000" w:rsidP="00000000" w:rsidRDefault="00000000" w:rsidRPr="00000000" w14:paraId="00000042">
      <w:pPr>
        <w:numPr>
          <w:ilvl w:val="1"/>
          <w:numId w:val="4"/>
        </w:numPr>
        <w:spacing w:after="0" w:afterAutospacing="0" w:before="0" w:before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Health</w:t>
      </w:r>
    </w:p>
    <w:p w:rsidR="00000000" w:rsidDel="00000000" w:rsidP="00000000" w:rsidRDefault="00000000" w:rsidRPr="00000000" w14:paraId="00000043">
      <w:pPr>
        <w:numPr>
          <w:ilvl w:val="1"/>
          <w:numId w:val="4"/>
        </w:numPr>
        <w:spacing w:after="0" w:afterAutospacing="0" w:before="0" w:before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Life</w:t>
      </w:r>
    </w:p>
    <w:p w:rsidR="00000000" w:rsidDel="00000000" w:rsidP="00000000" w:rsidRDefault="00000000" w:rsidRPr="00000000" w14:paraId="00000044">
      <w:pPr>
        <w:numPr>
          <w:ilvl w:val="1"/>
          <w:numId w:val="4"/>
        </w:numPr>
        <w:spacing w:before="0" w:beforeAutospacing="0"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Work Compensations</w:t>
      </w:r>
    </w:p>
    <w:p w:rsidR="00000000" w:rsidDel="00000000" w:rsidP="00000000" w:rsidRDefault="00000000" w:rsidRPr="00000000" w14:paraId="00000045">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pStyle w:val="Subtitle"/>
        <w:numPr>
          <w:ilvl w:val="0"/>
          <w:numId w:val="7"/>
        </w:numPr>
        <w:spacing w:line="360" w:lineRule="auto"/>
        <w:ind w:left="720" w:hanging="360"/>
        <w:jc w:val="both"/>
        <w:rPr>
          <w:rFonts w:ascii="Arial" w:cs="Arial" w:eastAsia="Arial" w:hAnsi="Arial"/>
          <w:b w:val="1"/>
          <w:color w:val="ff5733"/>
          <w:sz w:val="24"/>
          <w:szCs w:val="24"/>
          <w:u w:val="none"/>
        </w:rPr>
      </w:pPr>
      <w:bookmarkStart w:colFirst="0" w:colLast="0" w:name="_b0pygkl5swpg" w:id="3"/>
      <w:bookmarkEnd w:id="3"/>
      <w:r w:rsidDel="00000000" w:rsidR="00000000" w:rsidRPr="00000000">
        <w:rPr>
          <w:rFonts w:ascii="Arial" w:cs="Arial" w:eastAsia="Arial" w:hAnsi="Arial"/>
          <w:b w:val="1"/>
          <w:color w:val="ff5733"/>
          <w:sz w:val="24"/>
          <w:szCs w:val="24"/>
          <w:rtl w:val="0"/>
        </w:rPr>
        <w:t xml:space="preserve">Univariate analysis of the data</w:t>
      </w:r>
      <w:r w:rsidDel="00000000" w:rsidR="00000000" w:rsidRPr="00000000">
        <w:rPr>
          <w:rtl w:val="0"/>
        </w:rPr>
      </w:r>
    </w:p>
    <w:p w:rsidR="00000000" w:rsidDel="00000000" w:rsidP="00000000" w:rsidRDefault="00000000" w:rsidRPr="00000000" w14:paraId="00000048">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Let’s now take a closer look at each one of our variables, starting by the descriptive analysis of the quantitative variables.</w:t>
      </w:r>
    </w:p>
    <w:p w:rsidR="00000000" w:rsidDel="00000000" w:rsidP="00000000" w:rsidRDefault="00000000" w:rsidRPr="00000000" w14:paraId="00000049">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6195646" cy="1677988"/>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95646" cy="16779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Just by a simple overlook at our data, specifically at the minimum and maximum values, we can detect some mistakes (probably outliers) present in it: the first policy's year takes numbers up to 53784, and there's at least one customer born in 1028, which is just not feasible.</w:t>
      </w:r>
    </w:p>
    <w:p w:rsidR="00000000" w:rsidDel="00000000" w:rsidP="00000000" w:rsidRDefault="00000000" w:rsidRPr="00000000" w14:paraId="0000004C">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spacing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F">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As for the categorical variables, since the Pandas description doesn’t provide much information, we decided to plot a histogram for each feature, in order to</w:t>
      </w:r>
      <w:r w:rsidDel="00000000" w:rsidR="00000000" w:rsidRPr="00000000">
        <w:rPr>
          <w:rFonts w:ascii="Arial" w:cs="Arial" w:eastAsia="Arial" w:hAnsi="Arial"/>
          <w:color w:val="000000"/>
          <w:rtl w:val="0"/>
        </w:rPr>
        <w:t xml:space="preserve"> get a better understanding on how they are distributed. </w:t>
      </w:r>
    </w:p>
    <w:p w:rsidR="00000000" w:rsidDel="00000000" w:rsidP="00000000" w:rsidRDefault="00000000" w:rsidRPr="00000000" w14:paraId="00000050">
      <w:pPr>
        <w:spacing w:line="360" w:lineRule="auto"/>
        <w:ind w:firstLine="72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667375" cy="2012950"/>
            <wp:effectExtent b="0" l="0" r="0" t="0"/>
            <wp:docPr id="2" name="image3.png"/>
            <a:graphic>
              <a:graphicData uri="http://schemas.openxmlformats.org/drawingml/2006/picture">
                <pic:pic>
                  <pic:nvPicPr>
                    <pic:cNvPr id="0" name="image3.png"/>
                    <pic:cNvPicPr preferRelativeResize="0"/>
                  </pic:nvPicPr>
                  <pic:blipFill>
                    <a:blip r:embed="rId9"/>
                    <a:srcRect b="25497" l="20592" r="37980" t="48188"/>
                    <a:stretch>
                      <a:fillRect/>
                    </a:stretch>
                  </pic:blipFill>
                  <pic:spPr>
                    <a:xfrm>
                      <a:off x="0" y="0"/>
                      <a:ext cx="5667375" cy="20129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firstLine="72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128963" cy="2101404"/>
            <wp:effectExtent b="0" l="0" r="0" t="0"/>
            <wp:docPr id="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128963" cy="210140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7"/>
        </w:numPr>
        <w:spacing w:line="360" w:lineRule="auto"/>
        <w:ind w:left="720" w:hanging="360"/>
        <w:jc w:val="left"/>
        <w:rPr>
          <w:rFonts w:ascii="Arial" w:cs="Arial" w:eastAsia="Arial" w:hAnsi="Arial"/>
          <w:b w:val="1"/>
          <w:color w:val="ff5733"/>
          <w:sz w:val="24"/>
          <w:szCs w:val="24"/>
        </w:rPr>
      </w:pPr>
      <w:r w:rsidDel="00000000" w:rsidR="00000000" w:rsidRPr="00000000">
        <w:rPr>
          <w:rFonts w:ascii="Arial" w:cs="Arial" w:eastAsia="Arial" w:hAnsi="Arial"/>
          <w:b w:val="1"/>
          <w:color w:val="ff5733"/>
          <w:sz w:val="24"/>
          <w:szCs w:val="24"/>
          <w:rtl w:val="0"/>
        </w:rPr>
        <w:t xml:space="preserve">Building new features</w:t>
      </w:r>
    </w:p>
    <w:p w:rsidR="00000000" w:rsidDel="00000000" w:rsidP="00000000" w:rsidRDefault="00000000" w:rsidRPr="00000000" w14:paraId="00000053">
      <w:pPr>
        <w:spacing w:line="360" w:lineRule="auto"/>
        <w:ind w:lef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To complement the provided variables, we decided to build three more:</w:t>
      </w:r>
      <w:r w:rsidDel="00000000" w:rsidR="00000000" w:rsidRPr="00000000">
        <w:rPr>
          <w:rtl w:val="0"/>
        </w:rPr>
      </w:r>
    </w:p>
    <w:p w:rsidR="00000000" w:rsidDel="00000000" w:rsidP="00000000" w:rsidRDefault="00000000" w:rsidRPr="00000000" w14:paraId="00000054">
      <w:pPr>
        <w:numPr>
          <w:ilvl w:val="0"/>
          <w:numId w:val="3"/>
        </w:numPr>
        <w:spacing w:after="0" w:afterAutospacing="0" w:line="360" w:lineRule="auto"/>
        <w:ind w:left="1440" w:hanging="360"/>
        <w:jc w:val="both"/>
        <w:rPr>
          <w:rFonts w:ascii="Arial" w:cs="Arial" w:eastAsia="Arial" w:hAnsi="Arial"/>
          <w:b w:val="1"/>
          <w:color w:val="000000"/>
        </w:rPr>
      </w:pPr>
      <w:r w:rsidDel="00000000" w:rsidR="00000000" w:rsidRPr="00000000">
        <w:rPr>
          <w:rFonts w:ascii="Arial" w:cs="Arial" w:eastAsia="Arial" w:hAnsi="Arial"/>
          <w:color w:val="000000"/>
          <w:rtl w:val="0"/>
        </w:rPr>
        <w:t xml:space="preserve">Age - that relates to the customers age in the year of </w:t>
      </w:r>
      <w:r w:rsidDel="00000000" w:rsidR="00000000" w:rsidRPr="00000000">
        <w:rPr>
          <w:rFonts w:ascii="Arial" w:cs="Arial" w:eastAsia="Arial" w:hAnsi="Arial"/>
          <w:color w:val="000000"/>
          <w:rtl w:val="0"/>
        </w:rPr>
        <w:t xml:space="preserve">2016</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55">
      <w:pPr>
        <w:numPr>
          <w:ilvl w:val="0"/>
          <w:numId w:val="3"/>
        </w:numPr>
        <w:spacing w:after="0" w:afterAutospacing="0" w:before="0" w:beforeAutospacing="0" w:line="360" w:lineRule="auto"/>
        <w:ind w:left="1440" w:hanging="360"/>
        <w:jc w:val="both"/>
        <w:rPr>
          <w:rFonts w:ascii="Arial" w:cs="Arial" w:eastAsia="Arial" w:hAnsi="Arial"/>
          <w:b w:val="1"/>
          <w:color w:val="000000"/>
        </w:rPr>
      </w:pPr>
      <w:r w:rsidDel="00000000" w:rsidR="00000000" w:rsidRPr="00000000">
        <w:rPr>
          <w:rFonts w:ascii="Arial" w:cs="Arial" w:eastAsia="Arial" w:hAnsi="Arial"/>
          <w:color w:val="000000"/>
          <w:rtl w:val="0"/>
        </w:rPr>
        <w:t xml:space="preserve">Client Spend</w:t>
      </w:r>
      <w:r w:rsidDel="00000000" w:rsidR="00000000" w:rsidRPr="00000000">
        <w:rPr>
          <w:rFonts w:ascii="Arial" w:cs="Arial" w:eastAsia="Arial" w:hAnsi="Arial"/>
          <w:color w:val="000000"/>
          <w:rtl w:val="0"/>
        </w:rPr>
        <w:t xml:space="preserve"> - that comes from the summation of all premiums.</w:t>
      </w:r>
    </w:p>
    <w:p w:rsidR="00000000" w:rsidDel="00000000" w:rsidP="00000000" w:rsidRDefault="00000000" w:rsidRPr="00000000" w14:paraId="00000056">
      <w:pPr>
        <w:numPr>
          <w:ilvl w:val="0"/>
          <w:numId w:val="3"/>
        </w:numPr>
        <w:spacing w:before="0" w:beforeAutospacing="0" w:line="360" w:lineRule="auto"/>
        <w:ind w:left="1440" w:hanging="360"/>
        <w:jc w:val="both"/>
        <w:rPr>
          <w:rFonts w:ascii="Arial" w:cs="Arial" w:eastAsia="Arial" w:hAnsi="Arial"/>
          <w:b w:val="1"/>
          <w:color w:val="000000"/>
        </w:rPr>
      </w:pPr>
      <w:r w:rsidDel="00000000" w:rsidR="00000000" w:rsidRPr="00000000">
        <w:rPr>
          <w:rFonts w:ascii="Arial" w:cs="Arial" w:eastAsia="Arial" w:hAnsi="Arial"/>
          <w:color w:val="000000"/>
          <w:rtl w:val="0"/>
        </w:rPr>
        <w:t xml:space="preserve">Fidelity - that will allow us to know more about the customers and their time spent as  clients. It is calculated by current year (2016) - the year of their first policy.</w:t>
      </w:r>
    </w:p>
    <w:p w:rsidR="00000000" w:rsidDel="00000000" w:rsidP="00000000" w:rsidRDefault="00000000" w:rsidRPr="00000000" w14:paraId="00000057">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It is important to keep in mind that because all of these variables were created based on existing ones, we won’t be looking at filling their missing values, as they will be fixed automatically. </w:t>
      </w:r>
    </w:p>
    <w:p w:rsidR="00000000" w:rsidDel="00000000" w:rsidP="00000000" w:rsidRDefault="00000000" w:rsidRPr="00000000" w14:paraId="00000058">
      <w:pPr>
        <w:pStyle w:val="Subtitle"/>
        <w:numPr>
          <w:ilvl w:val="0"/>
          <w:numId w:val="7"/>
        </w:numPr>
        <w:spacing w:line="360" w:lineRule="auto"/>
        <w:ind w:left="720" w:hanging="360"/>
        <w:jc w:val="both"/>
        <w:rPr>
          <w:rFonts w:ascii="Arial" w:cs="Arial" w:eastAsia="Arial" w:hAnsi="Arial"/>
          <w:b w:val="1"/>
          <w:color w:val="ff5733"/>
          <w:sz w:val="24"/>
          <w:szCs w:val="24"/>
        </w:rPr>
      </w:pPr>
      <w:bookmarkStart w:colFirst="0" w:colLast="0" w:name="_5eirat7psb4k" w:id="4"/>
      <w:bookmarkEnd w:id="4"/>
      <w:r w:rsidDel="00000000" w:rsidR="00000000" w:rsidRPr="00000000">
        <w:rPr>
          <w:rFonts w:ascii="Arial" w:cs="Arial" w:eastAsia="Arial" w:hAnsi="Arial"/>
          <w:b w:val="1"/>
          <w:color w:val="ff5733"/>
          <w:sz w:val="24"/>
          <w:szCs w:val="24"/>
          <w:rtl w:val="0"/>
        </w:rPr>
        <w:t xml:space="preserve">Detecting and treating non available values</w:t>
      </w:r>
      <w:r w:rsidDel="00000000" w:rsidR="00000000" w:rsidRPr="00000000">
        <w:rPr>
          <w:rtl w:val="0"/>
        </w:rPr>
      </w:r>
    </w:p>
    <w:p w:rsidR="00000000" w:rsidDel="00000000" w:rsidP="00000000" w:rsidRDefault="00000000" w:rsidRPr="00000000" w14:paraId="00000059">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It’s not possible to deliver a good analysis with a database that contains too many missing values. With knowledge on their amounts and their types, we had to decide what kind of strategy to use to fix these problems. There are uncountable manners to treat the missing values: removing the row that contains them, replacing them using the mean, the mode, a k regressor…</w:t>
      </w:r>
    </w:p>
    <w:p w:rsidR="00000000" w:rsidDel="00000000" w:rsidP="00000000" w:rsidRDefault="00000000" w:rsidRPr="00000000" w14:paraId="0000005A">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After analyzing the effects of the different methodologies, we kept the ones that don’t affect our dataset negatively. These approaches were:</w:t>
      </w:r>
    </w:p>
    <w:p w:rsidR="00000000" w:rsidDel="00000000" w:rsidP="00000000" w:rsidRDefault="00000000" w:rsidRPr="00000000" w14:paraId="0000005B">
      <w:pPr>
        <w:spacing w:line="360" w:lineRule="auto"/>
        <w:ind w:left="0" w:firstLine="720"/>
        <w:jc w:val="both"/>
        <w:rPr>
          <w:rFonts w:ascii="Arial" w:cs="Arial" w:eastAsia="Arial" w:hAnsi="Arial"/>
          <w:color w:val="000000"/>
          <w:sz w:val="6"/>
          <w:szCs w:val="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Category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Missing values treatment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Nominal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Replaced by the mode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Customer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Replaced by the median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Premium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Replaced by zeros</w:t>
            </w:r>
          </w:p>
        </w:tc>
      </w:tr>
    </w:tbl>
    <w:p w:rsidR="00000000" w:rsidDel="00000000" w:rsidP="00000000" w:rsidRDefault="00000000" w:rsidRPr="00000000" w14:paraId="00000064">
      <w:pPr>
        <w:spacing w:line="360" w:lineRule="auto"/>
        <w:ind w:left="0" w:firstLine="720"/>
        <w:jc w:val="both"/>
        <w:rPr>
          <w:rFonts w:ascii="Arial" w:cs="Arial" w:eastAsia="Arial" w:hAnsi="Arial"/>
          <w:color w:val="000000"/>
          <w:sz w:val="6"/>
          <w:szCs w:val="6"/>
        </w:rPr>
      </w:pPr>
      <w:r w:rsidDel="00000000" w:rsidR="00000000" w:rsidRPr="00000000">
        <w:rPr>
          <w:rtl w:val="0"/>
        </w:rPr>
      </w:r>
    </w:p>
    <w:p w:rsidR="00000000" w:rsidDel="00000000" w:rsidP="00000000" w:rsidRDefault="00000000" w:rsidRPr="00000000" w14:paraId="00000065">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Now that we </w:t>
      </w:r>
      <w:r w:rsidDel="00000000" w:rsidR="00000000" w:rsidRPr="00000000">
        <w:rPr>
          <w:rFonts w:ascii="Arial" w:cs="Arial" w:eastAsia="Arial" w:hAnsi="Arial"/>
          <w:color w:val="000000"/>
          <w:rtl w:val="0"/>
        </w:rPr>
        <w:t xml:space="preserve">have a dataset free of missing values, let’s move on to taking care of outliers.</w:t>
      </w:r>
    </w:p>
    <w:p w:rsidR="00000000" w:rsidDel="00000000" w:rsidP="00000000" w:rsidRDefault="00000000" w:rsidRPr="00000000" w14:paraId="00000066">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9">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A">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B">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D">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F">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pStyle w:val="Subtitle"/>
        <w:numPr>
          <w:ilvl w:val="0"/>
          <w:numId w:val="7"/>
        </w:numPr>
        <w:spacing w:line="360" w:lineRule="auto"/>
        <w:ind w:left="720" w:hanging="360"/>
        <w:jc w:val="both"/>
        <w:rPr>
          <w:rFonts w:ascii="Arial" w:cs="Arial" w:eastAsia="Arial" w:hAnsi="Arial"/>
          <w:b w:val="1"/>
          <w:color w:val="ff5733"/>
          <w:sz w:val="24"/>
          <w:szCs w:val="24"/>
        </w:rPr>
      </w:pPr>
      <w:bookmarkStart w:colFirst="0" w:colLast="0" w:name="_rbocfcdj60u5" w:id="5"/>
      <w:bookmarkEnd w:id="5"/>
      <w:r w:rsidDel="00000000" w:rsidR="00000000" w:rsidRPr="00000000">
        <w:rPr>
          <w:rFonts w:ascii="Arial" w:cs="Arial" w:eastAsia="Arial" w:hAnsi="Arial"/>
          <w:b w:val="1"/>
          <w:color w:val="ff5733"/>
          <w:sz w:val="24"/>
          <w:szCs w:val="24"/>
          <w:rtl w:val="0"/>
        </w:rPr>
        <w:t xml:space="preserve">Detecting and treating outliers</w:t>
      </w:r>
      <w:r w:rsidDel="00000000" w:rsidR="00000000" w:rsidRPr="00000000">
        <w:rPr>
          <w:rtl w:val="0"/>
        </w:rPr>
      </w:r>
    </w:p>
    <w:p w:rsidR="00000000" w:rsidDel="00000000" w:rsidP="00000000" w:rsidRDefault="00000000" w:rsidRPr="00000000" w14:paraId="00000071">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To find the outliers in our database, we are going to analyse the boxplots and the</w:t>
      </w:r>
      <w:r w:rsidDel="00000000" w:rsidR="00000000" w:rsidRPr="00000000">
        <w:rPr>
          <w:rFonts w:ascii="Arial" w:cs="Arial" w:eastAsia="Arial" w:hAnsi="Arial"/>
          <w:color w:val="000000"/>
          <w:rtl w:val="0"/>
        </w:rPr>
        <w:t xml:space="preserve"> z-scores of each one of the variables.</w:t>
      </w:r>
      <w:r w:rsidDel="00000000" w:rsidR="00000000" w:rsidRPr="00000000">
        <w:rPr>
          <w:rtl w:val="0"/>
        </w:rPr>
      </w:r>
    </w:p>
    <w:p w:rsidR="00000000" w:rsidDel="00000000" w:rsidP="00000000" w:rsidRDefault="00000000" w:rsidRPr="00000000" w14:paraId="00000072">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Though we have plotted box plots associated for all of our features, here we present only 4 of them: Age, Gross Monthly Salary, Premiums in LOB: Health and Premiums in LOB:  Life.</w:t>
      </w:r>
    </w:p>
    <w:p w:rsidR="00000000" w:rsidDel="00000000" w:rsidP="00000000" w:rsidRDefault="00000000" w:rsidRPr="00000000" w14:paraId="00000073">
      <w:pPr>
        <w:spacing w:line="360" w:lineRule="auto"/>
        <w:ind w:left="0" w:firstLine="0"/>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2260600"/>
            <wp:effectExtent b="0" l="0" r="0" t="0"/>
            <wp:docPr id="2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2222500"/>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6">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As we can see in the boxplots, there are outliers in almost every variable. </w:t>
      </w:r>
      <w:r w:rsidDel="00000000" w:rsidR="00000000" w:rsidRPr="00000000">
        <w:rPr>
          <w:rFonts w:ascii="Arial" w:cs="Arial" w:eastAsia="Arial" w:hAnsi="Arial"/>
          <w:color w:val="000000"/>
          <w:rtl w:val="0"/>
        </w:rPr>
        <w:t xml:space="preserve">Some of them are excepted: premiums depend on a lot of different factors, so the huge amount of outliers in Premiums in LOB: Life </w:t>
      </w:r>
      <w:r w:rsidDel="00000000" w:rsidR="00000000" w:rsidRPr="00000000">
        <w:rPr>
          <w:rFonts w:ascii="Arial" w:cs="Arial" w:eastAsia="Arial" w:hAnsi="Arial"/>
          <w:color w:val="000000"/>
          <w:rtl w:val="0"/>
        </w:rPr>
        <w:t xml:space="preserve">is reasonable.</w:t>
      </w:r>
    </w:p>
    <w:p w:rsidR="00000000" w:rsidDel="00000000" w:rsidP="00000000" w:rsidRDefault="00000000" w:rsidRPr="00000000" w14:paraId="00000077">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After that, we considered the logarithm of these variables and we checked the new boxplots. Unfortunately, that method didn’t lead to any improvements in terms of number of outliers. </w:t>
      </w:r>
      <w:r w:rsidDel="00000000" w:rsidR="00000000" w:rsidRPr="00000000">
        <w:rPr>
          <w:rtl w:val="0"/>
        </w:rPr>
      </w:r>
    </w:p>
    <w:p w:rsidR="00000000" w:rsidDel="00000000" w:rsidP="00000000" w:rsidRDefault="00000000" w:rsidRPr="00000000" w14:paraId="00000078">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So, we tried a different approach, which is the Z-score. The original database contains 10264 rows. With the z-score segregation, 206 outliers were identified. After removing them, we obtained a new database that contains 10058 rows.</w:t>
      </w:r>
    </w:p>
    <w:p w:rsidR="00000000" w:rsidDel="00000000" w:rsidP="00000000" w:rsidRDefault="00000000" w:rsidRPr="00000000" w14:paraId="00000079">
      <w:pPr>
        <w:spacing w:line="360" w:lineRule="auto"/>
        <w:ind w:left="0" w:firstLine="0"/>
        <w:jc w:val="both"/>
        <w:rPr>
          <w:rFonts w:ascii="Arial" w:cs="Arial" w:eastAsia="Arial" w:hAnsi="Arial"/>
          <w:color w:val="000000"/>
        </w:rPr>
      </w:pPr>
      <w:r w:rsidDel="00000000" w:rsidR="00000000" w:rsidRPr="00000000">
        <w:rPr>
          <w:rtl w:val="0"/>
        </w:rPr>
      </w:r>
    </w:p>
    <w:tbl>
      <w:tblPr>
        <w:tblStyle w:val="Table2"/>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640"/>
        <w:gridCol w:w="2160"/>
        <w:gridCol w:w="1890"/>
        <w:tblGridChange w:id="0">
          <w:tblGrid>
            <w:gridCol w:w="2700"/>
            <w:gridCol w:w="2640"/>
            <w:gridCol w:w="2160"/>
            <w:gridCol w:w="189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Original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Outliers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Final</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Number of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10264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10058</w:t>
            </w:r>
          </w:p>
        </w:tc>
      </w:tr>
    </w:tbl>
    <w:p w:rsidR="00000000" w:rsidDel="00000000" w:rsidP="00000000" w:rsidRDefault="00000000" w:rsidRPr="00000000" w14:paraId="00000082">
      <w:pPr>
        <w:spacing w:before="0"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3">
      <w:pPr>
        <w:spacing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Let’s see </w:t>
      </w:r>
      <w:r w:rsidDel="00000000" w:rsidR="00000000" w:rsidRPr="00000000">
        <w:rPr>
          <w:rFonts w:ascii="Arial" w:cs="Arial" w:eastAsia="Arial" w:hAnsi="Arial"/>
          <w:color w:val="000000"/>
          <w:rtl w:val="0"/>
        </w:rPr>
        <w:t xml:space="preserve">what our box plots</w:t>
      </w:r>
      <w:r w:rsidDel="00000000" w:rsidR="00000000" w:rsidRPr="00000000">
        <w:rPr>
          <w:rFonts w:ascii="Arial" w:cs="Arial" w:eastAsia="Arial" w:hAnsi="Arial"/>
          <w:color w:val="000000"/>
          <w:rtl w:val="0"/>
        </w:rPr>
        <w:t xml:space="preserve"> look like after removing the identified outliers:</w:t>
      </w:r>
    </w:p>
    <w:p w:rsidR="00000000" w:rsidDel="00000000" w:rsidP="00000000" w:rsidRDefault="00000000" w:rsidRPr="00000000" w14:paraId="00000084">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5">
      <w:pPr>
        <w:spacing w:before="0" w:line="360" w:lineRule="auto"/>
        <w:jc w:val="both"/>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21590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0" w:line="360" w:lineRule="auto"/>
        <w:jc w:val="both"/>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2197100"/>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8">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It’s clear that we still have values outside the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tl w:val="0"/>
        </w:rPr>
        <w:t xml:space="preserve">box plots limits, b</w:t>
      </w:r>
      <w:r w:rsidDel="00000000" w:rsidR="00000000" w:rsidRPr="00000000">
        <w:rPr>
          <w:rFonts w:ascii="Arial" w:cs="Arial" w:eastAsia="Arial" w:hAnsi="Arial"/>
          <w:color w:val="000000"/>
          <w:rtl w:val="0"/>
        </w:rPr>
        <w:t xml:space="preserve">ut they will not be considered as outliers. Because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tl w:val="0"/>
        </w:rPr>
        <w:t xml:space="preserve">the z-score method didn't identify them as ones, we will keep them in the data frame as we continue our analysis.</w:t>
      </w:r>
      <w:r w:rsidDel="00000000" w:rsidR="00000000" w:rsidRPr="00000000">
        <w:rPr>
          <w:rtl w:val="0"/>
        </w:rPr>
      </w:r>
    </w:p>
    <w:p w:rsidR="00000000" w:rsidDel="00000000" w:rsidP="00000000" w:rsidRDefault="00000000" w:rsidRPr="00000000" w14:paraId="00000089">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At the end of the cluster analysis, we will check if it’s feasible to add the outliers in the dataframe again.</w:t>
      </w:r>
    </w:p>
    <w:p w:rsidR="00000000" w:rsidDel="00000000" w:rsidP="00000000" w:rsidRDefault="00000000" w:rsidRPr="00000000" w14:paraId="0000008A">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B">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C">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D">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E">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F">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0">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1">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2">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3">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4">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5">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6">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7">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8">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9">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A">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B">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C">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D">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E">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F">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0">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1">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2">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3">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4">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5">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6">
      <w:pPr>
        <w:pStyle w:val="Heading2"/>
        <w:numPr>
          <w:ilvl w:val="0"/>
          <w:numId w:val="5"/>
        </w:numPr>
        <w:spacing w:line="360" w:lineRule="auto"/>
        <w:ind w:left="720" w:hanging="360"/>
        <w:jc w:val="both"/>
        <w:rPr>
          <w:rFonts w:ascii="Arial" w:cs="Arial" w:eastAsia="Arial" w:hAnsi="Arial"/>
        </w:rPr>
      </w:pPr>
      <w:bookmarkStart w:colFirst="0" w:colLast="0" w:name="_3szoonjvi9gx" w:id="6"/>
      <w:bookmarkEnd w:id="6"/>
      <w:r w:rsidDel="00000000" w:rsidR="00000000" w:rsidRPr="00000000">
        <w:rPr>
          <w:rFonts w:ascii="Arial" w:cs="Arial" w:eastAsia="Arial" w:hAnsi="Arial"/>
          <w:color w:val="296eaa"/>
          <w:rtl w:val="0"/>
        </w:rPr>
        <w:t xml:space="preserve">M</w:t>
      </w:r>
      <w:r w:rsidDel="00000000" w:rsidR="00000000" w:rsidRPr="00000000">
        <w:rPr>
          <w:rFonts w:ascii="Arial" w:cs="Arial" w:eastAsia="Arial" w:hAnsi="Arial"/>
          <w:color w:val="296eaa"/>
          <w:rtl w:val="0"/>
        </w:rPr>
        <w:t xml:space="preserve">ultivariate Analysis</w:t>
      </w:r>
      <w:r w:rsidDel="00000000" w:rsidR="00000000" w:rsidRPr="00000000">
        <w:rPr>
          <w:rtl w:val="0"/>
        </w:rPr>
      </w:r>
    </w:p>
    <w:p w:rsidR="00000000" w:rsidDel="00000000" w:rsidP="00000000" w:rsidRDefault="00000000" w:rsidRPr="00000000" w14:paraId="000000A7">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In t</w:t>
      </w:r>
      <w:r w:rsidDel="00000000" w:rsidR="00000000" w:rsidRPr="00000000">
        <w:rPr>
          <w:rFonts w:ascii="Arial" w:cs="Arial" w:eastAsia="Arial" w:hAnsi="Arial"/>
          <w:color w:val="000000"/>
          <w:rtl w:val="0"/>
        </w:rPr>
        <w:t xml:space="preserve">his section, we will take a look at the correlations between the categorical and quantitative variables</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A8">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9">
      <w:pPr>
        <w:pStyle w:val="Subtitle"/>
        <w:numPr>
          <w:ilvl w:val="0"/>
          <w:numId w:val="6"/>
        </w:numPr>
        <w:spacing w:line="360" w:lineRule="auto"/>
        <w:ind w:left="720" w:hanging="360"/>
        <w:jc w:val="both"/>
        <w:rPr>
          <w:rFonts w:ascii="Arial" w:cs="Arial" w:eastAsia="Arial" w:hAnsi="Arial"/>
          <w:b w:val="1"/>
          <w:sz w:val="24"/>
          <w:szCs w:val="24"/>
        </w:rPr>
      </w:pPr>
      <w:bookmarkStart w:colFirst="0" w:colLast="0" w:name="_2y3gbra60kzp" w:id="7"/>
      <w:bookmarkEnd w:id="7"/>
      <w:r w:rsidDel="00000000" w:rsidR="00000000" w:rsidRPr="00000000">
        <w:rPr>
          <w:rFonts w:ascii="Arial" w:cs="Arial" w:eastAsia="Arial" w:hAnsi="Arial"/>
          <w:b w:val="1"/>
          <w:color w:val="ff5733"/>
          <w:sz w:val="24"/>
          <w:szCs w:val="24"/>
          <w:rtl w:val="0"/>
        </w:rPr>
        <w:t xml:space="preserve">Quantitative variables</w:t>
      </w:r>
      <w:r w:rsidDel="00000000" w:rsidR="00000000" w:rsidRPr="00000000">
        <w:rPr>
          <w:rtl w:val="0"/>
        </w:rPr>
      </w:r>
    </w:p>
    <w:p w:rsidR="00000000" w:rsidDel="00000000" w:rsidP="00000000" w:rsidRDefault="00000000" w:rsidRPr="00000000" w14:paraId="000000AA">
      <w:pPr>
        <w:spacing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Here’s the correlation map between the customer variables:</w:t>
      </w:r>
    </w:p>
    <w:p w:rsidR="00000000" w:rsidDel="00000000" w:rsidP="00000000" w:rsidRDefault="00000000" w:rsidRPr="00000000" w14:paraId="000000AB">
      <w:pPr>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rPr>
        <w:drawing>
          <wp:inline distB="114300" distT="114300" distL="114300" distR="114300">
            <wp:extent cx="4229100" cy="3076575"/>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2291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D">
      <w:pPr>
        <w:spacing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You can see that the correlation between “Claims Rate” and “Customer Monetary Value” is really high, at -0.99. We also obtained a high correlation between “Age” and “Gross Monthly Salary”.</w:t>
      </w:r>
    </w:p>
    <w:p w:rsidR="00000000" w:rsidDel="00000000" w:rsidP="00000000" w:rsidRDefault="00000000" w:rsidRPr="00000000" w14:paraId="000000AE">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F">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0">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1">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2">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3">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4">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5">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6">
      <w:pPr>
        <w:spacing w:before="0"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And for the Premium variables:</w:t>
      </w:r>
    </w:p>
    <w:p w:rsidR="00000000" w:rsidDel="00000000" w:rsidP="00000000" w:rsidRDefault="00000000" w:rsidRPr="00000000" w14:paraId="000000B7">
      <w:pPr>
        <w:spacing w:before="0" w:line="360" w:lineRule="auto"/>
        <w:ind w:left="72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548188" cy="337185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4818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It’s visible that the correlations between these variables don’t go above 0.3, which implies that they are not very correlated among themselves.</w:t>
      </w:r>
    </w:p>
    <w:p w:rsidR="00000000" w:rsidDel="00000000" w:rsidP="00000000" w:rsidRDefault="00000000" w:rsidRPr="00000000" w14:paraId="000000B9">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A">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B">
      <w:pPr>
        <w:pStyle w:val="Subtitle"/>
        <w:numPr>
          <w:ilvl w:val="0"/>
          <w:numId w:val="6"/>
        </w:numPr>
        <w:spacing w:line="360" w:lineRule="auto"/>
        <w:ind w:left="720" w:hanging="360"/>
        <w:jc w:val="both"/>
        <w:rPr>
          <w:rFonts w:ascii="Arial" w:cs="Arial" w:eastAsia="Arial" w:hAnsi="Arial"/>
          <w:b w:val="1"/>
          <w:sz w:val="24"/>
          <w:szCs w:val="24"/>
        </w:rPr>
      </w:pPr>
      <w:bookmarkStart w:colFirst="0" w:colLast="0" w:name="_dwyjx99uoh6l" w:id="8"/>
      <w:bookmarkEnd w:id="8"/>
      <w:r w:rsidDel="00000000" w:rsidR="00000000" w:rsidRPr="00000000">
        <w:rPr>
          <w:rFonts w:ascii="Arial" w:cs="Arial" w:eastAsia="Arial" w:hAnsi="Arial"/>
          <w:b w:val="1"/>
          <w:color w:val="ff5733"/>
          <w:sz w:val="24"/>
          <w:szCs w:val="24"/>
          <w:rtl w:val="0"/>
        </w:rPr>
        <w:t xml:space="preserve">Qualitative variables</w:t>
      </w:r>
      <w:r w:rsidDel="00000000" w:rsidR="00000000" w:rsidRPr="00000000">
        <w:rPr>
          <w:rtl w:val="0"/>
        </w:rPr>
      </w:r>
    </w:p>
    <w:p w:rsidR="00000000" w:rsidDel="00000000" w:rsidP="00000000" w:rsidRDefault="00000000" w:rsidRPr="00000000" w14:paraId="000000BC">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For the qualitative variables, we will calculate the Contingency coefficient of each one of them. The Coefficient C is a hypothesis test based on the Chi-Square Statistics, where the alternative hypothesis is the independence between two categorical variables.</w:t>
      </w:r>
    </w:p>
    <w:p w:rsidR="00000000" w:rsidDel="00000000" w:rsidP="00000000" w:rsidRDefault="00000000" w:rsidRPr="00000000" w14:paraId="000000BD">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Let’s take a look at the table with the statistics: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1650"/>
        <w:gridCol w:w="2265"/>
        <w:gridCol w:w="2730"/>
        <w:tblGridChange w:id="0">
          <w:tblGrid>
            <w:gridCol w:w="2715"/>
            <w:gridCol w:w="1650"/>
            <w:gridCol w:w="2265"/>
            <w:gridCol w:w="273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P-value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Has Children</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Educational Degree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Geographic Living Area</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Has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0,00001</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Educational 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0,02</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Geographic Living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r>
    </w:tbl>
    <w:p w:rsidR="00000000" w:rsidDel="00000000" w:rsidP="00000000" w:rsidRDefault="00000000" w:rsidRPr="00000000" w14:paraId="000000CE">
      <w:pPr>
        <w:spacing w:before="0"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F">
      <w:pPr>
        <w:spacing w:before="0"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Considering the confidence value of 99%, we checked that all nominal variables are independent because all the p-values are lower than 0.01.</w:t>
      </w:r>
    </w:p>
    <w:p w:rsidR="00000000" w:rsidDel="00000000" w:rsidP="00000000" w:rsidRDefault="00000000" w:rsidRPr="00000000" w14:paraId="000000D0">
      <w:pPr>
        <w:pStyle w:val="Heading2"/>
        <w:numPr>
          <w:ilvl w:val="0"/>
          <w:numId w:val="5"/>
        </w:numPr>
        <w:spacing w:line="360" w:lineRule="auto"/>
        <w:ind w:left="720" w:hanging="360"/>
        <w:jc w:val="both"/>
        <w:rPr>
          <w:rFonts w:ascii="Arial" w:cs="Arial" w:eastAsia="Arial" w:hAnsi="Arial"/>
        </w:rPr>
      </w:pPr>
      <w:bookmarkStart w:colFirst="0" w:colLast="0" w:name="_avegb1rhwk2r" w:id="9"/>
      <w:bookmarkEnd w:id="9"/>
      <w:r w:rsidDel="00000000" w:rsidR="00000000" w:rsidRPr="00000000">
        <w:rPr>
          <w:rFonts w:ascii="Arial" w:cs="Arial" w:eastAsia="Arial" w:hAnsi="Arial"/>
          <w:color w:val="296eaa"/>
          <w:rtl w:val="0"/>
        </w:rPr>
        <w:t xml:space="preserve">Clustering</w:t>
      </w:r>
      <w:r w:rsidDel="00000000" w:rsidR="00000000" w:rsidRPr="00000000">
        <w:rPr>
          <w:rtl w:val="0"/>
        </w:rPr>
      </w:r>
    </w:p>
    <w:p w:rsidR="00000000" w:rsidDel="00000000" w:rsidP="00000000" w:rsidRDefault="00000000" w:rsidRPr="00000000" w14:paraId="000000D1">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In this chapter will be focusing on clustering. At the end of this part, we are expecting to have different clusters for each one of the </w:t>
      </w:r>
      <w:r w:rsidDel="00000000" w:rsidR="00000000" w:rsidRPr="00000000">
        <w:rPr>
          <w:rFonts w:ascii="Arial" w:cs="Arial" w:eastAsia="Arial" w:hAnsi="Arial"/>
          <w:color w:val="000000"/>
          <w:rtl w:val="0"/>
        </w:rPr>
        <w:t xml:space="preserve">variable</w:t>
      </w:r>
      <w:r w:rsidDel="00000000" w:rsidR="00000000" w:rsidRPr="00000000">
        <w:rPr>
          <w:rFonts w:ascii="Arial" w:cs="Arial" w:eastAsia="Arial" w:hAnsi="Arial"/>
          <w:color w:val="000000"/>
          <w:rtl w:val="0"/>
        </w:rPr>
        <w:t xml:space="preserve"> groups (premium, nominals and customers).</w:t>
      </w:r>
    </w:p>
    <w:p w:rsidR="00000000" w:rsidDel="00000000" w:rsidP="00000000" w:rsidRDefault="00000000" w:rsidRPr="00000000" w14:paraId="000000D2">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 techniques that will be used are: K-means, K-medoids, Self Organizing Maps, DBScan and Mean Shift. After we apply them, each approach will be complemented with a silhouette graph, dendrogram and/or a decision tree, depending on their compatibility.</w:t>
      </w:r>
    </w:p>
    <w:p w:rsidR="00000000" w:rsidDel="00000000" w:rsidP="00000000" w:rsidRDefault="00000000" w:rsidRPr="00000000" w14:paraId="000000D3">
      <w:pPr>
        <w:spacing w:before="0"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4">
      <w:pPr>
        <w:spacing w:before="0"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5">
      <w:pPr>
        <w:pStyle w:val="Subtitle"/>
        <w:numPr>
          <w:ilvl w:val="0"/>
          <w:numId w:val="1"/>
        </w:numPr>
        <w:spacing w:line="360" w:lineRule="auto"/>
        <w:ind w:left="720" w:hanging="360"/>
        <w:jc w:val="both"/>
        <w:rPr>
          <w:rFonts w:ascii="Arial" w:cs="Arial" w:eastAsia="Arial" w:hAnsi="Arial"/>
          <w:b w:val="1"/>
          <w:color w:val="ff5733"/>
          <w:u w:val="none"/>
        </w:rPr>
      </w:pPr>
      <w:bookmarkStart w:colFirst="0" w:colLast="0" w:name="_l1jqu36gijel" w:id="10"/>
      <w:bookmarkEnd w:id="10"/>
      <w:r w:rsidDel="00000000" w:rsidR="00000000" w:rsidRPr="00000000">
        <w:rPr>
          <w:rFonts w:ascii="Arial" w:cs="Arial" w:eastAsia="Arial" w:hAnsi="Arial"/>
          <w:b w:val="1"/>
          <w:color w:val="ff5733"/>
          <w:rtl w:val="0"/>
        </w:rPr>
        <w:t xml:space="preserve">Premium Variables</w:t>
      </w:r>
      <w:r w:rsidDel="00000000" w:rsidR="00000000" w:rsidRPr="00000000">
        <w:rPr>
          <w:rtl w:val="0"/>
        </w:rPr>
      </w:r>
    </w:p>
    <w:p w:rsidR="00000000" w:rsidDel="00000000" w:rsidP="00000000" w:rsidRDefault="00000000" w:rsidRPr="00000000" w14:paraId="000000D6">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Since this is a group of quantitative continuous variables, we can apply every technique.</w:t>
      </w:r>
    </w:p>
    <w:p w:rsidR="00000000" w:rsidDel="00000000" w:rsidP="00000000" w:rsidRDefault="00000000" w:rsidRPr="00000000" w14:paraId="000000D7">
      <w:pPr>
        <w:pStyle w:val="Subtitle"/>
        <w:spacing w:line="360" w:lineRule="auto"/>
        <w:ind w:left="0" w:firstLine="0"/>
        <w:rPr>
          <w:rFonts w:ascii="Arial" w:cs="Arial" w:eastAsia="Arial" w:hAnsi="Arial"/>
          <w:b w:val="1"/>
          <w:color w:val="000000"/>
          <w:sz w:val="24"/>
          <w:szCs w:val="24"/>
        </w:rPr>
      </w:pPr>
      <w:bookmarkStart w:colFirst="0" w:colLast="0" w:name="_n6uwf5y4nbf9" w:id="11"/>
      <w:bookmarkEnd w:id="11"/>
      <w:r w:rsidDel="00000000" w:rsidR="00000000" w:rsidRPr="00000000">
        <w:rPr>
          <w:rtl w:val="0"/>
        </w:rPr>
      </w:r>
    </w:p>
    <w:p w:rsidR="00000000" w:rsidDel="00000000" w:rsidP="00000000" w:rsidRDefault="00000000" w:rsidRPr="00000000" w14:paraId="000000D8">
      <w:pPr>
        <w:pStyle w:val="Subtitle"/>
        <w:spacing w:line="360" w:lineRule="auto"/>
        <w:ind w:left="0" w:firstLine="0"/>
        <w:rPr>
          <w:rFonts w:ascii="Arial" w:cs="Arial" w:eastAsia="Arial" w:hAnsi="Arial"/>
          <w:color w:val="000000"/>
        </w:rPr>
      </w:pPr>
      <w:bookmarkStart w:colFirst="0" w:colLast="0" w:name="_jj1dq5bscpqy" w:id="12"/>
      <w:bookmarkEnd w:id="12"/>
      <w:r w:rsidDel="00000000" w:rsidR="00000000" w:rsidRPr="00000000">
        <w:rPr>
          <w:rFonts w:ascii="Arial" w:cs="Arial" w:eastAsia="Arial" w:hAnsi="Arial"/>
          <w:b w:val="1"/>
          <w:color w:val="000000"/>
          <w:sz w:val="24"/>
          <w:szCs w:val="24"/>
          <w:rtl w:val="0"/>
        </w:rPr>
        <w:t xml:space="preserve">I. Dendrogram</w:t>
      </w:r>
      <w:r w:rsidDel="00000000" w:rsidR="00000000" w:rsidRPr="00000000">
        <w:rPr>
          <w:rFonts w:ascii="Arial" w:cs="Arial" w:eastAsia="Arial" w:hAnsi="Arial"/>
          <w:color w:val="000000"/>
          <w:rtl w:val="0"/>
        </w:rPr>
        <w:tab/>
      </w:r>
    </w:p>
    <w:p w:rsidR="00000000" w:rsidDel="00000000" w:rsidP="00000000" w:rsidRDefault="00000000" w:rsidRPr="00000000" w14:paraId="000000D9">
      <w:pPr>
        <w:pStyle w:val="Subtitle"/>
        <w:spacing w:line="360" w:lineRule="auto"/>
        <w:ind w:left="0" w:firstLine="0"/>
        <w:jc w:val="center"/>
        <w:rPr>
          <w:rFonts w:ascii="Arial" w:cs="Arial" w:eastAsia="Arial" w:hAnsi="Arial"/>
          <w:color w:val="000000"/>
        </w:rPr>
      </w:pPr>
      <w:bookmarkStart w:colFirst="0" w:colLast="0" w:name="_i7wxkkoyh8ez" w:id="13"/>
      <w:bookmarkEnd w:id="13"/>
      <w:r w:rsidDel="00000000" w:rsidR="00000000" w:rsidRPr="00000000">
        <w:rPr>
          <w:rFonts w:ascii="Arial" w:cs="Arial" w:eastAsia="Arial" w:hAnsi="Arial"/>
          <w:color w:val="000000"/>
        </w:rPr>
        <w:drawing>
          <wp:inline distB="114300" distT="114300" distL="114300" distR="114300">
            <wp:extent cx="4281488" cy="341715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81488" cy="34171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 dendrogram clearly suggests the usage of 3 clusters to represent the premiums in our dataset.</w:t>
      </w:r>
    </w:p>
    <w:p w:rsidR="00000000" w:rsidDel="00000000" w:rsidP="00000000" w:rsidRDefault="00000000" w:rsidRPr="00000000" w14:paraId="000000DB">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D">
      <w:pPr>
        <w:pStyle w:val="Subtitle"/>
        <w:spacing w:line="360" w:lineRule="auto"/>
        <w:ind w:left="0" w:firstLine="0"/>
        <w:jc w:val="both"/>
        <w:rPr>
          <w:rFonts w:ascii="Arial" w:cs="Arial" w:eastAsia="Arial" w:hAnsi="Arial"/>
          <w:color w:val="000000"/>
          <w:sz w:val="22"/>
          <w:szCs w:val="22"/>
        </w:rPr>
      </w:pPr>
      <w:bookmarkStart w:colFirst="0" w:colLast="0" w:name="_2o90nifig2dx" w:id="14"/>
      <w:bookmarkEnd w:id="14"/>
      <w:r w:rsidDel="00000000" w:rsidR="00000000" w:rsidRPr="00000000">
        <w:rPr>
          <w:rFonts w:ascii="Arial" w:cs="Arial" w:eastAsia="Arial" w:hAnsi="Arial"/>
          <w:b w:val="1"/>
          <w:color w:val="000000"/>
          <w:sz w:val="24"/>
          <w:szCs w:val="24"/>
          <w:rtl w:val="0"/>
        </w:rPr>
        <w:t xml:space="preserve">II. K-Means and K-medoids</w:t>
      </w:r>
      <w:r w:rsidDel="00000000" w:rsidR="00000000" w:rsidRPr="00000000">
        <w:rPr>
          <w:rtl w:val="0"/>
        </w:rPr>
      </w:r>
    </w:p>
    <w:p w:rsidR="00000000" w:rsidDel="00000000" w:rsidP="00000000" w:rsidRDefault="00000000" w:rsidRPr="00000000" w14:paraId="000000DE">
      <w:pPr>
        <w:pStyle w:val="Subtitle"/>
        <w:spacing w:line="360" w:lineRule="auto"/>
        <w:ind w:left="0" w:firstLine="0"/>
        <w:jc w:val="center"/>
        <w:rPr>
          <w:rFonts w:ascii="Arial" w:cs="Arial" w:eastAsia="Arial" w:hAnsi="Arial"/>
          <w:color w:val="000000"/>
        </w:rPr>
      </w:pPr>
      <w:bookmarkStart w:colFirst="0" w:colLast="0" w:name="_j3yhvyig0p4o" w:id="15"/>
      <w:bookmarkEnd w:id="15"/>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114300" distT="114300" distL="114300" distR="114300">
            <wp:extent cx="3802633" cy="2497097"/>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02633" cy="249709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As you can see by the elbow graph above, the “optimum point” is also at 3 clusters. </w:t>
      </w:r>
    </w:p>
    <w:p w:rsidR="00000000" w:rsidDel="00000000" w:rsidP="00000000" w:rsidRDefault="00000000" w:rsidRPr="00000000" w14:paraId="000000E0">
      <w:pPr>
        <w:spacing w:line="360" w:lineRule="auto"/>
        <w:ind w:left="0"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1">
      <w:pPr>
        <w:spacing w:line="360" w:lineRule="auto"/>
        <w:ind w:left="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III. Silhouette graph</w:t>
      </w:r>
    </w:p>
    <w:p w:rsidR="00000000" w:rsidDel="00000000" w:rsidP="00000000" w:rsidRDefault="00000000" w:rsidRPr="00000000" w14:paraId="000000E2">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Let’s build a silhouette graph to check the behavior of these 3 clusters.</w:t>
      </w:r>
    </w:p>
    <w:p w:rsidR="00000000" w:rsidDel="00000000" w:rsidP="00000000" w:rsidRDefault="00000000" w:rsidRPr="00000000" w14:paraId="000000E3">
      <w:pPr>
        <w:spacing w:line="360" w:lineRule="auto"/>
        <w:ind w:firstLine="72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119563" cy="2601362"/>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119563" cy="260136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Though not well balanced, they do seem different. </w:t>
      </w:r>
    </w:p>
    <w:p w:rsidR="00000000" w:rsidDel="00000000" w:rsidP="00000000" w:rsidRDefault="00000000" w:rsidRPr="00000000" w14:paraId="000000E5">
      <w:pPr>
        <w:spacing w:line="360" w:lineRule="auto"/>
        <w:ind w:left="72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6">
      <w:pPr>
        <w:spacing w:line="360" w:lineRule="auto"/>
        <w:ind w:left="72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7">
      <w:pPr>
        <w:pStyle w:val="Subtitle"/>
        <w:spacing w:line="360" w:lineRule="auto"/>
        <w:ind w:left="0" w:firstLine="0"/>
        <w:jc w:val="both"/>
        <w:rPr>
          <w:rFonts w:ascii="Arial" w:cs="Arial" w:eastAsia="Arial" w:hAnsi="Arial"/>
          <w:b w:val="1"/>
          <w:color w:val="000000"/>
          <w:sz w:val="24"/>
          <w:szCs w:val="24"/>
        </w:rPr>
      </w:pPr>
      <w:bookmarkStart w:colFirst="0" w:colLast="0" w:name="_bstyvirzvg3a" w:id="16"/>
      <w:bookmarkEnd w:id="16"/>
      <w:r w:rsidDel="00000000" w:rsidR="00000000" w:rsidRPr="00000000">
        <w:rPr>
          <w:rFonts w:ascii="Arial" w:cs="Arial" w:eastAsia="Arial" w:hAnsi="Arial"/>
          <w:b w:val="1"/>
          <w:color w:val="000000"/>
          <w:sz w:val="24"/>
          <w:szCs w:val="24"/>
          <w:rtl w:val="0"/>
        </w:rPr>
        <w:t xml:space="preserve">IV. Self Organizing Maps</w:t>
      </w:r>
    </w:p>
    <w:p w:rsidR="00000000" w:rsidDel="00000000" w:rsidP="00000000" w:rsidRDefault="00000000" w:rsidRPr="00000000" w14:paraId="000000E8">
      <w:pPr>
        <w:spacing w:line="360" w:lineRule="auto"/>
        <w:ind w:lef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605213" cy="3558694"/>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605213" cy="355869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Once again, the used technique suggests 3 clusters. We can notice that the clusters are unbalanced compared to their sizes.</w:t>
      </w:r>
    </w:p>
    <w:p w:rsidR="00000000" w:rsidDel="00000000" w:rsidP="00000000" w:rsidRDefault="00000000" w:rsidRPr="00000000" w14:paraId="000000EA">
      <w:pPr>
        <w:spacing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B">
      <w:pPr>
        <w:pStyle w:val="Subtitle"/>
        <w:spacing w:line="360" w:lineRule="auto"/>
        <w:ind w:left="0" w:firstLine="0"/>
        <w:jc w:val="both"/>
        <w:rPr>
          <w:rFonts w:ascii="Arial" w:cs="Arial" w:eastAsia="Arial" w:hAnsi="Arial"/>
          <w:b w:val="1"/>
          <w:color w:val="000000"/>
          <w:sz w:val="24"/>
          <w:szCs w:val="24"/>
        </w:rPr>
      </w:pPr>
      <w:bookmarkStart w:colFirst="0" w:colLast="0" w:name="_6z8xwakjgtwr" w:id="17"/>
      <w:bookmarkEnd w:id="17"/>
      <w:r w:rsidDel="00000000" w:rsidR="00000000" w:rsidRPr="00000000">
        <w:rPr>
          <w:rFonts w:ascii="Arial" w:cs="Arial" w:eastAsia="Arial" w:hAnsi="Arial"/>
          <w:b w:val="1"/>
          <w:color w:val="000000"/>
          <w:sz w:val="24"/>
          <w:szCs w:val="24"/>
          <w:rtl w:val="0"/>
        </w:rPr>
        <w:t xml:space="preserve">V. DBScan </w:t>
      </w:r>
    </w:p>
    <w:p w:rsidR="00000000" w:rsidDel="00000000" w:rsidP="00000000" w:rsidRDefault="00000000" w:rsidRPr="00000000" w14:paraId="000000EC">
      <w:pPr>
        <w:pStyle w:val="Subtitle"/>
        <w:spacing w:line="360" w:lineRule="auto"/>
        <w:ind w:left="0" w:firstLine="0"/>
        <w:jc w:val="center"/>
        <w:rPr>
          <w:rFonts w:ascii="Arial" w:cs="Arial" w:eastAsia="Arial" w:hAnsi="Arial"/>
          <w:color w:val="000000"/>
        </w:rPr>
      </w:pPr>
      <w:bookmarkStart w:colFirst="0" w:colLast="0" w:name="_gbdn67ks1or4" w:id="18"/>
      <w:bookmarkEnd w:id="18"/>
      <w:r w:rsidDel="00000000" w:rsidR="00000000" w:rsidRPr="00000000">
        <w:rPr>
          <w:rFonts w:ascii="Arial" w:cs="Arial" w:eastAsia="Arial" w:hAnsi="Arial"/>
          <w:color w:val="000000"/>
        </w:rPr>
        <w:drawing>
          <wp:inline distB="114300" distT="114300" distL="114300" distR="114300">
            <wp:extent cx="3286125" cy="2247900"/>
            <wp:effectExtent b="0" l="0" r="0" t="0"/>
            <wp:docPr id="2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2861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Density-based spatial clustering for premiums shows some noise, and that cluster 1 is clearly dominant over the whole space. </w:t>
      </w:r>
      <w:r w:rsidDel="00000000" w:rsidR="00000000" w:rsidRPr="00000000">
        <w:rPr>
          <w:rFonts w:ascii="Arial" w:cs="Arial" w:eastAsia="Arial" w:hAnsi="Arial"/>
          <w:color w:val="000000"/>
          <w:rtl w:val="0"/>
        </w:rPr>
        <w:t xml:space="preserve">This is expected since our data is continuous.</w:t>
      </w:r>
      <w:r w:rsidDel="00000000" w:rsidR="00000000" w:rsidRPr="00000000">
        <w:rPr>
          <w:rtl w:val="0"/>
        </w:rPr>
      </w:r>
    </w:p>
    <w:p w:rsidR="00000000" w:rsidDel="00000000" w:rsidP="00000000" w:rsidRDefault="00000000" w:rsidRPr="00000000" w14:paraId="000000EE">
      <w:pPr>
        <w:pStyle w:val="Subtitle"/>
        <w:spacing w:line="360" w:lineRule="auto"/>
        <w:jc w:val="both"/>
        <w:rPr>
          <w:rFonts w:ascii="Arial" w:cs="Arial" w:eastAsia="Arial" w:hAnsi="Arial"/>
          <w:b w:val="1"/>
          <w:color w:val="000000"/>
          <w:sz w:val="24"/>
          <w:szCs w:val="24"/>
        </w:rPr>
      </w:pPr>
      <w:bookmarkStart w:colFirst="0" w:colLast="0" w:name="_k5eh6pti76t3" w:id="19"/>
      <w:bookmarkEnd w:id="19"/>
      <w:r w:rsidDel="00000000" w:rsidR="00000000" w:rsidRPr="00000000">
        <w:rPr>
          <w:rtl w:val="0"/>
        </w:rPr>
      </w:r>
    </w:p>
    <w:p w:rsidR="00000000" w:rsidDel="00000000" w:rsidP="00000000" w:rsidRDefault="00000000" w:rsidRPr="00000000" w14:paraId="000000EF">
      <w:pPr>
        <w:pStyle w:val="Subtitle"/>
        <w:spacing w:line="360" w:lineRule="auto"/>
        <w:jc w:val="both"/>
        <w:rPr>
          <w:rFonts w:ascii="Arial" w:cs="Arial" w:eastAsia="Arial" w:hAnsi="Arial"/>
          <w:b w:val="1"/>
          <w:color w:val="000000"/>
          <w:sz w:val="24"/>
          <w:szCs w:val="24"/>
        </w:rPr>
      </w:pPr>
      <w:bookmarkStart w:colFirst="0" w:colLast="0" w:name="_1i5in4p9ipkq" w:id="20"/>
      <w:bookmarkEnd w:id="20"/>
      <w:r w:rsidDel="00000000" w:rsidR="00000000" w:rsidRPr="00000000">
        <w:rPr>
          <w:rFonts w:ascii="Arial" w:cs="Arial" w:eastAsia="Arial" w:hAnsi="Arial"/>
          <w:b w:val="1"/>
          <w:color w:val="000000"/>
          <w:sz w:val="24"/>
          <w:szCs w:val="24"/>
          <w:rtl w:val="0"/>
        </w:rPr>
        <w:t xml:space="preserve">VI. Mean Shift</w:t>
      </w:r>
    </w:p>
    <w:p w:rsidR="00000000" w:rsidDel="00000000" w:rsidP="00000000" w:rsidRDefault="00000000" w:rsidRPr="00000000" w14:paraId="000000F0">
      <w:pPr>
        <w:spacing w:line="360" w:lineRule="auto"/>
        <w:ind w:lef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276600" cy="2276475"/>
            <wp:effectExtent b="0" l="0" r="0" t="0"/>
            <wp:docPr id="1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2766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Mean-shift is the process of assigning the data points to the clusters iteratively by shifting points towards the mean. Here, you can see that one condensed group dominates over the space and the others are spread all over the graph.</w:t>
      </w:r>
    </w:p>
    <w:p w:rsidR="00000000" w:rsidDel="00000000" w:rsidP="00000000" w:rsidRDefault="00000000" w:rsidRPr="00000000" w14:paraId="000000F2">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3">
      <w:pPr>
        <w:pStyle w:val="Subtitle"/>
        <w:spacing w:line="360" w:lineRule="auto"/>
        <w:ind w:left="0" w:firstLine="0"/>
        <w:jc w:val="both"/>
        <w:rPr>
          <w:rFonts w:ascii="Arial" w:cs="Arial" w:eastAsia="Arial" w:hAnsi="Arial"/>
          <w:b w:val="1"/>
          <w:color w:val="000000"/>
          <w:sz w:val="24"/>
          <w:szCs w:val="24"/>
        </w:rPr>
      </w:pPr>
      <w:bookmarkStart w:colFirst="0" w:colLast="0" w:name="_fjsnkk7ixltp" w:id="21"/>
      <w:bookmarkEnd w:id="21"/>
      <w:r w:rsidDel="00000000" w:rsidR="00000000" w:rsidRPr="00000000">
        <w:rPr>
          <w:rFonts w:ascii="Arial" w:cs="Arial" w:eastAsia="Arial" w:hAnsi="Arial"/>
          <w:b w:val="1"/>
          <w:color w:val="000000"/>
          <w:sz w:val="24"/>
          <w:szCs w:val="24"/>
          <w:rtl w:val="0"/>
        </w:rPr>
        <w:t xml:space="preserve">VII. Decision</w:t>
      </w:r>
    </w:p>
    <w:p w:rsidR="00000000" w:rsidDel="00000000" w:rsidP="00000000" w:rsidRDefault="00000000" w:rsidRPr="00000000" w14:paraId="000000F4">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After applying all the clustering methods, and comparing the efficiencies of the techniques used, we decided to identify the number of clusters based on hierarchical clustering along with k-means, so, three clusters. In the next section, we will confirm the accuracy of our decision</w:t>
      </w:r>
    </w:p>
    <w:p w:rsidR="00000000" w:rsidDel="00000000" w:rsidP="00000000" w:rsidRDefault="00000000" w:rsidRPr="00000000" w14:paraId="000000F5">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6">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7">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8">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9">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A">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B">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C">
      <w:pPr>
        <w:pStyle w:val="Subtitle"/>
        <w:numPr>
          <w:ilvl w:val="0"/>
          <w:numId w:val="1"/>
        </w:numPr>
        <w:spacing w:line="360" w:lineRule="auto"/>
        <w:ind w:left="720" w:hanging="360"/>
        <w:jc w:val="both"/>
        <w:rPr>
          <w:rFonts w:ascii="Arial" w:cs="Arial" w:eastAsia="Arial" w:hAnsi="Arial"/>
          <w:b w:val="1"/>
          <w:color w:val="ff5733"/>
          <w:sz w:val="24"/>
          <w:szCs w:val="24"/>
          <w:u w:val="none"/>
        </w:rPr>
      </w:pPr>
      <w:bookmarkStart w:colFirst="0" w:colLast="0" w:name="_c1qbn06gef13" w:id="22"/>
      <w:bookmarkEnd w:id="22"/>
      <w:r w:rsidDel="00000000" w:rsidR="00000000" w:rsidRPr="00000000">
        <w:rPr>
          <w:rFonts w:ascii="Arial" w:cs="Arial" w:eastAsia="Arial" w:hAnsi="Arial"/>
          <w:b w:val="1"/>
          <w:color w:val="ff5733"/>
          <w:sz w:val="24"/>
          <w:szCs w:val="24"/>
          <w:rtl w:val="0"/>
        </w:rPr>
        <w:t xml:space="preserve">Customer Variable</w:t>
      </w:r>
      <w:r w:rsidDel="00000000" w:rsidR="00000000" w:rsidRPr="00000000">
        <w:rPr>
          <w:rtl w:val="0"/>
        </w:rPr>
      </w:r>
    </w:p>
    <w:p w:rsidR="00000000" w:rsidDel="00000000" w:rsidP="00000000" w:rsidRDefault="00000000" w:rsidRPr="00000000" w14:paraId="000000FD">
      <w:pPr>
        <w:spacing w:before="0" w:line="360" w:lineRule="auto"/>
        <w:ind w:firstLine="720"/>
        <w:jc w:val="both"/>
        <w:rPr>
          <w:rFonts w:ascii="Arial" w:cs="Arial" w:eastAsia="Arial" w:hAnsi="Arial"/>
          <w:b w:val="1"/>
          <w:color w:val="000000"/>
          <w:sz w:val="24"/>
          <w:szCs w:val="24"/>
        </w:rPr>
      </w:pPr>
      <w:r w:rsidDel="00000000" w:rsidR="00000000" w:rsidRPr="00000000">
        <w:rPr>
          <w:rFonts w:ascii="Arial" w:cs="Arial" w:eastAsia="Arial" w:hAnsi="Arial"/>
          <w:color w:val="000000"/>
          <w:rtl w:val="0"/>
        </w:rPr>
        <w:t xml:space="preserve">Again, this is a group of quantitative continuous variables, so we will apply every technique, just like we did before.</w:t>
      </w:r>
      <w:r w:rsidDel="00000000" w:rsidR="00000000" w:rsidRPr="00000000">
        <w:rPr>
          <w:rtl w:val="0"/>
        </w:rPr>
      </w:r>
    </w:p>
    <w:p w:rsidR="00000000" w:rsidDel="00000000" w:rsidP="00000000" w:rsidRDefault="00000000" w:rsidRPr="00000000" w14:paraId="000000FE">
      <w:pPr>
        <w:pStyle w:val="Subtitle"/>
        <w:spacing w:line="360" w:lineRule="auto"/>
        <w:ind w:left="0" w:firstLine="0"/>
        <w:jc w:val="both"/>
        <w:rPr>
          <w:rFonts w:ascii="Arial" w:cs="Arial" w:eastAsia="Arial" w:hAnsi="Arial"/>
          <w:b w:val="1"/>
          <w:color w:val="000000"/>
          <w:sz w:val="24"/>
          <w:szCs w:val="24"/>
        </w:rPr>
      </w:pPr>
      <w:bookmarkStart w:colFirst="0" w:colLast="0" w:name="_2p1dvocasir5" w:id="23"/>
      <w:bookmarkEnd w:id="23"/>
      <w:r w:rsidDel="00000000" w:rsidR="00000000" w:rsidRPr="00000000">
        <w:rPr>
          <w:rtl w:val="0"/>
        </w:rPr>
      </w:r>
    </w:p>
    <w:p w:rsidR="00000000" w:rsidDel="00000000" w:rsidP="00000000" w:rsidRDefault="00000000" w:rsidRPr="00000000" w14:paraId="000000FF">
      <w:pPr>
        <w:pStyle w:val="Subtitle"/>
        <w:spacing w:line="360" w:lineRule="auto"/>
        <w:ind w:left="0" w:firstLine="0"/>
        <w:jc w:val="both"/>
        <w:rPr>
          <w:rFonts w:ascii="Arial" w:cs="Arial" w:eastAsia="Arial" w:hAnsi="Arial"/>
          <w:color w:val="000000"/>
        </w:rPr>
      </w:pPr>
      <w:bookmarkStart w:colFirst="0" w:colLast="0" w:name="_3toaq1saaebz" w:id="24"/>
      <w:bookmarkEnd w:id="24"/>
      <w:r w:rsidDel="00000000" w:rsidR="00000000" w:rsidRPr="00000000">
        <w:rPr>
          <w:rFonts w:ascii="Arial" w:cs="Arial" w:eastAsia="Arial" w:hAnsi="Arial"/>
          <w:b w:val="1"/>
          <w:color w:val="000000"/>
          <w:sz w:val="24"/>
          <w:szCs w:val="24"/>
          <w:rtl w:val="0"/>
        </w:rPr>
        <w:t xml:space="preserve">VIII. Dendrogram</w:t>
      </w:r>
      <w:r w:rsidDel="00000000" w:rsidR="00000000" w:rsidRPr="00000000">
        <w:rPr>
          <w:rtl w:val="0"/>
        </w:rPr>
      </w:r>
    </w:p>
    <w:p w:rsidR="00000000" w:rsidDel="00000000" w:rsidP="00000000" w:rsidRDefault="00000000" w:rsidRPr="00000000" w14:paraId="00000100">
      <w:pPr>
        <w:spacing w:before="0" w:line="360" w:lineRule="auto"/>
        <w:ind w:lef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343275" cy="3076575"/>
            <wp:effectExtent b="0" l="0" r="0" t="0"/>
            <wp:docPr id="1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3432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Once again, our dendrogram suggests using 3 clusters. </w:t>
      </w:r>
    </w:p>
    <w:p w:rsidR="00000000" w:rsidDel="00000000" w:rsidP="00000000" w:rsidRDefault="00000000" w:rsidRPr="00000000" w14:paraId="00000102">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3">
      <w:pPr>
        <w:pStyle w:val="Subtitle"/>
        <w:spacing w:line="360" w:lineRule="auto"/>
        <w:ind w:left="0" w:firstLine="0"/>
        <w:jc w:val="both"/>
        <w:rPr/>
      </w:pPr>
      <w:bookmarkStart w:colFirst="0" w:colLast="0" w:name="_pqu339g84fms" w:id="25"/>
      <w:bookmarkEnd w:id="25"/>
      <w:r w:rsidDel="00000000" w:rsidR="00000000" w:rsidRPr="00000000">
        <w:rPr>
          <w:rFonts w:ascii="Arial" w:cs="Arial" w:eastAsia="Arial" w:hAnsi="Arial"/>
          <w:b w:val="1"/>
          <w:color w:val="000000"/>
          <w:sz w:val="24"/>
          <w:szCs w:val="24"/>
          <w:rtl w:val="0"/>
        </w:rPr>
        <w:t xml:space="preserve">IX. K-Means and K-medoids</w:t>
      </w:r>
      <w:r w:rsidDel="00000000" w:rsidR="00000000" w:rsidRPr="00000000">
        <w:rPr>
          <w:rtl w:val="0"/>
        </w:rPr>
      </w:r>
    </w:p>
    <w:p w:rsidR="00000000" w:rsidDel="00000000" w:rsidP="00000000" w:rsidRDefault="00000000" w:rsidRPr="00000000" w14:paraId="00000104">
      <w:pPr>
        <w:pStyle w:val="Heading2"/>
        <w:spacing w:line="360" w:lineRule="auto"/>
        <w:ind w:left="0" w:firstLine="0"/>
        <w:jc w:val="center"/>
        <w:rPr>
          <w:rFonts w:ascii="Arial" w:cs="Arial" w:eastAsia="Arial" w:hAnsi="Arial"/>
          <w:color w:val="000000"/>
          <w:sz w:val="22"/>
          <w:szCs w:val="22"/>
        </w:rPr>
      </w:pPr>
      <w:bookmarkStart w:colFirst="0" w:colLast="0" w:name="_zcyo3l99h5nd" w:id="26"/>
      <w:bookmarkEnd w:id="26"/>
      <w:r w:rsidDel="00000000" w:rsidR="00000000" w:rsidRPr="00000000">
        <w:rPr>
          <w:rFonts w:ascii="Arial" w:cs="Arial" w:eastAsia="Arial" w:hAnsi="Arial"/>
          <w:color w:val="000000"/>
          <w:sz w:val="22"/>
          <w:szCs w:val="22"/>
        </w:rPr>
        <w:drawing>
          <wp:inline distB="114300" distT="114300" distL="114300" distR="114300">
            <wp:extent cx="3429000" cy="2209800"/>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429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ind w:left="0" w:firstLine="0"/>
        <w:jc w:val="both"/>
        <w:rPr>
          <w:rFonts w:ascii="Arial" w:cs="Arial" w:eastAsia="Arial" w:hAnsi="Arial"/>
          <w:b w:val="1"/>
          <w:color w:val="000000"/>
          <w:sz w:val="24"/>
          <w:szCs w:val="24"/>
        </w:rPr>
      </w:pPr>
      <w:r w:rsidDel="00000000" w:rsidR="00000000" w:rsidRPr="00000000">
        <w:rPr>
          <w:rFonts w:ascii="Arial" w:cs="Arial" w:eastAsia="Arial" w:hAnsi="Arial"/>
          <w:color w:val="000000"/>
          <w:rtl w:val="0"/>
        </w:rPr>
        <w:tab/>
        <w:t xml:space="preserve">As you can see by the elbow graph above, the “optimum point” is also at 3 clusters. </w:t>
      </w:r>
      <w:r w:rsidDel="00000000" w:rsidR="00000000" w:rsidRPr="00000000">
        <w:rPr>
          <w:rtl w:val="0"/>
        </w:rPr>
      </w:r>
    </w:p>
    <w:p w:rsidR="00000000" w:rsidDel="00000000" w:rsidP="00000000" w:rsidRDefault="00000000" w:rsidRPr="00000000" w14:paraId="00000106">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X. Silhouette graph</w:t>
      </w:r>
    </w:p>
    <w:p w:rsidR="00000000" w:rsidDel="00000000" w:rsidP="00000000" w:rsidRDefault="00000000" w:rsidRPr="00000000" w14:paraId="00000107">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Let’s build a silhouette graph to check the behavior of these 3 clusters.</w:t>
      </w:r>
    </w:p>
    <w:p w:rsidR="00000000" w:rsidDel="00000000" w:rsidP="00000000" w:rsidRDefault="00000000" w:rsidRPr="00000000" w14:paraId="00000108">
      <w:pPr>
        <w:spacing w:line="360" w:lineRule="auto"/>
        <w:ind w:lef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000500" cy="2201862"/>
            <wp:effectExtent b="0" l="0" r="0" t="0"/>
            <wp:docPr id="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000500" cy="220186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Unlike the silhouette graph from the premium variables, this one shows clusters that are more balanced in size.</w:t>
      </w:r>
    </w:p>
    <w:p w:rsidR="00000000" w:rsidDel="00000000" w:rsidP="00000000" w:rsidRDefault="00000000" w:rsidRPr="00000000" w14:paraId="0000010A">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B">
      <w:pPr>
        <w:pStyle w:val="Subtitle"/>
        <w:spacing w:line="360" w:lineRule="auto"/>
        <w:ind w:left="0" w:firstLine="0"/>
        <w:jc w:val="both"/>
        <w:rPr>
          <w:rFonts w:ascii="Arial" w:cs="Arial" w:eastAsia="Arial" w:hAnsi="Arial"/>
          <w:color w:val="000000"/>
        </w:rPr>
      </w:pPr>
      <w:bookmarkStart w:colFirst="0" w:colLast="0" w:name="_jys215bxq2ic" w:id="27"/>
      <w:bookmarkEnd w:id="27"/>
      <w:r w:rsidDel="00000000" w:rsidR="00000000" w:rsidRPr="00000000">
        <w:rPr>
          <w:rFonts w:ascii="Arial" w:cs="Arial" w:eastAsia="Arial" w:hAnsi="Arial"/>
          <w:b w:val="1"/>
          <w:color w:val="000000"/>
          <w:sz w:val="24"/>
          <w:szCs w:val="24"/>
          <w:rtl w:val="0"/>
        </w:rPr>
        <w:t xml:space="preserve">XI. Self Organizing Maps</w:t>
      </w:r>
      <w:r w:rsidDel="00000000" w:rsidR="00000000" w:rsidRPr="00000000">
        <w:rPr>
          <w:rtl w:val="0"/>
        </w:rPr>
      </w:r>
    </w:p>
    <w:p w:rsidR="00000000" w:rsidDel="00000000" w:rsidP="00000000" w:rsidRDefault="00000000" w:rsidRPr="00000000" w14:paraId="0000010C">
      <w:pPr>
        <w:spacing w:line="360" w:lineRule="auto"/>
        <w:ind w:lef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514725" cy="2916238"/>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514725" cy="291623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SOM for Customers shows 3 clusters, and this time, a little closer in terms of coherence.</w:t>
      </w:r>
    </w:p>
    <w:p w:rsidR="00000000" w:rsidDel="00000000" w:rsidP="00000000" w:rsidRDefault="00000000" w:rsidRPr="00000000" w14:paraId="0000010E">
      <w:pPr>
        <w:spacing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F">
      <w:pPr>
        <w:pStyle w:val="Subtitle"/>
        <w:spacing w:line="360" w:lineRule="auto"/>
        <w:ind w:left="0" w:firstLine="0"/>
        <w:jc w:val="both"/>
        <w:rPr>
          <w:rFonts w:ascii="Arial" w:cs="Arial" w:eastAsia="Arial" w:hAnsi="Arial"/>
          <w:b w:val="1"/>
          <w:color w:val="000000"/>
          <w:sz w:val="24"/>
          <w:szCs w:val="24"/>
        </w:rPr>
      </w:pPr>
      <w:bookmarkStart w:colFirst="0" w:colLast="0" w:name="_1ajj2ibz486c" w:id="28"/>
      <w:bookmarkEnd w:id="28"/>
      <w:r w:rsidDel="00000000" w:rsidR="00000000" w:rsidRPr="00000000">
        <w:rPr>
          <w:rFonts w:ascii="Arial" w:cs="Arial" w:eastAsia="Arial" w:hAnsi="Arial"/>
          <w:b w:val="1"/>
          <w:color w:val="000000"/>
          <w:sz w:val="24"/>
          <w:szCs w:val="24"/>
          <w:rtl w:val="0"/>
        </w:rPr>
        <w:t xml:space="preserve">XII. </w:t>
      </w:r>
      <w:r w:rsidDel="00000000" w:rsidR="00000000" w:rsidRPr="00000000">
        <w:rPr>
          <w:rFonts w:ascii="Arial" w:cs="Arial" w:eastAsia="Arial" w:hAnsi="Arial"/>
          <w:b w:val="1"/>
          <w:color w:val="000000"/>
          <w:sz w:val="24"/>
          <w:szCs w:val="24"/>
          <w:rtl w:val="0"/>
        </w:rPr>
        <w:t xml:space="preserve">DBScan</w:t>
      </w:r>
    </w:p>
    <w:p w:rsidR="00000000" w:rsidDel="00000000" w:rsidP="00000000" w:rsidRDefault="00000000" w:rsidRPr="00000000" w14:paraId="00000110">
      <w:pPr>
        <w:spacing w:line="360" w:lineRule="auto"/>
        <w:ind w:lef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366060" cy="2459038"/>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366060" cy="245903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Density-based spatial clustering for premiums shows </w:t>
      </w:r>
      <w:r w:rsidDel="00000000" w:rsidR="00000000" w:rsidRPr="00000000">
        <w:rPr>
          <w:rFonts w:ascii="Arial" w:cs="Arial" w:eastAsia="Arial" w:hAnsi="Arial"/>
          <w:color w:val="000000"/>
          <w:rtl w:val="0"/>
        </w:rPr>
        <w:t xml:space="preserve">some</w:t>
      </w:r>
      <w:r w:rsidDel="00000000" w:rsidR="00000000" w:rsidRPr="00000000">
        <w:rPr>
          <w:rFonts w:ascii="Arial" w:cs="Arial" w:eastAsia="Arial" w:hAnsi="Arial"/>
          <w:color w:val="000000"/>
          <w:rtl w:val="0"/>
        </w:rPr>
        <w:t xml:space="preserve"> noise, and that cluster one is clearly dominant over the whole space. </w:t>
      </w:r>
      <w:r w:rsidDel="00000000" w:rsidR="00000000" w:rsidRPr="00000000">
        <w:rPr>
          <w:rFonts w:ascii="Arial" w:cs="Arial" w:eastAsia="Arial" w:hAnsi="Arial"/>
          <w:color w:val="000000"/>
          <w:rtl w:val="0"/>
        </w:rPr>
        <w:t xml:space="preserve">This is expected since our data is continuous.</w:t>
      </w:r>
      <w:r w:rsidDel="00000000" w:rsidR="00000000" w:rsidRPr="00000000">
        <w:rPr>
          <w:rtl w:val="0"/>
        </w:rPr>
      </w:r>
    </w:p>
    <w:p w:rsidR="00000000" w:rsidDel="00000000" w:rsidP="00000000" w:rsidRDefault="00000000" w:rsidRPr="00000000" w14:paraId="00000112">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13">
      <w:pPr>
        <w:spacing w:before="0" w:line="360" w:lineRule="auto"/>
        <w:ind w:left="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XIII. Mean Shift</w:t>
      </w:r>
    </w:p>
    <w:p w:rsidR="00000000" w:rsidDel="00000000" w:rsidP="00000000" w:rsidRDefault="00000000" w:rsidRPr="00000000" w14:paraId="00000114">
      <w:pPr>
        <w:spacing w:before="0" w:line="360" w:lineRule="auto"/>
        <w:ind w:lef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162300" cy="2219325"/>
            <wp:effectExtent b="0" l="0" r="0" t="0"/>
            <wp:docPr id="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1623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Mean-shift density is observed by one condensed group with some outliers.</w:t>
      </w:r>
      <w:r w:rsidDel="00000000" w:rsidR="00000000" w:rsidRPr="00000000">
        <w:rPr>
          <w:rtl w:val="0"/>
        </w:rPr>
      </w:r>
    </w:p>
    <w:p w:rsidR="00000000" w:rsidDel="00000000" w:rsidP="00000000" w:rsidRDefault="00000000" w:rsidRPr="00000000" w14:paraId="00000116">
      <w:pPr>
        <w:spacing w:before="0"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17">
      <w:pPr>
        <w:pStyle w:val="Subtitle"/>
        <w:spacing w:line="360" w:lineRule="auto"/>
        <w:ind w:left="0" w:firstLine="0"/>
        <w:jc w:val="both"/>
        <w:rPr/>
      </w:pPr>
      <w:bookmarkStart w:colFirst="0" w:colLast="0" w:name="_itl177uo84nd" w:id="29"/>
      <w:bookmarkEnd w:id="29"/>
      <w:r w:rsidDel="00000000" w:rsidR="00000000" w:rsidRPr="00000000">
        <w:rPr>
          <w:rFonts w:ascii="Arial" w:cs="Arial" w:eastAsia="Arial" w:hAnsi="Arial"/>
          <w:b w:val="1"/>
          <w:color w:val="000000"/>
          <w:sz w:val="24"/>
          <w:szCs w:val="24"/>
          <w:rtl w:val="0"/>
        </w:rPr>
        <w:t xml:space="preserve">XIV. </w:t>
      </w:r>
      <w:r w:rsidDel="00000000" w:rsidR="00000000" w:rsidRPr="00000000">
        <w:rPr>
          <w:rFonts w:ascii="Arial" w:cs="Arial" w:eastAsia="Arial" w:hAnsi="Arial"/>
          <w:b w:val="1"/>
          <w:color w:val="000000"/>
          <w:sz w:val="24"/>
          <w:szCs w:val="24"/>
          <w:rtl w:val="0"/>
        </w:rPr>
        <w:t xml:space="preserve">Decision</w:t>
      </w:r>
      <w:r w:rsidDel="00000000" w:rsidR="00000000" w:rsidRPr="00000000">
        <w:rPr>
          <w:rtl w:val="0"/>
        </w:rPr>
      </w:r>
    </w:p>
    <w:p w:rsidR="00000000" w:rsidDel="00000000" w:rsidP="00000000" w:rsidRDefault="00000000" w:rsidRPr="00000000" w14:paraId="00000118">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Just like before, and basing ourselves in the same techniques, we will be keeping 3 clusters, </w:t>
      </w:r>
      <w:r w:rsidDel="00000000" w:rsidR="00000000" w:rsidRPr="00000000">
        <w:rPr>
          <w:rFonts w:ascii="Arial" w:cs="Arial" w:eastAsia="Arial" w:hAnsi="Arial"/>
          <w:color w:val="000000"/>
          <w:rtl w:val="0"/>
        </w:rPr>
        <w:t xml:space="preserve">whose </w:t>
      </w:r>
      <w:r w:rsidDel="00000000" w:rsidR="00000000" w:rsidRPr="00000000">
        <w:rPr>
          <w:rFonts w:ascii="Arial" w:cs="Arial" w:eastAsia="Arial" w:hAnsi="Arial"/>
          <w:color w:val="000000"/>
          <w:rtl w:val="0"/>
        </w:rPr>
        <w:t xml:space="preserve">accuracy we will study in the next chapter</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19">
      <w:pPr>
        <w:spacing w:before="0"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ab/>
      </w:r>
    </w:p>
    <w:p w:rsidR="00000000" w:rsidDel="00000000" w:rsidP="00000000" w:rsidRDefault="00000000" w:rsidRPr="00000000" w14:paraId="0000011A">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1B">
      <w:pPr>
        <w:pStyle w:val="Subtitle"/>
        <w:numPr>
          <w:ilvl w:val="0"/>
          <w:numId w:val="1"/>
        </w:numPr>
        <w:spacing w:line="360" w:lineRule="auto"/>
        <w:ind w:left="720" w:hanging="360"/>
        <w:jc w:val="both"/>
        <w:rPr>
          <w:rFonts w:ascii="Arial" w:cs="Arial" w:eastAsia="Arial" w:hAnsi="Arial"/>
          <w:b w:val="1"/>
          <w:color w:val="ff5733"/>
          <w:sz w:val="24"/>
          <w:szCs w:val="24"/>
          <w:u w:val="none"/>
        </w:rPr>
      </w:pPr>
      <w:bookmarkStart w:colFirst="0" w:colLast="0" w:name="_fqguur369nbq" w:id="30"/>
      <w:bookmarkEnd w:id="30"/>
      <w:r w:rsidDel="00000000" w:rsidR="00000000" w:rsidRPr="00000000">
        <w:rPr>
          <w:rFonts w:ascii="Arial" w:cs="Arial" w:eastAsia="Arial" w:hAnsi="Arial"/>
          <w:b w:val="1"/>
          <w:color w:val="ff5733"/>
          <w:sz w:val="24"/>
          <w:szCs w:val="24"/>
          <w:rtl w:val="0"/>
        </w:rPr>
        <w:t xml:space="preserve">Nominal Variables</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pStyle w:val="Subtitle"/>
        <w:spacing w:line="360" w:lineRule="auto"/>
        <w:ind w:left="0" w:firstLine="0"/>
        <w:jc w:val="both"/>
        <w:rPr>
          <w:rFonts w:ascii="Arial" w:cs="Arial" w:eastAsia="Arial" w:hAnsi="Arial"/>
          <w:color w:val="000000"/>
        </w:rPr>
      </w:pPr>
      <w:bookmarkStart w:colFirst="0" w:colLast="0" w:name="_8ipk2up34ygs" w:id="31"/>
      <w:bookmarkEnd w:id="31"/>
      <w:r w:rsidDel="00000000" w:rsidR="00000000" w:rsidRPr="00000000">
        <w:rPr>
          <w:rFonts w:ascii="Arial" w:cs="Arial" w:eastAsia="Arial" w:hAnsi="Arial"/>
          <w:b w:val="1"/>
          <w:color w:val="000000"/>
          <w:rtl w:val="0"/>
        </w:rPr>
        <w:t xml:space="preserve">XV. K-Modes</w:t>
      </w:r>
      <w:r w:rsidDel="00000000" w:rsidR="00000000" w:rsidRPr="00000000">
        <w:rPr>
          <w:rtl w:val="0"/>
        </w:rPr>
      </w:r>
    </w:p>
    <w:p w:rsidR="00000000" w:rsidDel="00000000" w:rsidP="00000000" w:rsidRDefault="00000000" w:rsidRPr="00000000" w14:paraId="0000011E">
      <w:pPr>
        <w:spacing w:line="360" w:lineRule="auto"/>
        <w:ind w:left="1440" w:firstLine="720"/>
        <w:jc w:val="both"/>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2162175" cy="419100"/>
            <wp:effectExtent b="0" l="0" r="0" t="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1621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After going through 50 iterations of the nominal dataset, we obtained 3 clusters as shown in the figure above.</w:t>
      </w:r>
    </w:p>
    <w:p w:rsidR="00000000" w:rsidDel="00000000" w:rsidP="00000000" w:rsidRDefault="00000000" w:rsidRPr="00000000" w14:paraId="00000120">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1">
      <w:pPr>
        <w:pStyle w:val="Subtitle"/>
        <w:spacing w:line="360" w:lineRule="auto"/>
        <w:ind w:left="0" w:firstLine="0"/>
        <w:jc w:val="both"/>
        <w:rPr>
          <w:rFonts w:ascii="Arial" w:cs="Arial" w:eastAsia="Arial" w:hAnsi="Arial"/>
          <w:color w:val="000000"/>
        </w:rPr>
      </w:pPr>
      <w:bookmarkStart w:colFirst="0" w:colLast="0" w:name="_b8z87x1wq0e3" w:id="32"/>
      <w:bookmarkEnd w:id="32"/>
      <w:r w:rsidDel="00000000" w:rsidR="00000000" w:rsidRPr="00000000">
        <w:rPr>
          <w:rFonts w:ascii="Arial" w:cs="Arial" w:eastAsia="Arial" w:hAnsi="Arial"/>
          <w:b w:val="1"/>
          <w:color w:val="000000"/>
          <w:sz w:val="24"/>
          <w:szCs w:val="24"/>
          <w:rtl w:val="0"/>
        </w:rPr>
        <w:t xml:space="preserve">XVI. Decision</w:t>
      </w:r>
      <w:r w:rsidDel="00000000" w:rsidR="00000000" w:rsidRPr="00000000">
        <w:rPr>
          <w:rtl w:val="0"/>
        </w:rPr>
      </w:r>
    </w:p>
    <w:p w:rsidR="00000000" w:rsidDel="00000000" w:rsidP="00000000" w:rsidRDefault="00000000" w:rsidRPr="00000000" w14:paraId="00000122">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In this case, considering that the variables in this categories are categorical, we chose to apply only K-modes, as it is mathematically feasible. And we will analyse and consider 3 final clusters.</w:t>
      </w:r>
    </w:p>
    <w:p w:rsidR="00000000" w:rsidDel="00000000" w:rsidP="00000000" w:rsidRDefault="00000000" w:rsidRPr="00000000" w14:paraId="00000123">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4">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5">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6">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7">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8">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9">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A">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B">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C">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D">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E">
      <w:pPr>
        <w:pStyle w:val="Heading2"/>
        <w:numPr>
          <w:ilvl w:val="0"/>
          <w:numId w:val="5"/>
        </w:numPr>
        <w:spacing w:line="360" w:lineRule="auto"/>
        <w:ind w:left="720" w:hanging="360"/>
        <w:jc w:val="both"/>
        <w:rPr>
          <w:rFonts w:ascii="Arial" w:cs="Arial" w:eastAsia="Arial" w:hAnsi="Arial"/>
        </w:rPr>
      </w:pPr>
      <w:bookmarkStart w:colFirst="0" w:colLast="0" w:name="_p5deqp8930ci" w:id="33"/>
      <w:bookmarkEnd w:id="33"/>
      <w:r w:rsidDel="00000000" w:rsidR="00000000" w:rsidRPr="00000000">
        <w:rPr>
          <w:rFonts w:ascii="Arial" w:cs="Arial" w:eastAsia="Arial" w:hAnsi="Arial"/>
          <w:color w:val="296eaa"/>
          <w:rtl w:val="0"/>
        </w:rPr>
        <w:t xml:space="preserve">Cluster analysis</w:t>
      </w:r>
      <w:r w:rsidDel="00000000" w:rsidR="00000000" w:rsidRPr="00000000">
        <w:rPr>
          <w:rtl w:val="0"/>
        </w:rPr>
      </w:r>
    </w:p>
    <w:p w:rsidR="00000000" w:rsidDel="00000000" w:rsidP="00000000" w:rsidRDefault="00000000" w:rsidRPr="00000000" w14:paraId="0000012F">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In t</w:t>
      </w:r>
      <w:r w:rsidDel="00000000" w:rsidR="00000000" w:rsidRPr="00000000">
        <w:rPr>
          <w:rFonts w:ascii="Arial" w:cs="Arial" w:eastAsia="Arial" w:hAnsi="Arial"/>
          <w:color w:val="000000"/>
          <w:rtl w:val="0"/>
        </w:rPr>
        <w:t xml:space="preserve">his section, we aim to develop the clusters and, in the end, to analyse them to build our marketing strategy.</w:t>
      </w:r>
      <w:r w:rsidDel="00000000" w:rsidR="00000000" w:rsidRPr="00000000">
        <w:rPr>
          <w:rtl w:val="0"/>
        </w:rPr>
      </w:r>
    </w:p>
    <w:p w:rsidR="00000000" w:rsidDel="00000000" w:rsidP="00000000" w:rsidRDefault="00000000" w:rsidRPr="00000000" w14:paraId="00000130">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31">
      <w:pPr>
        <w:pStyle w:val="Subtitle"/>
        <w:numPr>
          <w:ilvl w:val="0"/>
          <w:numId w:val="2"/>
        </w:numPr>
        <w:spacing w:line="360" w:lineRule="auto"/>
        <w:ind w:left="720" w:hanging="360"/>
        <w:jc w:val="both"/>
        <w:rPr>
          <w:rFonts w:ascii="Arial" w:cs="Arial" w:eastAsia="Arial" w:hAnsi="Arial"/>
          <w:b w:val="1"/>
          <w:color w:val="ff5733"/>
          <w:sz w:val="24"/>
          <w:szCs w:val="24"/>
          <w:u w:val="none"/>
        </w:rPr>
      </w:pPr>
      <w:bookmarkStart w:colFirst="0" w:colLast="0" w:name="_4lhohsaev5u4" w:id="34"/>
      <w:bookmarkEnd w:id="34"/>
      <w:r w:rsidDel="00000000" w:rsidR="00000000" w:rsidRPr="00000000">
        <w:rPr>
          <w:rFonts w:ascii="Arial" w:cs="Arial" w:eastAsia="Arial" w:hAnsi="Arial"/>
          <w:b w:val="1"/>
          <w:color w:val="ff5733"/>
          <w:sz w:val="24"/>
          <w:szCs w:val="24"/>
          <w:rtl w:val="0"/>
        </w:rPr>
        <w:t xml:space="preserve">Cluster Selection</w:t>
      </w:r>
    </w:p>
    <w:p w:rsidR="00000000" w:rsidDel="00000000" w:rsidP="00000000" w:rsidRDefault="00000000" w:rsidRPr="00000000" w14:paraId="00000132">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To select clusters, we will</w:t>
      </w:r>
      <w:r w:rsidDel="00000000" w:rsidR="00000000" w:rsidRPr="00000000">
        <w:rPr>
          <w:rFonts w:ascii="Arial" w:cs="Arial" w:eastAsia="Arial" w:hAnsi="Arial"/>
          <w:color w:val="000000"/>
          <w:rtl w:val="0"/>
        </w:rPr>
        <w:t xml:space="preserve"> compare the means of the active variables consecutively to the groups. It is possible to quantify the overall amplitude of the differences using the proportion of explained variance (square of the correlation ratio). </w:t>
      </w:r>
    </w:p>
    <w:p w:rsidR="00000000" w:rsidDel="00000000" w:rsidP="00000000" w:rsidRDefault="00000000" w:rsidRPr="00000000" w14:paraId="00000133">
      <w:pPr>
        <w:spacing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34">
      <w:pPr>
        <w:pStyle w:val="Subtitle"/>
        <w:spacing w:line="360" w:lineRule="auto"/>
        <w:ind w:left="0" w:firstLine="0"/>
        <w:jc w:val="both"/>
        <w:rPr>
          <w:rFonts w:ascii="Arial" w:cs="Arial" w:eastAsia="Arial" w:hAnsi="Arial"/>
          <w:b w:val="1"/>
          <w:color w:val="000000"/>
          <w:sz w:val="24"/>
          <w:szCs w:val="24"/>
        </w:rPr>
      </w:pPr>
      <w:bookmarkStart w:colFirst="0" w:colLast="0" w:name="_7i0x51nb6piw" w:id="35"/>
      <w:bookmarkEnd w:id="35"/>
      <w:r w:rsidDel="00000000" w:rsidR="00000000" w:rsidRPr="00000000">
        <w:rPr>
          <w:rFonts w:ascii="Arial" w:cs="Arial" w:eastAsia="Arial" w:hAnsi="Arial"/>
          <w:b w:val="1"/>
          <w:color w:val="000000"/>
          <w:sz w:val="24"/>
          <w:szCs w:val="24"/>
          <w:rtl w:val="0"/>
        </w:rPr>
        <w:t xml:space="preserve">I. Cluster size</w:t>
      </w:r>
    </w:p>
    <w:p w:rsidR="00000000" w:rsidDel="00000000" w:rsidP="00000000" w:rsidRDefault="00000000" w:rsidRPr="00000000" w14:paraId="00000135">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We were previously able to see </w:t>
      </w:r>
      <w:r w:rsidDel="00000000" w:rsidR="00000000" w:rsidRPr="00000000">
        <w:rPr>
          <w:rFonts w:ascii="Arial" w:cs="Arial" w:eastAsia="Arial" w:hAnsi="Arial"/>
          <w:color w:val="000000"/>
          <w:rtl w:val="0"/>
        </w:rPr>
        <w:t xml:space="preserve">that the clusters associated with the nominal and the customers variables are balanced, but the ones associated with the premium variables aren’t; there’s one that is very different in size. So we will remove it, rearrange it and remake the cluster analysis with the new number of clusters.</w:t>
      </w:r>
    </w:p>
    <w:p w:rsidR="00000000" w:rsidDel="00000000" w:rsidP="00000000" w:rsidRDefault="00000000" w:rsidRPr="00000000" w14:paraId="00000136">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Here are the sizes of the clusters associated with the customer and the nominal variables:</w:t>
      </w:r>
    </w:p>
    <w:tbl>
      <w:tblPr>
        <w:tblStyle w:val="Table4"/>
        <w:tblW w:w="7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595"/>
        <w:gridCol w:w="2595"/>
        <w:tblGridChange w:id="0">
          <w:tblGrid>
            <w:gridCol w:w="2490"/>
            <w:gridCol w:w="2595"/>
            <w:gridCol w:w="2595"/>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 Group </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Customer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Nominal</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color w:val="000000"/>
              </w:rPr>
            </w:pPr>
            <w:r w:rsidDel="00000000" w:rsidR="00000000" w:rsidRPr="00000000">
              <w:rPr>
                <w:rFonts w:ascii="Arial" w:cs="Arial" w:eastAsia="Arial" w:hAnsi="Arial"/>
                <w:color w:val="000000"/>
                <w:rtl w:val="0"/>
              </w:rPr>
              <w:t xml:space="preserve">3676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color w:val="000000"/>
              </w:rPr>
            </w:pPr>
            <w:r w:rsidDel="00000000" w:rsidR="00000000" w:rsidRPr="00000000">
              <w:rPr>
                <w:rFonts w:ascii="Arial" w:cs="Arial" w:eastAsia="Arial" w:hAnsi="Arial"/>
                <w:color w:val="000000"/>
                <w:rtl w:val="0"/>
              </w:rPr>
              <w:t xml:space="preserve">5589</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color w:val="000000"/>
              </w:rPr>
            </w:pPr>
            <w:r w:rsidDel="00000000" w:rsidR="00000000" w:rsidRPr="00000000">
              <w:rPr>
                <w:rFonts w:ascii="Arial" w:cs="Arial" w:eastAsia="Arial" w:hAnsi="Arial"/>
                <w:color w:val="000000"/>
                <w:rtl w:val="0"/>
              </w:rPr>
              <w:t xml:space="preserve">3194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color w:val="000000"/>
              </w:rPr>
            </w:pPr>
            <w:r w:rsidDel="00000000" w:rsidR="00000000" w:rsidRPr="00000000">
              <w:rPr>
                <w:rFonts w:ascii="Arial" w:cs="Arial" w:eastAsia="Arial" w:hAnsi="Arial"/>
                <w:color w:val="000000"/>
                <w:rtl w:val="0"/>
              </w:rPr>
              <w:t xml:space="preserve">2484</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color w:val="000000"/>
              </w:rPr>
            </w:pPr>
            <w:r w:rsidDel="00000000" w:rsidR="00000000" w:rsidRPr="00000000">
              <w:rPr>
                <w:rFonts w:ascii="Arial" w:cs="Arial" w:eastAsia="Arial" w:hAnsi="Arial"/>
                <w:color w:val="000000"/>
                <w:rtl w:val="0"/>
              </w:rPr>
              <w:t xml:space="preserve">3188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color w:val="000000"/>
              </w:rPr>
            </w:pPr>
            <w:r w:rsidDel="00000000" w:rsidR="00000000" w:rsidRPr="00000000">
              <w:rPr>
                <w:rFonts w:ascii="Arial" w:cs="Arial" w:eastAsia="Arial" w:hAnsi="Arial"/>
                <w:color w:val="000000"/>
                <w:rtl w:val="0"/>
              </w:rPr>
              <w:t xml:space="preserve">1985</w:t>
            </w:r>
          </w:p>
        </w:tc>
      </w:tr>
    </w:tbl>
    <w:p w:rsidR="00000000" w:rsidDel="00000000" w:rsidP="00000000" w:rsidRDefault="00000000" w:rsidRPr="00000000" w14:paraId="00000143">
      <w:pPr>
        <w:spacing w:line="360"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And the before and after sizes of the clusters associated with the premium variables:</w:t>
      </w:r>
    </w:p>
    <w:tbl>
      <w:tblPr>
        <w:tblStyle w:val="Table5"/>
        <w:tblW w:w="7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595"/>
        <w:gridCol w:w="2595"/>
        <w:tblGridChange w:id="0">
          <w:tblGrid>
            <w:gridCol w:w="2490"/>
            <w:gridCol w:w="2595"/>
            <w:gridCol w:w="2595"/>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 Size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Initial </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Final </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5559</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4530</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1771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w:t>
            </w:r>
          </w:p>
        </w:tc>
      </w:tr>
    </w:tbl>
    <w:p w:rsidR="00000000" w:rsidDel="00000000" w:rsidP="00000000" w:rsidRDefault="00000000" w:rsidRPr="00000000" w14:paraId="00000150">
      <w:pPr>
        <w:pStyle w:val="Subtitle"/>
        <w:spacing w:line="360" w:lineRule="auto"/>
        <w:ind w:left="0" w:firstLine="0"/>
        <w:jc w:val="both"/>
        <w:rPr>
          <w:rFonts w:ascii="Arial" w:cs="Arial" w:eastAsia="Arial" w:hAnsi="Arial"/>
          <w:b w:val="1"/>
          <w:color w:val="000000"/>
          <w:sz w:val="24"/>
          <w:szCs w:val="24"/>
        </w:rPr>
      </w:pPr>
      <w:bookmarkStart w:colFirst="0" w:colLast="0" w:name="_7g0570m3zuia" w:id="36"/>
      <w:bookmarkEnd w:id="36"/>
      <w:r w:rsidDel="00000000" w:rsidR="00000000" w:rsidRPr="00000000">
        <w:rPr>
          <w:rtl w:val="0"/>
        </w:rPr>
      </w:r>
    </w:p>
    <w:p w:rsidR="00000000" w:rsidDel="00000000" w:rsidP="00000000" w:rsidRDefault="00000000" w:rsidRPr="00000000" w14:paraId="00000151">
      <w:pPr>
        <w:pStyle w:val="Subtitle"/>
        <w:spacing w:line="360" w:lineRule="auto"/>
        <w:ind w:left="0" w:firstLine="0"/>
        <w:jc w:val="both"/>
        <w:rPr>
          <w:rFonts w:ascii="Arial" w:cs="Arial" w:eastAsia="Arial" w:hAnsi="Arial"/>
          <w:b w:val="1"/>
          <w:color w:val="000000"/>
          <w:sz w:val="24"/>
          <w:szCs w:val="24"/>
        </w:rPr>
      </w:pPr>
      <w:bookmarkStart w:colFirst="0" w:colLast="0" w:name="_atuo3qdo1b6v" w:id="37"/>
      <w:bookmarkEnd w:id="37"/>
      <w:r w:rsidDel="00000000" w:rsidR="00000000" w:rsidRPr="00000000">
        <w:rPr>
          <w:rFonts w:ascii="Arial" w:cs="Arial" w:eastAsia="Arial" w:hAnsi="Arial"/>
          <w:b w:val="1"/>
          <w:color w:val="000000"/>
          <w:sz w:val="24"/>
          <w:szCs w:val="24"/>
          <w:rtl w:val="0"/>
        </w:rPr>
        <w:t xml:space="preserve">II. Analysis between clusters</w:t>
      </w:r>
    </w:p>
    <w:p w:rsidR="00000000" w:rsidDel="00000000" w:rsidP="00000000" w:rsidRDefault="00000000" w:rsidRPr="00000000" w14:paraId="00000152">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In order to make a decision on the final number of clusters, we will u</w:t>
      </w:r>
      <w:r w:rsidDel="00000000" w:rsidR="00000000" w:rsidRPr="00000000">
        <w:rPr>
          <w:rFonts w:ascii="Arial" w:cs="Arial" w:eastAsia="Arial" w:hAnsi="Arial"/>
          <w:color w:val="000000"/>
          <w:rtl w:val="0"/>
        </w:rPr>
        <w:t xml:space="preserve">se the</w:t>
      </w:r>
      <w:r w:rsidDel="00000000" w:rsidR="00000000" w:rsidRPr="00000000">
        <w:rPr>
          <w:rFonts w:ascii="Arial" w:cs="Arial" w:eastAsia="Arial" w:hAnsi="Arial"/>
          <w:color w:val="000000"/>
          <w:rtl w:val="0"/>
        </w:rPr>
        <w:t xml:space="preserve"> cross-table </w:t>
      </w:r>
      <w:r w:rsidDel="00000000" w:rsidR="00000000" w:rsidRPr="00000000">
        <w:rPr>
          <w:rFonts w:ascii="Arial" w:cs="Arial" w:eastAsia="Arial" w:hAnsi="Arial"/>
          <w:color w:val="000000"/>
          <w:rtl w:val="0"/>
        </w:rPr>
        <w:t xml:space="preserve">technique between the</w:t>
      </w:r>
      <w:r w:rsidDel="00000000" w:rsidR="00000000" w:rsidRPr="00000000">
        <w:rPr>
          <w:rFonts w:ascii="Arial" w:cs="Arial" w:eastAsia="Arial" w:hAnsi="Arial"/>
          <w:color w:val="000000"/>
          <w:rtl w:val="0"/>
        </w:rPr>
        <w:t xml:space="preserve"> labels </w:t>
      </w:r>
      <w:r w:rsidDel="00000000" w:rsidR="00000000" w:rsidRPr="00000000">
        <w:rPr>
          <w:rFonts w:ascii="Arial" w:cs="Arial" w:eastAsia="Arial" w:hAnsi="Arial"/>
          <w:color w:val="000000"/>
          <w:rtl w:val="0"/>
        </w:rPr>
        <w:t xml:space="preserve">of each one of the variables. We expect that this method will lead to a smaller cluster number.</w:t>
      </w:r>
    </w:p>
    <w:p w:rsidR="00000000" w:rsidDel="00000000" w:rsidP="00000000" w:rsidRDefault="00000000" w:rsidRPr="00000000" w14:paraId="00000153">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Here are the tables with the cluster frequency distributions:</w:t>
      </w:r>
      <w:r w:rsidDel="00000000" w:rsidR="00000000" w:rsidRPr="00000000">
        <w:rPr>
          <w:rtl w:val="0"/>
        </w:rPr>
      </w:r>
    </w:p>
    <w:tbl>
      <w:tblPr>
        <w:tblStyle w:val="Table6"/>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830"/>
        <w:gridCol w:w="1650"/>
        <w:gridCol w:w="1695"/>
        <w:tblGridChange w:id="0">
          <w:tblGrid>
            <w:gridCol w:w="2490"/>
            <w:gridCol w:w="1830"/>
            <w:gridCol w:w="1650"/>
            <w:gridCol w:w="1695"/>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Nominal / Customer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321</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1418</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246</w:t>
            </w:r>
          </w:p>
        </w:tc>
      </w:tr>
    </w:tbl>
    <w:p w:rsidR="00000000" w:rsidDel="00000000" w:rsidP="00000000" w:rsidRDefault="00000000" w:rsidRPr="00000000" w14:paraId="00000164">
      <w:pPr>
        <w:spacing w:line="360" w:lineRule="auto"/>
        <w:ind w:left="0" w:firstLine="0"/>
        <w:jc w:val="left"/>
        <w:rPr>
          <w:rFonts w:ascii="Arial" w:cs="Arial" w:eastAsia="Arial" w:hAnsi="Arial"/>
          <w:color w:val="000000"/>
        </w:rPr>
      </w:pPr>
      <w:r w:rsidDel="00000000" w:rsidR="00000000" w:rsidRPr="00000000">
        <w:rPr>
          <w:rtl w:val="0"/>
        </w:rPr>
      </w:r>
    </w:p>
    <w:tbl>
      <w:tblPr>
        <w:tblStyle w:val="Table7"/>
        <w:tblW w:w="7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595"/>
        <w:gridCol w:w="2595"/>
        <w:tblGridChange w:id="0">
          <w:tblGrid>
            <w:gridCol w:w="2490"/>
            <w:gridCol w:w="2595"/>
            <w:gridCol w:w="2595"/>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Premium / Customer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374</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1228</w:t>
            </w:r>
          </w:p>
        </w:tc>
      </w:tr>
    </w:tbl>
    <w:p w:rsidR="00000000" w:rsidDel="00000000" w:rsidP="00000000" w:rsidRDefault="00000000" w:rsidRPr="00000000" w14:paraId="00000171">
      <w:pPr>
        <w:spacing w:line="360" w:lineRule="auto"/>
        <w:ind w:left="0" w:firstLine="0"/>
        <w:jc w:val="both"/>
        <w:rPr>
          <w:rFonts w:ascii="Arial" w:cs="Arial" w:eastAsia="Arial" w:hAnsi="Arial"/>
          <w:color w:val="000000"/>
        </w:rPr>
      </w:pPr>
      <w:r w:rsidDel="00000000" w:rsidR="00000000" w:rsidRPr="00000000">
        <w:rPr>
          <w:rtl w:val="0"/>
        </w:rPr>
      </w:r>
    </w:p>
    <w:tbl>
      <w:tblPr>
        <w:tblStyle w:val="Table8"/>
        <w:tblW w:w="7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595"/>
        <w:gridCol w:w="2595"/>
        <w:tblGridChange w:id="0">
          <w:tblGrid>
            <w:gridCol w:w="2490"/>
            <w:gridCol w:w="2595"/>
            <w:gridCol w:w="2595"/>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Premium / 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1459</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347</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485</w:t>
            </w:r>
          </w:p>
        </w:tc>
      </w:tr>
    </w:tbl>
    <w:p w:rsidR="00000000" w:rsidDel="00000000" w:rsidP="00000000" w:rsidRDefault="00000000" w:rsidRPr="00000000" w14:paraId="0000017E">
      <w:pPr>
        <w:spacing w:before="0"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7F">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180">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81">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82">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And, finally, the table of the frequencies of each one of the clusters:</w:t>
      </w:r>
    </w:p>
    <w:p w:rsidR="00000000" w:rsidDel="00000000" w:rsidP="00000000" w:rsidRDefault="00000000" w:rsidRPr="00000000" w14:paraId="00000183">
      <w:pPr>
        <w:spacing w:line="360" w:lineRule="auto"/>
        <w:ind w:left="0" w:firstLine="720"/>
        <w:jc w:val="both"/>
        <w:rPr>
          <w:rFonts w:ascii="Arial" w:cs="Arial" w:eastAsia="Arial" w:hAnsi="Arial"/>
          <w:color w:val="000000"/>
          <w:sz w:val="6"/>
          <w:szCs w:val="6"/>
        </w:rPr>
      </w:pPr>
      <w:r w:rsidDel="00000000" w:rsidR="00000000" w:rsidRPr="00000000">
        <w:rPr>
          <w:rFonts w:ascii="Arial" w:cs="Arial" w:eastAsia="Arial" w:hAnsi="Arial"/>
          <w:color w:val="000000"/>
          <w:sz w:val="6"/>
          <w:szCs w:val="6"/>
          <w:rtl w:val="0"/>
        </w:rPr>
        <w:tab/>
        <w:tab/>
      </w:r>
    </w:p>
    <w:tbl>
      <w:tblPr>
        <w:tblStyle w:val="Table9"/>
        <w:tblW w:w="93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1020"/>
        <w:gridCol w:w="1020"/>
        <w:gridCol w:w="975"/>
        <w:gridCol w:w="930"/>
        <w:gridCol w:w="945"/>
        <w:gridCol w:w="870"/>
        <w:tblGridChange w:id="0">
          <w:tblGrid>
            <w:gridCol w:w="3630"/>
            <w:gridCol w:w="1020"/>
            <w:gridCol w:w="1020"/>
            <w:gridCol w:w="975"/>
            <w:gridCol w:w="930"/>
            <w:gridCol w:w="945"/>
            <w:gridCol w:w="870"/>
          </w:tblGrid>
        </w:tblGridChange>
      </w:tblGrid>
      <w:tr>
        <w:trPr>
          <w:trHeight w:val="420"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Premium</w:t>
            </w:r>
          </w:p>
        </w:tc>
        <w:tc>
          <w:tcPr>
            <w:gridSpan w:val="3"/>
            <w:shd w:fill="f9cb9c"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gridSpan w:val="3"/>
            <w:shd w:fill="f9cb9c"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Nominal / Customer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49</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289</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147</w:t>
            </w:r>
          </w:p>
        </w:tc>
      </w:tr>
    </w:tbl>
    <w:p w:rsidR="00000000" w:rsidDel="00000000" w:rsidP="00000000" w:rsidRDefault="00000000" w:rsidRPr="00000000" w14:paraId="000001A7">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8">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You can see that the first premium cluster contains a high concentration of clients in comparison to the second one. You can also observe that there are lots of clusters that contain small frequencies.</w:t>
      </w:r>
    </w:p>
    <w:p w:rsidR="00000000" w:rsidDel="00000000" w:rsidP="00000000" w:rsidRDefault="00000000" w:rsidRPr="00000000" w14:paraId="000001A9">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We will transfer these clusters to another, and if the meanings of the main variables don't change significantly, we will stick with that change. </w:t>
      </w:r>
    </w:p>
    <w:p w:rsidR="00000000" w:rsidDel="00000000" w:rsidP="00000000" w:rsidRDefault="00000000" w:rsidRPr="00000000" w14:paraId="000001AA">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B">
      <w:pPr>
        <w:pStyle w:val="Subtitle"/>
        <w:spacing w:line="360" w:lineRule="auto"/>
        <w:ind w:left="0" w:firstLine="0"/>
        <w:jc w:val="both"/>
        <w:rPr>
          <w:rFonts w:ascii="Arial" w:cs="Arial" w:eastAsia="Arial" w:hAnsi="Arial"/>
          <w:b w:val="1"/>
          <w:color w:val="000000"/>
          <w:sz w:val="24"/>
          <w:szCs w:val="24"/>
        </w:rPr>
      </w:pPr>
      <w:bookmarkStart w:colFirst="0" w:colLast="0" w:name="_jp2wx3yllptg" w:id="38"/>
      <w:bookmarkEnd w:id="38"/>
      <w:r w:rsidDel="00000000" w:rsidR="00000000" w:rsidRPr="00000000">
        <w:rPr>
          <w:rFonts w:ascii="Arial" w:cs="Arial" w:eastAsia="Arial" w:hAnsi="Arial"/>
          <w:b w:val="1"/>
          <w:color w:val="000000"/>
          <w:sz w:val="24"/>
          <w:szCs w:val="24"/>
          <w:rtl w:val="0"/>
        </w:rPr>
        <w:t xml:space="preserve">III. Each Cluster Description</w:t>
      </w:r>
    </w:p>
    <w:p w:rsidR="00000000" w:rsidDel="00000000" w:rsidP="00000000" w:rsidRDefault="00000000" w:rsidRPr="00000000" w14:paraId="000001AC">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Let’s move on to analyse each cluster, and to check the conditional means for each group of variables.</w:t>
      </w:r>
    </w:p>
    <w:p w:rsidR="00000000" w:rsidDel="00000000" w:rsidP="00000000" w:rsidRDefault="00000000" w:rsidRPr="00000000" w14:paraId="000001AD">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Here’s the table with the conditional mean of each one the variables for the customer cluster:</w:t>
      </w:r>
    </w:p>
    <w:p w:rsidR="00000000" w:rsidDel="00000000" w:rsidP="00000000" w:rsidRDefault="00000000" w:rsidRPr="00000000" w14:paraId="000001AE">
      <w:pPr>
        <w:spacing w:before="0" w:line="360" w:lineRule="auto"/>
        <w:jc w:val="both"/>
        <w:rPr>
          <w:rFonts w:ascii="Arial" w:cs="Arial" w:eastAsia="Arial" w:hAnsi="Arial"/>
          <w:color w:val="00000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30"/>
        <w:gridCol w:w="1350"/>
        <w:gridCol w:w="1320"/>
        <w:gridCol w:w="1635"/>
        <w:gridCol w:w="1155"/>
        <w:gridCol w:w="1080"/>
        <w:tblGridChange w:id="0">
          <w:tblGrid>
            <w:gridCol w:w="1590"/>
            <w:gridCol w:w="1230"/>
            <w:gridCol w:w="1350"/>
            <w:gridCol w:w="1320"/>
            <w:gridCol w:w="1635"/>
            <w:gridCol w:w="1155"/>
            <w:gridCol w:w="108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 Var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Salary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Claims</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Monetary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Client Spend</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Fidelity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Age</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503.5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770.3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42</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755.4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34.2</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723.3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65.4</w:t>
            </w:r>
          </w:p>
        </w:tc>
      </w:tr>
    </w:tbl>
    <w:p w:rsidR="00000000" w:rsidDel="00000000" w:rsidP="00000000" w:rsidRDefault="00000000" w:rsidRPr="00000000" w14:paraId="000001CB">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CC">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And the table with the square of the correlation ratio, or in other words, the proportion of variance explained for each variable:</w:t>
      </w:r>
    </w:p>
    <w:p w:rsidR="00000000" w:rsidDel="00000000" w:rsidP="00000000" w:rsidRDefault="00000000" w:rsidRPr="00000000" w14:paraId="000001CD">
      <w:pPr>
        <w:spacing w:before="0" w:line="360" w:lineRule="auto"/>
        <w:jc w:val="both"/>
        <w:rPr>
          <w:rFonts w:ascii="Arial" w:cs="Arial" w:eastAsia="Arial" w:hAnsi="Arial"/>
          <w:color w:val="00000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335"/>
        <w:gridCol w:w="1260"/>
        <w:gridCol w:w="1440"/>
        <w:gridCol w:w="1620"/>
        <w:gridCol w:w="1215"/>
        <w:gridCol w:w="1035"/>
        <w:tblGridChange w:id="0">
          <w:tblGrid>
            <w:gridCol w:w="1455"/>
            <w:gridCol w:w="1335"/>
            <w:gridCol w:w="1260"/>
            <w:gridCol w:w="1440"/>
            <w:gridCol w:w="1620"/>
            <w:gridCol w:w="1215"/>
            <w:gridCol w:w="1035"/>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Variable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Salary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Claims</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Monetary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Client Spend</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Fidelity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Age</w:t>
            </w:r>
          </w:p>
        </w:tc>
      </w:tr>
      <w:tr>
        <w:trPr>
          <w:trHeight w:val="270"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Var. 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0.62</w:t>
            </w:r>
          </w:p>
        </w:tc>
      </w:tr>
    </w:tbl>
    <w:p w:rsidR="00000000" w:rsidDel="00000000" w:rsidP="00000000" w:rsidRDefault="00000000" w:rsidRPr="00000000" w14:paraId="000001DC">
      <w:pPr>
        <w:spacing w:line="360" w:lineRule="auto"/>
        <w:ind w:left="0" w:firstLine="0"/>
        <w:jc w:val="both"/>
        <w:rPr>
          <w:rFonts w:ascii="Arial" w:cs="Arial" w:eastAsia="Arial" w:hAnsi="Arial"/>
          <w:color w:val="000000"/>
          <w:highlight w:val="white"/>
        </w:rPr>
      </w:pPr>
      <w:r w:rsidDel="00000000" w:rsidR="00000000" w:rsidRPr="00000000">
        <w:rPr>
          <w:rFonts w:ascii="Arial" w:cs="Arial" w:eastAsia="Arial" w:hAnsi="Arial"/>
          <w:color w:val="000000"/>
          <w:rtl w:val="0"/>
        </w:rPr>
        <w:tab/>
        <w:t xml:space="preserve">The definition of the groups is – above all – dominated by the salary, the claim rate, the monetary value and the age of the customers. </w:t>
      </w:r>
      <w:r w:rsidDel="00000000" w:rsidR="00000000" w:rsidRPr="00000000">
        <w:rPr>
          <w:rFonts w:ascii="Arial" w:cs="Arial" w:eastAsia="Arial" w:hAnsi="Arial"/>
          <w:color w:val="000000"/>
          <w:highlight w:val="white"/>
          <w:rtl w:val="0"/>
        </w:rPr>
        <w:t xml:space="preserve">On the other hand, fidelity and client spendings are almost useless for the final model.</w:t>
      </w:r>
      <w:r w:rsidDel="00000000" w:rsidR="00000000" w:rsidRPr="00000000">
        <w:rPr>
          <w:rtl w:val="0"/>
        </w:rPr>
      </w:r>
    </w:p>
    <w:p w:rsidR="00000000" w:rsidDel="00000000" w:rsidP="00000000" w:rsidRDefault="00000000" w:rsidRPr="00000000" w14:paraId="000001DD">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If you check the conditional mean table, the first cluster is characterized by middle-aged customers with low values in claims, high monetary value, and average salaries</w:t>
      </w:r>
      <w:r w:rsidDel="00000000" w:rsidR="00000000" w:rsidRPr="00000000">
        <w:rPr>
          <w:rFonts w:ascii="Arial" w:cs="Arial" w:eastAsia="Arial" w:hAnsi="Arial"/>
          <w:color w:val="000000"/>
          <w:rtl w:val="0"/>
        </w:rPr>
        <w:t xml:space="preserve">. The second cluster is defined by younger customers, with lower salaries than the ones from the first cluster, with high values in claims and a lower (though not much lower) monetary value. The third represents older customers, with higher salaries, and with claims and monetary values in between the other two. </w:t>
      </w:r>
    </w:p>
    <w:p w:rsidR="00000000" w:rsidDel="00000000" w:rsidP="00000000" w:rsidRDefault="00000000" w:rsidRPr="00000000" w14:paraId="000001DE">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When we combine the cluster analysis with factor analysis, we benefit from the data visualization to enhance the analysis as it allows to obtain a synthetic view of the data. And that’s what we decided to do next:</w:t>
      </w:r>
    </w:p>
    <w:p w:rsidR="00000000" w:rsidDel="00000000" w:rsidP="00000000" w:rsidRDefault="00000000" w:rsidRPr="00000000" w14:paraId="000001DF">
      <w:pPr>
        <w:spacing w:before="0" w:line="360" w:lineRule="auto"/>
        <w:ind w:firstLine="72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457575" cy="2228850"/>
            <wp:effectExtent b="0" l="0" r="0" t="0"/>
            <wp:docPr id="1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457575" cy="2228850"/>
                    </a:xfrm>
                    <a:prstGeom prst="rect"/>
                    <a:ln/>
                  </pic:spPr>
                </pic:pic>
              </a:graphicData>
            </a:graphic>
          </wp:inline>
        </w:drawing>
      </w:r>
      <w:r w:rsidDel="00000000" w:rsidR="00000000" w:rsidRPr="00000000">
        <w:rPr>
          <w:rFonts w:ascii="Arial" w:cs="Arial" w:eastAsia="Arial" w:hAnsi="Arial"/>
          <w:color w:val="000000"/>
          <w:rtl w:val="0"/>
        </w:rPr>
        <w:tab/>
      </w:r>
    </w:p>
    <w:p w:rsidR="00000000" w:rsidDel="00000000" w:rsidP="00000000" w:rsidRDefault="00000000" w:rsidRPr="00000000" w14:paraId="000001E0">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E1">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The clusters aren’t perfectly separable but you can see that they are not overlapping. </w:t>
      </w:r>
    </w:p>
    <w:p w:rsidR="00000000" w:rsidDel="00000000" w:rsidP="00000000" w:rsidRDefault="00000000" w:rsidRPr="00000000" w14:paraId="000001E2">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E3">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As for the premium clusters, here’s a table with the conditional means:</w:t>
      </w:r>
    </w:p>
    <w:p w:rsidR="00000000" w:rsidDel="00000000" w:rsidP="00000000" w:rsidRDefault="00000000" w:rsidRPr="00000000" w14:paraId="000001E4">
      <w:pPr>
        <w:spacing w:before="0" w:line="360" w:lineRule="auto"/>
        <w:jc w:val="both"/>
        <w:rPr>
          <w:rFonts w:ascii="Arial" w:cs="Arial" w:eastAsia="Arial" w:hAnsi="Arial"/>
          <w:color w:val="00000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 Var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Motor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House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Health</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Life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Work</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1</w:t>
            </w:r>
          </w:p>
        </w:tc>
        <w:tc>
          <w:tcP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401.4</w:t>
            </w:r>
          </w:p>
        </w:tc>
        <w:tc>
          <w:tcP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85.8</w:t>
            </w:r>
          </w:p>
        </w:tc>
        <w:tc>
          <w:tcP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132.9</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16.9</w:t>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16.8</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2</w:t>
            </w:r>
          </w:p>
        </w:tc>
        <w:tc>
          <w:tcP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176.1</w:t>
            </w:r>
          </w:p>
        </w:tc>
        <w:tc>
          <w:tcP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344.5</w:t>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211.3</w:t>
            </w:r>
          </w:p>
        </w:tc>
        <w:tc>
          <w:tcP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66.1</w:t>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65.42</w:t>
            </w:r>
          </w:p>
        </w:tc>
      </w:tr>
    </w:tbl>
    <w:p w:rsidR="00000000" w:rsidDel="00000000" w:rsidP="00000000" w:rsidRDefault="00000000" w:rsidRPr="00000000" w14:paraId="000001F7">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F8">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And the square of the correlation ratio or, in other words, the proportion of variance explained for each variable:</w:t>
      </w:r>
    </w:p>
    <w:p w:rsidR="00000000" w:rsidDel="00000000" w:rsidP="00000000" w:rsidRDefault="00000000" w:rsidRPr="00000000" w14:paraId="000001F9">
      <w:pPr>
        <w:spacing w:before="0" w:line="360" w:lineRule="auto"/>
        <w:jc w:val="both"/>
        <w:rPr>
          <w:rFonts w:ascii="Arial" w:cs="Arial" w:eastAsia="Arial" w:hAnsi="Arial"/>
          <w:color w:val="00000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Variable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Motor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House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Health</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Life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Work</w:t>
            </w:r>
          </w:p>
        </w:tc>
      </w:tr>
      <w:tr>
        <w:trPr>
          <w:trHeight w:val="270"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Var. Exp.</w:t>
            </w:r>
          </w:p>
        </w:tc>
        <w:tc>
          <w:tcP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0.67</w:t>
            </w:r>
          </w:p>
        </w:tc>
        <w:tc>
          <w:tcP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0.31</w:t>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0.27</w:t>
            </w:r>
          </w:p>
        </w:tc>
        <w:tc>
          <w:tcP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0.33</w:t>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0.32</w:t>
            </w:r>
          </w:p>
        </w:tc>
      </w:tr>
    </w:tbl>
    <w:p w:rsidR="00000000" w:rsidDel="00000000" w:rsidP="00000000" w:rsidRDefault="00000000" w:rsidRPr="00000000" w14:paraId="00000206">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07">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 definition of the groups is – above all – dominated by premiums in motor, but all the other premiums are almost equally important.</w:t>
      </w:r>
    </w:p>
    <w:p w:rsidR="00000000" w:rsidDel="00000000" w:rsidP="00000000" w:rsidRDefault="00000000" w:rsidRPr="00000000" w14:paraId="00000208">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If you check the conditional mean table, the first cluster has customers with higher values in motor premiums, and the second cluster has customers with higher values in all the other premium categories. </w:t>
      </w:r>
    </w:p>
    <w:p w:rsidR="00000000" w:rsidDel="00000000" w:rsidP="00000000" w:rsidRDefault="00000000" w:rsidRPr="00000000" w14:paraId="00000209">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As for the PCA graph for the premium variables:</w:t>
      </w:r>
    </w:p>
    <w:p w:rsidR="00000000" w:rsidDel="00000000" w:rsidP="00000000" w:rsidRDefault="00000000" w:rsidRPr="00000000" w14:paraId="0000020A">
      <w:pPr>
        <w:spacing w:before="0" w:line="360" w:lineRule="auto"/>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400425" cy="2095500"/>
            <wp:effectExtent b="0" l="0" r="0" t="0"/>
            <wp:docPr id="2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4004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You can see that one cluster is dominant, overlapping the other. </w:t>
      </w:r>
    </w:p>
    <w:p w:rsidR="00000000" w:rsidDel="00000000" w:rsidP="00000000" w:rsidRDefault="00000000" w:rsidRPr="00000000" w14:paraId="0000020C">
      <w:pPr>
        <w:spacing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0D">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Finally, we can check the characteristics of each nominal cluster:</w:t>
      </w:r>
    </w:p>
    <w:p w:rsidR="00000000" w:rsidDel="00000000" w:rsidP="00000000" w:rsidRDefault="00000000" w:rsidRPr="00000000" w14:paraId="0000020E">
      <w:pPr>
        <w:spacing w:line="360" w:lineRule="auto"/>
        <w:ind w:firstLine="720"/>
        <w:jc w:val="both"/>
        <w:rPr>
          <w:rFonts w:ascii="Arial" w:cs="Arial" w:eastAsia="Arial" w:hAnsi="Arial"/>
          <w:color w:val="000000"/>
        </w:rPr>
      </w:pPr>
      <w:r w:rsidDel="00000000" w:rsidR="00000000" w:rsidRPr="00000000">
        <w:rPr>
          <w:rtl w:val="0"/>
        </w:rPr>
      </w:r>
    </w:p>
    <w:tbl>
      <w:tblPr>
        <w:tblStyle w:val="Table14"/>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085"/>
        <w:gridCol w:w="2010"/>
        <w:gridCol w:w="1740"/>
        <w:gridCol w:w="1305"/>
        <w:tblGridChange w:id="0">
          <w:tblGrid>
            <w:gridCol w:w="2235"/>
            <w:gridCol w:w="2085"/>
            <w:gridCol w:w="2010"/>
            <w:gridCol w:w="1740"/>
            <w:gridCol w:w="1305"/>
          </w:tblGrid>
        </w:tblGridChange>
      </w:tblGrid>
      <w:tr>
        <w:trPr>
          <w:trHeight w:val="465"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Nominal / Premium</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Education Degree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Geographic Area</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Has Children?</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Centroids</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1</w:t>
            </w:r>
          </w:p>
        </w:tc>
        <w:tc>
          <w:tcP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High School</w:t>
            </w:r>
          </w:p>
        </w:tc>
        <w:tc>
          <w:tcP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Area 4</w:t>
            </w:r>
          </w:p>
        </w:tc>
        <w:tc>
          <w:tcP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5589</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2</w:t>
            </w:r>
          </w:p>
        </w:tc>
        <w:tc>
          <w:tcP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Bsc/Msc</w:t>
            </w:r>
          </w:p>
        </w:tc>
        <w:tc>
          <w:tcP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Area 1</w:t>
            </w:r>
          </w:p>
        </w:tc>
        <w:tc>
          <w:tcP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Yes </w:t>
            </w:r>
          </w:p>
        </w:tc>
        <w:tc>
          <w:tcP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2484</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3</w:t>
            </w:r>
          </w:p>
        </w:tc>
        <w:tc>
          <w:tcP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Bsc/Msc</w:t>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Area 1</w:t>
            </w:r>
          </w:p>
        </w:tc>
        <w:tc>
          <w:tcP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1985</w:t>
            </w:r>
          </w:p>
        </w:tc>
      </w:tr>
    </w:tbl>
    <w:p w:rsidR="00000000" w:rsidDel="00000000" w:rsidP="00000000" w:rsidRDefault="00000000" w:rsidRPr="00000000" w14:paraId="00000223">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24">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25">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It’s noticeable that the first cluster has a higher distance to the other clusters (based on the centroid positions) and that the clusters 2 and 3 are closer, which is expected since the only difference between them is the variable “Has Children”.</w:t>
      </w:r>
    </w:p>
    <w:p w:rsidR="00000000" w:rsidDel="00000000" w:rsidP="00000000" w:rsidRDefault="00000000" w:rsidRPr="00000000" w14:paraId="00000226">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And the last cluster contains a higher diversity of labels on each variable.</w:t>
      </w:r>
      <w:r w:rsidDel="00000000" w:rsidR="00000000" w:rsidRPr="00000000">
        <w:rPr>
          <w:rtl w:val="0"/>
        </w:rPr>
      </w:r>
    </w:p>
    <w:p w:rsidR="00000000" w:rsidDel="00000000" w:rsidP="00000000" w:rsidRDefault="00000000" w:rsidRPr="00000000" w14:paraId="00000227">
      <w:pPr>
        <w:spacing w:before="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28">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To complement the analysis, let’s check the frequency tables of each variable: </w:t>
      </w:r>
    </w:p>
    <w:tbl>
      <w:tblPr>
        <w:tblStyle w:val="Table15"/>
        <w:tblW w:w="7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2400"/>
        <w:gridCol w:w="2280"/>
        <w:tblGridChange w:id="0">
          <w:tblGrid>
            <w:gridCol w:w="3000"/>
            <w:gridCol w:w="2400"/>
            <w:gridCol w:w="228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Cluster / Has Children?</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Yes</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1</w:t>
            </w:r>
          </w:p>
        </w:tc>
        <w:tc>
          <w:tcP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1431</w:t>
            </w:r>
          </w:p>
        </w:tc>
        <w:tc>
          <w:tcP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3434</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2</w:t>
            </w:r>
          </w:p>
        </w:tc>
        <w:tc>
          <w:tcP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636</w:t>
            </w:r>
          </w:p>
        </w:tc>
        <w:tc>
          <w:tcP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1527</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3</w:t>
            </w:r>
          </w:p>
        </w:tc>
        <w:tc>
          <w:tcP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805</w:t>
            </w:r>
          </w:p>
        </w:tc>
        <w:tc>
          <w:tcPr>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1990</w:t>
            </w:r>
          </w:p>
        </w:tc>
      </w:tr>
    </w:tbl>
    <w:p w:rsidR="00000000" w:rsidDel="00000000" w:rsidP="00000000" w:rsidRDefault="00000000" w:rsidRPr="00000000" w14:paraId="00000235">
      <w:pPr>
        <w:spacing w:line="360" w:lineRule="auto"/>
        <w:ind w:left="0" w:firstLine="0"/>
        <w:jc w:val="both"/>
        <w:rPr>
          <w:rFonts w:ascii="Arial" w:cs="Arial" w:eastAsia="Arial" w:hAnsi="Arial"/>
          <w:color w:val="000000"/>
        </w:rPr>
      </w:pPr>
      <w:r w:rsidDel="00000000" w:rsidR="00000000" w:rsidRPr="00000000">
        <w:rPr>
          <w:rtl w:val="0"/>
        </w:rPr>
      </w:r>
    </w:p>
    <w:tbl>
      <w:tblPr>
        <w:tblStyle w:val="Table16"/>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710"/>
        <w:gridCol w:w="1815"/>
        <w:gridCol w:w="1650"/>
        <w:gridCol w:w="1650"/>
        <w:tblGridChange w:id="0">
          <w:tblGrid>
            <w:gridCol w:w="2550"/>
            <w:gridCol w:w="1710"/>
            <w:gridCol w:w="1815"/>
            <w:gridCol w:w="1650"/>
            <w:gridCol w:w="165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Cluster / Geographic</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Area 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Area 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Area 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Area 4</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1</w:t>
            </w:r>
          </w:p>
        </w:tc>
        <w:tc>
          <w:tcPr>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1488</w:t>
            </w:r>
          </w:p>
        </w:tc>
        <w:tc>
          <w:tcP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450</w:t>
            </w:r>
          </w:p>
        </w:tc>
        <w:tc>
          <w:tcPr>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955</w:t>
            </w:r>
          </w:p>
        </w:tc>
        <w:tc>
          <w:tcP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1972</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2</w:t>
            </w:r>
          </w:p>
        </w:tc>
        <w:tc>
          <w:tcP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635</w:t>
            </w:r>
          </w:p>
        </w:tc>
        <w:tc>
          <w:tcP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251</w:t>
            </w:r>
          </w:p>
        </w:tc>
        <w:tc>
          <w:tcPr>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445</w:t>
            </w:r>
          </w:p>
        </w:tc>
        <w:tc>
          <w:tcPr>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832</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3</w:t>
            </w:r>
          </w:p>
        </w:tc>
        <w:tc>
          <w:tcPr>
            <w:tcMar>
              <w:top w:w="100.0" w:type="dxa"/>
              <w:left w:w="100.0" w:type="dxa"/>
              <w:bottom w:w="100.0" w:type="dxa"/>
              <w:right w:w="100.0" w:type="dxa"/>
            </w:tcMar>
            <w:vAlign w:val="top"/>
          </w:tcPr>
          <w:p w:rsidR="00000000" w:rsidDel="00000000" w:rsidP="00000000" w:rsidRDefault="00000000" w:rsidRPr="00000000" w14:paraId="0000024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792</w:t>
            </w:r>
          </w:p>
        </w:tc>
        <w:tc>
          <w:tcPr>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283</w:t>
            </w:r>
          </w:p>
        </w:tc>
        <w:tc>
          <w:tcPr>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560</w:t>
            </w:r>
          </w:p>
        </w:tc>
        <w:tc>
          <w:tcP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1160</w:t>
            </w:r>
          </w:p>
        </w:tc>
      </w:tr>
    </w:tbl>
    <w:p w:rsidR="00000000" w:rsidDel="00000000" w:rsidP="00000000" w:rsidRDefault="00000000" w:rsidRPr="00000000" w14:paraId="0000024A">
      <w:pPr>
        <w:spacing w:line="360" w:lineRule="auto"/>
        <w:ind w:left="0" w:firstLine="0"/>
        <w:jc w:val="both"/>
        <w:rPr>
          <w:rFonts w:ascii="Arial" w:cs="Arial" w:eastAsia="Arial" w:hAnsi="Arial"/>
          <w:color w:val="000000"/>
        </w:rPr>
      </w:pPr>
      <w:r w:rsidDel="00000000" w:rsidR="00000000" w:rsidRPr="00000000">
        <w:rPr>
          <w:rtl w:val="0"/>
        </w:rPr>
      </w:r>
    </w:p>
    <w:tbl>
      <w:tblPr>
        <w:tblStyle w:val="Table17"/>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665"/>
        <w:gridCol w:w="1785"/>
        <w:gridCol w:w="1770"/>
        <w:gridCol w:w="1695"/>
        <w:tblGridChange w:id="0">
          <w:tblGrid>
            <w:gridCol w:w="2460"/>
            <w:gridCol w:w="1665"/>
            <w:gridCol w:w="1785"/>
            <w:gridCol w:w="1770"/>
            <w:gridCol w:w="1695"/>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 Educational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Basic</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High School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Bsc/Msc</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PhD</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1</w:t>
            </w:r>
          </w:p>
        </w:tc>
        <w:tc>
          <w:tcP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593</w:t>
            </w:r>
          </w:p>
        </w:tc>
        <w:tc>
          <w:tcP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1638</w:t>
            </w:r>
          </w:p>
        </w:tc>
        <w:tc>
          <w:tcP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2289</w:t>
            </w:r>
          </w:p>
        </w:tc>
        <w:tc>
          <w:tcPr>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345</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2</w:t>
            </w:r>
          </w:p>
        </w:tc>
        <w:tc>
          <w:tcP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231</w:t>
            </w:r>
          </w:p>
        </w:tc>
        <w:tc>
          <w:tcP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765</w:t>
            </w:r>
          </w:p>
        </w:tc>
        <w:tc>
          <w:tcP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1021</w:t>
            </w:r>
          </w:p>
        </w:tc>
        <w:tc>
          <w:tcP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146</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3</w:t>
            </w:r>
          </w:p>
        </w:tc>
        <w:tc>
          <w:tcP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302</w:t>
            </w:r>
          </w:p>
        </w:tc>
        <w:tc>
          <w:tcP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3355</w:t>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4662</w:t>
            </w:r>
          </w:p>
        </w:tc>
        <w:tc>
          <w:tcP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680</w:t>
            </w:r>
          </w:p>
        </w:tc>
      </w:tr>
    </w:tbl>
    <w:p w:rsidR="00000000" w:rsidDel="00000000" w:rsidP="00000000" w:rsidRDefault="00000000" w:rsidRPr="00000000" w14:paraId="0000025F">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60">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As you can see, each one of the clusters has a different concentration of variables. For example, for geographic living area, the first cluster contains more customers from area 1, but the second cluster contains more clients living in area 4. </w:t>
      </w:r>
    </w:p>
    <w:p w:rsidR="00000000" w:rsidDel="00000000" w:rsidP="00000000" w:rsidRDefault="00000000" w:rsidRPr="00000000" w14:paraId="00000261">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Now that we have analysed all of our clusters extensively, we will move on to reducing the eighteen of them to just five. To avoid extending the report, we decided to keep that process exclusively in our ipynb file. In it, we analysed the different statistics for each one of our clusters (mean, median, standard deviation, proportion, as well as variable frequencies).</w:t>
      </w:r>
    </w:p>
    <w:p w:rsidR="00000000" w:rsidDel="00000000" w:rsidP="00000000" w:rsidRDefault="00000000" w:rsidRPr="00000000" w14:paraId="00000262">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 first criteria to merge clusters was based on their size, but we also took into consideration the behavior of some key variables that we find to be important for the marketing analysis. In the end, we have 5 clusters. The table below contains their size. In the next section, we will look at each one of them more closely. </w:t>
      </w:r>
    </w:p>
    <w:p w:rsidR="00000000" w:rsidDel="00000000" w:rsidP="00000000" w:rsidRDefault="00000000" w:rsidRPr="00000000" w14:paraId="00000263">
      <w:pPr>
        <w:spacing w:before="0" w:line="360" w:lineRule="auto"/>
        <w:jc w:val="both"/>
        <w:rPr>
          <w:rFonts w:ascii="Arial" w:cs="Arial" w:eastAsia="Arial" w:hAnsi="Arial"/>
          <w:color w:val="00000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615"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5</w:t>
            </w:r>
          </w:p>
        </w:tc>
      </w:tr>
      <w:tr>
        <w:trPr>
          <w:trHeight w:val="270"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Size</w:t>
            </w:r>
          </w:p>
        </w:tc>
        <w:tc>
          <w:tcP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2702</w:t>
            </w:r>
          </w:p>
        </w:tc>
        <w:tc>
          <w:tcP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2370</w:t>
            </w:r>
          </w:p>
        </w:tc>
        <w:tc>
          <w:tcP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1195</w:t>
            </w:r>
          </w:p>
        </w:tc>
        <w:tc>
          <w:tcP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1876</w:t>
            </w:r>
          </w:p>
        </w:tc>
        <w:tc>
          <w:tcP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1924</w:t>
            </w:r>
          </w:p>
        </w:tc>
      </w:tr>
    </w:tbl>
    <w:p w:rsidR="00000000" w:rsidDel="00000000" w:rsidP="00000000" w:rsidRDefault="00000000" w:rsidRPr="00000000" w14:paraId="00000270">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271">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72">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73">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74">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75">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76">
      <w:pPr>
        <w:pStyle w:val="Heading2"/>
        <w:numPr>
          <w:ilvl w:val="0"/>
          <w:numId w:val="5"/>
        </w:numPr>
        <w:spacing w:line="360" w:lineRule="auto"/>
        <w:ind w:left="720" w:hanging="360"/>
        <w:jc w:val="both"/>
        <w:rPr>
          <w:rFonts w:ascii="Arial" w:cs="Arial" w:eastAsia="Arial" w:hAnsi="Arial"/>
        </w:rPr>
      </w:pPr>
      <w:bookmarkStart w:colFirst="0" w:colLast="0" w:name="_7b9g27ydbd0j" w:id="39"/>
      <w:bookmarkEnd w:id="39"/>
      <w:r w:rsidDel="00000000" w:rsidR="00000000" w:rsidRPr="00000000">
        <w:rPr>
          <w:rFonts w:ascii="Arial" w:cs="Arial" w:eastAsia="Arial" w:hAnsi="Arial"/>
          <w:color w:val="296eaa"/>
          <w:rtl w:val="0"/>
        </w:rPr>
        <w:t xml:space="preserve">Cluster descriptions for marketing approaches</w:t>
      </w:r>
      <w:r w:rsidDel="00000000" w:rsidR="00000000" w:rsidRPr="00000000">
        <w:rPr>
          <w:rtl w:val="0"/>
        </w:rPr>
      </w:r>
    </w:p>
    <w:p w:rsidR="00000000" w:rsidDel="00000000" w:rsidP="00000000" w:rsidRDefault="00000000" w:rsidRPr="00000000" w14:paraId="00000277">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This chapter analysing our clusters from a practical standpoint, that we hope can be useful when delivering our conclusions to the marketing team. </w:t>
      </w:r>
    </w:p>
    <w:p w:rsidR="00000000" w:rsidDel="00000000" w:rsidP="00000000" w:rsidRDefault="00000000" w:rsidRPr="00000000" w14:paraId="00000278">
      <w:pPr>
        <w:spacing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79">
      <w:pPr>
        <w:spacing w:line="360" w:lineRule="auto"/>
        <w:ind w:left="720" w:firstLine="0"/>
        <w:jc w:val="both"/>
        <w:rPr>
          <w:rFonts w:ascii="Arial" w:cs="Arial" w:eastAsia="Arial" w:hAnsi="Arial"/>
          <w:b w:val="1"/>
          <w:color w:val="ff5733"/>
          <w:sz w:val="24"/>
          <w:szCs w:val="24"/>
        </w:rPr>
      </w:pPr>
      <w:r w:rsidDel="00000000" w:rsidR="00000000" w:rsidRPr="00000000">
        <w:rPr>
          <w:rFonts w:ascii="Arial" w:cs="Arial" w:eastAsia="Arial" w:hAnsi="Arial"/>
          <w:b w:val="1"/>
          <w:color w:val="ff5733"/>
          <w:sz w:val="24"/>
          <w:szCs w:val="24"/>
          <w:rtl w:val="0"/>
        </w:rPr>
        <w:t xml:space="preserve">Final Cluster 1</w:t>
      </w:r>
    </w:p>
    <w:p w:rsidR="00000000" w:rsidDel="00000000" w:rsidP="00000000" w:rsidRDefault="00000000" w:rsidRPr="00000000" w14:paraId="0000027A">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 first cluster contains customers with ages between 36 to 57, with high salaries (between $1900 and $2500), with high school education, and who predominantly have children. This cluster is interesting since the client spends are higher (especially because of the premiums in motor).</w:t>
      </w:r>
    </w:p>
    <w:p w:rsidR="00000000" w:rsidDel="00000000" w:rsidP="00000000" w:rsidRDefault="00000000" w:rsidRPr="00000000" w14:paraId="0000027B">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7C">
      <w:pPr>
        <w:spacing w:line="360" w:lineRule="auto"/>
        <w:ind w:left="0" w:firstLine="720"/>
        <w:jc w:val="both"/>
        <w:rPr>
          <w:rFonts w:ascii="Arial" w:cs="Arial" w:eastAsia="Arial" w:hAnsi="Arial"/>
          <w:b w:val="1"/>
          <w:color w:val="ff5733"/>
          <w:sz w:val="24"/>
          <w:szCs w:val="24"/>
        </w:rPr>
      </w:pPr>
      <w:r w:rsidDel="00000000" w:rsidR="00000000" w:rsidRPr="00000000">
        <w:rPr>
          <w:rFonts w:ascii="Arial" w:cs="Arial" w:eastAsia="Arial" w:hAnsi="Arial"/>
          <w:b w:val="1"/>
          <w:color w:val="ff5733"/>
          <w:sz w:val="24"/>
          <w:szCs w:val="24"/>
          <w:rtl w:val="0"/>
        </w:rPr>
        <w:t xml:space="preserve">Final Cluster 2</w:t>
      </w:r>
    </w:p>
    <w:p w:rsidR="00000000" w:rsidDel="00000000" w:rsidP="00000000" w:rsidRDefault="00000000" w:rsidRPr="00000000" w14:paraId="0000027D">
      <w:pPr>
        <w:spacing w:line="360" w:lineRule="auto"/>
        <w:ind w:firstLine="720"/>
        <w:jc w:val="both"/>
        <w:rPr>
          <w:rFonts w:ascii="Arial" w:cs="Arial" w:eastAsia="Arial" w:hAnsi="Arial"/>
          <w:color w:val="000000"/>
        </w:rPr>
      </w:pPr>
      <w:commentRangeStart w:id="0"/>
      <w:commentRangeStart w:id="1"/>
      <w:commentRangeStart w:id="2"/>
      <w:r w:rsidDel="00000000" w:rsidR="00000000" w:rsidRPr="00000000">
        <w:rPr>
          <w:rFonts w:ascii="Arial" w:cs="Arial" w:eastAsia="Arial" w:hAnsi="Arial"/>
          <w:color w:val="000000"/>
          <w:rtl w:val="0"/>
        </w:rPr>
        <w:t xml:space="preserve">The second cluster contains younger clients (with less than 35 years old), with low gross month salaries (an average of $1736) and who predominantly don’t have children. The client spend is low and the majority of this cluster only has high school education too.</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7E">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7F">
      <w:pPr>
        <w:spacing w:line="360" w:lineRule="auto"/>
        <w:ind w:left="720" w:firstLine="0"/>
        <w:jc w:val="both"/>
        <w:rPr>
          <w:rFonts w:ascii="Arial" w:cs="Arial" w:eastAsia="Arial" w:hAnsi="Arial"/>
          <w:b w:val="1"/>
          <w:color w:val="000000"/>
        </w:rPr>
      </w:pPr>
      <w:r w:rsidDel="00000000" w:rsidR="00000000" w:rsidRPr="00000000">
        <w:rPr>
          <w:rFonts w:ascii="Arial" w:cs="Arial" w:eastAsia="Arial" w:hAnsi="Arial"/>
          <w:b w:val="1"/>
          <w:color w:val="ff5733"/>
          <w:sz w:val="24"/>
          <w:szCs w:val="24"/>
          <w:rtl w:val="0"/>
        </w:rPr>
        <w:t xml:space="preserve">Final Cluster 3</w:t>
      </w:r>
      <w:r w:rsidDel="00000000" w:rsidR="00000000" w:rsidRPr="00000000">
        <w:rPr>
          <w:rtl w:val="0"/>
        </w:rPr>
      </w:r>
    </w:p>
    <w:p w:rsidR="00000000" w:rsidDel="00000000" w:rsidP="00000000" w:rsidRDefault="00000000" w:rsidRPr="00000000" w14:paraId="00000280">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This cluster, just like the first two, got high values for premiums in motors.  The average age of this cluster is 65 years old, aind most of the customers have children (most likely adults). That could be taken as an advantage, since they might give us access to potential new customers. Also, this cluster is the one that contains the higher average gross monthly salaries, which might be related to the fact that their level of education is higher than the ones in the previous clusters: most of them got Bsc/Msc and some of them even PhDs. Unfortunately for us, they got the lowest average in client spending. </w:t>
      </w:r>
    </w:p>
    <w:p w:rsidR="00000000" w:rsidDel="00000000" w:rsidP="00000000" w:rsidRDefault="00000000" w:rsidRPr="00000000" w14:paraId="00000281">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2">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3">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4">
      <w:pPr>
        <w:spacing w:line="360" w:lineRule="auto"/>
        <w:ind w:left="720" w:firstLine="0"/>
        <w:jc w:val="both"/>
        <w:rPr>
          <w:rFonts w:ascii="Arial" w:cs="Arial" w:eastAsia="Arial" w:hAnsi="Arial"/>
          <w:b w:val="1"/>
          <w:color w:val="000000"/>
        </w:rPr>
      </w:pPr>
      <w:r w:rsidDel="00000000" w:rsidR="00000000" w:rsidRPr="00000000">
        <w:rPr>
          <w:rFonts w:ascii="Arial" w:cs="Arial" w:eastAsia="Arial" w:hAnsi="Arial"/>
          <w:b w:val="1"/>
          <w:color w:val="ff5733"/>
          <w:sz w:val="24"/>
          <w:szCs w:val="24"/>
          <w:rtl w:val="0"/>
        </w:rPr>
        <w:t xml:space="preserve">Final Cluster 4</w:t>
      </w:r>
      <w:r w:rsidDel="00000000" w:rsidR="00000000" w:rsidRPr="00000000">
        <w:rPr>
          <w:rtl w:val="0"/>
        </w:rPr>
      </w:r>
    </w:p>
    <w:p w:rsidR="00000000" w:rsidDel="00000000" w:rsidP="00000000" w:rsidRDefault="00000000" w:rsidRPr="00000000" w14:paraId="00000285">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 fourth cluster also contains younger clients (on average, 34 years old) but most of them have a Bsc/Msc, receive medium gross month salaries (on average, $2445) and have children. Just like before, the client spendings are lower.  </w:t>
      </w:r>
    </w:p>
    <w:p w:rsidR="00000000" w:rsidDel="00000000" w:rsidP="00000000" w:rsidRDefault="00000000" w:rsidRPr="00000000" w14:paraId="00000286">
      <w:pPr>
        <w:spacing w:line="36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7">
      <w:pPr>
        <w:spacing w:line="360" w:lineRule="auto"/>
        <w:ind w:left="720" w:firstLine="0"/>
        <w:jc w:val="both"/>
        <w:rPr>
          <w:rFonts w:ascii="Arial" w:cs="Arial" w:eastAsia="Arial" w:hAnsi="Arial"/>
          <w:b w:val="1"/>
          <w:color w:val="000000"/>
        </w:rPr>
      </w:pPr>
      <w:r w:rsidDel="00000000" w:rsidR="00000000" w:rsidRPr="00000000">
        <w:rPr>
          <w:rFonts w:ascii="Arial" w:cs="Arial" w:eastAsia="Arial" w:hAnsi="Arial"/>
          <w:b w:val="1"/>
          <w:color w:val="ff5733"/>
          <w:sz w:val="24"/>
          <w:szCs w:val="24"/>
          <w:rtl w:val="0"/>
        </w:rPr>
        <w:t xml:space="preserve">Final Cluster 5</w:t>
      </w:r>
      <w:r w:rsidDel="00000000" w:rsidR="00000000" w:rsidRPr="00000000">
        <w:rPr>
          <w:rtl w:val="0"/>
        </w:rPr>
      </w:r>
    </w:p>
    <w:p w:rsidR="00000000" w:rsidDel="00000000" w:rsidP="00000000" w:rsidRDefault="00000000" w:rsidRPr="00000000" w14:paraId="00000288">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This Cluster is the most different, because unlike the others, these clients have low values on premiums in motor. Another characteristic of this cluster is that it only contains people older than 55 years old, who completed their education in high school, and who have a lower gross monthly salary (on average, $2204).</w:t>
      </w:r>
    </w:p>
    <w:p w:rsidR="00000000" w:rsidDel="00000000" w:rsidP="00000000" w:rsidRDefault="00000000" w:rsidRPr="00000000" w14:paraId="00000289">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A">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B">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C">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D">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E">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8F">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90">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91">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92">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93">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94">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95">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96">
      <w:pPr>
        <w:spacing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97">
      <w:pPr>
        <w:pStyle w:val="Heading2"/>
        <w:numPr>
          <w:ilvl w:val="0"/>
          <w:numId w:val="5"/>
        </w:numPr>
        <w:spacing w:line="360" w:lineRule="auto"/>
        <w:ind w:left="720" w:hanging="360"/>
        <w:jc w:val="both"/>
        <w:rPr>
          <w:rFonts w:ascii="Arial" w:cs="Arial" w:eastAsia="Arial" w:hAnsi="Arial"/>
        </w:rPr>
      </w:pPr>
      <w:bookmarkStart w:colFirst="0" w:colLast="0" w:name="_tximxzz59lp0" w:id="40"/>
      <w:bookmarkEnd w:id="40"/>
      <w:r w:rsidDel="00000000" w:rsidR="00000000" w:rsidRPr="00000000">
        <w:rPr>
          <w:rFonts w:ascii="Arial" w:cs="Arial" w:eastAsia="Arial" w:hAnsi="Arial"/>
          <w:color w:val="296eaa"/>
          <w:rtl w:val="0"/>
        </w:rPr>
        <w:t xml:space="preserve">Outlier Analysis</w:t>
      </w:r>
      <w:r w:rsidDel="00000000" w:rsidR="00000000" w:rsidRPr="00000000">
        <w:rPr>
          <w:rtl w:val="0"/>
        </w:rPr>
      </w:r>
    </w:p>
    <w:p w:rsidR="00000000" w:rsidDel="00000000" w:rsidP="00000000" w:rsidRDefault="00000000" w:rsidRPr="00000000" w14:paraId="00000298">
      <w:pPr>
        <w:spacing w:line="360" w:lineRule="auto"/>
        <w:ind w:left="0"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Finally, we will analyse the outliers of each group of variables to see it’s feasible to add them again to the final database.</w:t>
      </w:r>
    </w:p>
    <w:p w:rsidR="00000000" w:rsidDel="00000000" w:rsidP="00000000" w:rsidRDefault="00000000" w:rsidRPr="00000000" w14:paraId="00000299">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Let’s check the conditional mean of each one of the outliers from the customer clusters:</w:t>
      </w:r>
    </w:p>
    <w:p w:rsidR="00000000" w:rsidDel="00000000" w:rsidP="00000000" w:rsidRDefault="00000000" w:rsidRPr="00000000" w14:paraId="0000029A">
      <w:pPr>
        <w:spacing w:before="0" w:line="360" w:lineRule="auto"/>
        <w:jc w:val="both"/>
        <w:rPr>
          <w:rFonts w:ascii="Arial" w:cs="Arial" w:eastAsia="Arial" w:hAnsi="Arial"/>
          <w:color w:val="00000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530"/>
        <w:gridCol w:w="1560"/>
        <w:gridCol w:w="1560"/>
        <w:gridCol w:w="1560"/>
        <w:gridCol w:w="1560"/>
        <w:tblGridChange w:id="0">
          <w:tblGrid>
            <w:gridCol w:w="1590"/>
            <w:gridCol w:w="1530"/>
            <w:gridCol w:w="1560"/>
            <w:gridCol w:w="1560"/>
            <w:gridCol w:w="1560"/>
            <w:gridCol w:w="1560"/>
          </w:tblGrid>
        </w:tblGridChange>
      </w:tblGrid>
      <w:tr>
        <w:trPr>
          <w:trHeight w:val="555"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 Var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Salary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Claims</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Monetary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Age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Fidelity</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1</w:t>
            </w:r>
          </w:p>
        </w:tc>
        <w:tc>
          <w:tcP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1088</w:t>
            </w:r>
          </w:p>
        </w:tc>
        <w:tc>
          <w:tcP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1.23</w:t>
            </w:r>
          </w:p>
        </w:tc>
        <w:tc>
          <w:tcP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-92</w:t>
            </w:r>
          </w:p>
        </w:tc>
        <w:tc>
          <w:tcP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29</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2</w:t>
            </w:r>
          </w:p>
        </w:tc>
        <w:tc>
          <w:tcPr>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5702</w:t>
            </w:r>
          </w:p>
        </w:tc>
        <w:tc>
          <w:tcP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8.48</w:t>
            </w:r>
          </w:p>
        </w:tc>
        <w:tc>
          <w:tcP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-4549</w:t>
            </w:r>
          </w:p>
        </w:tc>
        <w:tc>
          <w:tcP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62</w:t>
            </w:r>
          </w:p>
        </w:tc>
        <w:tc>
          <w:tcP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30</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3</w:t>
            </w:r>
          </w:p>
        </w:tc>
        <w:tc>
          <w:tcP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1086</w:t>
            </w:r>
          </w:p>
        </w:tc>
        <w:tc>
          <w:tcP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-165680</w:t>
            </w:r>
          </w:p>
        </w:tc>
        <w:tc>
          <w:tcP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27</w:t>
            </w:r>
          </w:p>
        </w:tc>
        <w:tc>
          <w:tcP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26</w:t>
            </w:r>
          </w:p>
        </w:tc>
      </w:tr>
    </w:tbl>
    <w:p w:rsidR="00000000" w:rsidDel="00000000" w:rsidP="00000000" w:rsidRDefault="00000000" w:rsidRPr="00000000" w14:paraId="000002B3">
      <w:pPr>
        <w:spacing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2B4">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B5">
      <w:pPr>
        <w:spacing w:before="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And the square of the correlation ratio or, in other words, the proportion of variance explained for each variable:</w:t>
      </w:r>
    </w:p>
    <w:p w:rsidR="00000000" w:rsidDel="00000000" w:rsidP="00000000" w:rsidRDefault="00000000" w:rsidRPr="00000000" w14:paraId="000002B6">
      <w:pPr>
        <w:spacing w:before="0" w:line="360" w:lineRule="auto"/>
        <w:jc w:val="both"/>
        <w:rPr>
          <w:rFonts w:ascii="Arial" w:cs="Arial" w:eastAsia="Arial" w:hAnsi="Arial"/>
          <w:color w:val="00000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260"/>
        <w:gridCol w:w="1680"/>
        <w:gridCol w:w="1680"/>
        <w:gridCol w:w="1680"/>
        <w:gridCol w:w="1680"/>
        <w:tblGridChange w:id="0">
          <w:tblGrid>
            <w:gridCol w:w="1380"/>
            <w:gridCol w:w="1260"/>
            <w:gridCol w:w="1680"/>
            <w:gridCol w:w="1680"/>
            <w:gridCol w:w="1680"/>
            <w:gridCol w:w="168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Variable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Salary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Claims</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Monetary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Age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Fidelity</w:t>
            </w:r>
          </w:p>
        </w:tc>
      </w:tr>
      <w:tr>
        <w:trPr>
          <w:trHeight w:val="270"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Var.</w:t>
            </w:r>
          </w:p>
        </w:tc>
        <w:tc>
          <w:tcP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0.77</w:t>
            </w:r>
          </w:p>
        </w:tc>
        <w:tc>
          <w:tcP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0.73</w:t>
            </w:r>
          </w:p>
        </w:tc>
        <w:tc>
          <w:tcP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0.87</w:t>
            </w:r>
          </w:p>
        </w:tc>
        <w:tc>
          <w:tcP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0.003</w:t>
            </w:r>
          </w:p>
        </w:tc>
      </w:tr>
    </w:tbl>
    <w:p w:rsidR="00000000" w:rsidDel="00000000" w:rsidP="00000000" w:rsidRDefault="00000000" w:rsidRPr="00000000" w14:paraId="000002C3">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C4">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The conditional mean of each one the outliers from the premium clusters:</w:t>
      </w:r>
    </w:p>
    <w:p w:rsidR="00000000" w:rsidDel="00000000" w:rsidP="00000000" w:rsidRDefault="00000000" w:rsidRPr="00000000" w14:paraId="000002C5">
      <w:pPr>
        <w:spacing w:before="0" w:line="360" w:lineRule="auto"/>
        <w:jc w:val="both"/>
        <w:rPr>
          <w:rFonts w:ascii="Arial" w:cs="Arial" w:eastAsia="Arial" w:hAnsi="Arial"/>
          <w:color w:val="00000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Cluster/Var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Motor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House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Health</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Life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Work</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1</w:t>
            </w:r>
          </w:p>
        </w:tc>
        <w:tc>
          <w:tcP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60</w:t>
            </w:r>
          </w:p>
        </w:tc>
        <w:tc>
          <w:tcP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420</w:t>
            </w:r>
          </w:p>
        </w:tc>
        <w:tc>
          <w:tcPr>
            <w:tcMar>
              <w:top w:w="100.0" w:type="dxa"/>
              <w:left w:w="100.0" w:type="dxa"/>
              <w:bottom w:w="100.0" w:type="dxa"/>
              <w:right w:w="100.0" w:type="dxa"/>
            </w:tcMar>
            <w:vAlign w:val="top"/>
          </w:tcPr>
          <w:p w:rsidR="00000000" w:rsidDel="00000000" w:rsidP="00000000" w:rsidRDefault="00000000" w:rsidRPr="00000000" w14:paraId="000002CF">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122</w:t>
            </w:r>
          </w:p>
        </w:tc>
        <w:tc>
          <w:tcPr>
            <w:tcMar>
              <w:top w:w="100.0" w:type="dxa"/>
              <w:left w:w="100.0" w:type="dxa"/>
              <w:bottom w:w="100.0" w:type="dxa"/>
              <w:right w:w="100.0" w:type="dxa"/>
            </w:tcMar>
            <w:vAlign w:val="top"/>
          </w:tcPr>
          <w:p w:rsidR="00000000" w:rsidDel="00000000" w:rsidP="00000000" w:rsidRDefault="00000000" w:rsidRPr="00000000" w14:paraId="000002D0">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257</w:t>
            </w:r>
          </w:p>
        </w:tc>
        <w:tc>
          <w:tcP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70</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Cluster 2</w:t>
            </w:r>
          </w:p>
        </w:tc>
        <w:tc>
          <w:tcPr>
            <w:tcMar>
              <w:top w:w="100.0" w:type="dxa"/>
              <w:left w:w="100.0" w:type="dxa"/>
              <w:bottom w:w="100.0" w:type="dxa"/>
              <w:right w:w="100.0" w:type="dxa"/>
            </w:tcMar>
            <w:vAlign w:val="top"/>
          </w:tcPr>
          <w:p w:rsidR="00000000" w:rsidDel="00000000" w:rsidP="00000000" w:rsidRDefault="00000000" w:rsidRPr="00000000" w14:paraId="000002D3">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471</w:t>
            </w:r>
          </w:p>
        </w:tc>
        <w:tc>
          <w:tcPr>
            <w:tcMar>
              <w:top w:w="100.0" w:type="dxa"/>
              <w:left w:w="100.0" w:type="dxa"/>
              <w:bottom w:w="100.0" w:type="dxa"/>
              <w:right w:w="100.0" w:type="dxa"/>
            </w:tcMar>
            <w:vAlign w:val="top"/>
          </w:tcPr>
          <w:p w:rsidR="00000000" w:rsidDel="00000000" w:rsidP="00000000" w:rsidRDefault="00000000" w:rsidRPr="00000000" w14:paraId="000002D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837</w:t>
            </w:r>
          </w:p>
        </w:tc>
        <w:tc>
          <w:tcP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494</w:t>
            </w:r>
          </w:p>
        </w:tc>
        <w:tc>
          <w:tcPr>
            <w:tcMar>
              <w:top w:w="100.0" w:type="dxa"/>
              <w:left w:w="100.0" w:type="dxa"/>
              <w:bottom w:w="100.0" w:type="dxa"/>
              <w:right w:w="100.0" w:type="dxa"/>
            </w:tcMar>
            <w:vAlign w:val="top"/>
          </w:tcPr>
          <w:p w:rsidR="00000000" w:rsidDel="00000000" w:rsidP="00000000" w:rsidRDefault="00000000" w:rsidRPr="00000000" w14:paraId="000002D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238</w:t>
            </w:r>
          </w:p>
        </w:tc>
      </w:tr>
    </w:tbl>
    <w:p w:rsidR="00000000" w:rsidDel="00000000" w:rsidP="00000000" w:rsidRDefault="00000000" w:rsidRPr="00000000" w14:paraId="000002D8">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D9">
      <w:pPr>
        <w:spacing w:before="0" w:line="360" w:lineRule="auto"/>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2DA">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DB">
      <w:pPr>
        <w:spacing w:before="0" w:line="360" w:lineRule="auto"/>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And the variance explained by each one the variables:</w:t>
      </w:r>
    </w:p>
    <w:p w:rsidR="00000000" w:rsidDel="00000000" w:rsidP="00000000" w:rsidRDefault="00000000" w:rsidRPr="00000000" w14:paraId="000002DC">
      <w:pPr>
        <w:spacing w:before="0" w:line="360" w:lineRule="auto"/>
        <w:jc w:val="both"/>
        <w:rPr>
          <w:rFonts w:ascii="Arial" w:cs="Arial" w:eastAsia="Arial" w:hAnsi="Arial"/>
          <w:color w:val="00000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2DD">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Variable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DE">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Motor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DF">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House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E0">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Health</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E1">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Life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E2">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Work</w:t>
            </w:r>
          </w:p>
        </w:tc>
      </w:tr>
      <w:tr>
        <w:trPr>
          <w:trHeight w:val="270"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2E3">
            <w:pPr>
              <w:widowControl w:val="0"/>
              <w:spacing w:before="0"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Var. Exp.</w:t>
            </w:r>
          </w:p>
        </w:tc>
        <w:tc>
          <w:tcPr>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0.03</w:t>
            </w:r>
          </w:p>
        </w:tc>
        <w:tc>
          <w:tcPr>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0.01</w:t>
            </w:r>
          </w:p>
        </w:tc>
        <w:tc>
          <w:tcP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0.008</w:t>
            </w:r>
          </w:p>
        </w:tc>
        <w:tc>
          <w:tcP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0.83</w:t>
            </w:r>
          </w:p>
        </w:tc>
        <w:tc>
          <w:tcPr>
            <w:tcMar>
              <w:top w:w="100.0" w:type="dxa"/>
              <w:left w:w="100.0" w:type="dxa"/>
              <w:bottom w:w="100.0" w:type="dxa"/>
              <w:right w:w="100.0" w:type="dxa"/>
            </w:tcMar>
            <w:vAlign w:val="top"/>
          </w:tcPr>
          <w:p w:rsidR="00000000" w:rsidDel="00000000" w:rsidP="00000000" w:rsidRDefault="00000000" w:rsidRPr="00000000" w14:paraId="000002E8">
            <w:pPr>
              <w:widowControl w:val="0"/>
              <w:spacing w:before="0"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0.21</w:t>
            </w:r>
          </w:p>
        </w:tc>
      </w:tr>
    </w:tbl>
    <w:p w:rsidR="00000000" w:rsidDel="00000000" w:rsidP="00000000" w:rsidRDefault="00000000" w:rsidRPr="00000000" w14:paraId="000002E9">
      <w:pPr>
        <w:spacing w:before="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EA">
      <w:pPr>
        <w:spacing w:line="36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ab/>
        <w:t xml:space="preserve">As we expected, the results don’t show the reality of the dataset. Because of that, for the customer variables, it’s recommended to treat them as a different class and we are not going to reintroduce them in the dataset.</w:t>
      </w:r>
    </w:p>
    <w:p w:rsidR="00000000" w:rsidDel="00000000" w:rsidP="00000000" w:rsidRDefault="00000000" w:rsidRPr="00000000" w14:paraId="000002EB">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EC">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ED">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EE">
      <w:pPr>
        <w:spacing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EF">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0">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1">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2">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3">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4">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5">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6">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7">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8">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9">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A">
      <w:pPr>
        <w:spacing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B">
      <w:pPr>
        <w:pStyle w:val="Heading2"/>
        <w:numPr>
          <w:ilvl w:val="0"/>
          <w:numId w:val="5"/>
        </w:numPr>
        <w:spacing w:line="360" w:lineRule="auto"/>
        <w:ind w:left="720" w:hanging="360"/>
        <w:jc w:val="both"/>
        <w:rPr>
          <w:rFonts w:ascii="Arial" w:cs="Arial" w:eastAsia="Arial" w:hAnsi="Arial"/>
        </w:rPr>
      </w:pPr>
      <w:bookmarkStart w:colFirst="0" w:colLast="0" w:name="_5fcw925hwr6q" w:id="41"/>
      <w:bookmarkEnd w:id="41"/>
      <w:r w:rsidDel="00000000" w:rsidR="00000000" w:rsidRPr="00000000">
        <w:rPr>
          <w:rFonts w:ascii="Arial" w:cs="Arial" w:eastAsia="Arial" w:hAnsi="Arial"/>
          <w:color w:val="296eaa"/>
          <w:rtl w:val="0"/>
        </w:rPr>
        <w:t xml:space="preserve"> </w:t>
      </w:r>
      <w:r w:rsidDel="00000000" w:rsidR="00000000" w:rsidRPr="00000000">
        <w:rPr>
          <w:rFonts w:ascii="Arial" w:cs="Arial" w:eastAsia="Arial" w:hAnsi="Arial"/>
          <w:color w:val="296eaa"/>
          <w:rtl w:val="0"/>
        </w:rPr>
        <w:t xml:space="preserve">Conclusions</w:t>
      </w:r>
    </w:p>
    <w:p w:rsidR="00000000" w:rsidDel="00000000" w:rsidP="00000000" w:rsidRDefault="00000000" w:rsidRPr="00000000" w14:paraId="000002FC">
      <w:pPr>
        <w:shd w:fill="ffffff" w:val="clear"/>
        <w:spacing w:before="22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After analysing, cleaning, and applying clustering techniques to the provided dataset, we are now ready to take our conclusions to the Marketing Department of our insurance company. </w:t>
      </w:r>
    </w:p>
    <w:p w:rsidR="00000000" w:rsidDel="00000000" w:rsidP="00000000" w:rsidRDefault="00000000" w:rsidRPr="00000000" w14:paraId="000002FD">
      <w:pPr>
        <w:shd w:fill="ffffff" w:val="clear"/>
        <w:spacing w:before="220"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Though we have obtained five clusters, and will obviously explain all their specificities to the marketing team, we have to keep in mind that the end goal for the company is to generate the highest amount of profit possible. We’ll suggest that customers with higher salaries, client spedings, and monetary values, and with lower claims rates should be prioritized. </w:t>
      </w:r>
      <w:r w:rsidDel="00000000" w:rsidR="00000000" w:rsidRPr="00000000">
        <w:rPr>
          <w:rtl w:val="0"/>
        </w:rPr>
      </w:r>
    </w:p>
    <w:p w:rsidR="00000000" w:rsidDel="00000000" w:rsidP="00000000" w:rsidRDefault="00000000" w:rsidRPr="00000000" w14:paraId="000002FE">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One of the conclusions we were able to make is that we have a lot of clients with insurance plans for motor, but not that much money is being spent on the other available premiums. We might want to use that to our advantage and target existing clients, in the hopes of enrolling them in new premium plans.</w:t>
      </w:r>
      <w:r w:rsidDel="00000000" w:rsidR="00000000" w:rsidRPr="00000000">
        <w:rPr>
          <w:rtl w:val="0"/>
        </w:rPr>
      </w:r>
    </w:p>
    <w:p w:rsidR="00000000" w:rsidDel="00000000" w:rsidP="00000000" w:rsidRDefault="00000000" w:rsidRPr="00000000" w14:paraId="000002FF">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As we share our results with the team, we will make sure to suggest them to target potential customers with characteristics similar to the ones from cluster </w:t>
      </w:r>
      <w:r w:rsidDel="00000000" w:rsidR="00000000" w:rsidRPr="00000000">
        <w:rPr>
          <w:rFonts w:ascii="Arial" w:cs="Arial" w:eastAsia="Arial" w:hAnsi="Arial"/>
          <w:b w:val="1"/>
          <w:color w:val="000000"/>
          <w:rtl w:val="0"/>
        </w:rPr>
        <w:t xml:space="preserve">1 </w:t>
      </w:r>
      <w:r w:rsidDel="00000000" w:rsidR="00000000" w:rsidRPr="00000000">
        <w:rPr>
          <w:rFonts w:ascii="Arial" w:cs="Arial" w:eastAsia="Arial" w:hAnsi="Arial"/>
          <w:color w:val="000000"/>
          <w:rtl w:val="0"/>
        </w:rPr>
        <w:t xml:space="preserve">and </w:t>
      </w:r>
      <w:r w:rsidDel="00000000" w:rsidR="00000000" w:rsidRPr="00000000">
        <w:rPr>
          <w:rFonts w:ascii="Arial" w:cs="Arial" w:eastAsia="Arial" w:hAnsi="Arial"/>
          <w:b w:val="1"/>
          <w:color w:val="000000"/>
          <w:rtl w:val="0"/>
        </w:rPr>
        <w:t xml:space="preserve">3</w:t>
      </w:r>
      <w:r w:rsidDel="00000000" w:rsidR="00000000" w:rsidRPr="00000000">
        <w:rPr>
          <w:rFonts w:ascii="Arial" w:cs="Arial" w:eastAsia="Arial" w:hAnsi="Arial"/>
          <w:color w:val="000000"/>
          <w:rtl w:val="0"/>
        </w:rPr>
        <w:t xml:space="preserve">. Though one would expect to see older clients bring more loss to an insurance company, as they are more prone to accidents and health problems, our studies actually show that with their higher education, their salaries are higher, and so are their spendings. Customers represented by cluster 4 should also be paid attention to, since they seem to have space to grow, as they are younger and have higher salaries.</w:t>
      </w:r>
    </w:p>
    <w:p w:rsidR="00000000" w:rsidDel="00000000" w:rsidP="00000000" w:rsidRDefault="00000000" w:rsidRPr="00000000" w14:paraId="00000300">
      <w:pPr>
        <w:spacing w:line="36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Clusters 2 and 5 seem a little dangerous to bet in, as they already show high claims rate, and a low gross monthly salary. </w:t>
      </w:r>
    </w:p>
    <w:p w:rsidR="00000000" w:rsidDel="00000000" w:rsidP="00000000" w:rsidRDefault="00000000" w:rsidRPr="00000000" w14:paraId="00000301">
      <w:pPr>
        <w:spacing w:line="360" w:lineRule="auto"/>
        <w:ind w:firstLine="720"/>
        <w:jc w:val="both"/>
        <w:rPr>
          <w:rFonts w:ascii="Arial" w:cs="Arial" w:eastAsia="Arial" w:hAnsi="Arial"/>
          <w:b w:val="1"/>
          <w:color w:val="000000"/>
        </w:rPr>
      </w:pPr>
      <w:r w:rsidDel="00000000" w:rsidR="00000000" w:rsidRPr="00000000">
        <w:rPr>
          <w:rFonts w:ascii="Arial" w:cs="Arial" w:eastAsia="Arial" w:hAnsi="Arial"/>
          <w:color w:val="000000"/>
          <w:rtl w:val="0"/>
        </w:rPr>
        <w:t xml:space="preserve">Just like we mentioned before, we will deliver all the findings to the marketing team, as we are sure their knowledge will be much deeper than ours when it comes to what to do next.</w:t>
      </w:r>
      <w:r w:rsidDel="00000000" w:rsidR="00000000" w:rsidRPr="00000000">
        <w:rPr>
          <w:rtl w:val="0"/>
        </w:rPr>
      </w:r>
    </w:p>
    <w:p w:rsidR="00000000" w:rsidDel="00000000" w:rsidP="00000000" w:rsidRDefault="00000000" w:rsidRPr="00000000" w14:paraId="00000302">
      <w:pPr>
        <w:pStyle w:val="Heading2"/>
        <w:spacing w:line="360" w:lineRule="auto"/>
        <w:jc w:val="both"/>
        <w:rPr>
          <w:rFonts w:ascii="Arial" w:cs="Arial" w:eastAsia="Arial" w:hAnsi="Arial"/>
          <w:color w:val="296eaa"/>
        </w:rPr>
      </w:pPr>
      <w:bookmarkStart w:colFirst="0" w:colLast="0" w:name="_84jlzwgqys3" w:id="42"/>
      <w:bookmarkEnd w:id="42"/>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2"/>
        <w:spacing w:line="360" w:lineRule="auto"/>
        <w:jc w:val="both"/>
        <w:rPr>
          <w:rFonts w:ascii="Arial" w:cs="Arial" w:eastAsia="Arial" w:hAnsi="Arial"/>
          <w:color w:val="296eaa"/>
        </w:rPr>
      </w:pPr>
      <w:bookmarkStart w:colFirst="0" w:colLast="0" w:name="_yk9jwfsu0pga" w:id="43"/>
      <w:bookmarkEnd w:id="43"/>
      <w:r w:rsidDel="00000000" w:rsidR="00000000" w:rsidRPr="00000000">
        <w:rPr>
          <w:rFonts w:ascii="Arial" w:cs="Arial" w:eastAsia="Arial" w:hAnsi="Arial"/>
          <w:color w:val="296eaa"/>
          <w:rtl w:val="0"/>
        </w:rPr>
        <w:t xml:space="preserve">References</w:t>
      </w:r>
    </w:p>
    <w:p w:rsidR="00000000" w:rsidDel="00000000" w:rsidP="00000000" w:rsidRDefault="00000000" w:rsidRPr="00000000" w14:paraId="00000308">
      <w:pPr>
        <w:numPr>
          <w:ilvl w:val="0"/>
          <w:numId w:val="8"/>
        </w:numPr>
        <w:spacing w:after="0" w:afterAutospacing="0" w:line="360" w:lineRule="auto"/>
        <w:ind w:left="720" w:hanging="360"/>
        <w:jc w:val="both"/>
        <w:rPr>
          <w:rFonts w:ascii="Arial" w:cs="Arial" w:eastAsia="Arial" w:hAnsi="Arial"/>
          <w:color w:val="000000"/>
          <w:highlight w:val="white"/>
        </w:rPr>
      </w:pPr>
      <w:r w:rsidDel="00000000" w:rsidR="00000000" w:rsidRPr="00000000">
        <w:rPr>
          <w:rFonts w:ascii="Arial" w:cs="Arial" w:eastAsia="Arial" w:hAnsi="Arial"/>
          <w:color w:val="404040"/>
          <w:highlight w:val="white"/>
          <w:rtl w:val="0"/>
        </w:rPr>
        <w:t xml:space="preserve">Simmons, B. </w:t>
      </w:r>
      <w:r w:rsidDel="00000000" w:rsidR="00000000" w:rsidRPr="00000000">
        <w:rPr>
          <w:rFonts w:ascii="Arial" w:cs="Arial" w:eastAsia="Arial" w:hAnsi="Arial"/>
          <w:color w:val="404040"/>
          <w:highlight w:val="white"/>
          <w:rtl w:val="0"/>
        </w:rPr>
        <w:t xml:space="preserve">(</w:t>
      </w:r>
      <w:r w:rsidDel="00000000" w:rsidR="00000000" w:rsidRPr="00000000">
        <w:rPr>
          <w:rFonts w:ascii="Arial" w:cs="Arial" w:eastAsia="Arial" w:hAnsi="Arial"/>
          <w:color w:val="404040"/>
          <w:highlight w:val="white"/>
          <w:rtl w:val="0"/>
        </w:rPr>
        <w:t xml:space="preserve">2014</w:t>
      </w:r>
      <w:r w:rsidDel="00000000" w:rsidR="00000000" w:rsidRPr="00000000">
        <w:rPr>
          <w:rFonts w:ascii="Arial" w:cs="Arial" w:eastAsia="Arial" w:hAnsi="Arial"/>
          <w:color w:val="404040"/>
          <w:highlight w:val="white"/>
          <w:rtl w:val="0"/>
        </w:rPr>
        <w:t xml:space="preserve">, April 29).</w:t>
      </w:r>
      <w:r w:rsidDel="00000000" w:rsidR="00000000" w:rsidRPr="00000000">
        <w:rPr>
          <w:rFonts w:ascii="Arial" w:cs="Arial" w:eastAsia="Arial" w:hAnsi="Arial"/>
          <w:i w:val="1"/>
          <w:color w:val="404040"/>
          <w:highlight w:val="white"/>
          <w:rtl w:val="0"/>
        </w:rPr>
        <w:t xml:space="preserve"> </w:t>
      </w:r>
      <w:r w:rsidDel="00000000" w:rsidR="00000000" w:rsidRPr="00000000">
        <w:rPr>
          <w:rFonts w:ascii="Arial" w:cs="Arial" w:eastAsia="Arial" w:hAnsi="Arial"/>
          <w:i w:val="1"/>
          <w:color w:val="000000"/>
          <w:highlight w:val="white"/>
          <w:rtl w:val="0"/>
        </w:rPr>
        <w:t xml:space="preserve">Smart Vision Europe. What is the CRISP-DM methodology?</w:t>
      </w:r>
      <w:r w:rsidDel="00000000" w:rsidR="00000000" w:rsidRPr="00000000">
        <w:rPr>
          <w:rFonts w:ascii="Arial" w:cs="Arial" w:eastAsia="Arial" w:hAnsi="Arial"/>
          <w:color w:val="404040"/>
          <w:highlight w:val="white"/>
          <w:rtl w:val="0"/>
        </w:rPr>
        <w:t xml:space="preserve">. </w:t>
      </w:r>
      <w:hyperlink r:id="rId32">
        <w:r w:rsidDel="00000000" w:rsidR="00000000" w:rsidRPr="00000000">
          <w:rPr>
            <w:rFonts w:ascii="Arial" w:cs="Arial" w:eastAsia="Arial" w:hAnsi="Arial"/>
            <w:color w:val="000000"/>
            <w:highlight w:val="white"/>
            <w:u w:val="single"/>
            <w:rtl w:val="0"/>
          </w:rPr>
          <w:t xml:space="preserve">https://www.sv-europe.com/crisp-dm-methodology/</w:t>
        </w:r>
      </w:hyperlink>
      <w:r w:rsidDel="00000000" w:rsidR="00000000" w:rsidRPr="00000000">
        <w:rPr>
          <w:rtl w:val="0"/>
        </w:rPr>
      </w:r>
    </w:p>
    <w:p w:rsidR="00000000" w:rsidDel="00000000" w:rsidP="00000000" w:rsidRDefault="00000000" w:rsidRPr="00000000" w14:paraId="00000309">
      <w:pPr>
        <w:numPr>
          <w:ilvl w:val="0"/>
          <w:numId w:val="8"/>
        </w:numPr>
        <w:spacing w:after="0" w:afterAutospacing="0" w:before="0" w:beforeAutospacing="0" w:line="360" w:lineRule="auto"/>
        <w:ind w:left="720" w:hanging="36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Rakotomalala, R. </w:t>
      </w:r>
      <w:r w:rsidDel="00000000" w:rsidR="00000000" w:rsidRPr="00000000">
        <w:rPr>
          <w:rFonts w:ascii="Arial" w:cs="Arial" w:eastAsia="Arial" w:hAnsi="Arial"/>
          <w:i w:val="1"/>
          <w:color w:val="000000"/>
          <w:highlight w:val="white"/>
          <w:rtl w:val="0"/>
        </w:rPr>
        <w:t xml:space="preserve">Interpreting cluster analysis results</w:t>
      </w:r>
      <w:r w:rsidDel="00000000" w:rsidR="00000000" w:rsidRPr="00000000">
        <w:rPr>
          <w:rFonts w:ascii="Arial" w:cs="Arial" w:eastAsia="Arial" w:hAnsi="Arial"/>
          <w:color w:val="000000"/>
          <w:highlight w:val="white"/>
          <w:rtl w:val="0"/>
        </w:rPr>
        <w:t xml:space="preserve">  - Université Lumière Lyon 2.</w:t>
      </w:r>
    </w:p>
    <w:p w:rsidR="00000000" w:rsidDel="00000000" w:rsidP="00000000" w:rsidRDefault="00000000" w:rsidRPr="00000000" w14:paraId="0000030A">
      <w:pPr>
        <w:numPr>
          <w:ilvl w:val="0"/>
          <w:numId w:val="8"/>
        </w:numPr>
        <w:spacing w:after="200" w:before="0" w:beforeAutospacing="0" w:line="360" w:lineRule="auto"/>
        <w:ind w:left="720" w:hanging="360"/>
        <w:jc w:val="both"/>
        <w:rPr>
          <w:rFonts w:ascii="Arial" w:cs="Arial" w:eastAsia="Arial" w:hAnsi="Arial"/>
          <w:color w:val="000000"/>
          <w:highlight w:val="white"/>
        </w:rPr>
      </w:pPr>
      <w:r w:rsidDel="00000000" w:rsidR="00000000" w:rsidRPr="00000000">
        <w:rPr>
          <w:rFonts w:ascii="Arial" w:cs="Arial" w:eastAsia="Arial" w:hAnsi="Arial"/>
          <w:color w:val="333333"/>
          <w:highlight w:val="white"/>
          <w:rtl w:val="0"/>
        </w:rPr>
        <w:t xml:space="preserve">R. Madhuri, M. Ramakrishna Murty, J. V. R. Murthy, P. V. G. D. Prasad Reddy, Suresh C. Satapathy (2014). </w:t>
      </w:r>
      <w:r w:rsidDel="00000000" w:rsidR="00000000" w:rsidRPr="00000000">
        <w:rPr>
          <w:rFonts w:ascii="Arial" w:cs="Arial" w:eastAsia="Arial" w:hAnsi="Arial"/>
          <w:i w:val="1"/>
          <w:color w:val="333333"/>
          <w:highlight w:val="white"/>
          <w:rtl w:val="0"/>
        </w:rPr>
        <w:t xml:space="preserve">Cluster Analysis on Different Data Sets Using K-Modes and K-Prototype Algorithms.</w:t>
      </w:r>
      <w:r w:rsidDel="00000000" w:rsidR="00000000" w:rsidRPr="00000000">
        <w:rPr>
          <w:rtl w:val="0"/>
        </w:rPr>
      </w:r>
    </w:p>
    <w:p w:rsidR="00000000" w:rsidDel="00000000" w:rsidP="00000000" w:rsidRDefault="00000000" w:rsidRPr="00000000" w14:paraId="0000030B">
      <w:pPr>
        <w:spacing w:after="200" w:line="36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0C">
      <w:pPr>
        <w:spacing w:after="200" w:lineRule="auto"/>
        <w:rPr>
          <w:rFonts w:ascii="Arial" w:cs="Arial" w:eastAsia="Arial" w:hAnsi="Arial"/>
        </w:rPr>
      </w:pPr>
      <w:r w:rsidDel="00000000" w:rsidR="00000000" w:rsidRPr="00000000">
        <w:rPr>
          <w:rtl w:val="0"/>
        </w:rPr>
      </w:r>
    </w:p>
    <w:tbl>
      <w:tblPr>
        <w:tblStyle w:val="Table23"/>
        <w:tblW w:w="9315.0" w:type="dxa"/>
        <w:jc w:val="left"/>
        <w:tblInd w:w="144.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15"/>
        <w:tblGridChange w:id="0">
          <w:tblGrid>
            <w:gridCol w:w="9315"/>
          </w:tblGrid>
        </w:tblGridChange>
      </w:tblGrid>
      <w:tr>
        <w:tc>
          <w:tcPr>
            <w:tcBorders>
              <w:top w:color="000000" w:space="0" w:sz="0" w:val="nil"/>
              <w:left w:color="296eaa" w:space="0" w:sz="18" w:val="single"/>
              <w:bottom w:color="000000" w:space="0" w:sz="0" w:val="nil"/>
              <w:right w:color="000000" w:space="0" w:sz="0" w:val="nil"/>
            </w:tcBorders>
            <w:shd w:fill="f3f3f3" w:val="clear"/>
            <w:tcMar>
              <w:top w:w="144.0" w:type="dxa"/>
              <w:left w:w="144.0" w:type="dxa"/>
              <w:bottom w:w="144.0" w:type="dxa"/>
              <w:right w:w="144.0" w:type="dxa"/>
            </w:tcMar>
          </w:tcPr>
          <w:p w:rsidR="00000000" w:rsidDel="00000000" w:rsidP="00000000" w:rsidRDefault="00000000" w:rsidRPr="00000000" w14:paraId="0000030D">
            <w:pPr>
              <w:widowControl w:val="0"/>
              <w:spacing w:before="0" w:line="240" w:lineRule="auto"/>
              <w:rPr>
                <w:rFonts w:ascii="Arial" w:cs="Arial" w:eastAsia="Arial" w:hAnsi="Arial"/>
                <w:b w:val="1"/>
                <w:highlight w:val="yellow"/>
              </w:rPr>
            </w:pPr>
            <w:r w:rsidDel="00000000" w:rsidR="00000000" w:rsidRPr="00000000">
              <w:rPr>
                <w:rFonts w:ascii="Arial" w:cs="Arial" w:eastAsia="Arial" w:hAnsi="Arial"/>
                <w:b w:val="1"/>
                <w:rtl w:val="0"/>
              </w:rPr>
              <w:t xml:space="preserve">Code available in: </w:t>
            </w:r>
            <w:hyperlink r:id="rId33">
              <w:r w:rsidDel="00000000" w:rsidR="00000000" w:rsidRPr="00000000">
                <w:rPr>
                  <w:rFonts w:ascii="Arial" w:cs="Arial" w:eastAsia="Arial" w:hAnsi="Arial"/>
                  <w:color w:val="1155cc"/>
                  <w:u w:val="single"/>
                  <w:rtl w:val="0"/>
                </w:rPr>
                <w:t xml:space="preserve">https://github.com/GRaviSantos79/DataMining</w:t>
              </w:r>
            </w:hyperlink>
            <w:r w:rsidDel="00000000" w:rsidR="00000000" w:rsidRPr="00000000">
              <w:rPr>
                <w:rtl w:val="0"/>
              </w:rPr>
            </w:r>
          </w:p>
        </w:tc>
      </w:tr>
    </w:tbl>
    <w:p w:rsidR="00000000" w:rsidDel="00000000" w:rsidP="00000000" w:rsidRDefault="00000000" w:rsidRPr="00000000" w14:paraId="0000030E">
      <w:pPr>
        <w:pStyle w:val="Heading2"/>
        <w:rPr>
          <w:rFonts w:ascii="Arial" w:cs="Arial" w:eastAsia="Arial" w:hAnsi="Arial"/>
          <w:color w:val="1db954"/>
        </w:rPr>
      </w:pPr>
      <w:bookmarkStart w:colFirst="0" w:colLast="0" w:name="_x2h4zn8897ra" w:id="44"/>
      <w:bookmarkEnd w:id="44"/>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sectPr>
      <w:headerReference r:id="rId34" w:type="default"/>
      <w:headerReference r:id="rId35" w:type="first"/>
      <w:footerReference r:id="rId36" w:type="default"/>
      <w:footerReference r:id="rId37" w:type="first"/>
      <w:pgSz w:h="15840" w:w="12240"/>
      <w:pgMar w:bottom="1080" w:top="108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ristina Mousinho" w:id="0" w:date="2020-01-15T09:40:59Z">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oi mor</w:t>
      </w:r>
    </w:p>
  </w:comment>
  <w:comment w:author="Cristina Mousinho" w:id="1" w:date="2020-01-15T09:41:15Z">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Gabriel Ravi Santos" w:id="2" w:date="2020-01-15T09:46:31Z">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Bom dia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296eaa"/>
        <w:sz w:val="36"/>
        <w:szCs w:val="36"/>
        <w:u w:val="none"/>
      </w:rPr>
    </w:lvl>
    <w:lvl w:ilvl="1">
      <w:start w:val="1"/>
      <w:numFmt w:val="lowerLetter"/>
      <w:lvlText w:val="%2."/>
      <w:lvlJc w:val="left"/>
      <w:pPr>
        <w:ind w:left="1440" w:hanging="360"/>
      </w:pPr>
      <w:rPr>
        <w:color w:val="4a86e8"/>
        <w:u w:val="none"/>
      </w:rPr>
    </w:lvl>
    <w:lvl w:ilvl="2">
      <w:start w:val="1"/>
      <w:numFmt w:val="lowerRoman"/>
      <w:lvlText w:val="%3."/>
      <w:lvlJc w:val="right"/>
      <w:pPr>
        <w:ind w:left="2160" w:hanging="360"/>
      </w:pPr>
      <w:rPr>
        <w:rFonts w:ascii="Arial" w:cs="Arial" w:eastAsia="Arial" w:hAnsi="Arial"/>
        <w:b w:val="1"/>
        <w:color w:val="4a86e8"/>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color w:val="ff573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15.png"/><Relationship Id="rId25" Type="http://schemas.openxmlformats.org/officeDocument/2006/relationships/image" Target="media/image25.png"/><Relationship Id="rId28" Type="http://schemas.openxmlformats.org/officeDocument/2006/relationships/image" Target="media/image9.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26.png"/><Relationship Id="rId8" Type="http://schemas.openxmlformats.org/officeDocument/2006/relationships/image" Target="media/image12.png"/><Relationship Id="rId31" Type="http://schemas.openxmlformats.org/officeDocument/2006/relationships/image" Target="media/image18.png"/><Relationship Id="rId30" Type="http://schemas.openxmlformats.org/officeDocument/2006/relationships/image" Target="media/image14.png"/><Relationship Id="rId11" Type="http://schemas.openxmlformats.org/officeDocument/2006/relationships/image" Target="media/image17.png"/><Relationship Id="rId33" Type="http://schemas.openxmlformats.org/officeDocument/2006/relationships/hyperlink" Target="https://github.com/GRaviSantos79/DataMining" TargetMode="External"/><Relationship Id="rId10" Type="http://schemas.openxmlformats.org/officeDocument/2006/relationships/image" Target="media/image24.png"/><Relationship Id="rId32" Type="http://schemas.openxmlformats.org/officeDocument/2006/relationships/hyperlink" Target="https://www.sv-europe.com/crisp-dm-methodology/" TargetMode="External"/><Relationship Id="rId13" Type="http://schemas.openxmlformats.org/officeDocument/2006/relationships/image" Target="media/image2.png"/><Relationship Id="rId35" Type="http://schemas.openxmlformats.org/officeDocument/2006/relationships/header" Target="header2.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21.png"/><Relationship Id="rId37" Type="http://schemas.openxmlformats.org/officeDocument/2006/relationships/footer" Target="footer1.xml"/><Relationship Id="rId14" Type="http://schemas.openxmlformats.org/officeDocument/2006/relationships/image" Target="media/image16.png"/><Relationship Id="rId36"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2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