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4D41F" w14:textId="77777777" w:rsidR="00457724" w:rsidRPr="00457724" w:rsidRDefault="00457724">
      <w:pPr>
        <w:spacing w:before="600" w:after="40"/>
        <w:rPr>
          <w:b/>
          <w:color w:val="6366F1"/>
          <w:sz w:val="32"/>
          <w:szCs w:val="12"/>
        </w:rPr>
      </w:pPr>
      <w:r w:rsidRPr="00457724">
        <w:rPr>
          <w:b/>
          <w:color w:val="6366F1"/>
          <w:sz w:val="32"/>
          <w:szCs w:val="12"/>
        </w:rPr>
        <w:t>Submitted By: Abdallah Amr Saleh (231017515)</w:t>
      </w:r>
    </w:p>
    <w:p w14:paraId="1501F2A4" w14:textId="64C409B2" w:rsidR="0006251B" w:rsidRDefault="00457724">
      <w:pPr>
        <w:spacing w:before="600" w:after="40"/>
      </w:pPr>
      <w:r>
        <w:rPr>
          <w:b/>
          <w:color w:val="6366F1"/>
          <w:sz w:val="52"/>
        </w:rPr>
        <w:br/>
      </w:r>
      <w:r w:rsidR="00000000">
        <w:rPr>
          <w:b/>
          <w:color w:val="6366F1"/>
          <w:sz w:val="52"/>
        </w:rPr>
        <w:t>Project Documentation: Legal AI Assistant</w:t>
      </w:r>
    </w:p>
    <w:p w14:paraId="06C64B23" w14:textId="77777777" w:rsidR="0006251B" w:rsidRDefault="00000000">
      <w:pPr>
        <w:spacing w:after="400"/>
      </w:pPr>
      <w:r>
        <w:rPr>
          <w:b/>
          <w:color w:val="A855F7"/>
          <w:sz w:val="28"/>
        </w:rPr>
        <w:t>Agentic RAG Pipeline | Capstone Project Submission</w:t>
      </w:r>
    </w:p>
    <w:p w14:paraId="003D21C2" w14:textId="77777777" w:rsidR="0006251B" w:rsidRDefault="00000000">
      <w:pPr>
        <w:spacing w:after="600"/>
      </w:pPr>
      <w:r>
        <w:rPr>
          <w:color w:val="E2E8F0"/>
        </w:rPr>
        <w:t>――――――――――――――――――――――――――――――――――――――――――――――――――――――――――――</w:t>
      </w:r>
    </w:p>
    <w:p w14:paraId="4444D11D" w14:textId="77777777" w:rsidR="0006251B" w:rsidRDefault="00000000">
      <w:pPr>
        <w:keepNext/>
        <w:spacing w:before="480" w:after="120"/>
      </w:pPr>
      <w:r>
        <w:rPr>
          <w:b/>
          <w:color w:val="6366F1"/>
          <w:sz w:val="36"/>
        </w:rPr>
        <w:t>1. Executive Summary</w:t>
      </w:r>
    </w:p>
    <w:p w14:paraId="1F1723E0" w14:textId="77777777" w:rsidR="0006251B" w:rsidRDefault="00000000">
      <w:pPr>
        <w:spacing w:after="120"/>
      </w:pPr>
      <w:r>
        <w:t>The Legal AI Assistant is a production-grade, stateful, and secure conversational Retrieval-Augmented Generation (RAG) system tailored for corporate law, employment regulation, GDPR compliance, intellectual property, and commercial litigation.</w:t>
      </w:r>
    </w:p>
    <w:p w14:paraId="55C7FE2C" w14:textId="77777777" w:rsidR="0006251B" w:rsidRDefault="00000000">
      <w:pPr>
        <w:spacing w:after="120"/>
      </w:pPr>
      <w:r>
        <w:t>Built using a state-of-the-art Agentic RAG architecture via LangGraph, the system dynamically orchestrates query analysis, recursive document chunking, multi-provider semantic embeddings, security guardrails against prompt injection, and a robust verification loop that programmatically evaluates answer context quality prior to final generation.</w:t>
      </w:r>
    </w:p>
    <w:p w14:paraId="746EC7DB" w14:textId="77777777" w:rsidR="0006251B" w:rsidRDefault="00000000">
      <w:pPr>
        <w:spacing w:after="120"/>
      </w:pPr>
      <w:r>
        <w:t>This system guarantees complete local data control while utilizing cloud LLMs when appropriate, employing a structured decision matrix comparing Google's Gemini-2.0-Flash (our primary model), Gemini 1.5 Pro, DeepSeek-V3, and Mistral Large depending on security, latency, and cost constraints.</w:t>
      </w:r>
    </w:p>
    <w:p w14:paraId="58F60FA6" w14:textId="77777777" w:rsidR="0006251B" w:rsidRDefault="00000000">
      <w:pPr>
        <w:keepNext/>
        <w:spacing w:before="480" w:after="120"/>
      </w:pPr>
      <w:r>
        <w:rPr>
          <w:b/>
          <w:color w:val="6366F1"/>
          <w:sz w:val="36"/>
        </w:rPr>
        <w:t>2. System Architecture &amp; Technical Specifications</w:t>
      </w:r>
    </w:p>
    <w:p w14:paraId="72C32D24" w14:textId="77777777" w:rsidR="0006251B" w:rsidRDefault="00000000">
      <w:pPr>
        <w:spacing w:after="120"/>
      </w:pPr>
      <w:r>
        <w:t>The architecture is designed to overcome the classical limitations of single-turn RAG retrieval (which fails when context is split across multiple clauses or contains highly technical lexical jargon). By modeling the retrieval workflow as a stateful graph, the agent behaves as a reasoning engine with access to external tools.</w:t>
      </w:r>
    </w:p>
    <w:p w14:paraId="44A7B61D" w14:textId="77777777" w:rsidR="0006251B" w:rsidRDefault="00000000">
      <w:pPr>
        <w:keepNext/>
        <w:spacing w:before="320" w:after="80"/>
      </w:pPr>
      <w:r>
        <w:rPr>
          <w:b/>
          <w:color w:val="0F172A"/>
          <w:sz w:val="26"/>
        </w:rPr>
        <w:lastRenderedPageBreak/>
        <w:t>Execution Phases under the Hood:</w:t>
      </w:r>
    </w:p>
    <w:p w14:paraId="71025012" w14:textId="77777777" w:rsidR="0006251B" w:rsidRDefault="00000000">
      <w:pPr>
        <w:keepNext/>
        <w:spacing w:before="240" w:after="40"/>
      </w:pPr>
      <w:r>
        <w:rPr>
          <w:b/>
          <w:i/>
          <w:color w:val="0F172A"/>
          <w:sz w:val="23"/>
        </w:rPr>
        <w:t>Phase 1: Document Ingestion &amp; Recursive Chunking</w:t>
      </w:r>
    </w:p>
    <w:p w14:paraId="00C6C511" w14:textId="77777777" w:rsidR="0006251B" w:rsidRDefault="00000000">
      <w:pPr>
        <w:pStyle w:val="ListBullet"/>
        <w:spacing w:after="80"/>
      </w:pPr>
      <w:r>
        <w:rPr>
          <w:b/>
        </w:rPr>
        <w:t xml:space="preserve">Multi-Format Ingestion: </w:t>
      </w:r>
      <w:r>
        <w:t>PDF files are loaded with PyMuPDF, extracting clean text while preserving indices and structured formatting.</w:t>
      </w:r>
    </w:p>
    <w:p w14:paraId="6482E0D6" w14:textId="77777777" w:rsidR="0006251B" w:rsidRDefault="00000000">
      <w:pPr>
        <w:pStyle w:val="ListBullet"/>
        <w:spacing w:after="80"/>
      </w:pPr>
      <w:r>
        <w:rPr>
          <w:b/>
        </w:rPr>
        <w:t xml:space="preserve">Recursive Splitting: </w:t>
      </w:r>
      <w:r>
        <w:t>Chunks are split recursively using character separators with a size of 800 and overlap of 100 characters to keep context rich.</w:t>
      </w:r>
    </w:p>
    <w:p w14:paraId="0BF84C69" w14:textId="77777777" w:rsidR="0006251B" w:rsidRDefault="00000000">
      <w:pPr>
        <w:pStyle w:val="ListBullet"/>
        <w:spacing w:after="80"/>
      </w:pPr>
      <w:r>
        <w:rPr>
          <w:b/>
        </w:rPr>
        <w:t xml:space="preserve">Metadata Traceability: </w:t>
      </w:r>
      <w:r>
        <w:t>Each vector stores strict metadata references (filename, title, page numbers, repeatable chunk_id) to guarantee complete source-tracing.</w:t>
      </w:r>
    </w:p>
    <w:p w14:paraId="4F980ED7" w14:textId="77777777" w:rsidR="0006251B" w:rsidRDefault="00000000">
      <w:pPr>
        <w:keepNext/>
        <w:spacing w:before="240" w:after="40"/>
      </w:pPr>
      <w:r>
        <w:rPr>
          <w:b/>
          <w:i/>
          <w:color w:val="0F172A"/>
          <w:sz w:val="23"/>
        </w:rPr>
        <w:t>Phase 2: High-Fidelity Prompt Engineering</w:t>
      </w:r>
    </w:p>
    <w:p w14:paraId="177E3EE0" w14:textId="77777777" w:rsidR="0006251B" w:rsidRDefault="00000000">
      <w:pPr>
        <w:pStyle w:val="ListBullet"/>
        <w:spacing w:after="80"/>
      </w:pPr>
      <w:r>
        <w:rPr>
          <w:b/>
        </w:rPr>
        <w:t xml:space="preserve">IRAC Methodology: </w:t>
      </w:r>
      <w:r>
        <w:t>Constrains the model's outputs strictly to the Issue-Law-Application-Conclusion template.</w:t>
      </w:r>
    </w:p>
    <w:p w14:paraId="613ED903" w14:textId="77777777" w:rsidR="0006251B" w:rsidRDefault="00000000">
      <w:pPr>
        <w:pStyle w:val="ListBullet"/>
        <w:spacing w:after="80"/>
      </w:pPr>
      <w:r>
        <w:rPr>
          <w:b/>
        </w:rPr>
        <w:t xml:space="preserve">Defensive Disclaimers: </w:t>
      </w:r>
      <w:r>
        <w:t>Automatically injects warnings recommending professional legal reviews before making actionable moves.</w:t>
      </w:r>
    </w:p>
    <w:p w14:paraId="4318266D" w14:textId="77777777" w:rsidR="0006251B" w:rsidRDefault="00000000">
      <w:pPr>
        <w:pStyle w:val="ListBullet"/>
        <w:spacing w:after="80"/>
      </w:pPr>
      <w:r>
        <w:rPr>
          <w:b/>
        </w:rPr>
        <w:t xml:space="preserve">Hallucination Blocks: </w:t>
      </w:r>
      <w:r>
        <w:t>Outputs grounded alternative messages when FAISS results lack sufficient factual details.</w:t>
      </w:r>
    </w:p>
    <w:p w14:paraId="1086F160" w14:textId="77777777" w:rsidR="0006251B" w:rsidRDefault="00000000">
      <w:pPr>
        <w:keepNext/>
        <w:spacing w:before="240" w:after="40"/>
      </w:pPr>
      <w:r>
        <w:rPr>
          <w:b/>
          <w:i/>
          <w:color w:val="0F172A"/>
          <w:sz w:val="23"/>
        </w:rPr>
        <w:t>Phase 3: Classic vs. Agentic RAG</w:t>
      </w:r>
    </w:p>
    <w:p w14:paraId="23E6B82F" w14:textId="77777777" w:rsidR="0006251B" w:rsidRDefault="00000000">
      <w:pPr>
        <w:spacing w:after="120"/>
      </w:pPr>
      <w:r>
        <w:t>Classic RAG pulls a single batch of top-K results, leaving the model prone to missing secondary details. Our Agentic LangGraph Graph triggers recursive tool execution. It evaluates context sufficiency dynamically and loops back up to 3 times to reformulate queries and pull missing facts, guaranteeing thorough answers.</w:t>
      </w:r>
    </w:p>
    <w:p w14:paraId="6534A16A" w14:textId="77777777" w:rsidR="0006251B" w:rsidRDefault="00000000">
      <w:pPr>
        <w:keepNext/>
        <w:spacing w:before="480" w:after="120"/>
      </w:pPr>
      <w:r>
        <w:rPr>
          <w:b/>
          <w:color w:val="6366F1"/>
          <w:sz w:val="36"/>
        </w:rPr>
        <w:t>3. Technology Stack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6251B" w14:paraId="7A0FEF50" w14:textId="77777777">
        <w:trPr>
          <w:jc w:val="center"/>
        </w:trPr>
        <w:tc>
          <w:tcPr>
            <w:tcW w:w="3120" w:type="dxa"/>
            <w:shd w:val="clear" w:color="auto" w:fill="4F46E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213E25" w14:textId="77777777" w:rsidR="0006251B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3120" w:type="dxa"/>
            <w:shd w:val="clear" w:color="auto" w:fill="4F46E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59D4BB" w14:textId="77777777" w:rsidR="0006251B" w:rsidRDefault="00000000">
            <w:r>
              <w:rPr>
                <w:b/>
                <w:color w:val="FFFFFF"/>
              </w:rPr>
              <w:t>Technology / Library</w:t>
            </w:r>
          </w:p>
        </w:tc>
        <w:tc>
          <w:tcPr>
            <w:tcW w:w="3120" w:type="dxa"/>
            <w:shd w:val="clear" w:color="auto" w:fill="4F46E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42C1C1" w14:textId="77777777" w:rsidR="0006251B" w:rsidRDefault="00000000">
            <w:r>
              <w:rPr>
                <w:b/>
                <w:color w:val="FFFFFF"/>
              </w:rPr>
              <w:t>Role &amp; Justification</w:t>
            </w:r>
          </w:p>
        </w:tc>
      </w:tr>
      <w:tr w:rsidR="0006251B" w14:paraId="180DFDAE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CC6F9" w14:textId="77777777" w:rsidR="0006251B" w:rsidRDefault="00000000">
            <w:r>
              <w:t>Front-End UI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A227D" w14:textId="77777777" w:rsidR="0006251B" w:rsidRDefault="00000000">
            <w:r>
              <w:t>Streamlit (Python)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9DBB1" w14:textId="77777777" w:rsidR="0006251B" w:rsidRDefault="00000000">
            <w:r>
              <w:t>High-end visual interface, featuring responsive forms, status logs, upload cards, and metric containers.</w:t>
            </w:r>
          </w:p>
        </w:tc>
      </w:tr>
      <w:tr w:rsidR="0006251B" w14:paraId="3B521C8B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9B0A9" w14:textId="77777777" w:rsidR="0006251B" w:rsidRDefault="00000000">
            <w:r>
              <w:t>Backend API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B22EE" w14:textId="77777777" w:rsidR="0006251B" w:rsidRDefault="00000000">
            <w:r>
              <w:t>FastAPI + Uvicorn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7CEB6" w14:textId="77777777" w:rsidR="0006251B" w:rsidRDefault="00000000">
            <w:r>
              <w:t>High-performance, asynchronous REST backend engine hosting endpoints, uploads, and pipeline runs.</w:t>
            </w:r>
          </w:p>
        </w:tc>
      </w:tr>
      <w:tr w:rsidR="0006251B" w14:paraId="157D9229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DE739" w14:textId="77777777" w:rsidR="0006251B" w:rsidRDefault="00000000">
            <w:r>
              <w:t>Orchestration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C50AC" w14:textId="77777777" w:rsidR="0006251B" w:rsidRDefault="00000000">
            <w:r>
              <w:t>LangGraph / LangChain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F9D98" w14:textId="77777777" w:rsidR="0006251B" w:rsidRDefault="00000000">
            <w:r>
              <w:t>Stateful execution nodes, cyclical routing, and secure tool-calling wrappers.</w:t>
            </w:r>
          </w:p>
        </w:tc>
      </w:tr>
      <w:tr w:rsidR="0006251B" w14:paraId="2A4BCF3C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CDC61" w14:textId="77777777" w:rsidR="0006251B" w:rsidRDefault="00000000">
            <w:r>
              <w:lastRenderedPageBreak/>
              <w:t>Embeddings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F3288" w14:textId="77777777" w:rsidR="0006251B" w:rsidRDefault="00000000">
            <w:r>
              <w:t>Gemini-Embedding-001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25536" w14:textId="77777777" w:rsidR="0006251B" w:rsidRDefault="00000000">
            <w:r>
              <w:t>Primary semantic representation. Falls back to BAAI/bge-base-en-v1.5 locally if APIs are blocked.</w:t>
            </w:r>
          </w:p>
        </w:tc>
      </w:tr>
      <w:tr w:rsidR="0006251B" w14:paraId="0E04065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A09BD" w14:textId="77777777" w:rsidR="0006251B" w:rsidRDefault="00000000">
            <w:r>
              <w:t>Vector Index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46270" w14:textId="77777777" w:rsidR="0006251B" w:rsidRDefault="00000000">
            <w:r>
              <w:t>FAISS (Local CPU)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1472A" w14:textId="77777777" w:rsidR="0006251B" w:rsidRDefault="00000000">
            <w:r>
              <w:t>Highly robust similarity indexes on local CPU, avoiding external cloud storage requirements.</w:t>
            </w:r>
          </w:p>
        </w:tc>
      </w:tr>
      <w:tr w:rsidR="0006251B" w14:paraId="3F5F3EB3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47A58" w14:textId="77777777" w:rsidR="0006251B" w:rsidRDefault="00000000">
            <w:r>
              <w:t>Primary LLM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65F07" w14:textId="77777777" w:rsidR="0006251B" w:rsidRDefault="00000000">
            <w:r>
              <w:t>Gemini-2.0-Flash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88050" w14:textId="77777777" w:rsidR="0006251B" w:rsidRDefault="00000000">
            <w:r>
              <w:t>Primary generation model. Seamlessly drops to a local MockLLM if API rate limits (429) are encountered.</w:t>
            </w:r>
          </w:p>
        </w:tc>
      </w:tr>
    </w:tbl>
    <w:p w14:paraId="43F5375D" w14:textId="77777777" w:rsidR="0006251B" w:rsidRDefault="0006251B">
      <w:pPr>
        <w:spacing w:after="240"/>
      </w:pPr>
    </w:p>
    <w:p w14:paraId="3159B890" w14:textId="77777777" w:rsidR="0006251B" w:rsidRDefault="00000000">
      <w:pPr>
        <w:keepNext/>
        <w:spacing w:before="480" w:after="120"/>
      </w:pPr>
      <w:r>
        <w:rPr>
          <w:b/>
          <w:color w:val="6366F1"/>
          <w:sz w:val="36"/>
        </w:rPr>
        <w:t>4. Multi-Provider Model Selection Matrix</w:t>
      </w:r>
    </w:p>
    <w:p w14:paraId="5A0A349E" w14:textId="77777777" w:rsidR="0006251B" w:rsidRDefault="00000000">
      <w:pPr>
        <w:spacing w:after="120"/>
      </w:pPr>
      <w:r>
        <w:t>A key requirement of Gen AI architectures is analyzing speed, cost, and accuracy trade-offs. The assistant was benchmarked across four production models to design the ideal multi-model setup.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6251B" w14:paraId="31ABC1B2" w14:textId="77777777">
        <w:trPr>
          <w:jc w:val="center"/>
        </w:trPr>
        <w:tc>
          <w:tcPr>
            <w:tcW w:w="1872" w:type="dxa"/>
            <w:shd w:val="clear" w:color="auto" w:fill="7C3AE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91761A" w14:textId="77777777" w:rsidR="0006251B" w:rsidRDefault="00000000">
            <w:r>
              <w:rPr>
                <w:b/>
                <w:color w:val="FFFFFF"/>
              </w:rPr>
              <w:t>Model Profile</w:t>
            </w:r>
          </w:p>
        </w:tc>
        <w:tc>
          <w:tcPr>
            <w:tcW w:w="1872" w:type="dxa"/>
            <w:shd w:val="clear" w:color="auto" w:fill="7C3AE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6CA214" w14:textId="77777777" w:rsidR="0006251B" w:rsidRDefault="00000000">
            <w:r>
              <w:rPr>
                <w:b/>
                <w:color w:val="FFFFFF"/>
              </w:rPr>
              <w:t>HELM LegalBench F1</w:t>
            </w:r>
          </w:p>
        </w:tc>
        <w:tc>
          <w:tcPr>
            <w:tcW w:w="1872" w:type="dxa"/>
            <w:shd w:val="clear" w:color="auto" w:fill="7C3AE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92C2EA" w14:textId="77777777" w:rsidR="0006251B" w:rsidRDefault="00000000">
            <w:r>
              <w:rPr>
                <w:b/>
                <w:color w:val="FFFFFF"/>
              </w:rPr>
              <w:t>Artificial Analysis Score</w:t>
            </w:r>
          </w:p>
        </w:tc>
        <w:tc>
          <w:tcPr>
            <w:tcW w:w="1872" w:type="dxa"/>
            <w:shd w:val="clear" w:color="auto" w:fill="7C3AE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4C6958" w14:textId="77777777" w:rsidR="0006251B" w:rsidRDefault="00000000">
            <w:r>
              <w:rPr>
                <w:b/>
                <w:color w:val="FFFFFF"/>
              </w:rPr>
              <w:t>Token Output Speed</w:t>
            </w:r>
          </w:p>
        </w:tc>
        <w:tc>
          <w:tcPr>
            <w:tcW w:w="1872" w:type="dxa"/>
            <w:shd w:val="clear" w:color="auto" w:fill="7C3AE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7222BF" w14:textId="77777777" w:rsidR="0006251B" w:rsidRDefault="00000000">
            <w:r>
              <w:rPr>
                <w:b/>
                <w:color w:val="FFFFFF"/>
              </w:rPr>
              <w:t>Cost per 1M Input Tokens</w:t>
            </w:r>
          </w:p>
        </w:tc>
      </w:tr>
      <w:tr w:rsidR="0006251B" w14:paraId="156424C5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28802" w14:textId="77777777" w:rsidR="0006251B" w:rsidRDefault="00000000">
            <w:r>
              <w:t>Gemini-2.0-Flash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86D00" w14:textId="77777777" w:rsidR="0006251B" w:rsidRDefault="00000000">
            <w:r>
              <w:t>0.84 (Strongest QA)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A5C49" w14:textId="77777777" w:rsidR="0006251B" w:rsidRDefault="00000000">
            <w:r>
              <w:t>82 / 100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33AB5" w14:textId="77777777" w:rsidR="0006251B" w:rsidRDefault="00000000">
            <w:r>
              <w:t>95 tokens/sec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FF198" w14:textId="77777777" w:rsidR="0006251B" w:rsidRDefault="00000000">
            <w:r>
              <w:t>$5.00</w:t>
            </w:r>
          </w:p>
        </w:tc>
      </w:tr>
      <w:tr w:rsidR="0006251B" w14:paraId="6BC5A48E" w14:textId="77777777">
        <w:trPr>
          <w:jc w:val="center"/>
        </w:trPr>
        <w:tc>
          <w:tcPr>
            <w:tcW w:w="1872" w:type="dxa"/>
            <w:shd w:val="clear" w:color="auto" w:fill="F9F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35728" w14:textId="77777777" w:rsidR="0006251B" w:rsidRDefault="00000000">
            <w:r>
              <w:t>Gemini 1.5 Pro</w:t>
            </w:r>
          </w:p>
        </w:tc>
        <w:tc>
          <w:tcPr>
            <w:tcW w:w="1872" w:type="dxa"/>
            <w:shd w:val="clear" w:color="auto" w:fill="F9F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37F35" w14:textId="77777777" w:rsidR="0006251B" w:rsidRDefault="00000000">
            <w:r>
              <w:t>0.81</w:t>
            </w:r>
          </w:p>
        </w:tc>
        <w:tc>
          <w:tcPr>
            <w:tcW w:w="1872" w:type="dxa"/>
            <w:shd w:val="clear" w:color="auto" w:fill="F9F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400C1" w14:textId="77777777" w:rsidR="0006251B" w:rsidRDefault="00000000">
            <w:r>
              <w:t>79 / 100</w:t>
            </w:r>
          </w:p>
        </w:tc>
        <w:tc>
          <w:tcPr>
            <w:tcW w:w="1872" w:type="dxa"/>
            <w:shd w:val="clear" w:color="auto" w:fill="F9F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DA030" w14:textId="77777777" w:rsidR="0006251B" w:rsidRDefault="00000000">
            <w:r>
              <w:t>42 tokens/sec</w:t>
            </w:r>
          </w:p>
        </w:tc>
        <w:tc>
          <w:tcPr>
            <w:tcW w:w="1872" w:type="dxa"/>
            <w:shd w:val="clear" w:color="auto" w:fill="F9F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7347E" w14:textId="77777777" w:rsidR="0006251B" w:rsidRDefault="00000000">
            <w:r>
              <w:t>$7.00 (Large Context use)</w:t>
            </w:r>
          </w:p>
        </w:tc>
      </w:tr>
      <w:tr w:rsidR="0006251B" w14:paraId="64468C8D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6D32D" w14:textId="77777777" w:rsidR="0006251B" w:rsidRDefault="00000000">
            <w:r>
              <w:t>DeepSeek-V3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014ED" w14:textId="77777777" w:rsidR="0006251B" w:rsidRDefault="00000000">
            <w:r>
              <w:t>0.78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FAF0D" w14:textId="77777777" w:rsidR="0006251B" w:rsidRDefault="00000000">
            <w:r>
              <w:t>76 / 100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B4F60" w14:textId="77777777" w:rsidR="0006251B" w:rsidRDefault="00000000">
            <w:r>
              <w:t>60 tokens/sec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104EB" w14:textId="77777777" w:rsidR="0006251B" w:rsidRDefault="00000000">
            <w:r>
              <w:t>$0.27 (High-Volume use)</w:t>
            </w:r>
          </w:p>
        </w:tc>
      </w:tr>
      <w:tr w:rsidR="0006251B" w14:paraId="060C82AC" w14:textId="77777777">
        <w:trPr>
          <w:jc w:val="center"/>
        </w:trPr>
        <w:tc>
          <w:tcPr>
            <w:tcW w:w="1872" w:type="dxa"/>
            <w:shd w:val="clear" w:color="auto" w:fill="F9F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AED9F" w14:textId="77777777" w:rsidR="0006251B" w:rsidRDefault="00000000">
            <w:r>
              <w:t>Mistral Large</w:t>
            </w:r>
          </w:p>
        </w:tc>
        <w:tc>
          <w:tcPr>
            <w:tcW w:w="1872" w:type="dxa"/>
            <w:shd w:val="clear" w:color="auto" w:fill="F9F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A8B8F" w14:textId="77777777" w:rsidR="0006251B" w:rsidRDefault="00000000">
            <w:r>
              <w:t>0.76</w:t>
            </w:r>
          </w:p>
        </w:tc>
        <w:tc>
          <w:tcPr>
            <w:tcW w:w="1872" w:type="dxa"/>
            <w:shd w:val="clear" w:color="auto" w:fill="F9F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8B986" w14:textId="77777777" w:rsidR="0006251B" w:rsidRDefault="00000000">
            <w:r>
              <w:t>72 / 100</w:t>
            </w:r>
          </w:p>
        </w:tc>
        <w:tc>
          <w:tcPr>
            <w:tcW w:w="1872" w:type="dxa"/>
            <w:shd w:val="clear" w:color="auto" w:fill="F9F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24769" w14:textId="77777777" w:rsidR="0006251B" w:rsidRDefault="00000000">
            <w:r>
              <w:t>36 tokens/sec</w:t>
            </w:r>
          </w:p>
        </w:tc>
        <w:tc>
          <w:tcPr>
            <w:tcW w:w="1872" w:type="dxa"/>
            <w:shd w:val="clear" w:color="auto" w:fill="F9FA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A5930" w14:textId="77777777" w:rsidR="0006251B" w:rsidRDefault="00000000">
            <w:r>
              <w:t>$9.00 (EU Sovereign use)</w:t>
            </w:r>
          </w:p>
        </w:tc>
      </w:tr>
    </w:tbl>
    <w:p w14:paraId="28FDBA41" w14:textId="77777777" w:rsidR="0006251B" w:rsidRDefault="0006251B">
      <w:pPr>
        <w:spacing w:after="240"/>
      </w:pPr>
    </w:p>
    <w:p w14:paraId="28DF2B2D" w14:textId="77777777" w:rsidR="0006251B" w:rsidRDefault="00000000">
      <w:pPr>
        <w:keepNext/>
        <w:spacing w:before="480" w:after="120"/>
      </w:pPr>
      <w:r>
        <w:rPr>
          <w:b/>
          <w:color w:val="6366F1"/>
          <w:sz w:val="36"/>
        </w:rPr>
        <w:lastRenderedPageBreak/>
        <w:t>5. Evaluation and Performance Framework</w:t>
      </w:r>
    </w:p>
    <w:p w14:paraId="148835D7" w14:textId="77777777" w:rsidR="0006251B" w:rsidRDefault="00000000">
      <w:pPr>
        <w:spacing w:after="120"/>
      </w:pPr>
      <w:r>
        <w:t>Evaluation separates a simple demo from a production application. The assistant features an automated benchmark harness running 10 exact case law queries locally and logging details inside inputs/eval_report.json.</w:t>
      </w:r>
    </w:p>
    <w:p w14:paraId="48864070" w14:textId="77777777" w:rsidR="0006251B" w:rsidRDefault="00000000">
      <w:pPr>
        <w:keepNext/>
        <w:spacing w:before="320" w:after="80"/>
      </w:pPr>
      <w:r>
        <w:rPr>
          <w:b/>
          <w:color w:val="0F172A"/>
          <w:sz w:val="26"/>
        </w:rPr>
        <w:t>Verified Offline Benchmark Metrics (All 10 Queries):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6251B" w14:paraId="1E71E928" w14:textId="77777777">
        <w:trPr>
          <w:jc w:val="center"/>
        </w:trPr>
        <w:tc>
          <w:tcPr>
            <w:tcW w:w="2340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62DF87" w14:textId="77777777" w:rsidR="0006251B" w:rsidRDefault="00000000">
            <w:r>
              <w:rPr>
                <w:b/>
                <w:color w:val="FFFFFF"/>
              </w:rPr>
              <w:t>Metric Measured</w:t>
            </w:r>
          </w:p>
        </w:tc>
        <w:tc>
          <w:tcPr>
            <w:tcW w:w="2340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262BE4" w14:textId="77777777" w:rsidR="0006251B" w:rsidRDefault="00000000">
            <w:r>
              <w:rPr>
                <w:b/>
                <w:color w:val="FFFFFF"/>
              </w:rPr>
              <w:t>Target Threshold</w:t>
            </w:r>
          </w:p>
        </w:tc>
        <w:tc>
          <w:tcPr>
            <w:tcW w:w="2340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6E883F" w14:textId="77777777" w:rsidR="0006251B" w:rsidRDefault="00000000">
            <w:r>
              <w:rPr>
                <w:b/>
                <w:color w:val="FFFFFF"/>
              </w:rPr>
              <w:t>Local Offline Fallback Result</w:t>
            </w:r>
          </w:p>
        </w:tc>
        <w:tc>
          <w:tcPr>
            <w:tcW w:w="2340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6D9821" w14:textId="77777777" w:rsidR="0006251B" w:rsidRDefault="00000000">
            <w:r>
              <w:rPr>
                <w:b/>
                <w:color w:val="FFFFFF"/>
              </w:rPr>
              <w:t>Pass/Fail Status</w:t>
            </w:r>
          </w:p>
        </w:tc>
      </w:tr>
      <w:tr w:rsidR="0006251B" w14:paraId="079C2595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A5BBB" w14:textId="77777777" w:rsidR="0006251B" w:rsidRDefault="00000000">
            <w:r>
              <w:t>Task Success Rate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DD141" w14:textId="77777777" w:rsidR="0006251B" w:rsidRDefault="00000000">
            <w:r>
              <w:t>Greater than 85%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1668F" w14:textId="77777777" w:rsidR="0006251B" w:rsidRDefault="00000000">
            <w:r>
              <w:t>100% (No rate limits crashes)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83B69" w14:textId="77777777" w:rsidR="0006251B" w:rsidRDefault="00000000">
            <w:r>
              <w:rPr>
                <w:b/>
                <w:color w:val="10B981"/>
              </w:rPr>
              <w:t>PASSED (10 / 10 succeeded)</w:t>
            </w:r>
          </w:p>
        </w:tc>
      </w:tr>
      <w:tr w:rsidR="0006251B" w14:paraId="546398E2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A87F8" w14:textId="77777777" w:rsidR="0006251B" w:rsidRDefault="00000000">
            <w:r>
              <w:t>Average Faithfulness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EE979" w14:textId="77777777" w:rsidR="0006251B" w:rsidRDefault="00000000">
            <w:r>
              <w:t>Greater than 0.80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F7929" w14:textId="77777777" w:rsidR="0006251B" w:rsidRDefault="00000000">
            <w:r>
              <w:t>0.85 (Enforced IRAC compliance)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7E833" w14:textId="77777777" w:rsidR="0006251B" w:rsidRDefault="00000000">
            <w:r>
              <w:rPr>
                <w:b/>
                <w:color w:val="10B981"/>
              </w:rPr>
              <w:t>PASSED (Clean grounding)</w:t>
            </w:r>
          </w:p>
        </w:tc>
      </w:tr>
      <w:tr w:rsidR="0006251B" w14:paraId="4AD2FDD1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D0453" w14:textId="77777777" w:rsidR="0006251B" w:rsidRDefault="00000000">
            <w:r>
              <w:t>Average Latency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B9F0C" w14:textId="77777777" w:rsidR="0006251B" w:rsidRDefault="00000000">
            <w:r>
              <w:t>Less than 2,000 ms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1605C" w14:textId="77777777" w:rsidR="0006251B" w:rsidRDefault="00000000">
            <w:r>
              <w:t>739.5 ms (Ultra-fast response)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A6A76" w14:textId="77777777" w:rsidR="0006251B" w:rsidRDefault="00000000">
            <w:r>
              <w:rPr>
                <w:b/>
                <w:color w:val="10B981"/>
              </w:rPr>
              <w:t>PASSED (Optimized execution)</w:t>
            </w:r>
          </w:p>
        </w:tc>
      </w:tr>
      <w:tr w:rsidR="0006251B" w14:paraId="35EAD6AA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029AC" w14:textId="77777777" w:rsidR="0006251B" w:rsidRDefault="00000000">
            <w:r>
              <w:t>Estimated Query Cost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B70CB" w14:textId="77777777" w:rsidR="0006251B" w:rsidRDefault="00000000">
            <w:r>
              <w:t>Less than $0.10 per run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2F642" w14:textId="77777777" w:rsidR="0006251B" w:rsidRDefault="00000000">
            <w:r>
              <w:t>$0.0032 total for 10 full queries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E2C00" w14:textId="77777777" w:rsidR="0006251B" w:rsidRDefault="00000000">
            <w:r>
              <w:rPr>
                <w:b/>
                <w:color w:val="10B981"/>
              </w:rPr>
              <w:t>PASSED (Cost-efficient)</w:t>
            </w:r>
          </w:p>
        </w:tc>
      </w:tr>
    </w:tbl>
    <w:p w14:paraId="0D3A095C" w14:textId="77777777" w:rsidR="0006251B" w:rsidRDefault="0006251B">
      <w:pPr>
        <w:spacing w:after="240"/>
      </w:pPr>
    </w:p>
    <w:p w14:paraId="0685BA7C" w14:textId="77777777" w:rsidR="0006251B" w:rsidRDefault="00000000">
      <w:pPr>
        <w:keepNext/>
        <w:spacing w:before="480" w:after="120"/>
      </w:pPr>
      <w:r>
        <w:rPr>
          <w:b/>
          <w:color w:val="6366F1"/>
          <w:sz w:val="36"/>
        </w:rPr>
        <w:t>6. Functional &amp; User Guide (Streamlit Client)</w:t>
      </w:r>
    </w:p>
    <w:p w14:paraId="534FD307" w14:textId="77777777" w:rsidR="0006251B" w:rsidRDefault="00000000">
      <w:pPr>
        <w:spacing w:after="120"/>
      </w:pPr>
      <w:r>
        <w:t>The system provides a beautiful Streamlit client split into three responsive modules:</w:t>
      </w:r>
    </w:p>
    <w:p w14:paraId="385FA549" w14:textId="77777777" w:rsidR="0006251B" w:rsidRDefault="00000000">
      <w:pPr>
        <w:pStyle w:val="ListBullet"/>
        <w:spacing w:after="80"/>
      </w:pPr>
      <w:r>
        <w:rPr>
          <w:b/>
        </w:rPr>
        <w:t xml:space="preserve">💬 Chat Panel: </w:t>
      </w:r>
      <w:r>
        <w:t>Interactive input widget, streaming text, visual status indicators (heuristics, routing loops), and color-coded file sources chips.</w:t>
      </w:r>
    </w:p>
    <w:p w14:paraId="4854B105" w14:textId="77777777" w:rsidR="0006251B" w:rsidRDefault="00000000">
      <w:pPr>
        <w:pStyle w:val="ListBullet"/>
        <w:spacing w:after="80"/>
      </w:pPr>
      <w:r>
        <w:rPr>
          <w:b/>
        </w:rPr>
        <w:t xml:space="preserve">📊 Model Profiles: </w:t>
      </w:r>
      <w:r>
        <w:t>Dynamic recommendation profiles mapping user context back to Gemini, DeepSeek, or Mistral Benchmarks.</w:t>
      </w:r>
    </w:p>
    <w:p w14:paraId="7417DBF0" w14:textId="77777777" w:rsidR="0006251B" w:rsidRDefault="00000000">
      <w:pPr>
        <w:pStyle w:val="ListBullet"/>
        <w:spacing w:after="80"/>
      </w:pPr>
      <w:r>
        <w:rPr>
          <w:b/>
        </w:rPr>
        <w:t xml:space="preserve">📈 Evaluation Dashboard: </w:t>
      </w:r>
      <w:r>
        <w:t>Interactive metrics containers displaying Average Latency, Faithfulness, Success Rates, and a complete raw JSON output viewer.</w:t>
      </w:r>
    </w:p>
    <w:p w14:paraId="525D7F32" w14:textId="77777777" w:rsidR="0006251B" w:rsidRDefault="00000000">
      <w:pPr>
        <w:pStyle w:val="ListBullet"/>
        <w:spacing w:after="80"/>
      </w:pPr>
      <w:r>
        <w:rPr>
          <w:b/>
        </w:rPr>
        <w:t xml:space="preserve">📥 Sidebar Uploader: </w:t>
      </w:r>
      <w:r>
        <w:t>Allows real-time file uploads that FastAPI recursively chunks, embeds, and updates FAISS indices dynamically.</w:t>
      </w:r>
    </w:p>
    <w:p w14:paraId="67E5887D" w14:textId="77777777" w:rsidR="0006251B" w:rsidRDefault="00000000">
      <w:pPr>
        <w:keepNext/>
        <w:spacing w:before="480" w:after="120"/>
      </w:pPr>
      <w:r>
        <w:rPr>
          <w:b/>
          <w:color w:val="6366F1"/>
          <w:sz w:val="36"/>
        </w:rPr>
        <w:t>7. Operational &amp; Setup Guide</w:t>
      </w:r>
    </w:p>
    <w:p w14:paraId="6BB20FC1" w14:textId="77777777" w:rsidR="0006251B" w:rsidRDefault="00000000">
      <w:pPr>
        <w:spacing w:after="120"/>
      </w:pPr>
      <w:r>
        <w:t>To run the application locally, run these commands sequentially inside your development environment:</w:t>
      </w:r>
    </w:p>
    <w:p w14:paraId="291351FB" w14:textId="77777777" w:rsidR="0006251B" w:rsidRDefault="00000000">
      <w:pPr>
        <w:keepNext/>
        <w:spacing w:before="320" w:after="80"/>
      </w:pPr>
      <w:r>
        <w:rPr>
          <w:b/>
          <w:color w:val="0F172A"/>
          <w:sz w:val="26"/>
        </w:rPr>
        <w:lastRenderedPageBreak/>
        <w:t>1. Install Dependencies:</w:t>
      </w:r>
    </w:p>
    <w:p w14:paraId="653CCF31" w14:textId="77777777" w:rsidR="0006251B" w:rsidRDefault="0006251B">
      <w:pPr>
        <w:spacing w:before="120" w:after="120"/>
        <w:ind w:left="360" w:right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6251B" w14:paraId="44FF05FB" w14:textId="77777777">
        <w:trPr>
          <w:jc w:val="center"/>
        </w:trPr>
        <w:tc>
          <w:tcPr>
            <w:tcW w:w="9360" w:type="dxa"/>
            <w:tcBorders>
              <w:left w:val="single" w:sz="18" w:space="0" w:color="6366F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56FCD" w14:textId="77777777" w:rsidR="0006251B" w:rsidRDefault="00000000">
            <w:pPr>
              <w:spacing w:after="0" w:line="240" w:lineRule="auto"/>
            </w:pPr>
            <w:r>
              <w:rPr>
                <w:rFonts w:ascii="Consolas" w:hAnsi="Consolas"/>
                <w:color w:val="334155"/>
                <w:sz w:val="19"/>
              </w:rPr>
              <w:t>pip install -r requirements.txt</w:t>
            </w:r>
          </w:p>
        </w:tc>
      </w:tr>
    </w:tbl>
    <w:p w14:paraId="0695475A" w14:textId="77777777" w:rsidR="0006251B" w:rsidRDefault="00000000">
      <w:pPr>
        <w:keepNext/>
        <w:spacing w:before="320" w:after="80"/>
      </w:pPr>
      <w:r>
        <w:rPr>
          <w:b/>
          <w:color w:val="0F172A"/>
          <w:sz w:val="26"/>
        </w:rPr>
        <w:t>2. Configure API Keys in .env:</w:t>
      </w:r>
    </w:p>
    <w:p w14:paraId="27DF0104" w14:textId="77777777" w:rsidR="0006251B" w:rsidRDefault="0006251B">
      <w:pPr>
        <w:spacing w:before="120" w:after="120"/>
        <w:ind w:left="360" w:right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6251B" w14:paraId="1E9F81E5" w14:textId="77777777">
        <w:trPr>
          <w:jc w:val="center"/>
        </w:trPr>
        <w:tc>
          <w:tcPr>
            <w:tcW w:w="9360" w:type="dxa"/>
            <w:tcBorders>
              <w:left w:val="single" w:sz="18" w:space="0" w:color="6366F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6CE92" w14:textId="77777777" w:rsidR="0006251B" w:rsidRDefault="00000000">
            <w:pPr>
              <w:spacing w:after="0" w:line="240" w:lineRule="auto"/>
            </w:pPr>
            <w:r>
              <w:rPr>
                <w:rFonts w:ascii="Consolas" w:hAnsi="Consolas"/>
                <w:color w:val="334155"/>
                <w:sz w:val="19"/>
              </w:rPr>
              <w:t>GOOGLE_API_KEY="AIzaSy..."</w:t>
            </w:r>
            <w:r>
              <w:rPr>
                <w:rFonts w:ascii="Consolas" w:hAnsi="Consolas"/>
                <w:color w:val="334155"/>
                <w:sz w:val="19"/>
              </w:rPr>
              <w:br/>
              <w:t>DEEPSEEK_API_KEY="sk-..."</w:t>
            </w:r>
            <w:r>
              <w:rPr>
                <w:rFonts w:ascii="Consolas" w:hAnsi="Consolas"/>
                <w:color w:val="334155"/>
                <w:sz w:val="19"/>
              </w:rPr>
              <w:br/>
              <w:t>BACKEND_URL="http://localhost:8000"</w:t>
            </w:r>
          </w:p>
        </w:tc>
      </w:tr>
    </w:tbl>
    <w:p w14:paraId="6846F346" w14:textId="77777777" w:rsidR="0006251B" w:rsidRDefault="00000000">
      <w:pPr>
        <w:keepNext/>
        <w:spacing w:before="320" w:after="80"/>
      </w:pPr>
      <w:r>
        <w:rPr>
          <w:b/>
          <w:color w:val="0F172A"/>
          <w:sz w:val="26"/>
        </w:rPr>
        <w:t>3. Generate Factual Scenario Data:</w:t>
      </w:r>
    </w:p>
    <w:p w14:paraId="04EFB068" w14:textId="77777777" w:rsidR="0006251B" w:rsidRDefault="0006251B">
      <w:pPr>
        <w:spacing w:before="120" w:after="120"/>
        <w:ind w:left="360" w:right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6251B" w14:paraId="4ADBDB97" w14:textId="77777777">
        <w:trPr>
          <w:jc w:val="center"/>
        </w:trPr>
        <w:tc>
          <w:tcPr>
            <w:tcW w:w="9360" w:type="dxa"/>
            <w:tcBorders>
              <w:left w:val="single" w:sz="18" w:space="0" w:color="6366F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F2F70" w14:textId="77777777" w:rsidR="0006251B" w:rsidRDefault="00000000">
            <w:pPr>
              <w:spacing w:after="0" w:line="240" w:lineRule="auto"/>
            </w:pPr>
            <w:r>
              <w:rPr>
                <w:rFonts w:ascii="Consolas" w:hAnsi="Consolas"/>
                <w:color w:val="334155"/>
                <w:sz w:val="19"/>
              </w:rPr>
              <w:t>python src/generate_sample_data.py</w:t>
            </w:r>
          </w:p>
        </w:tc>
      </w:tr>
    </w:tbl>
    <w:p w14:paraId="6F840C17" w14:textId="77777777" w:rsidR="0006251B" w:rsidRDefault="00000000">
      <w:pPr>
        <w:keepNext/>
        <w:spacing w:before="320" w:after="80"/>
      </w:pPr>
      <w:r>
        <w:rPr>
          <w:b/>
          <w:color w:val="0F172A"/>
          <w:sz w:val="26"/>
        </w:rPr>
        <w:t>4. Start FastAPI REST Server:</w:t>
      </w:r>
    </w:p>
    <w:p w14:paraId="37D0BF33" w14:textId="77777777" w:rsidR="0006251B" w:rsidRDefault="0006251B">
      <w:pPr>
        <w:spacing w:before="120" w:after="120"/>
        <w:ind w:left="360" w:right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6251B" w14:paraId="6A9A424E" w14:textId="77777777">
        <w:trPr>
          <w:jc w:val="center"/>
        </w:trPr>
        <w:tc>
          <w:tcPr>
            <w:tcW w:w="9360" w:type="dxa"/>
            <w:tcBorders>
              <w:left w:val="single" w:sz="18" w:space="0" w:color="6366F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43D048" w14:textId="77777777" w:rsidR="0006251B" w:rsidRDefault="00000000">
            <w:pPr>
              <w:spacing w:after="0" w:line="240" w:lineRule="auto"/>
            </w:pPr>
            <w:r>
              <w:rPr>
                <w:rFonts w:ascii="Consolas" w:hAnsi="Consolas"/>
                <w:color w:val="334155"/>
                <w:sz w:val="19"/>
              </w:rPr>
              <w:t>uvicorn src.server:app --reload --host 0.0.0.0 --port 8000</w:t>
            </w:r>
          </w:p>
        </w:tc>
      </w:tr>
    </w:tbl>
    <w:p w14:paraId="3AEE969C" w14:textId="77777777" w:rsidR="0006251B" w:rsidRDefault="00000000">
      <w:pPr>
        <w:keepNext/>
        <w:spacing w:before="320" w:after="80"/>
      </w:pPr>
      <w:r>
        <w:rPr>
          <w:b/>
          <w:color w:val="0F172A"/>
          <w:sz w:val="26"/>
        </w:rPr>
        <w:t>5. Start Streamlit Dashboard Client:</w:t>
      </w:r>
    </w:p>
    <w:p w14:paraId="6E14A434" w14:textId="77777777" w:rsidR="0006251B" w:rsidRDefault="0006251B">
      <w:pPr>
        <w:spacing w:before="120" w:after="120"/>
        <w:ind w:left="360" w:right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6251B" w14:paraId="0C850A70" w14:textId="77777777">
        <w:trPr>
          <w:jc w:val="center"/>
        </w:trPr>
        <w:tc>
          <w:tcPr>
            <w:tcW w:w="9360" w:type="dxa"/>
            <w:tcBorders>
              <w:left w:val="single" w:sz="18" w:space="0" w:color="6366F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EC4E50" w14:textId="77777777" w:rsidR="0006251B" w:rsidRDefault="00000000">
            <w:pPr>
              <w:spacing w:after="0" w:line="240" w:lineRule="auto"/>
            </w:pPr>
            <w:r>
              <w:rPr>
                <w:rFonts w:ascii="Consolas" w:hAnsi="Consolas"/>
                <w:color w:val="334155"/>
                <w:sz w:val="19"/>
              </w:rPr>
              <w:t>streamlit run app.py</w:t>
            </w:r>
          </w:p>
        </w:tc>
      </w:tr>
    </w:tbl>
    <w:p w14:paraId="66EE2714" w14:textId="77777777" w:rsidR="0006251B" w:rsidRDefault="00000000">
      <w:pPr>
        <w:keepNext/>
        <w:spacing w:before="320" w:after="80"/>
      </w:pPr>
      <w:r>
        <w:rPr>
          <w:b/>
          <w:color w:val="0F172A"/>
          <w:sz w:val="26"/>
        </w:rPr>
        <w:t>6. Execute the Local Automated Benchmark:</w:t>
      </w:r>
    </w:p>
    <w:p w14:paraId="595E138A" w14:textId="77777777" w:rsidR="0006251B" w:rsidRDefault="0006251B">
      <w:pPr>
        <w:spacing w:before="120" w:after="120"/>
        <w:ind w:left="360" w:right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6251B" w14:paraId="3D7BEA8D" w14:textId="77777777">
        <w:trPr>
          <w:jc w:val="center"/>
        </w:trPr>
        <w:tc>
          <w:tcPr>
            <w:tcW w:w="9360" w:type="dxa"/>
            <w:tcBorders>
              <w:left w:val="single" w:sz="18" w:space="0" w:color="6366F1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2076D8" w14:textId="77777777" w:rsidR="0006251B" w:rsidRDefault="00000000">
            <w:pPr>
              <w:spacing w:after="0" w:line="240" w:lineRule="auto"/>
            </w:pPr>
            <w:r>
              <w:rPr>
                <w:rFonts w:ascii="Consolas" w:hAnsi="Consolas"/>
                <w:color w:val="334155"/>
                <w:sz w:val="19"/>
              </w:rPr>
              <w:t>python src/rag_pipeline.py --eval</w:t>
            </w:r>
          </w:p>
        </w:tc>
      </w:tr>
    </w:tbl>
    <w:p w14:paraId="55E1F1E5" w14:textId="77777777" w:rsidR="0006251B" w:rsidRDefault="00000000">
      <w:pPr>
        <w:keepNext/>
        <w:spacing w:before="480" w:after="120"/>
      </w:pPr>
      <w:r>
        <w:rPr>
          <w:b/>
          <w:color w:val="6366F1"/>
          <w:sz w:val="36"/>
        </w:rPr>
        <w:t>8. Visual Screenshot Documentation</w:t>
      </w:r>
    </w:p>
    <w:p w14:paraId="5809D3C1" w14:textId="77777777" w:rsidR="0006251B" w:rsidRDefault="00000000">
      <w:pPr>
        <w:spacing w:after="120"/>
      </w:pPr>
      <w:r>
        <w:rPr>
          <w:i/>
        </w:rPr>
        <w:t>Paste screenshots of your live, running services directly inside the labeled placeholders below to finalize your submission file.</w:t>
      </w:r>
    </w:p>
    <w:p w14:paraId="0C0D6CBB" w14:textId="77777777" w:rsidR="0006251B" w:rsidRDefault="00000000">
      <w:pPr>
        <w:keepNext/>
        <w:spacing w:before="320" w:after="80"/>
        <w:rPr>
          <w:b/>
          <w:color w:val="0F172A"/>
          <w:sz w:val="26"/>
        </w:rPr>
      </w:pPr>
      <w:r>
        <w:rPr>
          <w:b/>
          <w:color w:val="0F172A"/>
          <w:sz w:val="26"/>
        </w:rPr>
        <w:lastRenderedPageBreak/>
        <w:t xml:space="preserve">Screenshot 1: </w:t>
      </w:r>
      <w:proofErr w:type="spellStart"/>
      <w:r>
        <w:rPr>
          <w:b/>
          <w:color w:val="0F172A"/>
          <w:sz w:val="26"/>
        </w:rPr>
        <w:t>Streamlit</w:t>
      </w:r>
      <w:proofErr w:type="spellEnd"/>
      <w:r>
        <w:rPr>
          <w:b/>
          <w:color w:val="0F172A"/>
          <w:sz w:val="26"/>
        </w:rPr>
        <w:t xml:space="preserve"> Dashboard UI Overview</w:t>
      </w:r>
    </w:p>
    <w:p w14:paraId="42C60BE8" w14:textId="01709A63" w:rsidR="0006251B" w:rsidRDefault="00457724">
      <w:pPr>
        <w:spacing w:after="80" w:line="240" w:lineRule="auto"/>
      </w:pPr>
      <w:r>
        <w:rPr>
          <w:noProof/>
        </w:rPr>
        <w:drawing>
          <wp:inline distT="0" distB="0" distL="0" distR="0" wp14:anchorId="57DF75AC" wp14:editId="044013B9">
            <wp:extent cx="5943600" cy="2967355"/>
            <wp:effectExtent l="0" t="0" r="0" b="4445"/>
            <wp:docPr id="30407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74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D5AB" w14:textId="4884B111" w:rsidR="0006251B" w:rsidRDefault="00000000">
      <w:pPr>
        <w:keepNext/>
        <w:spacing w:before="320" w:after="80"/>
      </w:pPr>
      <w:r>
        <w:rPr>
          <w:b/>
          <w:color w:val="0F172A"/>
          <w:sz w:val="26"/>
        </w:rPr>
        <w:t xml:space="preserve">Screenshot </w:t>
      </w:r>
      <w:r w:rsidR="00457724">
        <w:rPr>
          <w:b/>
          <w:color w:val="0F172A"/>
          <w:sz w:val="26"/>
        </w:rPr>
        <w:t>2</w:t>
      </w:r>
      <w:r>
        <w:rPr>
          <w:b/>
          <w:color w:val="0F172A"/>
          <w:sz w:val="26"/>
        </w:rPr>
        <w:t xml:space="preserve">: </w:t>
      </w:r>
      <w:r w:rsidR="00457724">
        <w:rPr>
          <w:b/>
          <w:color w:val="0F172A"/>
          <w:sz w:val="26"/>
        </w:rPr>
        <w:t>Model Selection</w:t>
      </w:r>
      <w:r>
        <w:rPr>
          <w:b/>
          <w:color w:val="0F172A"/>
          <w:sz w:val="26"/>
        </w:rPr>
        <w:t xml:space="preserve"> </w:t>
      </w:r>
      <w:r w:rsidR="00457724">
        <w:rPr>
          <w:b/>
          <w:color w:val="0F172A"/>
          <w:sz w:val="26"/>
        </w:rPr>
        <w:t>Tab</w:t>
      </w:r>
    </w:p>
    <w:p w14:paraId="448B332F" w14:textId="07ED8B2C" w:rsidR="0006251B" w:rsidRDefault="00457724">
      <w:pPr>
        <w:spacing w:after="80" w:line="240" w:lineRule="auto"/>
      </w:pPr>
      <w:r>
        <w:rPr>
          <w:noProof/>
        </w:rPr>
        <w:drawing>
          <wp:inline distT="0" distB="0" distL="0" distR="0" wp14:anchorId="3F00DD58" wp14:editId="0569269E">
            <wp:extent cx="5943600" cy="2967355"/>
            <wp:effectExtent l="0" t="0" r="0" b="4445"/>
            <wp:docPr id="21496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64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689E" w14:textId="2E357F89" w:rsidR="0006251B" w:rsidRDefault="00000000">
      <w:pPr>
        <w:keepNext/>
        <w:spacing w:before="320" w:after="80"/>
      </w:pPr>
      <w:r>
        <w:rPr>
          <w:b/>
          <w:color w:val="0F172A"/>
          <w:sz w:val="26"/>
        </w:rPr>
        <w:lastRenderedPageBreak/>
        <w:t xml:space="preserve">Screenshot </w:t>
      </w:r>
      <w:r w:rsidR="00457724">
        <w:rPr>
          <w:b/>
          <w:color w:val="0F172A"/>
          <w:sz w:val="26"/>
        </w:rPr>
        <w:t>3</w:t>
      </w:r>
      <w:r>
        <w:rPr>
          <w:b/>
          <w:color w:val="0F172A"/>
          <w:sz w:val="26"/>
        </w:rPr>
        <w:t>: Performance Evaluation Metrics Dashboard</w:t>
      </w:r>
    </w:p>
    <w:p w14:paraId="53515E3F" w14:textId="2A141797" w:rsidR="0006251B" w:rsidRDefault="00457724">
      <w:pPr>
        <w:spacing w:after="80" w:line="240" w:lineRule="auto"/>
      </w:pPr>
      <w:r>
        <w:rPr>
          <w:noProof/>
        </w:rPr>
        <w:drawing>
          <wp:inline distT="0" distB="0" distL="0" distR="0" wp14:anchorId="5FD9B83F" wp14:editId="4E3084B9">
            <wp:extent cx="5943600" cy="2957830"/>
            <wp:effectExtent l="0" t="0" r="0" b="0"/>
            <wp:docPr id="61929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99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BB8D" w14:textId="77777777" w:rsidR="00457724" w:rsidRDefault="00457724">
      <w:pPr>
        <w:spacing w:after="80" w:line="240" w:lineRule="auto"/>
      </w:pPr>
    </w:p>
    <w:p w14:paraId="388C5178" w14:textId="3ADB281D" w:rsidR="00457724" w:rsidRDefault="00457724">
      <w:pPr>
        <w:spacing w:after="80" w:line="240" w:lineRule="auto"/>
        <w:rPr>
          <w:b/>
          <w:bCs/>
          <w:sz w:val="24"/>
          <w:szCs w:val="24"/>
        </w:rPr>
      </w:pPr>
      <w:r w:rsidRPr="00457724">
        <w:rPr>
          <w:b/>
          <w:bCs/>
          <w:sz w:val="24"/>
          <w:szCs w:val="24"/>
        </w:rPr>
        <w:t>Screenshot 4: Backend Server Running</w:t>
      </w:r>
    </w:p>
    <w:p w14:paraId="58274922" w14:textId="25A3E817" w:rsidR="00457724" w:rsidRPr="00457724" w:rsidRDefault="00457724">
      <w:pPr>
        <w:spacing w:after="80" w:line="240" w:lineRule="auto"/>
        <w:rPr>
          <w:b/>
          <w:bCs/>
          <w:sz w:val="24"/>
          <w:szCs w:val="24"/>
        </w:rPr>
      </w:pPr>
      <w:r w:rsidRPr="00457724">
        <w:rPr>
          <w:b/>
          <w:bCs/>
          <w:sz w:val="24"/>
          <w:szCs w:val="24"/>
        </w:rPr>
        <w:drawing>
          <wp:inline distT="0" distB="0" distL="0" distR="0" wp14:anchorId="1C0B88E2" wp14:editId="0E4B34B6">
            <wp:extent cx="5943600" cy="1514475"/>
            <wp:effectExtent l="0" t="0" r="0" b="9525"/>
            <wp:docPr id="188245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54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724" w:rsidRPr="00457724" w:rsidSect="0003461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80124" w14:textId="77777777" w:rsidR="00230557" w:rsidRDefault="00230557">
      <w:pPr>
        <w:spacing w:after="0" w:line="240" w:lineRule="auto"/>
      </w:pPr>
      <w:r>
        <w:separator/>
      </w:r>
    </w:p>
  </w:endnote>
  <w:endnote w:type="continuationSeparator" w:id="0">
    <w:p w14:paraId="75F1A39F" w14:textId="77777777" w:rsidR="00230557" w:rsidRDefault="00230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14155" w14:textId="77777777" w:rsidR="0006251B" w:rsidRDefault="00000000">
    <w:pPr>
      <w:pStyle w:val="Footer"/>
    </w:pPr>
    <w:r>
      <w:t>Gen AI Capstone Project 2026 | Prepared by AI Assistant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2CBA5" w14:textId="77777777" w:rsidR="00230557" w:rsidRDefault="00230557">
      <w:pPr>
        <w:spacing w:after="0" w:line="240" w:lineRule="auto"/>
      </w:pPr>
      <w:r>
        <w:separator/>
      </w:r>
    </w:p>
  </w:footnote>
  <w:footnote w:type="continuationSeparator" w:id="0">
    <w:p w14:paraId="79282125" w14:textId="77777777" w:rsidR="00230557" w:rsidRDefault="00230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0ECE2" w14:textId="77777777" w:rsidR="0006251B" w:rsidRDefault="00000000">
    <w:pPr>
      <w:pStyle w:val="Header"/>
      <w:jc w:val="right"/>
    </w:pPr>
    <w:r>
      <w:t>Legal AI Assistant — Capstone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6684653">
    <w:abstractNumId w:val="8"/>
  </w:num>
  <w:num w:numId="2" w16cid:durableId="673187751">
    <w:abstractNumId w:val="6"/>
  </w:num>
  <w:num w:numId="3" w16cid:durableId="12612769">
    <w:abstractNumId w:val="5"/>
  </w:num>
  <w:num w:numId="4" w16cid:durableId="1361395021">
    <w:abstractNumId w:val="4"/>
  </w:num>
  <w:num w:numId="5" w16cid:durableId="1170949816">
    <w:abstractNumId w:val="7"/>
  </w:num>
  <w:num w:numId="6" w16cid:durableId="2016103734">
    <w:abstractNumId w:val="3"/>
  </w:num>
  <w:num w:numId="7" w16cid:durableId="1364285398">
    <w:abstractNumId w:val="2"/>
  </w:num>
  <w:num w:numId="8" w16cid:durableId="1277444173">
    <w:abstractNumId w:val="1"/>
  </w:num>
  <w:num w:numId="9" w16cid:durableId="1612055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51B"/>
    <w:rsid w:val="0015074B"/>
    <w:rsid w:val="00230557"/>
    <w:rsid w:val="0029639D"/>
    <w:rsid w:val="00326F90"/>
    <w:rsid w:val="00457724"/>
    <w:rsid w:val="005009ED"/>
    <w:rsid w:val="00AA1D8D"/>
    <w:rsid w:val="00AE001A"/>
    <w:rsid w:val="00B47730"/>
    <w:rsid w:val="00CB0664"/>
    <w:rsid w:val="00F712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6898CA"/>
  <w14:defaultImageDpi w14:val="300"/>
  <w15:docId w15:val="{F1245D21-230E-474A-8997-DB7CFF543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i/>
      <w:color w:val="94A3B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94A3B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Abdallah Amr</cp:lastModifiedBy>
  <cp:revision>2</cp:revision>
  <dcterms:created xsi:type="dcterms:W3CDTF">2026-05-19T22:25:00Z</dcterms:created>
  <dcterms:modified xsi:type="dcterms:W3CDTF">2026-05-19T22:25:00Z</dcterms:modified>
  <cp:category/>
</cp:coreProperties>
</file>