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66F9" w14:textId="48491B7A" w:rsidR="004E4CF9" w:rsidRDefault="004E4CF9" w:rsidP="004E4CF9">
      <w:pPr>
        <w:jc w:val="center"/>
        <w:rPr>
          <w:b/>
          <w:bCs/>
          <w:sz w:val="44"/>
          <w:szCs w:val="44"/>
        </w:rPr>
      </w:pPr>
      <w:r w:rsidRPr="004E4CF9">
        <w:rPr>
          <w:b/>
          <w:bCs/>
          <w:sz w:val="44"/>
          <w:szCs w:val="44"/>
        </w:rPr>
        <w:t>Database programming</w:t>
      </w:r>
    </w:p>
    <w:p w14:paraId="735C0838" w14:textId="77777777" w:rsidR="004E4CF9" w:rsidRDefault="004E4CF9" w:rsidP="004E4CF9">
      <w:pPr>
        <w:rPr>
          <w:b/>
          <w:bCs/>
          <w:sz w:val="44"/>
          <w:szCs w:val="44"/>
        </w:rPr>
      </w:pPr>
    </w:p>
    <w:p w14:paraId="2E0E3178" w14:textId="22CE9790" w:rsidR="004E4CF9" w:rsidRPr="004E4CF9" w:rsidRDefault="004E4CF9" w:rsidP="004E4CF9">
      <w:pPr>
        <w:rPr>
          <w:b/>
          <w:bCs/>
          <w:sz w:val="36"/>
          <w:szCs w:val="36"/>
        </w:rPr>
      </w:pPr>
      <w:r w:rsidRPr="004E4CF9">
        <w:rPr>
          <w:b/>
          <w:bCs/>
          <w:sz w:val="36"/>
          <w:szCs w:val="36"/>
        </w:rPr>
        <w:t>Scenario</w:t>
      </w:r>
    </w:p>
    <w:p w14:paraId="743A8BF2" w14:textId="77777777" w:rsidR="006D70A9" w:rsidRDefault="006D70A9" w:rsidP="006D70A9">
      <w:r>
        <w:t xml:space="preserve">HTU and KHBP have their entry gates that are controlled access </w:t>
      </w:r>
      <w:proofErr w:type="gramStart"/>
      <w:r>
        <w:t>points</w:t>
      </w:r>
      <w:proofErr w:type="gramEnd"/>
      <w:r>
        <w:t xml:space="preserve"> and each gate has a designated zone like VIP, Employee, Student, or Visitor. Each gate has its own ID, name and operating schedule and each zone can be equipped with one or more gates.</w:t>
      </w:r>
    </w:p>
    <w:p w14:paraId="0517A9DF" w14:textId="77777777" w:rsidR="006D70A9" w:rsidRDefault="006D70A9" w:rsidP="006D70A9"/>
    <w:p w14:paraId="77DC734D" w14:textId="77777777" w:rsidR="006D70A9" w:rsidRDefault="006D70A9" w:rsidP="006D70A9">
      <w:r>
        <w:t xml:space="preserve">There are various organizations supported by the system such as HTU and other KHBP tenant companies. All users are members of one organization and are assigned only one role (student, faculty, staff, tenant employee or visitor). Users can add many </w:t>
      </w:r>
      <w:proofErr w:type="gramStart"/>
      <w:r>
        <w:t>vehicles</w:t>
      </w:r>
      <w:proofErr w:type="gramEnd"/>
      <w:r>
        <w:t xml:space="preserve"> and each vehicle will be assigned to a single zone depending on its parking permission.</w:t>
      </w:r>
    </w:p>
    <w:p w14:paraId="5F404004" w14:textId="77777777" w:rsidR="006D70A9" w:rsidRDefault="006D70A9" w:rsidP="006D70A9"/>
    <w:p w14:paraId="3EE4BAC9" w14:textId="2C2DCC81" w:rsidR="006D70A9" w:rsidRDefault="006D70A9" w:rsidP="006D70A9">
      <w:r>
        <w:t>System administrators determine access permissions in the Permissions table. Access can be given to a role (e.g. to all students through the Student Gate), a user or a vehicle. Every permission has a specific gate to which it is applied</w:t>
      </w:r>
      <w:r w:rsidRPr="006D70A9">
        <w:t xml:space="preserve"> </w:t>
      </w:r>
      <w:r w:rsidRPr="006D70A9">
        <w:t>the allowed time window</w:t>
      </w:r>
      <w:r>
        <w:t xml:space="preserve"> </w:t>
      </w:r>
      <w:r>
        <w:t xml:space="preserve">and the administrator </w:t>
      </w:r>
      <w:proofErr w:type="gramStart"/>
      <w:r>
        <w:t>creating</w:t>
      </w:r>
      <w:proofErr w:type="gramEnd"/>
      <w:r>
        <w:t xml:space="preserve"> the permission. Roles and gates are in a many to many </w:t>
      </w:r>
      <w:proofErr w:type="gramStart"/>
      <w:r>
        <w:t>relationship</w:t>
      </w:r>
      <w:proofErr w:type="gramEnd"/>
      <w:r>
        <w:t xml:space="preserve"> through these permission records.</w:t>
      </w:r>
    </w:p>
    <w:p w14:paraId="67DE88FC" w14:textId="77777777" w:rsidR="006D70A9" w:rsidRDefault="006D70A9" w:rsidP="006D70A9"/>
    <w:p w14:paraId="5F3A0ED3" w14:textId="6B83CFF0" w:rsidR="006D70A9" w:rsidRDefault="006D70A9" w:rsidP="006D70A9">
      <w:r>
        <w:t xml:space="preserve">Once a vehicle is near a gate the gate camera reads the license plate and forwards a validation request. The system recognizes the vehicle, the user that owns the vehicle, the user role and the zone that the vehicle belongs to. It subsequently confirms the existence of any permission that </w:t>
      </w:r>
      <w:r w:rsidR="00236052" w:rsidRPr="00236052">
        <w:t>grants access to that gate</w:t>
      </w:r>
      <w:r>
        <w:t>. In case a corresponding rule, be it a role-based, user-based or vehicle-</w:t>
      </w:r>
      <w:proofErr w:type="gramStart"/>
      <w:r>
        <w:t>based allow</w:t>
      </w:r>
      <w:proofErr w:type="gramEnd"/>
      <w:r>
        <w:t xml:space="preserve"> rule exists, access is granted to the request; otherwise, the request is rejected.</w:t>
      </w:r>
    </w:p>
    <w:p w14:paraId="5157A857" w14:textId="77777777" w:rsidR="006D70A9" w:rsidRDefault="006D70A9" w:rsidP="006D70A9"/>
    <w:p w14:paraId="0E2A9D68" w14:textId="5D4B02E7" w:rsidR="004E4CF9" w:rsidRDefault="006D70A9" w:rsidP="006D70A9">
      <w:pPr>
        <w:rPr>
          <w:sz w:val="28"/>
          <w:szCs w:val="28"/>
        </w:rPr>
      </w:pPr>
      <w:r>
        <w:t xml:space="preserve">Each access will be logged </w:t>
      </w:r>
      <w:r>
        <w:t>in</w:t>
      </w:r>
      <w:r>
        <w:t xml:space="preserve"> the </w:t>
      </w:r>
      <w:proofErr w:type="spellStart"/>
      <w:r>
        <w:t>Access_Log</w:t>
      </w:r>
      <w:proofErr w:type="spellEnd"/>
      <w:r>
        <w:t xml:space="preserve"> table indicating the vehicle, user, gate, zone, time, and the result. These records assist security officers with keeping track of the activity, </w:t>
      </w:r>
      <w:r w:rsidRPr="006D70A9">
        <w:t>suspicious behavior</w:t>
      </w:r>
      <w:r>
        <w:t>, and keeping an effective record of vehicle access across HTU and KHBP</w:t>
      </w:r>
      <w:r w:rsidR="00F53AAC">
        <w:t>.</w:t>
      </w:r>
    </w:p>
    <w:p w14:paraId="46E3A4EB" w14:textId="77777777" w:rsidR="00AA78D8" w:rsidRDefault="00AA78D8" w:rsidP="004E4CF9">
      <w:pPr>
        <w:rPr>
          <w:sz w:val="28"/>
          <w:szCs w:val="28"/>
        </w:rPr>
      </w:pPr>
    </w:p>
    <w:p w14:paraId="7C484928" w14:textId="77777777" w:rsidR="004E4CF9" w:rsidRPr="004E4CF9" w:rsidRDefault="004E4CF9" w:rsidP="004E4CF9">
      <w:pPr>
        <w:rPr>
          <w:b/>
          <w:bCs/>
          <w:sz w:val="36"/>
          <w:szCs w:val="36"/>
        </w:rPr>
      </w:pPr>
      <w:r w:rsidRPr="004E4CF9">
        <w:rPr>
          <w:b/>
          <w:bCs/>
          <w:sz w:val="36"/>
          <w:szCs w:val="36"/>
        </w:rPr>
        <w:lastRenderedPageBreak/>
        <w:t>Extended Scenario</w:t>
      </w:r>
    </w:p>
    <w:p w14:paraId="7C2B7C50" w14:textId="77777777" w:rsidR="004E4CF9" w:rsidRPr="004E4CF9" w:rsidRDefault="004E4CF9" w:rsidP="004E4CF9">
      <w:pPr>
        <w:rPr>
          <w:sz w:val="28"/>
          <w:szCs w:val="28"/>
        </w:rPr>
      </w:pPr>
    </w:p>
    <w:p w14:paraId="4EDB7343" w14:textId="77777777" w:rsidR="00C44644" w:rsidRPr="00645D42" w:rsidRDefault="00C44644" w:rsidP="00C44644">
      <w:pPr>
        <w:rPr>
          <w:color w:val="EE0000"/>
        </w:rPr>
      </w:pPr>
      <w:r w:rsidRPr="00645D42">
        <w:rPr>
          <w:color w:val="EE0000"/>
        </w:rPr>
        <w:t>HTU and KHBP have a number of controlled entry gates that are associated with a particular zone like VIP, Employee, Student or Visitor zones. All gates have a distinct ID, name and operating schedule and a zone can have one or multiple gates.</w:t>
      </w:r>
    </w:p>
    <w:p w14:paraId="53E1BE6F" w14:textId="77777777" w:rsidR="00C44644" w:rsidRPr="00645D42" w:rsidRDefault="00C44644" w:rsidP="00C44644">
      <w:pPr>
        <w:rPr>
          <w:color w:val="EE0000"/>
        </w:rPr>
      </w:pPr>
    </w:p>
    <w:p w14:paraId="16539426" w14:textId="77777777" w:rsidR="00C44644" w:rsidRPr="00645D42" w:rsidRDefault="00C44644" w:rsidP="00C44644">
      <w:pPr>
        <w:rPr>
          <w:color w:val="EE0000"/>
        </w:rPr>
      </w:pPr>
      <w:r w:rsidRPr="00645D42">
        <w:rPr>
          <w:color w:val="EE0000"/>
        </w:rPr>
        <w:t>The system favors various organizations, such as HTU and several KHBP tenant companies. All users are members of a single organization and are allocated to a single role (student, faculty, staff, tenant employee, or visitor). Users can add several vehicles and each of them can be designated to one zone based on its parking authorization.</w:t>
      </w:r>
    </w:p>
    <w:p w14:paraId="1F6737E5" w14:textId="77777777" w:rsidR="00C44644" w:rsidRPr="00645D42" w:rsidRDefault="00C44644" w:rsidP="00C44644">
      <w:pPr>
        <w:rPr>
          <w:color w:val="EE0000"/>
        </w:rPr>
      </w:pPr>
    </w:p>
    <w:p w14:paraId="55D8079C" w14:textId="77777777" w:rsidR="00C44644" w:rsidRPr="00645D42" w:rsidRDefault="00C44644" w:rsidP="00C44644">
      <w:pPr>
        <w:rPr>
          <w:color w:val="EE0000"/>
        </w:rPr>
      </w:pPr>
      <w:r w:rsidRPr="00645D42">
        <w:rPr>
          <w:color w:val="EE0000"/>
        </w:rPr>
        <w:t xml:space="preserve">Access permission is defined in the Permissions table by the system administrators. Such permissions can be granted to a role (e.g. all students can access the Student Gate), individual user or individual vehicle. Every permission contains the gate on which it is applied, the time window it is allowed, and the administrator who created it. With this model roles and gates are related many-to-many which </w:t>
      </w:r>
      <w:proofErr w:type="gramStart"/>
      <w:r w:rsidRPr="00645D42">
        <w:rPr>
          <w:color w:val="EE0000"/>
        </w:rPr>
        <w:t>is</w:t>
      </w:r>
      <w:proofErr w:type="gramEnd"/>
      <w:r w:rsidRPr="00645D42">
        <w:rPr>
          <w:color w:val="EE0000"/>
        </w:rPr>
        <w:t xml:space="preserve"> controlled by the permission records.</w:t>
      </w:r>
    </w:p>
    <w:p w14:paraId="5BA8C715" w14:textId="77777777" w:rsidR="00C44644" w:rsidRPr="00645D42" w:rsidRDefault="00C44644" w:rsidP="00C44644">
      <w:pPr>
        <w:rPr>
          <w:color w:val="EE0000"/>
        </w:rPr>
      </w:pPr>
    </w:p>
    <w:p w14:paraId="74EA618B" w14:textId="77777777" w:rsidR="00C44644" w:rsidRPr="00645D42" w:rsidRDefault="00C44644" w:rsidP="00C44644">
      <w:pPr>
        <w:rPr>
          <w:color w:val="EE0000"/>
        </w:rPr>
      </w:pPr>
      <w:r w:rsidRPr="00645D42">
        <w:rPr>
          <w:color w:val="EE0000"/>
        </w:rPr>
        <w:t xml:space="preserve">Upon entering a gate, the camera will read the license plate on the vehicle and send a validation request. The system recognizes the vehicle, the user, who owns a vehicle, the role of the user and the zone to which the vehicle belongs. It then verifies the presence of any applicable permission that will grant access to that gate. Assuming that there is a corresponding rule of the form allow of the form role-based, user-based, or vehicle-based the system grants access; </w:t>
      </w:r>
      <w:proofErr w:type="gramStart"/>
      <w:r w:rsidRPr="00645D42">
        <w:rPr>
          <w:color w:val="EE0000"/>
        </w:rPr>
        <w:t>otherwise</w:t>
      </w:r>
      <w:proofErr w:type="gramEnd"/>
      <w:r w:rsidRPr="00645D42">
        <w:rPr>
          <w:color w:val="EE0000"/>
        </w:rPr>
        <w:t xml:space="preserve"> the request is rejected.</w:t>
      </w:r>
    </w:p>
    <w:p w14:paraId="5EAD076F" w14:textId="77777777" w:rsidR="00C44644" w:rsidRPr="00645D42" w:rsidRDefault="00C44644" w:rsidP="00C44644">
      <w:pPr>
        <w:rPr>
          <w:color w:val="EE0000"/>
        </w:rPr>
      </w:pPr>
    </w:p>
    <w:p w14:paraId="5F102577" w14:textId="2F030391" w:rsidR="004E4CF9" w:rsidRPr="00645D42" w:rsidRDefault="00C44644" w:rsidP="00C44644">
      <w:pPr>
        <w:rPr>
          <w:color w:val="EE0000"/>
        </w:rPr>
      </w:pPr>
      <w:r w:rsidRPr="00645D42">
        <w:rPr>
          <w:color w:val="EE0000"/>
        </w:rPr>
        <w:t xml:space="preserve">Any attempt </w:t>
      </w:r>
      <w:proofErr w:type="gramStart"/>
      <w:r w:rsidRPr="00645D42">
        <w:rPr>
          <w:color w:val="EE0000"/>
        </w:rPr>
        <w:t>of</w:t>
      </w:r>
      <w:proofErr w:type="gramEnd"/>
      <w:r w:rsidRPr="00645D42">
        <w:rPr>
          <w:color w:val="EE0000"/>
        </w:rPr>
        <w:t xml:space="preserve"> access is logged in the table of </w:t>
      </w:r>
      <w:proofErr w:type="spellStart"/>
      <w:r w:rsidRPr="00645D42">
        <w:rPr>
          <w:color w:val="EE0000"/>
        </w:rPr>
        <w:t>Access_Log</w:t>
      </w:r>
      <w:proofErr w:type="spellEnd"/>
      <w:r w:rsidRPr="00645D42">
        <w:rPr>
          <w:color w:val="EE0000"/>
        </w:rPr>
        <w:t xml:space="preserve">, where the vehicle, user, gate, zone, time and result are </w:t>
      </w:r>
      <w:proofErr w:type="gramStart"/>
      <w:r w:rsidRPr="00645D42">
        <w:rPr>
          <w:color w:val="EE0000"/>
        </w:rPr>
        <w:t>being recorded</w:t>
      </w:r>
      <w:proofErr w:type="gramEnd"/>
      <w:r w:rsidRPr="00645D42">
        <w:rPr>
          <w:color w:val="EE0000"/>
        </w:rPr>
        <w:t>. These records assist security personnel to track activity, identify suspicious behavior and have a trusted history of vehicle access at HTU and KHBP.</w:t>
      </w:r>
    </w:p>
    <w:sectPr w:rsidR="004E4CF9" w:rsidRPr="00645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5086B"/>
    <w:multiLevelType w:val="hybridMultilevel"/>
    <w:tmpl w:val="34726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56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F9"/>
    <w:rsid w:val="001331BE"/>
    <w:rsid w:val="001727A0"/>
    <w:rsid w:val="00197A43"/>
    <w:rsid w:val="00236052"/>
    <w:rsid w:val="003D4E0D"/>
    <w:rsid w:val="004E3078"/>
    <w:rsid w:val="004E4CF9"/>
    <w:rsid w:val="005A3B43"/>
    <w:rsid w:val="00645D42"/>
    <w:rsid w:val="006B3A9B"/>
    <w:rsid w:val="006D70A9"/>
    <w:rsid w:val="00776BB3"/>
    <w:rsid w:val="007E6443"/>
    <w:rsid w:val="00A447D7"/>
    <w:rsid w:val="00A60AD1"/>
    <w:rsid w:val="00AA78D8"/>
    <w:rsid w:val="00C44644"/>
    <w:rsid w:val="00D2411E"/>
    <w:rsid w:val="00F53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4D7A"/>
  <w15:chartTrackingRefBased/>
  <w15:docId w15:val="{E5292343-4421-49E1-9A9C-61B78242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CF9"/>
    <w:rPr>
      <w:rFonts w:eastAsiaTheme="majorEastAsia" w:cstheme="majorBidi"/>
      <w:color w:val="272727" w:themeColor="text1" w:themeTint="D8"/>
    </w:rPr>
  </w:style>
  <w:style w:type="paragraph" w:styleId="Title">
    <w:name w:val="Title"/>
    <w:basedOn w:val="Normal"/>
    <w:next w:val="Normal"/>
    <w:link w:val="TitleChar"/>
    <w:uiPriority w:val="10"/>
    <w:qFormat/>
    <w:rsid w:val="004E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CF9"/>
    <w:pPr>
      <w:spacing w:before="160"/>
      <w:jc w:val="center"/>
    </w:pPr>
    <w:rPr>
      <w:i/>
      <w:iCs/>
      <w:color w:val="404040" w:themeColor="text1" w:themeTint="BF"/>
    </w:rPr>
  </w:style>
  <w:style w:type="character" w:customStyle="1" w:styleId="QuoteChar">
    <w:name w:val="Quote Char"/>
    <w:basedOn w:val="DefaultParagraphFont"/>
    <w:link w:val="Quote"/>
    <w:uiPriority w:val="29"/>
    <w:rsid w:val="004E4CF9"/>
    <w:rPr>
      <w:i/>
      <w:iCs/>
      <w:color w:val="404040" w:themeColor="text1" w:themeTint="BF"/>
    </w:rPr>
  </w:style>
  <w:style w:type="paragraph" w:styleId="ListParagraph">
    <w:name w:val="List Paragraph"/>
    <w:basedOn w:val="Normal"/>
    <w:uiPriority w:val="34"/>
    <w:qFormat/>
    <w:rsid w:val="004E4CF9"/>
    <w:pPr>
      <w:ind w:left="720"/>
      <w:contextualSpacing/>
    </w:pPr>
  </w:style>
  <w:style w:type="character" w:styleId="IntenseEmphasis">
    <w:name w:val="Intense Emphasis"/>
    <w:basedOn w:val="DefaultParagraphFont"/>
    <w:uiPriority w:val="21"/>
    <w:qFormat/>
    <w:rsid w:val="004E4CF9"/>
    <w:rPr>
      <w:i/>
      <w:iCs/>
      <w:color w:val="0F4761" w:themeColor="accent1" w:themeShade="BF"/>
    </w:rPr>
  </w:style>
  <w:style w:type="paragraph" w:styleId="IntenseQuote">
    <w:name w:val="Intense Quote"/>
    <w:basedOn w:val="Normal"/>
    <w:next w:val="Normal"/>
    <w:link w:val="IntenseQuoteChar"/>
    <w:uiPriority w:val="30"/>
    <w:qFormat/>
    <w:rsid w:val="004E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CF9"/>
    <w:rPr>
      <w:i/>
      <w:iCs/>
      <w:color w:val="0F4761" w:themeColor="accent1" w:themeShade="BF"/>
    </w:rPr>
  </w:style>
  <w:style w:type="character" w:styleId="IntenseReference">
    <w:name w:val="Intense Reference"/>
    <w:basedOn w:val="DefaultParagraphFont"/>
    <w:uiPriority w:val="32"/>
    <w:qFormat/>
    <w:rsid w:val="004E4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2</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Hamdan</dc:creator>
  <cp:keywords/>
  <dc:description/>
  <cp:lastModifiedBy>Abdallah Hamdan</cp:lastModifiedBy>
  <cp:revision>11</cp:revision>
  <dcterms:created xsi:type="dcterms:W3CDTF">2025-11-16T12:34:00Z</dcterms:created>
  <dcterms:modified xsi:type="dcterms:W3CDTF">2025-12-03T08:35:00Z</dcterms:modified>
</cp:coreProperties>
</file>