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904" w:rsidRDefault="00425904">
      <w:pPr>
        <w:jc w:val="center"/>
        <w:rPr>
          <w:rFonts w:hint="cs"/>
          <w:b/>
          <w:color w:val="0000FF"/>
          <w:sz w:val="52"/>
          <w:szCs w:val="52"/>
        </w:rPr>
      </w:pPr>
    </w:p>
    <w:p w:rsidR="00425904" w:rsidRDefault="00425904">
      <w:pPr>
        <w:jc w:val="center"/>
        <w:rPr>
          <w:b/>
          <w:color w:val="0000FF"/>
          <w:sz w:val="52"/>
          <w:szCs w:val="52"/>
        </w:rPr>
      </w:pPr>
    </w:p>
    <w:p w:rsidR="00425904" w:rsidRDefault="00950BB6">
      <w:pPr>
        <w:jc w:val="center"/>
        <w:rPr>
          <w:b/>
          <w:color w:val="0000FF"/>
          <w:sz w:val="52"/>
          <w:szCs w:val="52"/>
        </w:rPr>
      </w:pPr>
      <w:r>
        <w:rPr>
          <w:noProof/>
        </w:rPr>
        <w:drawing>
          <wp:anchor distT="0" distB="0" distL="114300" distR="114300" simplePos="0" relativeHeight="251658240" behindDoc="0" locked="0" layoutInCell="1" hidden="0" allowOverlap="1">
            <wp:simplePos x="0" y="0"/>
            <wp:positionH relativeFrom="column">
              <wp:posOffset>1308100</wp:posOffset>
            </wp:positionH>
            <wp:positionV relativeFrom="paragraph">
              <wp:posOffset>325120</wp:posOffset>
            </wp:positionV>
            <wp:extent cx="2649220" cy="277749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1639" r="1639"/>
                    <a:stretch>
                      <a:fillRect/>
                    </a:stretch>
                  </pic:blipFill>
                  <pic:spPr>
                    <a:xfrm>
                      <a:off x="0" y="0"/>
                      <a:ext cx="2649220" cy="2777490"/>
                    </a:xfrm>
                    <a:prstGeom prst="rect">
                      <a:avLst/>
                    </a:prstGeom>
                    <a:ln/>
                  </pic:spPr>
                </pic:pic>
              </a:graphicData>
            </a:graphic>
          </wp:anchor>
        </w:drawing>
      </w:r>
    </w:p>
    <w:p w:rsidR="00425904" w:rsidRDefault="00425904">
      <w:pPr>
        <w:rPr>
          <w:b/>
          <w:color w:val="0000FF"/>
          <w:sz w:val="52"/>
          <w:szCs w:val="52"/>
        </w:rPr>
      </w:pPr>
    </w:p>
    <w:p w:rsidR="00425904" w:rsidRDefault="00425904">
      <w:pPr>
        <w:jc w:val="center"/>
        <w:rPr>
          <w:b/>
          <w:color w:val="0000FF"/>
          <w:sz w:val="52"/>
          <w:szCs w:val="52"/>
        </w:rPr>
      </w:pPr>
    </w:p>
    <w:p w:rsidR="00425904" w:rsidRDefault="00425904">
      <w:pPr>
        <w:jc w:val="center"/>
        <w:rPr>
          <w:b/>
          <w:color w:val="0000FF"/>
          <w:sz w:val="52"/>
          <w:szCs w:val="52"/>
        </w:rPr>
      </w:pPr>
    </w:p>
    <w:p w:rsidR="00425904" w:rsidRDefault="00425904">
      <w:pPr>
        <w:jc w:val="center"/>
        <w:rPr>
          <w:color w:val="0000FF"/>
          <w:sz w:val="52"/>
          <w:szCs w:val="52"/>
          <w:u w:val="single"/>
        </w:rPr>
      </w:pPr>
    </w:p>
    <w:p w:rsidR="00425904" w:rsidRDefault="00425904">
      <w:pPr>
        <w:rPr>
          <w:color w:val="0000FF"/>
          <w:u w:val="single"/>
        </w:rPr>
      </w:pPr>
    </w:p>
    <w:p w:rsidR="00425904" w:rsidRDefault="00425904">
      <w:pPr>
        <w:jc w:val="center"/>
        <w:rPr>
          <w:color w:val="0000FF"/>
          <w:u w:val="single"/>
        </w:rPr>
      </w:pPr>
    </w:p>
    <w:p w:rsidR="00425904" w:rsidRPr="008E0FA4" w:rsidRDefault="00950BB6">
      <w:pPr>
        <w:jc w:val="center"/>
        <w:rPr>
          <w:color w:val="0000FF"/>
          <w:sz w:val="44"/>
          <w:szCs w:val="44"/>
          <w:u w:val="single"/>
        </w:rPr>
      </w:pPr>
      <w:r w:rsidRPr="008E0FA4">
        <w:rPr>
          <w:color w:val="0000FF"/>
          <w:sz w:val="44"/>
          <w:szCs w:val="44"/>
          <w:u w:val="single"/>
          <w:rtl/>
        </w:rPr>
        <w:t xml:space="preserve">لائحة الأصول الثابتة </w:t>
      </w:r>
    </w:p>
    <w:p w:rsidR="00425904" w:rsidRPr="008E0FA4" w:rsidRDefault="00950BB6">
      <w:pPr>
        <w:jc w:val="center"/>
        <w:rPr>
          <w:b/>
          <w:bCs/>
          <w:color w:val="0000FF"/>
          <w:sz w:val="56"/>
          <w:szCs w:val="56"/>
          <w:u w:val="single"/>
        </w:rPr>
      </w:pPr>
      <w:r w:rsidRPr="008E0FA4">
        <w:rPr>
          <w:b/>
          <w:bCs/>
          <w:color w:val="0000FF"/>
          <w:sz w:val="56"/>
          <w:szCs w:val="56"/>
          <w:u w:val="single"/>
          <w:rtl/>
        </w:rPr>
        <w:t>الجمعية الوطنية للقابلات اليمنيات</w:t>
      </w:r>
    </w:p>
    <w:p w:rsidR="00425904" w:rsidRDefault="00425904">
      <w:pPr>
        <w:jc w:val="center"/>
        <w:rPr>
          <w:color w:val="0000FF"/>
          <w:u w:val="single"/>
        </w:rPr>
      </w:pPr>
    </w:p>
    <w:p w:rsidR="00425904" w:rsidRDefault="00425904">
      <w:pPr>
        <w:jc w:val="center"/>
        <w:rPr>
          <w:color w:val="0000FF"/>
          <w:u w:val="single"/>
        </w:rPr>
      </w:pPr>
    </w:p>
    <w:p w:rsidR="00425904" w:rsidRDefault="00425904">
      <w:pPr>
        <w:jc w:val="center"/>
        <w:rPr>
          <w:color w:val="0000FF"/>
          <w:u w:val="single"/>
        </w:rPr>
      </w:pPr>
    </w:p>
    <w:p w:rsidR="00425904" w:rsidRDefault="00425904">
      <w:pPr>
        <w:jc w:val="center"/>
        <w:rPr>
          <w:color w:val="0000FF"/>
          <w:u w:val="single"/>
        </w:rPr>
      </w:pPr>
    </w:p>
    <w:p w:rsidR="00425904" w:rsidRDefault="00425904">
      <w:pPr>
        <w:jc w:val="center"/>
        <w:rPr>
          <w:color w:val="0000FF"/>
          <w:u w:val="single"/>
        </w:rPr>
      </w:pPr>
    </w:p>
    <w:p w:rsidR="00425904" w:rsidRDefault="00425904">
      <w:pPr>
        <w:jc w:val="center"/>
        <w:rPr>
          <w:color w:val="0000FF"/>
          <w:u w:val="single"/>
        </w:rPr>
      </w:pPr>
    </w:p>
    <w:p w:rsidR="00425904" w:rsidRDefault="00425904" w:rsidP="00E4509D">
      <w:pPr>
        <w:rPr>
          <w:b/>
          <w:sz w:val="28"/>
          <w:szCs w:val="28"/>
        </w:rPr>
      </w:pPr>
    </w:p>
    <w:p w:rsidR="00425904" w:rsidRDefault="00425904">
      <w:pPr>
        <w:jc w:val="center"/>
        <w:rPr>
          <w:b/>
          <w:sz w:val="28"/>
          <w:szCs w:val="28"/>
        </w:rPr>
      </w:pPr>
    </w:p>
    <w:p w:rsidR="00425904" w:rsidRDefault="00950BB6">
      <w:pPr>
        <w:jc w:val="center"/>
        <w:rPr>
          <w:b/>
          <w:sz w:val="28"/>
          <w:szCs w:val="28"/>
        </w:rPr>
      </w:pPr>
      <w:r>
        <w:rPr>
          <w:b/>
          <w:sz w:val="28"/>
          <w:szCs w:val="28"/>
          <w:rtl/>
        </w:rPr>
        <w:lastRenderedPageBreak/>
        <w:t>الفصل الأول</w:t>
      </w:r>
    </w:p>
    <w:p w:rsidR="00425904" w:rsidRDefault="00950BB6">
      <w:pPr>
        <w:ind w:left="3344" w:hanging="3344"/>
        <w:jc w:val="center"/>
        <w:rPr>
          <w:b/>
          <w:sz w:val="28"/>
          <w:szCs w:val="28"/>
        </w:rPr>
      </w:pPr>
      <w:r>
        <w:rPr>
          <w:b/>
          <w:sz w:val="28"/>
          <w:szCs w:val="28"/>
          <w:rtl/>
        </w:rPr>
        <w:t>التسمية والتعارف</w:t>
      </w:r>
    </w:p>
    <w:p w:rsidR="00425904" w:rsidRDefault="00950BB6">
      <w:pPr>
        <w:ind w:left="3344" w:hanging="3344"/>
        <w:rPr>
          <w:sz w:val="28"/>
          <w:szCs w:val="28"/>
        </w:rPr>
      </w:pPr>
      <w:r>
        <w:rPr>
          <w:sz w:val="28"/>
          <w:szCs w:val="28"/>
          <w:rtl/>
        </w:rPr>
        <w:t>مادة (1) : تسمى هذه اللائحة بلائحة الأصول الثابتة .</w:t>
      </w:r>
    </w:p>
    <w:p w:rsidR="00425904" w:rsidRDefault="00950BB6" w:rsidP="008E0FA4">
      <w:pPr>
        <w:ind w:left="3344" w:hanging="3344"/>
        <w:rPr>
          <w:sz w:val="28"/>
          <w:szCs w:val="28"/>
        </w:rPr>
      </w:pPr>
      <w:r>
        <w:rPr>
          <w:sz w:val="28"/>
          <w:szCs w:val="28"/>
          <w:rtl/>
        </w:rPr>
        <w:t>مادة (2) : تسري أحكام هذه اللائحة على الأصول الثابتة الخاصة بالجمعية الوطنية للقابلات اليمنيات.</w:t>
      </w:r>
    </w:p>
    <w:p w:rsidR="00425904" w:rsidRDefault="00950BB6">
      <w:pPr>
        <w:ind w:left="935" w:hanging="935"/>
        <w:jc w:val="both"/>
        <w:rPr>
          <w:sz w:val="28"/>
          <w:szCs w:val="28"/>
        </w:rPr>
      </w:pPr>
      <w:r>
        <w:rPr>
          <w:sz w:val="28"/>
          <w:szCs w:val="28"/>
          <w:rtl/>
        </w:rPr>
        <w:t>مادة (3):تهدف لائحة الأصول الثابتة إلى إحكام الرقابة على الأصول الثابتة المملوكة للجمعية من خلال الإجراءات التالية:</w:t>
      </w:r>
    </w:p>
    <w:p w:rsidR="00425904" w:rsidRDefault="00950BB6">
      <w:pPr>
        <w:numPr>
          <w:ilvl w:val="0"/>
          <w:numId w:val="3"/>
        </w:numPr>
        <w:pBdr>
          <w:top w:val="nil"/>
          <w:left w:val="nil"/>
          <w:bottom w:val="nil"/>
          <w:right w:val="nil"/>
          <w:between w:val="nil"/>
        </w:pBdr>
        <w:spacing w:after="0"/>
        <w:rPr>
          <w:color w:val="000000"/>
          <w:sz w:val="28"/>
          <w:szCs w:val="28"/>
        </w:rPr>
      </w:pPr>
      <w:r>
        <w:rPr>
          <w:color w:val="000000"/>
          <w:sz w:val="28"/>
          <w:szCs w:val="28"/>
          <w:rtl/>
        </w:rPr>
        <w:t>تحديد آلية توثيق وحفظ بيانات الأصول الثابتة للجمعية.</w:t>
      </w:r>
    </w:p>
    <w:p w:rsidR="00425904" w:rsidRDefault="00950BB6">
      <w:pPr>
        <w:numPr>
          <w:ilvl w:val="0"/>
          <w:numId w:val="3"/>
        </w:numPr>
        <w:pBdr>
          <w:top w:val="nil"/>
          <w:left w:val="nil"/>
          <w:bottom w:val="nil"/>
          <w:right w:val="nil"/>
          <w:between w:val="nil"/>
        </w:pBdr>
        <w:spacing w:after="0"/>
        <w:rPr>
          <w:color w:val="000000"/>
          <w:sz w:val="28"/>
          <w:szCs w:val="28"/>
        </w:rPr>
      </w:pPr>
      <w:r>
        <w:rPr>
          <w:color w:val="000000"/>
          <w:sz w:val="28"/>
          <w:szCs w:val="28"/>
          <w:rtl/>
        </w:rPr>
        <w:t>مراقبة الأصول الثابتة منذ تاريخ شرائها ولحين وضعها خارج الخدمة ، ومتابعة تواجدها في الجمعية.</w:t>
      </w:r>
    </w:p>
    <w:p w:rsidR="00425904" w:rsidRDefault="00950BB6">
      <w:pPr>
        <w:numPr>
          <w:ilvl w:val="0"/>
          <w:numId w:val="7"/>
        </w:numPr>
        <w:pBdr>
          <w:top w:val="nil"/>
          <w:left w:val="nil"/>
          <w:bottom w:val="nil"/>
          <w:right w:val="nil"/>
          <w:between w:val="nil"/>
        </w:pBdr>
        <w:spacing w:after="0"/>
        <w:ind w:left="226" w:firstLine="0"/>
        <w:rPr>
          <w:b/>
          <w:color w:val="000000"/>
          <w:sz w:val="28"/>
          <w:szCs w:val="28"/>
        </w:rPr>
      </w:pPr>
      <w:r>
        <w:rPr>
          <w:color w:val="000000"/>
          <w:sz w:val="28"/>
          <w:szCs w:val="28"/>
          <w:rtl/>
        </w:rPr>
        <w:t>الاحتفاظ ببطاقات للأصول الثابتة وتسجيل كافة المعلومات المتعلقة بها أولاً بأول.</w:t>
      </w:r>
    </w:p>
    <w:p w:rsidR="00425904" w:rsidRDefault="00950BB6">
      <w:pPr>
        <w:numPr>
          <w:ilvl w:val="1"/>
          <w:numId w:val="7"/>
        </w:numPr>
        <w:pBdr>
          <w:top w:val="nil"/>
          <w:left w:val="nil"/>
          <w:bottom w:val="nil"/>
          <w:right w:val="nil"/>
          <w:between w:val="nil"/>
        </w:pBdr>
        <w:spacing w:after="0"/>
        <w:ind w:left="226" w:firstLine="0"/>
        <w:rPr>
          <w:color w:val="000000"/>
          <w:sz w:val="28"/>
          <w:szCs w:val="28"/>
        </w:rPr>
      </w:pPr>
      <w:r>
        <w:rPr>
          <w:color w:val="000000"/>
          <w:sz w:val="28"/>
          <w:szCs w:val="28"/>
          <w:rtl/>
        </w:rPr>
        <w:t>متابعة تنقلات وحركة الأصول وأماكن وجودها.</w:t>
      </w:r>
    </w:p>
    <w:p w:rsidR="00425904" w:rsidRDefault="00950BB6">
      <w:pPr>
        <w:numPr>
          <w:ilvl w:val="1"/>
          <w:numId w:val="7"/>
        </w:numPr>
        <w:pBdr>
          <w:top w:val="nil"/>
          <w:left w:val="nil"/>
          <w:bottom w:val="nil"/>
          <w:right w:val="nil"/>
          <w:between w:val="nil"/>
        </w:pBdr>
        <w:spacing w:after="0"/>
        <w:ind w:left="226" w:firstLine="0"/>
        <w:rPr>
          <w:color w:val="000000"/>
          <w:sz w:val="28"/>
          <w:szCs w:val="28"/>
        </w:rPr>
      </w:pPr>
      <w:r>
        <w:rPr>
          <w:color w:val="000000"/>
          <w:sz w:val="28"/>
          <w:szCs w:val="28"/>
          <w:rtl/>
        </w:rPr>
        <w:t>حصر تكلفة الأصول الثابتة وتسجيل المصاريف الرأسمالية الخاصة بها .</w:t>
      </w:r>
    </w:p>
    <w:p w:rsidR="00425904" w:rsidRDefault="00950BB6">
      <w:pPr>
        <w:numPr>
          <w:ilvl w:val="1"/>
          <w:numId w:val="7"/>
        </w:numPr>
        <w:pBdr>
          <w:top w:val="nil"/>
          <w:left w:val="nil"/>
          <w:bottom w:val="nil"/>
          <w:right w:val="nil"/>
          <w:between w:val="nil"/>
        </w:pBdr>
        <w:spacing w:after="0"/>
        <w:ind w:left="226" w:firstLine="0"/>
        <w:rPr>
          <w:color w:val="000000"/>
          <w:sz w:val="28"/>
          <w:szCs w:val="28"/>
        </w:rPr>
      </w:pPr>
      <w:r>
        <w:rPr>
          <w:color w:val="000000"/>
          <w:sz w:val="28"/>
          <w:szCs w:val="28"/>
          <w:rtl/>
        </w:rPr>
        <w:t>متابعة عمليات الإهلاك السنوي آلياً.</w:t>
      </w:r>
    </w:p>
    <w:p w:rsidR="00425904" w:rsidRDefault="00950BB6">
      <w:pPr>
        <w:numPr>
          <w:ilvl w:val="1"/>
          <w:numId w:val="7"/>
        </w:numPr>
        <w:pBdr>
          <w:top w:val="nil"/>
          <w:left w:val="nil"/>
          <w:bottom w:val="nil"/>
          <w:right w:val="nil"/>
          <w:between w:val="nil"/>
        </w:pBdr>
        <w:spacing w:after="0"/>
        <w:ind w:left="509" w:hanging="283"/>
        <w:rPr>
          <w:color w:val="000000"/>
          <w:sz w:val="28"/>
          <w:szCs w:val="28"/>
        </w:rPr>
      </w:pPr>
      <w:r>
        <w:rPr>
          <w:color w:val="000000"/>
          <w:sz w:val="28"/>
          <w:szCs w:val="28"/>
          <w:rtl/>
        </w:rPr>
        <w:t>جرد الموجودات الثابتة دورياً للتأكد من وجودها وصلاحيتها للعمل.</w:t>
      </w:r>
    </w:p>
    <w:p w:rsidR="00425904" w:rsidRDefault="00950BB6">
      <w:pPr>
        <w:numPr>
          <w:ilvl w:val="1"/>
          <w:numId w:val="7"/>
        </w:numPr>
        <w:pBdr>
          <w:top w:val="nil"/>
          <w:left w:val="nil"/>
          <w:bottom w:val="nil"/>
          <w:right w:val="nil"/>
          <w:between w:val="nil"/>
        </w:pBdr>
        <w:spacing w:after="0"/>
        <w:ind w:left="509" w:hanging="283"/>
        <w:rPr>
          <w:color w:val="000000"/>
          <w:sz w:val="28"/>
          <w:szCs w:val="28"/>
        </w:rPr>
      </w:pPr>
      <w:r>
        <w:rPr>
          <w:color w:val="000000"/>
          <w:sz w:val="28"/>
          <w:szCs w:val="28"/>
          <w:rtl/>
        </w:rPr>
        <w:t>إصدار كشوف آلية تساعد لجان الجرد في أداء مهامهم.</w:t>
      </w:r>
    </w:p>
    <w:p w:rsidR="00425904" w:rsidRDefault="00950BB6">
      <w:pPr>
        <w:numPr>
          <w:ilvl w:val="1"/>
          <w:numId w:val="7"/>
        </w:numPr>
        <w:pBdr>
          <w:top w:val="nil"/>
          <w:left w:val="nil"/>
          <w:bottom w:val="nil"/>
          <w:right w:val="nil"/>
          <w:between w:val="nil"/>
        </w:pBdr>
        <w:ind w:left="509" w:hanging="283"/>
        <w:rPr>
          <w:color w:val="000000"/>
          <w:sz w:val="28"/>
          <w:szCs w:val="28"/>
        </w:rPr>
      </w:pPr>
      <w:r>
        <w:rPr>
          <w:color w:val="000000"/>
          <w:sz w:val="28"/>
          <w:szCs w:val="28"/>
          <w:rtl/>
        </w:rPr>
        <w:t>إصدار المعلومات والبيانات الإحصائية المتعلقة بالموجودات الثابتة.</w:t>
      </w:r>
    </w:p>
    <w:p w:rsidR="00425904" w:rsidRDefault="00950BB6">
      <w:pPr>
        <w:ind w:left="793" w:hanging="793"/>
        <w:rPr>
          <w:sz w:val="28"/>
          <w:szCs w:val="28"/>
        </w:rPr>
      </w:pPr>
      <w:r>
        <w:rPr>
          <w:sz w:val="28"/>
          <w:szCs w:val="28"/>
          <w:rtl/>
        </w:rPr>
        <w:t>مادة (4):لأغراض هذه اللائحة تكون للألفاظ والعبارات التالية المعاني المبينة قرين كل منها , مالم يدل سياق النص على معنى آخر .</w:t>
      </w:r>
    </w:p>
    <w:tbl>
      <w:tblPr>
        <w:tblStyle w:val="a5"/>
        <w:bidiVisual/>
        <w:tblW w:w="8942" w:type="dxa"/>
        <w:tblInd w:w="-244" w:type="dxa"/>
        <w:tblLayout w:type="fixed"/>
        <w:tblLook w:val="0000" w:firstRow="0" w:lastRow="0" w:firstColumn="0" w:lastColumn="0" w:noHBand="0" w:noVBand="0"/>
      </w:tblPr>
      <w:tblGrid>
        <w:gridCol w:w="8942"/>
      </w:tblGrid>
      <w:tr w:rsidR="00425904">
        <w:trPr>
          <w:trHeight w:val="100"/>
        </w:trPr>
        <w:tc>
          <w:tcPr>
            <w:tcW w:w="8942" w:type="dxa"/>
          </w:tcPr>
          <w:p w:rsidR="00425904" w:rsidRDefault="00950BB6">
            <w:pPr>
              <w:numPr>
                <w:ilvl w:val="0"/>
                <w:numId w:val="6"/>
              </w:numPr>
              <w:pBdr>
                <w:top w:val="nil"/>
                <w:left w:val="nil"/>
                <w:bottom w:val="nil"/>
                <w:right w:val="nil"/>
                <w:between w:val="nil"/>
              </w:pBdr>
              <w:rPr>
                <w:color w:val="000000"/>
                <w:sz w:val="28"/>
                <w:szCs w:val="28"/>
              </w:rPr>
            </w:pPr>
            <w:r>
              <w:rPr>
                <w:color w:val="000000"/>
                <w:sz w:val="28"/>
                <w:szCs w:val="28"/>
                <w:rtl/>
              </w:rPr>
              <w:t>الأصول الثابتة:</w:t>
            </w:r>
          </w:p>
        </w:tc>
      </w:tr>
      <w:tr w:rsidR="00425904">
        <w:trPr>
          <w:trHeight w:val="100"/>
        </w:trPr>
        <w:tc>
          <w:tcPr>
            <w:tcW w:w="8942" w:type="dxa"/>
          </w:tcPr>
          <w:p w:rsidR="00425904" w:rsidRDefault="00950BB6">
            <w:pPr>
              <w:ind w:left="612"/>
              <w:rPr>
                <w:sz w:val="28"/>
                <w:szCs w:val="28"/>
              </w:rPr>
            </w:pPr>
            <w:r>
              <w:rPr>
                <w:sz w:val="28"/>
                <w:szCs w:val="28"/>
                <w:rtl/>
              </w:rPr>
              <w:t>هي تلك الأصول التي تقوم الجمعية بشرائها أو إنشائها أو تجميعها أو تصنيعها لأغراض استخدامها في أنشطتها الاقتصادية بشكل مباشر وغير مباشر وليس بغرض إعادة بيعها .</w:t>
            </w:r>
          </w:p>
        </w:tc>
      </w:tr>
      <w:tr w:rsidR="00425904">
        <w:trPr>
          <w:trHeight w:val="100"/>
        </w:trPr>
        <w:tc>
          <w:tcPr>
            <w:tcW w:w="8942" w:type="dxa"/>
          </w:tcPr>
          <w:p w:rsidR="00425904" w:rsidRDefault="00950BB6">
            <w:pPr>
              <w:numPr>
                <w:ilvl w:val="0"/>
                <w:numId w:val="6"/>
              </w:numPr>
              <w:pBdr>
                <w:top w:val="nil"/>
                <w:left w:val="nil"/>
                <w:bottom w:val="nil"/>
                <w:right w:val="nil"/>
                <w:between w:val="nil"/>
              </w:pBdr>
              <w:rPr>
                <w:color w:val="000000"/>
                <w:sz w:val="28"/>
                <w:szCs w:val="28"/>
              </w:rPr>
            </w:pPr>
            <w:r>
              <w:rPr>
                <w:color w:val="000000"/>
                <w:sz w:val="28"/>
                <w:szCs w:val="28"/>
                <w:rtl/>
              </w:rPr>
              <w:t>التكلفة التاريخية:</w:t>
            </w:r>
          </w:p>
          <w:p w:rsidR="00425904" w:rsidRDefault="00950BB6">
            <w:pPr>
              <w:ind w:left="753" w:hanging="141"/>
              <w:jc w:val="both"/>
              <w:rPr>
                <w:sz w:val="28"/>
                <w:szCs w:val="28"/>
              </w:rPr>
            </w:pPr>
            <w:r>
              <w:rPr>
                <w:sz w:val="28"/>
                <w:szCs w:val="28"/>
                <w:rtl/>
              </w:rPr>
              <w:t>هي النفقات النقدية والعينية المدفوعة لاقتناء وتجهيز الأصل للأغراض المحددة له وتشمل (ثمن الشراء / أجور العمل / نفقات إدارية أخرى) والتي يتم تحميلها على حـ/ الأصل بتاريخ الاستخدام الفعلي بالنشاط كأساس لتقييم وإهلاك الأصل في الدفاتر خلال عمره الافتراضي.</w:t>
            </w:r>
          </w:p>
        </w:tc>
      </w:tr>
      <w:tr w:rsidR="00425904">
        <w:trPr>
          <w:trHeight w:val="100"/>
        </w:trPr>
        <w:tc>
          <w:tcPr>
            <w:tcW w:w="8942" w:type="dxa"/>
          </w:tcPr>
          <w:p w:rsidR="00425904" w:rsidRDefault="00950BB6">
            <w:pPr>
              <w:numPr>
                <w:ilvl w:val="0"/>
                <w:numId w:val="6"/>
              </w:numPr>
              <w:pBdr>
                <w:top w:val="nil"/>
                <w:left w:val="nil"/>
                <w:bottom w:val="nil"/>
                <w:right w:val="nil"/>
                <w:between w:val="nil"/>
              </w:pBdr>
              <w:rPr>
                <w:color w:val="000000"/>
                <w:sz w:val="28"/>
                <w:szCs w:val="28"/>
              </w:rPr>
            </w:pPr>
            <w:r>
              <w:rPr>
                <w:color w:val="000000"/>
                <w:sz w:val="28"/>
                <w:szCs w:val="28"/>
                <w:rtl/>
              </w:rPr>
              <w:t>العمر الإنتاجي (الافتراضي ) للأصل:</w:t>
            </w:r>
          </w:p>
          <w:p w:rsidR="00425904" w:rsidRDefault="00950BB6">
            <w:pPr>
              <w:ind w:left="612"/>
              <w:rPr>
                <w:sz w:val="28"/>
                <w:szCs w:val="28"/>
              </w:rPr>
            </w:pPr>
            <w:r>
              <w:rPr>
                <w:sz w:val="28"/>
                <w:szCs w:val="28"/>
                <w:rtl/>
              </w:rPr>
              <w:lastRenderedPageBreak/>
              <w:t>هو فترة الخدمة المتوقعة للأصل في أنشطة الجمعية يعبر عنها بعدد السنوات أو ساعات التشغيل.</w:t>
            </w:r>
          </w:p>
        </w:tc>
      </w:tr>
      <w:tr w:rsidR="00425904">
        <w:trPr>
          <w:trHeight w:val="100"/>
        </w:trPr>
        <w:tc>
          <w:tcPr>
            <w:tcW w:w="8942" w:type="dxa"/>
          </w:tcPr>
          <w:p w:rsidR="00425904" w:rsidRDefault="00950BB6">
            <w:pPr>
              <w:numPr>
                <w:ilvl w:val="0"/>
                <w:numId w:val="6"/>
              </w:numPr>
              <w:pBdr>
                <w:top w:val="nil"/>
                <w:left w:val="nil"/>
                <w:bottom w:val="nil"/>
                <w:right w:val="nil"/>
                <w:between w:val="nil"/>
              </w:pBdr>
              <w:rPr>
                <w:color w:val="000000"/>
                <w:sz w:val="28"/>
                <w:szCs w:val="28"/>
              </w:rPr>
            </w:pPr>
            <w:r>
              <w:rPr>
                <w:color w:val="000000"/>
                <w:sz w:val="28"/>
                <w:szCs w:val="28"/>
                <w:rtl/>
              </w:rPr>
              <w:lastRenderedPageBreak/>
              <w:t>الإهلاك:</w:t>
            </w:r>
          </w:p>
          <w:p w:rsidR="00425904" w:rsidRDefault="00950BB6">
            <w:pPr>
              <w:ind w:left="753" w:hanging="141"/>
              <w:rPr>
                <w:sz w:val="28"/>
                <w:szCs w:val="28"/>
              </w:rPr>
            </w:pPr>
            <w:r>
              <w:rPr>
                <w:sz w:val="28"/>
                <w:szCs w:val="28"/>
                <w:rtl/>
              </w:rPr>
              <w:t>هو النقص التدريجي في قيمة الأصل الثابت خلال عمره الإنتاجي بسبب الاستعمال العادي أو التقادم التكنولوجي.</w:t>
            </w:r>
          </w:p>
        </w:tc>
      </w:tr>
      <w:tr w:rsidR="00425904">
        <w:trPr>
          <w:trHeight w:val="100"/>
        </w:trPr>
        <w:tc>
          <w:tcPr>
            <w:tcW w:w="8942" w:type="dxa"/>
          </w:tcPr>
          <w:p w:rsidR="00425904" w:rsidRDefault="00950BB6">
            <w:pPr>
              <w:numPr>
                <w:ilvl w:val="0"/>
                <w:numId w:val="6"/>
              </w:numPr>
              <w:pBdr>
                <w:top w:val="nil"/>
                <w:left w:val="nil"/>
                <w:bottom w:val="nil"/>
                <w:right w:val="nil"/>
                <w:between w:val="nil"/>
              </w:pBdr>
              <w:rPr>
                <w:color w:val="000000"/>
                <w:sz w:val="28"/>
                <w:szCs w:val="28"/>
              </w:rPr>
            </w:pPr>
            <w:r>
              <w:rPr>
                <w:color w:val="000000"/>
                <w:sz w:val="28"/>
                <w:szCs w:val="28"/>
                <w:rtl/>
              </w:rPr>
              <w:t>معدل الإهلاك السنوي:</w:t>
            </w:r>
          </w:p>
          <w:p w:rsidR="00425904" w:rsidRDefault="00950BB6">
            <w:pPr>
              <w:ind w:left="243" w:firstLine="369"/>
              <w:rPr>
                <w:sz w:val="28"/>
                <w:szCs w:val="28"/>
              </w:rPr>
            </w:pPr>
            <w:r>
              <w:rPr>
                <w:sz w:val="28"/>
                <w:szCs w:val="28"/>
                <w:rtl/>
              </w:rPr>
              <w:t>هي النسبة المئوية المعتمدة للاستقطاع من قيمة الأصل سنويا</w:t>
            </w:r>
          </w:p>
        </w:tc>
      </w:tr>
      <w:tr w:rsidR="00425904">
        <w:trPr>
          <w:trHeight w:val="100"/>
        </w:trPr>
        <w:tc>
          <w:tcPr>
            <w:tcW w:w="8942" w:type="dxa"/>
          </w:tcPr>
          <w:p w:rsidR="00425904" w:rsidRDefault="00950BB6">
            <w:pPr>
              <w:numPr>
                <w:ilvl w:val="0"/>
                <w:numId w:val="6"/>
              </w:numPr>
              <w:pBdr>
                <w:top w:val="nil"/>
                <w:left w:val="nil"/>
                <w:bottom w:val="nil"/>
                <w:right w:val="nil"/>
                <w:between w:val="nil"/>
              </w:pBdr>
              <w:rPr>
                <w:color w:val="000000"/>
                <w:sz w:val="28"/>
                <w:szCs w:val="28"/>
              </w:rPr>
            </w:pPr>
            <w:r>
              <w:rPr>
                <w:color w:val="000000"/>
                <w:sz w:val="28"/>
                <w:szCs w:val="28"/>
                <w:rtl/>
              </w:rPr>
              <w:t>قسط الإهلاك السنوي:</w:t>
            </w:r>
          </w:p>
          <w:p w:rsidR="00425904" w:rsidRDefault="00950BB6">
            <w:pPr>
              <w:ind w:left="612" w:firstLine="140"/>
              <w:rPr>
                <w:sz w:val="28"/>
                <w:szCs w:val="28"/>
              </w:rPr>
            </w:pPr>
            <w:r>
              <w:rPr>
                <w:sz w:val="28"/>
                <w:szCs w:val="28"/>
                <w:rtl/>
              </w:rPr>
              <w:t>هو القيمة المحتجزة من قيمة الأصل القابل للإهلاك مقابل الخدمة (الجزء المستهلك) للأصل خلال سنة مالية واحدة</w:t>
            </w:r>
          </w:p>
        </w:tc>
      </w:tr>
      <w:tr w:rsidR="00425904">
        <w:trPr>
          <w:trHeight w:val="100"/>
        </w:trPr>
        <w:tc>
          <w:tcPr>
            <w:tcW w:w="8942" w:type="dxa"/>
          </w:tcPr>
          <w:p w:rsidR="00425904" w:rsidRDefault="00950BB6">
            <w:pPr>
              <w:numPr>
                <w:ilvl w:val="0"/>
                <w:numId w:val="6"/>
              </w:numPr>
              <w:pBdr>
                <w:top w:val="nil"/>
                <w:left w:val="nil"/>
                <w:bottom w:val="nil"/>
                <w:right w:val="nil"/>
                <w:between w:val="nil"/>
              </w:pBdr>
              <w:rPr>
                <w:color w:val="000000"/>
                <w:sz w:val="28"/>
                <w:szCs w:val="28"/>
              </w:rPr>
            </w:pPr>
            <w:r>
              <w:rPr>
                <w:color w:val="000000"/>
                <w:sz w:val="28"/>
                <w:szCs w:val="28"/>
                <w:rtl/>
              </w:rPr>
              <w:t>مجمع إهلاك الأصل:</w:t>
            </w:r>
          </w:p>
          <w:p w:rsidR="00425904" w:rsidRDefault="00950BB6">
            <w:pPr>
              <w:ind w:left="243" w:firstLine="510"/>
              <w:rPr>
                <w:sz w:val="28"/>
                <w:szCs w:val="28"/>
              </w:rPr>
            </w:pPr>
            <w:r>
              <w:rPr>
                <w:sz w:val="28"/>
                <w:szCs w:val="28"/>
                <w:rtl/>
              </w:rPr>
              <w:t>هي القيمة المجمعة لإهلاك الأصل ابتداءً من تاريخ الاحتساب</w:t>
            </w:r>
          </w:p>
        </w:tc>
      </w:tr>
      <w:tr w:rsidR="00425904">
        <w:trPr>
          <w:trHeight w:val="100"/>
        </w:trPr>
        <w:tc>
          <w:tcPr>
            <w:tcW w:w="8942" w:type="dxa"/>
          </w:tcPr>
          <w:p w:rsidR="00425904" w:rsidRDefault="00950BB6">
            <w:pPr>
              <w:numPr>
                <w:ilvl w:val="0"/>
                <w:numId w:val="5"/>
              </w:numPr>
              <w:pBdr>
                <w:top w:val="nil"/>
                <w:left w:val="nil"/>
                <w:bottom w:val="nil"/>
                <w:right w:val="nil"/>
                <w:between w:val="nil"/>
              </w:pBdr>
              <w:rPr>
                <w:color w:val="000000"/>
                <w:sz w:val="28"/>
                <w:szCs w:val="28"/>
              </w:rPr>
            </w:pPr>
            <w:r>
              <w:rPr>
                <w:color w:val="000000"/>
                <w:sz w:val="28"/>
                <w:szCs w:val="28"/>
                <w:rtl/>
              </w:rPr>
              <w:t>صافي القيمة الدفترية:</w:t>
            </w:r>
          </w:p>
          <w:p w:rsidR="00425904" w:rsidRDefault="00950BB6">
            <w:pPr>
              <w:ind w:left="612"/>
              <w:rPr>
                <w:sz w:val="28"/>
                <w:szCs w:val="28"/>
              </w:rPr>
            </w:pPr>
            <w:r>
              <w:rPr>
                <w:sz w:val="28"/>
                <w:szCs w:val="28"/>
                <w:rtl/>
              </w:rPr>
              <w:t>هي القيمة المتبقية التي يظهر بها الأصل  عند إعداد القوائم المالية والمتمثلة في تكلفة الأصل مخصوما منه مجمع إهلاكه في تاريخ إعداد تلك القوائم</w:t>
            </w:r>
          </w:p>
        </w:tc>
      </w:tr>
      <w:tr w:rsidR="00425904">
        <w:trPr>
          <w:trHeight w:val="269"/>
        </w:trPr>
        <w:tc>
          <w:tcPr>
            <w:tcW w:w="8942" w:type="dxa"/>
          </w:tcPr>
          <w:p w:rsidR="00425904" w:rsidRDefault="00950BB6">
            <w:pPr>
              <w:numPr>
                <w:ilvl w:val="0"/>
                <w:numId w:val="5"/>
              </w:numPr>
              <w:pBdr>
                <w:top w:val="nil"/>
                <w:left w:val="nil"/>
                <w:bottom w:val="nil"/>
                <w:right w:val="nil"/>
                <w:between w:val="nil"/>
              </w:pBdr>
              <w:rPr>
                <w:color w:val="000000"/>
                <w:sz w:val="28"/>
                <w:szCs w:val="28"/>
              </w:rPr>
            </w:pPr>
            <w:r>
              <w:rPr>
                <w:color w:val="000000"/>
                <w:sz w:val="28"/>
                <w:szCs w:val="28"/>
                <w:rtl/>
              </w:rPr>
              <w:t>الإحلال والتجديد للأصول:</w:t>
            </w:r>
          </w:p>
          <w:p w:rsidR="00425904" w:rsidRDefault="00950BB6">
            <w:pPr>
              <w:ind w:left="753"/>
              <w:rPr>
                <w:sz w:val="28"/>
                <w:szCs w:val="28"/>
              </w:rPr>
            </w:pPr>
            <w:r>
              <w:rPr>
                <w:sz w:val="28"/>
                <w:szCs w:val="28"/>
                <w:rtl/>
              </w:rPr>
              <w:t>هو تكلفة استبدال الأصول المتهالكة أو جزء جوهري منها بأصول جديدة وتشمل (المواد وقطع الغيار وأجور العمل والنفقات الأخرى) التي يتم تحميلها على الأصول الجديدة مقابل استبعاد قيمة ومجمع إهلاك الأصول المستبدلة.</w:t>
            </w:r>
          </w:p>
          <w:p w:rsidR="00425904" w:rsidRDefault="00425904">
            <w:pPr>
              <w:ind w:left="243"/>
              <w:rPr>
                <w:sz w:val="28"/>
                <w:szCs w:val="28"/>
              </w:rPr>
            </w:pPr>
          </w:p>
        </w:tc>
      </w:tr>
    </w:tbl>
    <w:p w:rsidR="00425904" w:rsidRDefault="00425904">
      <w:pPr>
        <w:rPr>
          <w:u w:val="single"/>
        </w:rPr>
      </w:pPr>
    </w:p>
    <w:p w:rsidR="00425904" w:rsidRDefault="00425904">
      <w:pPr>
        <w:rPr>
          <w:u w:val="single"/>
        </w:rPr>
      </w:pPr>
    </w:p>
    <w:p w:rsidR="00425904" w:rsidRDefault="00425904">
      <w:pPr>
        <w:jc w:val="center"/>
        <w:rPr>
          <w:rFonts w:hint="cs"/>
          <w:u w:val="single"/>
          <w:rtl/>
        </w:rPr>
      </w:pPr>
    </w:p>
    <w:p w:rsidR="00E4509D" w:rsidRDefault="00E4509D">
      <w:pPr>
        <w:jc w:val="center"/>
        <w:rPr>
          <w:rFonts w:hint="cs"/>
          <w:u w:val="single"/>
          <w:rtl/>
        </w:rPr>
      </w:pPr>
    </w:p>
    <w:p w:rsidR="00E4509D" w:rsidRDefault="00E4509D">
      <w:pPr>
        <w:jc w:val="center"/>
        <w:rPr>
          <w:u w:val="single"/>
        </w:rPr>
      </w:pPr>
    </w:p>
    <w:p w:rsidR="00425904" w:rsidRDefault="00950BB6">
      <w:pPr>
        <w:jc w:val="center"/>
        <w:rPr>
          <w:b/>
          <w:sz w:val="28"/>
          <w:szCs w:val="28"/>
        </w:rPr>
      </w:pPr>
      <w:r>
        <w:rPr>
          <w:b/>
          <w:sz w:val="28"/>
          <w:szCs w:val="28"/>
          <w:rtl/>
        </w:rPr>
        <w:lastRenderedPageBreak/>
        <w:t>الفصل الثاني</w:t>
      </w:r>
    </w:p>
    <w:p w:rsidR="00425904" w:rsidRDefault="00950BB6">
      <w:pPr>
        <w:jc w:val="center"/>
        <w:rPr>
          <w:b/>
          <w:sz w:val="28"/>
          <w:szCs w:val="28"/>
        </w:rPr>
      </w:pPr>
      <w:r>
        <w:rPr>
          <w:b/>
          <w:sz w:val="28"/>
          <w:szCs w:val="28"/>
          <w:rtl/>
        </w:rPr>
        <w:t>السياسات والقواعد المحاسبية</w:t>
      </w:r>
    </w:p>
    <w:p w:rsidR="00425904" w:rsidRDefault="00950BB6">
      <w:pPr>
        <w:ind w:left="509" w:hanging="567"/>
        <w:jc w:val="both"/>
        <w:rPr>
          <w:b/>
          <w:sz w:val="28"/>
          <w:szCs w:val="28"/>
        </w:rPr>
      </w:pPr>
      <w:r>
        <w:rPr>
          <w:sz w:val="28"/>
          <w:szCs w:val="28"/>
          <w:rtl/>
        </w:rPr>
        <w:t>مادة (5):تقوم الجمعية بشراء أصولها الثابتة ( سيارات ، أثاث، أجهزة كهربائية ، وكمبيوترات وطابعات ........الخ) بموجب احتياجات إداراتها لهذه الأصول لاستخدامها في مزاولة أعمالها</w:t>
      </w:r>
      <w:r>
        <w:rPr>
          <w:b/>
          <w:sz w:val="28"/>
          <w:szCs w:val="28"/>
        </w:rPr>
        <w:t xml:space="preserve"> .</w:t>
      </w:r>
    </w:p>
    <w:p w:rsidR="00425904" w:rsidRDefault="00950BB6">
      <w:pPr>
        <w:ind w:left="509" w:hanging="567"/>
        <w:jc w:val="both"/>
        <w:rPr>
          <w:sz w:val="28"/>
          <w:szCs w:val="28"/>
        </w:rPr>
      </w:pPr>
      <w:r>
        <w:rPr>
          <w:sz w:val="28"/>
          <w:szCs w:val="28"/>
          <w:rtl/>
        </w:rPr>
        <w:t>مادة (6): تقوم كل إدارة بتحديد احتياجاتها من الأصول الثابتة والرفع بها إلى الأمين العام لإدراجها ضمن الموازنة التقديرية للجمعية.</w:t>
      </w:r>
    </w:p>
    <w:p w:rsidR="00425904" w:rsidRDefault="00950BB6">
      <w:pPr>
        <w:ind w:left="509" w:hanging="567"/>
        <w:jc w:val="both"/>
        <w:rPr>
          <w:sz w:val="28"/>
          <w:szCs w:val="28"/>
        </w:rPr>
      </w:pPr>
      <w:r>
        <w:rPr>
          <w:sz w:val="28"/>
          <w:szCs w:val="28"/>
          <w:rtl/>
        </w:rPr>
        <w:t>مادة (7):يتم شراء الأصول الثابتة بأي طريقة من طرق الشراء المحددة في لائحة المشتريات وحسب الظروف، وتكون صلاحية الأمين العام عند شراء الأصول الثابتة في حدود 500,000 ريال وما زاد عن ذلك من صلاحية رئيس الجمعية .</w:t>
      </w:r>
    </w:p>
    <w:p w:rsidR="00425904" w:rsidRDefault="00950BB6">
      <w:pPr>
        <w:ind w:left="509" w:hanging="567"/>
        <w:jc w:val="both"/>
        <w:rPr>
          <w:sz w:val="28"/>
          <w:szCs w:val="28"/>
        </w:rPr>
      </w:pPr>
      <w:r>
        <w:rPr>
          <w:sz w:val="28"/>
          <w:szCs w:val="28"/>
          <w:rtl/>
        </w:rPr>
        <w:t xml:space="preserve">مادة (8):يتم فحص الأصول </w:t>
      </w:r>
      <w:proofErr w:type="spellStart"/>
      <w:r>
        <w:rPr>
          <w:sz w:val="28"/>
          <w:szCs w:val="28"/>
          <w:rtl/>
        </w:rPr>
        <w:t>المشتراة</w:t>
      </w:r>
      <w:proofErr w:type="spellEnd"/>
      <w:r>
        <w:rPr>
          <w:sz w:val="28"/>
          <w:szCs w:val="28"/>
          <w:rtl/>
        </w:rPr>
        <w:t xml:space="preserve"> ويتم أخذ استلام بالأصول  من قبل الإدارة المستخدمة لهذا الأصل حسب الإجراءات المتبعة في الجمعية .</w:t>
      </w:r>
    </w:p>
    <w:p w:rsidR="00425904" w:rsidRDefault="00950BB6">
      <w:pPr>
        <w:jc w:val="both"/>
        <w:rPr>
          <w:sz w:val="28"/>
          <w:szCs w:val="28"/>
        </w:rPr>
      </w:pPr>
      <w:r>
        <w:rPr>
          <w:sz w:val="28"/>
          <w:szCs w:val="28"/>
          <w:rtl/>
        </w:rPr>
        <w:t>مادة (9):تدرج الأصول الثابتة على أساس التكلفة التاريخية وتحمل حسابات الأصول بعناصر التكلفة التاريخية المدفوعة لاقتنائها وتجهيزها للأغراض المحددة لها كما يلي:</w:t>
      </w:r>
    </w:p>
    <w:p w:rsidR="00425904" w:rsidRDefault="00950BB6">
      <w:pPr>
        <w:jc w:val="both"/>
        <w:rPr>
          <w:sz w:val="28"/>
          <w:szCs w:val="28"/>
        </w:rPr>
      </w:pPr>
      <w:r>
        <w:rPr>
          <w:sz w:val="28"/>
          <w:szCs w:val="28"/>
          <w:rtl/>
        </w:rPr>
        <w:t>نفقات الشراء من السوق المحلية أو السوق الأجنبية وتشمل:</w:t>
      </w:r>
    </w:p>
    <w:p w:rsidR="00425904" w:rsidRDefault="00950BB6">
      <w:pPr>
        <w:numPr>
          <w:ilvl w:val="0"/>
          <w:numId w:val="8"/>
        </w:numPr>
        <w:spacing w:after="0" w:line="240" w:lineRule="auto"/>
        <w:jc w:val="both"/>
        <w:rPr>
          <w:sz w:val="28"/>
          <w:szCs w:val="28"/>
        </w:rPr>
      </w:pPr>
      <w:r>
        <w:rPr>
          <w:sz w:val="28"/>
          <w:szCs w:val="28"/>
          <w:rtl/>
        </w:rPr>
        <w:t>قيمة الفاتورة (عقود شراء محلية – أجنبية)</w:t>
      </w:r>
    </w:p>
    <w:p w:rsidR="00425904" w:rsidRDefault="00950BB6">
      <w:pPr>
        <w:numPr>
          <w:ilvl w:val="0"/>
          <w:numId w:val="8"/>
        </w:numPr>
        <w:spacing w:after="0" w:line="240" w:lineRule="auto"/>
        <w:jc w:val="both"/>
        <w:rPr>
          <w:sz w:val="28"/>
          <w:szCs w:val="28"/>
        </w:rPr>
      </w:pPr>
      <w:r>
        <w:rPr>
          <w:sz w:val="28"/>
          <w:szCs w:val="28"/>
          <w:rtl/>
        </w:rPr>
        <w:t>نفقات النقل الداخلي أو الخارجي</w:t>
      </w:r>
    </w:p>
    <w:p w:rsidR="00425904" w:rsidRDefault="00950BB6">
      <w:pPr>
        <w:numPr>
          <w:ilvl w:val="0"/>
          <w:numId w:val="8"/>
        </w:numPr>
        <w:spacing w:after="0" w:line="240" w:lineRule="auto"/>
        <w:jc w:val="both"/>
        <w:rPr>
          <w:sz w:val="28"/>
          <w:szCs w:val="28"/>
        </w:rPr>
      </w:pPr>
      <w:r>
        <w:rPr>
          <w:sz w:val="28"/>
          <w:szCs w:val="28"/>
          <w:rtl/>
        </w:rPr>
        <w:t>الرسوم</w:t>
      </w:r>
    </w:p>
    <w:p w:rsidR="00425904" w:rsidRDefault="00950BB6">
      <w:pPr>
        <w:numPr>
          <w:ilvl w:val="0"/>
          <w:numId w:val="8"/>
        </w:numPr>
        <w:spacing w:after="0" w:line="240" w:lineRule="auto"/>
        <w:jc w:val="both"/>
        <w:rPr>
          <w:sz w:val="28"/>
          <w:szCs w:val="28"/>
        </w:rPr>
      </w:pPr>
      <w:r>
        <w:rPr>
          <w:sz w:val="28"/>
          <w:szCs w:val="28"/>
          <w:rtl/>
        </w:rPr>
        <w:t xml:space="preserve">التامين </w:t>
      </w:r>
    </w:p>
    <w:p w:rsidR="00425904" w:rsidRDefault="00950BB6">
      <w:pPr>
        <w:numPr>
          <w:ilvl w:val="0"/>
          <w:numId w:val="8"/>
        </w:numPr>
        <w:spacing w:after="0" w:line="240" w:lineRule="auto"/>
        <w:jc w:val="both"/>
        <w:rPr>
          <w:sz w:val="28"/>
          <w:szCs w:val="28"/>
        </w:rPr>
      </w:pPr>
      <w:r>
        <w:rPr>
          <w:sz w:val="28"/>
          <w:szCs w:val="28"/>
          <w:rtl/>
        </w:rPr>
        <w:t>النفقات الأخرى</w:t>
      </w:r>
    </w:p>
    <w:p w:rsidR="00425904" w:rsidRDefault="00425904">
      <w:pPr>
        <w:numPr>
          <w:ilvl w:val="0"/>
          <w:numId w:val="8"/>
        </w:numPr>
        <w:spacing w:after="0" w:line="240" w:lineRule="auto"/>
        <w:jc w:val="both"/>
        <w:rPr>
          <w:sz w:val="28"/>
          <w:szCs w:val="28"/>
        </w:rPr>
      </w:pPr>
    </w:p>
    <w:p w:rsidR="00425904" w:rsidRDefault="00950BB6">
      <w:pPr>
        <w:jc w:val="both"/>
        <w:rPr>
          <w:sz w:val="28"/>
          <w:szCs w:val="28"/>
        </w:rPr>
      </w:pPr>
      <w:r>
        <w:rPr>
          <w:sz w:val="28"/>
          <w:szCs w:val="28"/>
          <w:rtl/>
        </w:rPr>
        <w:t>أجور العمل وتشمل:</w:t>
      </w:r>
    </w:p>
    <w:p w:rsidR="00425904" w:rsidRDefault="00950BB6">
      <w:pPr>
        <w:numPr>
          <w:ilvl w:val="0"/>
          <w:numId w:val="8"/>
        </w:numPr>
        <w:spacing w:after="0" w:line="240" w:lineRule="auto"/>
        <w:jc w:val="both"/>
        <w:rPr>
          <w:sz w:val="28"/>
          <w:szCs w:val="28"/>
        </w:rPr>
      </w:pPr>
      <w:r>
        <w:rPr>
          <w:sz w:val="28"/>
          <w:szCs w:val="28"/>
          <w:rtl/>
        </w:rPr>
        <w:t>أجور التجهيز والتركيب والإنشاء عبر الغير (عقود مقاولات)</w:t>
      </w:r>
    </w:p>
    <w:p w:rsidR="00425904" w:rsidRDefault="00950BB6">
      <w:pPr>
        <w:numPr>
          <w:ilvl w:val="0"/>
          <w:numId w:val="8"/>
        </w:numPr>
        <w:spacing w:after="0" w:line="240" w:lineRule="auto"/>
        <w:jc w:val="both"/>
        <w:rPr>
          <w:sz w:val="28"/>
          <w:szCs w:val="28"/>
        </w:rPr>
      </w:pPr>
      <w:r>
        <w:rPr>
          <w:sz w:val="28"/>
          <w:szCs w:val="28"/>
          <w:rtl/>
        </w:rPr>
        <w:t>أجور ومرتبات التجهيز والتركيب والإنشاء عبر كوادر الجمعية.</w:t>
      </w:r>
    </w:p>
    <w:p w:rsidR="00425904" w:rsidRDefault="00950BB6">
      <w:pPr>
        <w:numPr>
          <w:ilvl w:val="0"/>
          <w:numId w:val="8"/>
        </w:numPr>
        <w:spacing w:after="0" w:line="240" w:lineRule="auto"/>
        <w:jc w:val="both"/>
        <w:rPr>
          <w:sz w:val="28"/>
          <w:szCs w:val="28"/>
        </w:rPr>
      </w:pPr>
      <w:r>
        <w:rPr>
          <w:sz w:val="28"/>
          <w:szCs w:val="28"/>
          <w:rtl/>
        </w:rPr>
        <w:t>أجور ومرتبات الإشراف على الشراء والتنفيذ.</w:t>
      </w:r>
    </w:p>
    <w:p w:rsidR="00425904" w:rsidRDefault="00425904">
      <w:pPr>
        <w:spacing w:after="0" w:line="240" w:lineRule="auto"/>
        <w:ind w:left="720"/>
        <w:jc w:val="both"/>
        <w:rPr>
          <w:sz w:val="28"/>
          <w:szCs w:val="28"/>
        </w:rPr>
      </w:pPr>
    </w:p>
    <w:p w:rsidR="00425904" w:rsidRDefault="00950BB6">
      <w:pPr>
        <w:jc w:val="both"/>
        <w:rPr>
          <w:sz w:val="28"/>
          <w:szCs w:val="28"/>
        </w:rPr>
      </w:pPr>
      <w:r>
        <w:rPr>
          <w:sz w:val="28"/>
          <w:szCs w:val="28"/>
          <w:rtl/>
        </w:rPr>
        <w:t>المصاريف الأخرى وتشمل:</w:t>
      </w:r>
    </w:p>
    <w:p w:rsidR="00425904" w:rsidRDefault="00950BB6" w:rsidP="008E0FA4">
      <w:pPr>
        <w:ind w:left="509" w:hanging="567"/>
        <w:jc w:val="both"/>
        <w:rPr>
          <w:sz w:val="28"/>
          <w:szCs w:val="28"/>
        </w:rPr>
      </w:pPr>
      <w:r>
        <w:rPr>
          <w:sz w:val="28"/>
          <w:szCs w:val="28"/>
          <w:rtl/>
        </w:rPr>
        <w:t>النفقات السلعية والخدمية والمدفوعة مباشرة لتجهيز الأصول</w:t>
      </w:r>
    </w:p>
    <w:p w:rsidR="00425904" w:rsidRDefault="00950BB6">
      <w:pPr>
        <w:ind w:left="509" w:hanging="567"/>
        <w:jc w:val="both"/>
        <w:rPr>
          <w:sz w:val="28"/>
          <w:szCs w:val="28"/>
        </w:rPr>
      </w:pPr>
      <w:r>
        <w:rPr>
          <w:sz w:val="28"/>
          <w:szCs w:val="28"/>
          <w:rtl/>
        </w:rPr>
        <w:lastRenderedPageBreak/>
        <w:t>مادة (10):تثبت الأصول الثابتة المضافة عن طريق الشراء أو الإنشاء بالسجلات التحليلية وبطاقات مفردات الأصول برقم القيد المحاسبي من قبل محاسب الأصول ويفتح بطاقة اصل (مفردات الأصول) آلياً وتدوين بيانات ومواصفات وقيم مفردات الأصول المضافة حسب بموجب رقم القيد واستمارة الأصول المضافة</w:t>
      </w:r>
      <w:r>
        <w:t>.</w:t>
      </w:r>
    </w:p>
    <w:p w:rsidR="00425904" w:rsidRDefault="00425904">
      <w:pPr>
        <w:spacing w:after="0" w:line="240" w:lineRule="auto"/>
        <w:jc w:val="both"/>
        <w:rPr>
          <w:sz w:val="28"/>
          <w:szCs w:val="28"/>
        </w:rPr>
      </w:pPr>
    </w:p>
    <w:p w:rsidR="00425904" w:rsidRDefault="00950BB6">
      <w:pPr>
        <w:spacing w:after="0" w:line="240" w:lineRule="auto"/>
        <w:jc w:val="both"/>
        <w:rPr>
          <w:sz w:val="28"/>
          <w:szCs w:val="28"/>
        </w:rPr>
      </w:pPr>
      <w:r>
        <w:rPr>
          <w:sz w:val="28"/>
          <w:szCs w:val="28"/>
          <w:rtl/>
        </w:rPr>
        <w:t>مادة (11): تكلفة الأصول ذات القيمة الصغيرة أو القابلة للإهلاك خلال العام تحمل على المصروفات ويكتفى بمراقبتها عبر سجل العهد الشخصية.</w:t>
      </w:r>
    </w:p>
    <w:p w:rsidR="00425904" w:rsidRDefault="00425904">
      <w:pPr>
        <w:spacing w:after="0" w:line="240" w:lineRule="auto"/>
        <w:jc w:val="both"/>
        <w:rPr>
          <w:sz w:val="28"/>
          <w:szCs w:val="28"/>
        </w:rPr>
      </w:pPr>
    </w:p>
    <w:p w:rsidR="00425904" w:rsidRDefault="00950BB6">
      <w:pPr>
        <w:jc w:val="both"/>
        <w:rPr>
          <w:sz w:val="28"/>
          <w:szCs w:val="28"/>
        </w:rPr>
      </w:pPr>
      <w:r>
        <w:rPr>
          <w:sz w:val="28"/>
          <w:szCs w:val="28"/>
          <w:rtl/>
        </w:rPr>
        <w:t xml:space="preserve">مادة (12): الأصول التي تقرر </w:t>
      </w:r>
      <w:proofErr w:type="spellStart"/>
      <w:r>
        <w:rPr>
          <w:sz w:val="28"/>
          <w:szCs w:val="28"/>
          <w:rtl/>
        </w:rPr>
        <w:t>تخريدها</w:t>
      </w:r>
      <w:proofErr w:type="spellEnd"/>
      <w:r>
        <w:rPr>
          <w:sz w:val="28"/>
          <w:szCs w:val="28"/>
          <w:rtl/>
        </w:rPr>
        <w:t xml:space="preserve"> بسبب التلف أو التقادم وعدم الصلاحية تحمل على حساب مخزون الأصول التالفة بصافي القيمة الدفترية (</w:t>
      </w:r>
      <w:proofErr w:type="spellStart"/>
      <w:r>
        <w:rPr>
          <w:sz w:val="28"/>
          <w:szCs w:val="28"/>
          <w:rtl/>
        </w:rPr>
        <w:t>التخريدية</w:t>
      </w:r>
      <w:proofErr w:type="spellEnd"/>
      <w:r>
        <w:rPr>
          <w:sz w:val="28"/>
          <w:szCs w:val="28"/>
          <w:rtl/>
        </w:rPr>
        <w:t xml:space="preserve">) مقابل شطب قيمة الأصول </w:t>
      </w:r>
      <w:proofErr w:type="spellStart"/>
      <w:r>
        <w:rPr>
          <w:sz w:val="28"/>
          <w:szCs w:val="28"/>
          <w:rtl/>
        </w:rPr>
        <w:t>المخردة</w:t>
      </w:r>
      <w:proofErr w:type="spellEnd"/>
      <w:r>
        <w:rPr>
          <w:sz w:val="28"/>
          <w:szCs w:val="28"/>
          <w:rtl/>
        </w:rPr>
        <w:t xml:space="preserve"> ومجمع إهلاكها من دفاتر وسجلات الأصول .</w:t>
      </w:r>
    </w:p>
    <w:p w:rsidR="00425904" w:rsidRDefault="00950BB6">
      <w:pPr>
        <w:jc w:val="both"/>
        <w:rPr>
          <w:sz w:val="28"/>
          <w:szCs w:val="28"/>
        </w:rPr>
      </w:pPr>
      <w:r>
        <w:rPr>
          <w:sz w:val="28"/>
          <w:szCs w:val="28"/>
          <w:rtl/>
        </w:rPr>
        <w:t xml:space="preserve">مادة (13):تتمثل قواعد إهلاك الأصول فيما يلي </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التكلفة التاريخية للأصل أساس القيمة الخاضعة للإهلاك خلال عمر الأصل الافتراضي وينطبق أيضاً على التجديدات والتوسعات التي تتم على الأصول.</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إتباع طريقة القسط الثابت لإهلاك الأصول.</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proofErr w:type="spellStart"/>
      <w:r>
        <w:rPr>
          <w:color w:val="000000"/>
          <w:sz w:val="28"/>
          <w:szCs w:val="28"/>
          <w:rtl/>
        </w:rPr>
        <w:t>يبدء</w:t>
      </w:r>
      <w:proofErr w:type="spellEnd"/>
      <w:r>
        <w:rPr>
          <w:color w:val="000000"/>
          <w:sz w:val="28"/>
          <w:szCs w:val="28"/>
          <w:rtl/>
        </w:rPr>
        <w:t xml:space="preserve"> إهلاك الأصول من تاريخ الدخول الفعلي بالخدمة.</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قسط الإهلاك السنوي جزء من تكلفة الخدمة يحمل على حساب النتائج بغض النظر عن ناتج النشاط ربح أو خسارة.</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الأصول الجديدة الغير مستعملة لا يحتسب عليها إهلاك سواءً كانت في المخازن أو تحت التجهيز.</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 xml:space="preserve">يوقف احتساب الإهلاك عند </w:t>
      </w:r>
      <w:proofErr w:type="spellStart"/>
      <w:r>
        <w:rPr>
          <w:color w:val="000000"/>
          <w:sz w:val="28"/>
          <w:szCs w:val="28"/>
          <w:rtl/>
        </w:rPr>
        <w:t>التخريد</w:t>
      </w:r>
      <w:proofErr w:type="spellEnd"/>
      <w:r>
        <w:rPr>
          <w:color w:val="000000"/>
          <w:sz w:val="28"/>
          <w:szCs w:val="28"/>
          <w:rtl/>
        </w:rPr>
        <w:t xml:space="preserve"> أو النقل أو البيع أو الإهلاك الدفتري الكامل للأصل أو التلف المفاجئ بسبب الحريق أو الكوارث والحوادث.</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الأصول الثابتة المستخدمة لتجهيز المشاريع تحمل أقساط إهلاكها السنوية على حسابات مشاريع الأصول المستفيدة لفترة الاستخدام كنفقة استثمارية ساهمت بتجهيز الأصول الثابتة .</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يحتسب الإهلاك على أساس مفردات الأصول الثابتة ضمن مجموعات متجانسة ويثبت في دفاتر الأصول سنوياً</w:t>
      </w:r>
    </w:p>
    <w:p w:rsidR="00425904" w:rsidRDefault="00950BB6">
      <w:pPr>
        <w:numPr>
          <w:ilvl w:val="0"/>
          <w:numId w:val="4"/>
        </w:numPr>
        <w:pBdr>
          <w:top w:val="nil"/>
          <w:left w:val="nil"/>
          <w:bottom w:val="nil"/>
          <w:right w:val="nil"/>
          <w:between w:val="nil"/>
        </w:pBdr>
        <w:spacing w:after="0" w:line="240" w:lineRule="auto"/>
        <w:ind w:right="230"/>
        <w:jc w:val="both"/>
      </w:pPr>
      <w:r>
        <w:rPr>
          <w:color w:val="000000"/>
          <w:sz w:val="28"/>
          <w:szCs w:val="28"/>
          <w:rtl/>
        </w:rPr>
        <w:t xml:space="preserve">تطبق نسب الإهلاك المعتمدة من قبل الجمعية خلال السنوات الماضية والموضحة في البيانات المالية </w:t>
      </w:r>
      <w:proofErr w:type="spellStart"/>
      <w:r>
        <w:rPr>
          <w:color w:val="000000"/>
          <w:sz w:val="28"/>
          <w:szCs w:val="28"/>
          <w:rtl/>
        </w:rPr>
        <w:t>للجمعيةأو</w:t>
      </w:r>
      <w:proofErr w:type="spellEnd"/>
      <w:r>
        <w:rPr>
          <w:color w:val="000000"/>
          <w:sz w:val="28"/>
          <w:szCs w:val="28"/>
          <w:rtl/>
        </w:rPr>
        <w:t xml:space="preserve">  النسب الواردة في القانون رقم (17) لسنة 2010م</w:t>
      </w:r>
      <w:r>
        <w:rPr>
          <w:color w:val="000000"/>
        </w:rPr>
        <w:t>.</w:t>
      </w:r>
    </w:p>
    <w:p w:rsidR="00425904" w:rsidRDefault="00425904">
      <w:pPr>
        <w:pBdr>
          <w:top w:val="nil"/>
          <w:left w:val="nil"/>
          <w:bottom w:val="nil"/>
          <w:right w:val="nil"/>
          <w:between w:val="nil"/>
        </w:pBdr>
        <w:spacing w:after="0" w:line="240" w:lineRule="auto"/>
        <w:ind w:left="720" w:right="230"/>
        <w:jc w:val="both"/>
        <w:rPr>
          <w:color w:val="000000"/>
        </w:rPr>
      </w:pPr>
    </w:p>
    <w:p w:rsidR="00425904" w:rsidRDefault="00950BB6">
      <w:pPr>
        <w:spacing w:after="0" w:line="240" w:lineRule="auto"/>
        <w:ind w:right="230"/>
        <w:jc w:val="both"/>
        <w:rPr>
          <w:sz w:val="28"/>
          <w:szCs w:val="28"/>
        </w:rPr>
      </w:pPr>
      <w:r>
        <w:rPr>
          <w:sz w:val="28"/>
          <w:szCs w:val="28"/>
          <w:rtl/>
        </w:rPr>
        <w:t xml:space="preserve">مادة (14): يتم الالتزام بالمعايير التالية عند احتساب </w:t>
      </w:r>
      <w:proofErr w:type="spellStart"/>
      <w:r>
        <w:rPr>
          <w:sz w:val="28"/>
          <w:szCs w:val="28"/>
          <w:rtl/>
        </w:rPr>
        <w:t>الأهلاك</w:t>
      </w:r>
      <w:proofErr w:type="spellEnd"/>
      <w:r>
        <w:rPr>
          <w:sz w:val="28"/>
          <w:szCs w:val="28"/>
          <w:rtl/>
        </w:rPr>
        <w:t>:</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 xml:space="preserve"> التوزيع المنتظم للإهلاك على الفترات المالية خلال العمر الافتراضي للأصل.</w:t>
      </w: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 xml:space="preserve"> المماثلة في تطبيق طريقة الإهلاك سنوياً على الأصول وفي حال تغير هذه السياسة يجب تقييم آثارها وتوضيح أسبابها.</w:t>
      </w:r>
    </w:p>
    <w:p w:rsidR="00425904" w:rsidRDefault="00425904">
      <w:pPr>
        <w:spacing w:after="0" w:line="240" w:lineRule="auto"/>
        <w:ind w:right="230"/>
        <w:jc w:val="both"/>
        <w:rPr>
          <w:sz w:val="28"/>
          <w:szCs w:val="28"/>
        </w:rPr>
      </w:pPr>
    </w:p>
    <w:p w:rsidR="00425904" w:rsidRDefault="00425904">
      <w:pPr>
        <w:spacing w:after="0" w:line="240" w:lineRule="auto"/>
        <w:ind w:right="230"/>
        <w:jc w:val="both"/>
        <w:rPr>
          <w:sz w:val="28"/>
          <w:szCs w:val="28"/>
        </w:rPr>
      </w:pP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lastRenderedPageBreak/>
        <w:t>الأخذ بعين الاعتبار عند إهلاك الأصول وتحديد عمرها الافتراضي ومعدلات إهلاكها ( طبيعة وظروف الاستعمال ومدته – التقادم التكنولوجي – البيئة المؤثرة).</w:t>
      </w:r>
    </w:p>
    <w:p w:rsidR="00425904" w:rsidRDefault="00425904">
      <w:pPr>
        <w:pBdr>
          <w:top w:val="nil"/>
          <w:left w:val="nil"/>
          <w:bottom w:val="nil"/>
          <w:right w:val="nil"/>
          <w:between w:val="nil"/>
        </w:pBdr>
        <w:spacing w:after="0" w:line="240" w:lineRule="auto"/>
        <w:ind w:left="720" w:right="230"/>
        <w:jc w:val="both"/>
        <w:rPr>
          <w:color w:val="000000"/>
          <w:sz w:val="28"/>
          <w:szCs w:val="28"/>
        </w:rPr>
      </w:pPr>
    </w:p>
    <w:p w:rsidR="00425904" w:rsidRDefault="00950BB6">
      <w:pPr>
        <w:numPr>
          <w:ilvl w:val="0"/>
          <w:numId w:val="4"/>
        </w:numPr>
        <w:pBdr>
          <w:top w:val="nil"/>
          <w:left w:val="nil"/>
          <w:bottom w:val="nil"/>
          <w:right w:val="nil"/>
          <w:between w:val="nil"/>
        </w:pBdr>
        <w:spacing w:after="0" w:line="240" w:lineRule="auto"/>
        <w:ind w:right="230"/>
        <w:jc w:val="both"/>
        <w:rPr>
          <w:color w:val="000000"/>
          <w:sz w:val="28"/>
          <w:szCs w:val="28"/>
        </w:rPr>
      </w:pPr>
      <w:r>
        <w:rPr>
          <w:color w:val="000000"/>
          <w:sz w:val="28"/>
          <w:szCs w:val="28"/>
          <w:rtl/>
        </w:rPr>
        <w:t xml:space="preserve"> إعادة النظر بمعدلات الإهلاك كلما أقتضى الأمر ذلك وتعديلها للفترة الحالية واللاحقة في حال وجود انحراف جوهري في التقديرات والمعدلات  السابقة وتوضيح أي آثار مترتبة.</w:t>
      </w:r>
    </w:p>
    <w:p w:rsidR="00425904" w:rsidRDefault="00950BB6">
      <w:pPr>
        <w:numPr>
          <w:ilvl w:val="0"/>
          <w:numId w:val="4"/>
        </w:numPr>
        <w:pBdr>
          <w:top w:val="nil"/>
          <w:left w:val="nil"/>
          <w:bottom w:val="nil"/>
          <w:right w:val="nil"/>
          <w:between w:val="nil"/>
        </w:pBdr>
        <w:spacing w:after="0" w:line="240" w:lineRule="auto"/>
        <w:ind w:right="230"/>
        <w:jc w:val="both"/>
        <w:rPr>
          <w:color w:val="000000"/>
        </w:rPr>
      </w:pPr>
      <w:r>
        <w:rPr>
          <w:color w:val="000000"/>
          <w:sz w:val="28"/>
          <w:szCs w:val="28"/>
          <w:rtl/>
        </w:rPr>
        <w:t xml:space="preserve"> الإفصاح عن معدلات الإهلاك والعمر الافتراضي والإهلاك المتراكم بالقوائم المالية ودفاتر الأصول وجداول الأصول والتقارير الدورية السنوية</w:t>
      </w:r>
      <w:r>
        <w:rPr>
          <w:color w:val="000000"/>
        </w:rPr>
        <w:t>.</w:t>
      </w:r>
    </w:p>
    <w:p w:rsidR="00425904" w:rsidRDefault="00425904">
      <w:pPr>
        <w:pBdr>
          <w:top w:val="nil"/>
          <w:left w:val="nil"/>
          <w:bottom w:val="nil"/>
          <w:right w:val="nil"/>
          <w:between w:val="nil"/>
        </w:pBdr>
        <w:spacing w:after="0" w:line="240" w:lineRule="auto"/>
        <w:ind w:left="720" w:right="230"/>
        <w:jc w:val="both"/>
        <w:rPr>
          <w:color w:val="000000"/>
        </w:rPr>
      </w:pPr>
    </w:p>
    <w:p w:rsidR="00425904" w:rsidRDefault="00950BB6">
      <w:pPr>
        <w:ind w:left="360" w:hanging="418"/>
        <w:jc w:val="both"/>
        <w:rPr>
          <w:sz w:val="28"/>
          <w:szCs w:val="28"/>
        </w:rPr>
      </w:pPr>
      <w:r>
        <w:rPr>
          <w:sz w:val="28"/>
          <w:szCs w:val="28"/>
          <w:rtl/>
        </w:rPr>
        <w:t xml:space="preserve">مادة (15):الأصول الثابتة التي تم إعادة إصلاحها وصيانتها بهدف استخدامها مرة أخرى أو استخدامها كقطع غيار لمثيلاتها فتقيم على هذا الأساس بقيمة عادلة بواسطة لجنة مختصة وتحمل على حـ/ المخزون بقيمتها الحالية أما الأصول التي تقرر بيعها يحمل الفارق (ربح أو خسارة) بين القيمة </w:t>
      </w:r>
      <w:proofErr w:type="spellStart"/>
      <w:r>
        <w:rPr>
          <w:sz w:val="28"/>
          <w:szCs w:val="28"/>
          <w:rtl/>
        </w:rPr>
        <w:t>البيعية</w:t>
      </w:r>
      <w:proofErr w:type="spellEnd"/>
      <w:r>
        <w:rPr>
          <w:sz w:val="28"/>
          <w:szCs w:val="28"/>
          <w:rtl/>
        </w:rPr>
        <w:t xml:space="preserve"> والقيمة المتبقية (صافي القيمة الدفترية) إن وجد كأرباح أو خسائر رأسمالية</w:t>
      </w:r>
    </w:p>
    <w:p w:rsidR="00425904" w:rsidRDefault="00950BB6">
      <w:pPr>
        <w:ind w:left="243" w:hanging="142"/>
        <w:jc w:val="both"/>
        <w:rPr>
          <w:sz w:val="28"/>
          <w:szCs w:val="28"/>
        </w:rPr>
      </w:pPr>
      <w:r>
        <w:rPr>
          <w:sz w:val="28"/>
          <w:szCs w:val="28"/>
          <w:rtl/>
        </w:rPr>
        <w:t>مادة (16):لا يتم بيع أي أصل من أصول الجمعية إلا بقرار صادر من مجلس الأمناء.</w:t>
      </w:r>
    </w:p>
    <w:p w:rsidR="00425904" w:rsidRDefault="00950BB6">
      <w:pPr>
        <w:ind w:left="243" w:hanging="142"/>
        <w:jc w:val="both"/>
        <w:rPr>
          <w:sz w:val="28"/>
          <w:szCs w:val="28"/>
        </w:rPr>
      </w:pPr>
      <w:r>
        <w:rPr>
          <w:sz w:val="28"/>
          <w:szCs w:val="28"/>
          <w:rtl/>
        </w:rPr>
        <w:t>مادة (17): تخرد الأصول الثابتة وتباع بقرار صادر من مجلس الأمناء أو من يخولها ذلك طبقا للإجراءات واللوائح والقوانين وهذه اللائحة.</w:t>
      </w:r>
    </w:p>
    <w:p w:rsidR="00425904" w:rsidRDefault="00950BB6">
      <w:pPr>
        <w:ind w:left="243" w:hanging="142"/>
        <w:jc w:val="both"/>
        <w:rPr>
          <w:sz w:val="28"/>
          <w:szCs w:val="28"/>
        </w:rPr>
      </w:pPr>
      <w:r>
        <w:rPr>
          <w:sz w:val="28"/>
          <w:szCs w:val="28"/>
          <w:rtl/>
        </w:rPr>
        <w:t xml:space="preserve">مادة (18):يتم وضع الأصول خارج الخدمة في الحالات التالية: </w:t>
      </w:r>
    </w:p>
    <w:p w:rsidR="00425904" w:rsidRDefault="00950BB6">
      <w:pPr>
        <w:numPr>
          <w:ilvl w:val="0"/>
          <w:numId w:val="9"/>
        </w:numPr>
        <w:tabs>
          <w:tab w:val="left" w:pos="882"/>
        </w:tabs>
        <w:spacing w:after="0" w:line="240" w:lineRule="auto"/>
        <w:ind w:left="882" w:hanging="270"/>
        <w:jc w:val="both"/>
      </w:pPr>
      <w:r>
        <w:rPr>
          <w:sz w:val="28"/>
          <w:szCs w:val="28"/>
          <w:rtl/>
        </w:rPr>
        <w:t xml:space="preserve">عطل الأصل الثابت وعدم توفر قطع الغيار اللازمة للإصلاح لأي سبب من الأسباب. </w:t>
      </w:r>
    </w:p>
    <w:p w:rsidR="00425904" w:rsidRDefault="00950BB6">
      <w:pPr>
        <w:numPr>
          <w:ilvl w:val="0"/>
          <w:numId w:val="9"/>
        </w:numPr>
        <w:tabs>
          <w:tab w:val="left" w:pos="882"/>
        </w:tabs>
        <w:spacing w:after="0" w:line="240" w:lineRule="auto"/>
        <w:ind w:left="882" w:hanging="270"/>
        <w:jc w:val="both"/>
      </w:pPr>
      <w:r>
        <w:rPr>
          <w:sz w:val="28"/>
          <w:szCs w:val="28"/>
          <w:rtl/>
        </w:rPr>
        <w:t xml:space="preserve">تلف الأصل نتيجة التعرض لحوادث مثل (التحطيم، </w:t>
      </w:r>
      <w:proofErr w:type="spellStart"/>
      <w:r>
        <w:rPr>
          <w:sz w:val="28"/>
          <w:szCs w:val="28"/>
          <w:rtl/>
        </w:rPr>
        <w:t>الحريق..الخ</w:t>
      </w:r>
      <w:proofErr w:type="spellEnd"/>
      <w:r>
        <w:rPr>
          <w:sz w:val="28"/>
          <w:szCs w:val="28"/>
          <w:rtl/>
        </w:rPr>
        <w:t xml:space="preserve">). </w:t>
      </w:r>
    </w:p>
    <w:p w:rsidR="00425904" w:rsidRDefault="00950BB6">
      <w:pPr>
        <w:numPr>
          <w:ilvl w:val="0"/>
          <w:numId w:val="9"/>
        </w:numPr>
        <w:tabs>
          <w:tab w:val="left" w:pos="882"/>
        </w:tabs>
        <w:spacing w:after="0" w:line="240" w:lineRule="auto"/>
        <w:ind w:left="882" w:hanging="270"/>
        <w:jc w:val="both"/>
      </w:pPr>
      <w:r>
        <w:rPr>
          <w:sz w:val="28"/>
          <w:szCs w:val="28"/>
          <w:rtl/>
        </w:rPr>
        <w:t xml:space="preserve">عدم إمكانية استخدام الأصل بسبب التطور التكنولوجي. </w:t>
      </w:r>
    </w:p>
    <w:p w:rsidR="00425904" w:rsidRDefault="00425904">
      <w:pPr>
        <w:numPr>
          <w:ilvl w:val="0"/>
          <w:numId w:val="9"/>
        </w:numPr>
        <w:tabs>
          <w:tab w:val="left" w:pos="882"/>
        </w:tabs>
        <w:spacing w:after="0" w:line="240" w:lineRule="auto"/>
        <w:ind w:left="882" w:hanging="270"/>
        <w:jc w:val="both"/>
      </w:pPr>
    </w:p>
    <w:p w:rsidR="00425904" w:rsidRDefault="00950BB6">
      <w:pPr>
        <w:ind w:left="243" w:hanging="142"/>
        <w:jc w:val="both"/>
        <w:rPr>
          <w:sz w:val="28"/>
          <w:szCs w:val="28"/>
        </w:rPr>
      </w:pPr>
      <w:r>
        <w:rPr>
          <w:sz w:val="28"/>
          <w:szCs w:val="28"/>
          <w:rtl/>
        </w:rPr>
        <w:t>مادة (19): تخرد الأصول المتهالكة والتالفة الغير صالحة للاستخدام وتشطب من الدفاتر وفقا للإجراءات الآتية:</w:t>
      </w:r>
    </w:p>
    <w:p w:rsidR="00425904" w:rsidRDefault="00950BB6">
      <w:pPr>
        <w:ind w:left="243"/>
        <w:jc w:val="both"/>
        <w:rPr>
          <w:sz w:val="28"/>
          <w:szCs w:val="28"/>
        </w:rPr>
      </w:pPr>
      <w:r>
        <w:rPr>
          <w:sz w:val="28"/>
          <w:szCs w:val="28"/>
          <w:rtl/>
        </w:rPr>
        <w:t xml:space="preserve">1- يقدم طلب </w:t>
      </w:r>
      <w:proofErr w:type="spellStart"/>
      <w:r>
        <w:rPr>
          <w:sz w:val="28"/>
          <w:szCs w:val="28"/>
          <w:rtl/>
        </w:rPr>
        <w:t>تخريد</w:t>
      </w:r>
      <w:proofErr w:type="spellEnd"/>
      <w:r>
        <w:rPr>
          <w:sz w:val="28"/>
          <w:szCs w:val="28"/>
          <w:rtl/>
        </w:rPr>
        <w:t xml:space="preserve"> الأصل من المستخدم سواء كان شخص أو إدارة يوضح بيان الأصل وأسباب </w:t>
      </w:r>
      <w:proofErr w:type="spellStart"/>
      <w:r>
        <w:rPr>
          <w:sz w:val="28"/>
          <w:szCs w:val="28"/>
          <w:rtl/>
        </w:rPr>
        <w:t>التخريد</w:t>
      </w:r>
      <w:proofErr w:type="spellEnd"/>
      <w:r>
        <w:rPr>
          <w:sz w:val="28"/>
          <w:szCs w:val="28"/>
          <w:rtl/>
        </w:rPr>
        <w:t>.</w:t>
      </w:r>
    </w:p>
    <w:p w:rsidR="00425904" w:rsidRDefault="00950BB6">
      <w:pPr>
        <w:ind w:left="243"/>
        <w:jc w:val="both"/>
        <w:rPr>
          <w:sz w:val="28"/>
          <w:szCs w:val="28"/>
        </w:rPr>
      </w:pPr>
      <w:r>
        <w:rPr>
          <w:sz w:val="28"/>
          <w:szCs w:val="28"/>
          <w:rtl/>
        </w:rPr>
        <w:t xml:space="preserve">2- تجمع طلبات </w:t>
      </w:r>
      <w:proofErr w:type="spellStart"/>
      <w:r>
        <w:rPr>
          <w:sz w:val="28"/>
          <w:szCs w:val="28"/>
          <w:rtl/>
        </w:rPr>
        <w:t>التخريد</w:t>
      </w:r>
      <w:proofErr w:type="spellEnd"/>
      <w:r>
        <w:rPr>
          <w:sz w:val="28"/>
          <w:szCs w:val="28"/>
          <w:rtl/>
        </w:rPr>
        <w:t xml:space="preserve"> بملف خاص لدى محاسب الأصول</w:t>
      </w:r>
    </w:p>
    <w:p w:rsidR="00425904" w:rsidRDefault="00950BB6">
      <w:pPr>
        <w:ind w:left="526" w:hanging="283"/>
        <w:jc w:val="both"/>
        <w:rPr>
          <w:sz w:val="28"/>
          <w:szCs w:val="28"/>
        </w:rPr>
      </w:pPr>
      <w:r>
        <w:rPr>
          <w:sz w:val="28"/>
          <w:szCs w:val="28"/>
          <w:rtl/>
        </w:rPr>
        <w:t xml:space="preserve">3- تشكل لجنة كل سنه من رئيس وعضو مالي وعضو إداري وعضو رقابي وعضو فني لفحص الأصول المطلوب </w:t>
      </w:r>
      <w:proofErr w:type="spellStart"/>
      <w:r>
        <w:rPr>
          <w:sz w:val="28"/>
          <w:szCs w:val="28"/>
          <w:rtl/>
        </w:rPr>
        <w:t>تخريدها</w:t>
      </w:r>
      <w:proofErr w:type="spellEnd"/>
      <w:r>
        <w:rPr>
          <w:sz w:val="28"/>
          <w:szCs w:val="28"/>
          <w:rtl/>
        </w:rPr>
        <w:t xml:space="preserve"> وتقريرها بمحضر  للأمين العام بتوقيع اللجنة لطلب الموافقة توضح فيه:</w:t>
      </w:r>
    </w:p>
    <w:p w:rsidR="00425904" w:rsidRDefault="00950BB6">
      <w:pPr>
        <w:ind w:left="526"/>
        <w:jc w:val="both"/>
        <w:rPr>
          <w:sz w:val="28"/>
          <w:szCs w:val="28"/>
        </w:rPr>
      </w:pPr>
      <w:r>
        <w:rPr>
          <w:sz w:val="28"/>
          <w:szCs w:val="28"/>
          <w:rtl/>
        </w:rPr>
        <w:t>- بيان الأصول التالفة والغير صالحة للاستعمال بشكل نهائي والأسباب.</w:t>
      </w:r>
    </w:p>
    <w:p w:rsidR="00425904" w:rsidRDefault="00950BB6" w:rsidP="008E0FA4">
      <w:pPr>
        <w:ind w:left="526"/>
        <w:jc w:val="both"/>
        <w:rPr>
          <w:sz w:val="28"/>
          <w:szCs w:val="28"/>
        </w:rPr>
      </w:pPr>
      <w:r>
        <w:rPr>
          <w:sz w:val="28"/>
          <w:szCs w:val="28"/>
          <w:rtl/>
        </w:rPr>
        <w:lastRenderedPageBreak/>
        <w:t>- الملاحظات والتوصيا</w:t>
      </w:r>
      <w:r w:rsidR="008E0FA4">
        <w:rPr>
          <w:sz w:val="28"/>
          <w:szCs w:val="28"/>
          <w:rtl/>
        </w:rPr>
        <w:t>ت اللازمة لإعادة الاستفادة منها</w:t>
      </w:r>
      <w:r w:rsidR="008E0FA4">
        <w:rPr>
          <w:rFonts w:hint="cs"/>
          <w:sz w:val="28"/>
          <w:szCs w:val="28"/>
          <w:rtl/>
        </w:rPr>
        <w:t>.</w:t>
      </w:r>
    </w:p>
    <w:p w:rsidR="00425904" w:rsidRDefault="00950BB6">
      <w:pPr>
        <w:ind w:left="587" w:hanging="378"/>
        <w:jc w:val="both"/>
        <w:rPr>
          <w:sz w:val="28"/>
          <w:szCs w:val="28"/>
        </w:rPr>
      </w:pPr>
      <w:r>
        <w:rPr>
          <w:sz w:val="28"/>
          <w:szCs w:val="28"/>
          <w:rtl/>
        </w:rPr>
        <w:t xml:space="preserve">4- إعداد استمارة </w:t>
      </w:r>
      <w:proofErr w:type="spellStart"/>
      <w:r>
        <w:rPr>
          <w:sz w:val="28"/>
          <w:szCs w:val="28"/>
          <w:rtl/>
        </w:rPr>
        <w:t>تخريد</w:t>
      </w:r>
      <w:proofErr w:type="spellEnd"/>
      <w:r>
        <w:rPr>
          <w:sz w:val="28"/>
          <w:szCs w:val="28"/>
          <w:rtl/>
        </w:rPr>
        <w:t xml:space="preserve"> الأصول التالفة والغير صالحه للعمل بموجب توجيه اللجنة على </w:t>
      </w:r>
      <w:proofErr w:type="spellStart"/>
      <w:r>
        <w:rPr>
          <w:sz w:val="28"/>
          <w:szCs w:val="28"/>
          <w:rtl/>
        </w:rPr>
        <w:t>التخريد</w:t>
      </w:r>
      <w:proofErr w:type="spellEnd"/>
      <w:r>
        <w:rPr>
          <w:sz w:val="28"/>
          <w:szCs w:val="28"/>
          <w:rtl/>
        </w:rPr>
        <w:t xml:space="preserve"> بتوقيع المختص والمدير المالي واعتمادها من الأمين العام.</w:t>
      </w:r>
    </w:p>
    <w:p w:rsidR="00425904" w:rsidRDefault="00950BB6">
      <w:pPr>
        <w:ind w:left="587" w:hanging="378"/>
        <w:jc w:val="both"/>
        <w:rPr>
          <w:sz w:val="28"/>
          <w:szCs w:val="28"/>
        </w:rPr>
      </w:pPr>
      <w:r>
        <w:rPr>
          <w:sz w:val="28"/>
          <w:szCs w:val="28"/>
          <w:rtl/>
        </w:rPr>
        <w:t xml:space="preserve">5- إثبات شطب الأصول </w:t>
      </w:r>
      <w:proofErr w:type="spellStart"/>
      <w:r>
        <w:rPr>
          <w:sz w:val="28"/>
          <w:szCs w:val="28"/>
          <w:rtl/>
        </w:rPr>
        <w:t>المخردة</w:t>
      </w:r>
      <w:proofErr w:type="spellEnd"/>
      <w:r>
        <w:rPr>
          <w:sz w:val="28"/>
          <w:szCs w:val="28"/>
          <w:rtl/>
        </w:rPr>
        <w:t xml:space="preserve"> في الدفاتر والبطاقات برقم القيد المحاسبي وتحميل حساب مخزون المخلفات بصافي القيمة الدفترية كما هي في تاريخ </w:t>
      </w:r>
      <w:proofErr w:type="spellStart"/>
      <w:r>
        <w:rPr>
          <w:sz w:val="28"/>
          <w:szCs w:val="28"/>
          <w:rtl/>
        </w:rPr>
        <w:t>التخريد</w:t>
      </w:r>
      <w:proofErr w:type="spellEnd"/>
      <w:r>
        <w:rPr>
          <w:sz w:val="28"/>
          <w:szCs w:val="28"/>
          <w:rtl/>
        </w:rPr>
        <w:t xml:space="preserve"> وشطب قيمة الأصل ومجمع إهلاكه من الدفاتر بجعل حساب المخصص مدينا إلى حساب الأصل .</w:t>
      </w:r>
    </w:p>
    <w:p w:rsidR="00425904" w:rsidRDefault="00950BB6">
      <w:pPr>
        <w:ind w:left="587" w:hanging="378"/>
        <w:jc w:val="both"/>
        <w:rPr>
          <w:sz w:val="28"/>
          <w:szCs w:val="28"/>
        </w:rPr>
      </w:pPr>
      <w:r>
        <w:rPr>
          <w:sz w:val="28"/>
          <w:szCs w:val="28"/>
          <w:rtl/>
        </w:rPr>
        <w:t xml:space="preserve">6- إرسال استمارات الأصول </w:t>
      </w:r>
      <w:proofErr w:type="spellStart"/>
      <w:r>
        <w:rPr>
          <w:sz w:val="28"/>
          <w:szCs w:val="28"/>
          <w:rtl/>
        </w:rPr>
        <w:t>المخردة</w:t>
      </w:r>
      <w:proofErr w:type="spellEnd"/>
      <w:r>
        <w:rPr>
          <w:sz w:val="28"/>
          <w:szCs w:val="28"/>
          <w:rtl/>
        </w:rPr>
        <w:t xml:space="preserve"> مع القيد للحاسب الآلي لشطب الأصول من سجل الأصول وحفظ بياناتها على الأصول </w:t>
      </w:r>
      <w:proofErr w:type="spellStart"/>
      <w:r>
        <w:rPr>
          <w:sz w:val="28"/>
          <w:szCs w:val="28"/>
          <w:rtl/>
        </w:rPr>
        <w:t>المخردة</w:t>
      </w:r>
      <w:proofErr w:type="spellEnd"/>
      <w:r>
        <w:rPr>
          <w:sz w:val="28"/>
          <w:szCs w:val="28"/>
          <w:rtl/>
        </w:rPr>
        <w:t xml:space="preserve"> (المشطوبة).</w:t>
      </w:r>
    </w:p>
    <w:p w:rsidR="00425904" w:rsidRDefault="00950BB6">
      <w:pPr>
        <w:ind w:left="243" w:hanging="301"/>
      </w:pPr>
      <w:r>
        <w:rPr>
          <w:sz w:val="28"/>
          <w:szCs w:val="28"/>
          <w:rtl/>
        </w:rPr>
        <w:t>مادة (20):تنقل الأصول الثابتة من مستخدم لآخر أو من إدارة لأخرى أو من موقع لآخر وفقا للإجراءات الآتية</w:t>
      </w:r>
      <w:r>
        <w:t>:</w:t>
      </w:r>
    </w:p>
    <w:p w:rsidR="00425904" w:rsidRDefault="00950BB6">
      <w:pPr>
        <w:ind w:left="509" w:hanging="266"/>
        <w:rPr>
          <w:sz w:val="28"/>
          <w:szCs w:val="28"/>
        </w:rPr>
      </w:pPr>
      <w:r>
        <w:t>1</w:t>
      </w:r>
      <w:r>
        <w:rPr>
          <w:sz w:val="28"/>
          <w:szCs w:val="28"/>
          <w:rtl/>
        </w:rPr>
        <w:t>- إعداد محضر بيانات الأصول المنقولة بحضور المستخدم السابق والحالي يحرر بتوقيع الطرفين وتعميد المسئول المباشر</w:t>
      </w:r>
    </w:p>
    <w:p w:rsidR="00425904" w:rsidRDefault="00950BB6">
      <w:pPr>
        <w:ind w:left="526"/>
        <w:rPr>
          <w:sz w:val="28"/>
          <w:szCs w:val="28"/>
        </w:rPr>
      </w:pPr>
      <w:r>
        <w:rPr>
          <w:sz w:val="28"/>
          <w:szCs w:val="28"/>
          <w:rtl/>
        </w:rPr>
        <w:t>الأصل:  للإدارة المالية .</w:t>
      </w:r>
    </w:p>
    <w:p w:rsidR="00425904" w:rsidRDefault="00950BB6">
      <w:pPr>
        <w:ind w:left="526"/>
        <w:rPr>
          <w:sz w:val="28"/>
          <w:szCs w:val="28"/>
        </w:rPr>
      </w:pPr>
      <w:r>
        <w:rPr>
          <w:sz w:val="28"/>
          <w:szCs w:val="28"/>
          <w:rtl/>
        </w:rPr>
        <w:t>نسخة:  للمستخدم السابق (شخص / إدارة / موقع ) إخلاء عهدة.</w:t>
      </w:r>
    </w:p>
    <w:p w:rsidR="00425904" w:rsidRDefault="00950BB6">
      <w:pPr>
        <w:ind w:left="526"/>
        <w:rPr>
          <w:sz w:val="28"/>
          <w:szCs w:val="28"/>
        </w:rPr>
      </w:pPr>
      <w:r>
        <w:rPr>
          <w:sz w:val="28"/>
          <w:szCs w:val="28"/>
          <w:rtl/>
        </w:rPr>
        <w:t>نسخة:  للمستخدم الجديد (شخص / إدارة) للحفظ.</w:t>
      </w:r>
    </w:p>
    <w:p w:rsidR="00425904" w:rsidRDefault="00950BB6">
      <w:pPr>
        <w:jc w:val="both"/>
        <w:rPr>
          <w:sz w:val="28"/>
          <w:szCs w:val="28"/>
        </w:rPr>
      </w:pPr>
      <w:r>
        <w:rPr>
          <w:sz w:val="28"/>
          <w:szCs w:val="28"/>
          <w:rtl/>
        </w:rPr>
        <w:t>مادة (21):يتم ترقيم الأصول الثابتة برقم مميز على مستوى كل إدارة .</w:t>
      </w:r>
    </w:p>
    <w:p w:rsidR="00425904" w:rsidRDefault="00950BB6">
      <w:pPr>
        <w:ind w:left="509" w:hanging="509"/>
        <w:jc w:val="both"/>
        <w:rPr>
          <w:sz w:val="28"/>
          <w:szCs w:val="28"/>
        </w:rPr>
      </w:pPr>
      <w:r>
        <w:rPr>
          <w:sz w:val="28"/>
          <w:szCs w:val="28"/>
          <w:rtl/>
        </w:rPr>
        <w:t>مادة (22):يتم إمساك سجل تحليلي آلي للأصول الثابتة يوضح اسم الأصل وتاريخ الشراء ومكان تواجده وقيمته وإهلاكه السنوي ومجمع إهلاكه وصافي القيمة الدفترية  .</w:t>
      </w:r>
    </w:p>
    <w:p w:rsidR="00425904" w:rsidRDefault="00950BB6">
      <w:pPr>
        <w:ind w:left="793" w:hanging="550"/>
        <w:jc w:val="both"/>
        <w:rPr>
          <w:sz w:val="28"/>
          <w:szCs w:val="28"/>
        </w:rPr>
      </w:pPr>
      <w:r>
        <w:rPr>
          <w:sz w:val="28"/>
          <w:szCs w:val="28"/>
          <w:rtl/>
        </w:rPr>
        <w:t xml:space="preserve">مادة (23):تشكل لجان الجرد السنوي للأصول الثابتة </w:t>
      </w:r>
      <w:proofErr w:type="spellStart"/>
      <w:r>
        <w:rPr>
          <w:sz w:val="28"/>
          <w:szCs w:val="28"/>
          <w:rtl/>
        </w:rPr>
        <w:t>لاتمام</w:t>
      </w:r>
      <w:proofErr w:type="spellEnd"/>
      <w:r>
        <w:rPr>
          <w:sz w:val="28"/>
          <w:szCs w:val="28"/>
          <w:rtl/>
        </w:rPr>
        <w:t xml:space="preserve"> مهام الجرد  وتهدف إلى التحقق من الآتي:</w:t>
      </w:r>
    </w:p>
    <w:p w:rsidR="00425904" w:rsidRDefault="00950BB6">
      <w:pPr>
        <w:numPr>
          <w:ilvl w:val="0"/>
          <w:numId w:val="2"/>
        </w:numPr>
        <w:pBdr>
          <w:top w:val="nil"/>
          <w:left w:val="nil"/>
          <w:bottom w:val="nil"/>
          <w:right w:val="nil"/>
          <w:between w:val="nil"/>
        </w:pBdr>
        <w:spacing w:after="0"/>
        <w:jc w:val="both"/>
        <w:rPr>
          <w:color w:val="000000"/>
          <w:sz w:val="28"/>
          <w:szCs w:val="28"/>
        </w:rPr>
      </w:pPr>
      <w:r>
        <w:rPr>
          <w:color w:val="000000"/>
          <w:sz w:val="28"/>
          <w:szCs w:val="28"/>
          <w:rtl/>
        </w:rPr>
        <w:t>وجود الأصول الثابتة في المواقع المحددة لها.</w:t>
      </w:r>
    </w:p>
    <w:p w:rsidR="00425904" w:rsidRDefault="00950BB6">
      <w:pPr>
        <w:numPr>
          <w:ilvl w:val="0"/>
          <w:numId w:val="2"/>
        </w:numPr>
        <w:pBdr>
          <w:top w:val="nil"/>
          <w:left w:val="nil"/>
          <w:bottom w:val="nil"/>
          <w:right w:val="nil"/>
          <w:between w:val="nil"/>
        </w:pBdr>
        <w:spacing w:after="0"/>
        <w:jc w:val="both"/>
        <w:rPr>
          <w:color w:val="000000"/>
          <w:sz w:val="28"/>
          <w:szCs w:val="28"/>
        </w:rPr>
      </w:pPr>
      <w:r>
        <w:rPr>
          <w:color w:val="000000"/>
          <w:sz w:val="28"/>
          <w:szCs w:val="28"/>
          <w:rtl/>
        </w:rPr>
        <w:t>أن الموجودات الثابتة في الدفاتر مطابقة للجرد الفعلي.</w:t>
      </w:r>
    </w:p>
    <w:p w:rsidR="00425904" w:rsidRDefault="00950BB6">
      <w:pPr>
        <w:numPr>
          <w:ilvl w:val="0"/>
          <w:numId w:val="2"/>
        </w:numPr>
        <w:pBdr>
          <w:top w:val="nil"/>
          <w:left w:val="nil"/>
          <w:bottom w:val="nil"/>
          <w:right w:val="nil"/>
          <w:between w:val="nil"/>
        </w:pBdr>
        <w:spacing w:after="0"/>
        <w:jc w:val="both"/>
        <w:rPr>
          <w:color w:val="000000"/>
          <w:sz w:val="28"/>
          <w:szCs w:val="28"/>
        </w:rPr>
      </w:pPr>
      <w:r>
        <w:rPr>
          <w:color w:val="000000"/>
          <w:sz w:val="28"/>
          <w:szCs w:val="28"/>
          <w:rtl/>
        </w:rPr>
        <w:t>حصر التغيرات (زيادة – نقص) والتعرف على أسبابها ومبرراتها والتوجيه بمعالجتها.</w:t>
      </w:r>
    </w:p>
    <w:p w:rsidR="00425904" w:rsidRDefault="00950BB6">
      <w:pPr>
        <w:numPr>
          <w:ilvl w:val="0"/>
          <w:numId w:val="2"/>
        </w:numPr>
        <w:pBdr>
          <w:top w:val="nil"/>
          <w:left w:val="nil"/>
          <w:bottom w:val="nil"/>
          <w:right w:val="nil"/>
          <w:between w:val="nil"/>
        </w:pBdr>
        <w:jc w:val="both"/>
        <w:rPr>
          <w:color w:val="000000"/>
        </w:rPr>
      </w:pPr>
      <w:r>
        <w:rPr>
          <w:color w:val="000000"/>
          <w:sz w:val="28"/>
          <w:szCs w:val="28"/>
          <w:rtl/>
        </w:rPr>
        <w:t>التعرف على حالة الموجودات الثابتة ومدى استفادة الجمعية من تشغيلها ووضع المقترحات والتوصيات بشأن الموجودات المستهلكة أو العاطلة</w:t>
      </w:r>
      <w:r>
        <w:rPr>
          <w:color w:val="000000"/>
        </w:rPr>
        <w:t>.</w:t>
      </w:r>
    </w:p>
    <w:p w:rsidR="00425904" w:rsidRDefault="00950BB6" w:rsidP="00E4509D">
      <w:pPr>
        <w:ind w:left="935" w:hanging="851"/>
        <w:jc w:val="both"/>
        <w:rPr>
          <w:rFonts w:hint="cs"/>
          <w:sz w:val="28"/>
          <w:szCs w:val="28"/>
        </w:rPr>
      </w:pPr>
      <w:r>
        <w:rPr>
          <w:sz w:val="28"/>
          <w:szCs w:val="28"/>
          <w:rtl/>
        </w:rPr>
        <w:lastRenderedPageBreak/>
        <w:t xml:space="preserve">مادة (24):تشكل اللجنة </w:t>
      </w:r>
      <w:proofErr w:type="spellStart"/>
      <w:r>
        <w:rPr>
          <w:sz w:val="28"/>
          <w:szCs w:val="28"/>
          <w:rtl/>
        </w:rPr>
        <w:t>الإشرافية</w:t>
      </w:r>
      <w:proofErr w:type="spellEnd"/>
      <w:r>
        <w:rPr>
          <w:sz w:val="28"/>
          <w:szCs w:val="28"/>
          <w:rtl/>
        </w:rPr>
        <w:t xml:space="preserve"> لجرد الأصول بموعد أقصاه (15) ديسمبر بقرار رئيس الجمعية على النحو التالي:</w:t>
      </w:r>
      <w:bookmarkStart w:id="0" w:name="_gjdgxs" w:colFirst="0" w:colLast="0"/>
      <w:bookmarkEnd w:id="0"/>
    </w:p>
    <w:p w:rsidR="00425904" w:rsidRDefault="00950BB6">
      <w:pPr>
        <w:numPr>
          <w:ilvl w:val="0"/>
          <w:numId w:val="1"/>
        </w:numPr>
        <w:pBdr>
          <w:top w:val="nil"/>
          <w:left w:val="nil"/>
          <w:bottom w:val="nil"/>
          <w:right w:val="nil"/>
          <w:between w:val="nil"/>
        </w:pBdr>
        <w:spacing w:after="0"/>
        <w:jc w:val="both"/>
        <w:rPr>
          <w:color w:val="000000"/>
          <w:sz w:val="28"/>
          <w:szCs w:val="28"/>
        </w:rPr>
      </w:pPr>
      <w:r>
        <w:rPr>
          <w:color w:val="000000"/>
          <w:sz w:val="28"/>
          <w:szCs w:val="28"/>
          <w:rtl/>
        </w:rPr>
        <w:t>الأمين العام رئيساً</w:t>
      </w:r>
    </w:p>
    <w:p w:rsidR="00425904" w:rsidRDefault="00950BB6">
      <w:pPr>
        <w:numPr>
          <w:ilvl w:val="0"/>
          <w:numId w:val="1"/>
        </w:numPr>
        <w:pBdr>
          <w:top w:val="nil"/>
          <w:left w:val="nil"/>
          <w:bottom w:val="nil"/>
          <w:right w:val="nil"/>
          <w:between w:val="nil"/>
        </w:pBdr>
        <w:spacing w:after="0"/>
        <w:jc w:val="both"/>
        <w:rPr>
          <w:color w:val="000000"/>
          <w:sz w:val="28"/>
          <w:szCs w:val="28"/>
        </w:rPr>
      </w:pPr>
      <w:proofErr w:type="spellStart"/>
      <w:r>
        <w:rPr>
          <w:color w:val="000000"/>
          <w:sz w:val="28"/>
          <w:szCs w:val="28"/>
          <w:rtl/>
        </w:rPr>
        <w:t>المسؤل</w:t>
      </w:r>
      <w:proofErr w:type="spellEnd"/>
      <w:r>
        <w:rPr>
          <w:color w:val="000000"/>
          <w:sz w:val="28"/>
          <w:szCs w:val="28"/>
          <w:rtl/>
        </w:rPr>
        <w:t xml:space="preserve"> المالي عضواً</w:t>
      </w:r>
    </w:p>
    <w:p w:rsidR="00425904" w:rsidRDefault="00950BB6">
      <w:pPr>
        <w:numPr>
          <w:ilvl w:val="0"/>
          <w:numId w:val="1"/>
        </w:numPr>
        <w:pBdr>
          <w:top w:val="nil"/>
          <w:left w:val="nil"/>
          <w:bottom w:val="nil"/>
          <w:right w:val="nil"/>
          <w:between w:val="nil"/>
        </w:pBdr>
        <w:jc w:val="both"/>
        <w:rPr>
          <w:color w:val="000000"/>
          <w:sz w:val="28"/>
          <w:szCs w:val="28"/>
        </w:rPr>
      </w:pPr>
      <w:r>
        <w:rPr>
          <w:color w:val="000000"/>
          <w:sz w:val="28"/>
          <w:szCs w:val="28"/>
          <w:rtl/>
        </w:rPr>
        <w:t>مدير الموارد البشرية عضواً</w:t>
      </w:r>
    </w:p>
    <w:p w:rsidR="00425904" w:rsidRDefault="00950BB6">
      <w:pPr>
        <w:jc w:val="both"/>
        <w:rPr>
          <w:sz w:val="28"/>
          <w:szCs w:val="28"/>
        </w:rPr>
      </w:pPr>
      <w:r>
        <w:rPr>
          <w:sz w:val="28"/>
          <w:szCs w:val="28"/>
          <w:rtl/>
        </w:rPr>
        <w:t>- تتولى المهام الآتية:</w:t>
      </w:r>
    </w:p>
    <w:p w:rsidR="00425904" w:rsidRDefault="00950BB6">
      <w:pPr>
        <w:ind w:left="1062" w:hanging="270"/>
        <w:jc w:val="both"/>
        <w:rPr>
          <w:sz w:val="28"/>
          <w:szCs w:val="28"/>
        </w:rPr>
      </w:pPr>
      <w:r>
        <w:rPr>
          <w:sz w:val="28"/>
          <w:szCs w:val="28"/>
          <w:rtl/>
        </w:rPr>
        <w:t>- إعداد تعليمات وإرشادات الجرد السنوي للأصول والجدول الزمني اللازم للإنجاز وكذلك اعتماد قوائم ونماذج موحدة لعمليات الجرد.</w:t>
      </w:r>
    </w:p>
    <w:p w:rsidR="00425904" w:rsidRDefault="00950BB6">
      <w:pPr>
        <w:ind w:left="509" w:firstLine="284"/>
        <w:jc w:val="both"/>
        <w:rPr>
          <w:sz w:val="28"/>
          <w:szCs w:val="28"/>
        </w:rPr>
      </w:pPr>
      <w:r>
        <w:rPr>
          <w:sz w:val="28"/>
          <w:szCs w:val="28"/>
          <w:rtl/>
        </w:rPr>
        <w:t>- إعداد ورفع تقرير عام الجرد وتعميم الملاحظات والتوصيات.</w:t>
      </w:r>
    </w:p>
    <w:p w:rsidR="00425904" w:rsidRDefault="00950BB6">
      <w:pPr>
        <w:ind w:left="509" w:firstLine="284"/>
        <w:jc w:val="both"/>
        <w:rPr>
          <w:sz w:val="28"/>
          <w:szCs w:val="28"/>
          <w:rtl/>
        </w:rPr>
      </w:pPr>
      <w:r>
        <w:rPr>
          <w:sz w:val="28"/>
          <w:szCs w:val="28"/>
          <w:rtl/>
        </w:rPr>
        <w:t>- تشكيل لجان جرد الأول الثابتة</w:t>
      </w:r>
      <w:r w:rsidR="008E0FA4">
        <w:rPr>
          <w:rFonts w:hint="cs"/>
          <w:sz w:val="28"/>
          <w:szCs w:val="28"/>
          <w:rtl/>
        </w:rPr>
        <w:t>.</w:t>
      </w:r>
    </w:p>
    <w:p w:rsidR="008E0FA4" w:rsidRDefault="008E0FA4" w:rsidP="00E4509D">
      <w:pPr>
        <w:jc w:val="both"/>
        <w:rPr>
          <w:rFonts w:hint="cs"/>
          <w:sz w:val="28"/>
          <w:szCs w:val="28"/>
        </w:rPr>
      </w:pPr>
    </w:p>
    <w:p w:rsidR="00425904" w:rsidRDefault="00950BB6">
      <w:pPr>
        <w:ind w:left="509" w:firstLine="284"/>
        <w:jc w:val="both"/>
        <w:rPr>
          <w:sz w:val="28"/>
          <w:szCs w:val="28"/>
        </w:rPr>
      </w:pPr>
      <w:r>
        <w:rPr>
          <w:sz w:val="28"/>
          <w:szCs w:val="28"/>
          <w:rtl/>
        </w:rPr>
        <w:t xml:space="preserve">                                            الفصل الثالث</w:t>
      </w:r>
    </w:p>
    <w:p w:rsidR="00425904" w:rsidRDefault="00950BB6">
      <w:pPr>
        <w:ind w:left="509" w:firstLine="284"/>
        <w:jc w:val="center"/>
        <w:rPr>
          <w:sz w:val="28"/>
          <w:szCs w:val="28"/>
        </w:rPr>
      </w:pPr>
      <w:r>
        <w:rPr>
          <w:sz w:val="28"/>
          <w:szCs w:val="28"/>
          <w:rtl/>
        </w:rPr>
        <w:t>السيارات</w:t>
      </w:r>
    </w:p>
    <w:p w:rsidR="00425904" w:rsidRDefault="00950BB6">
      <w:pPr>
        <w:ind w:left="509" w:firstLine="284"/>
        <w:jc w:val="both"/>
        <w:rPr>
          <w:sz w:val="28"/>
          <w:szCs w:val="28"/>
        </w:rPr>
      </w:pPr>
      <w:r>
        <w:rPr>
          <w:sz w:val="28"/>
          <w:szCs w:val="28"/>
          <w:rtl/>
        </w:rPr>
        <w:t xml:space="preserve">مادة (25): السيارة التي بعهدة الموظف تكون عهدة شخصية ويكون مسئولاً عنها مسئولية كاملة من الناحيتين المدنية والجنائية . </w:t>
      </w:r>
    </w:p>
    <w:p w:rsidR="00425904" w:rsidRDefault="00950BB6">
      <w:pPr>
        <w:ind w:left="509" w:firstLine="284"/>
        <w:jc w:val="both"/>
        <w:rPr>
          <w:sz w:val="28"/>
          <w:szCs w:val="28"/>
        </w:rPr>
      </w:pPr>
      <w:r>
        <w:rPr>
          <w:sz w:val="28"/>
          <w:szCs w:val="28"/>
          <w:rtl/>
        </w:rPr>
        <w:t xml:space="preserve">مادة (26): على مستعملي سيارات الجمعية المحافظة عليها  . </w:t>
      </w:r>
    </w:p>
    <w:p w:rsidR="00425904" w:rsidRDefault="00950BB6">
      <w:pPr>
        <w:ind w:left="509" w:firstLine="284"/>
        <w:jc w:val="both"/>
        <w:rPr>
          <w:sz w:val="28"/>
          <w:szCs w:val="28"/>
        </w:rPr>
      </w:pPr>
      <w:r>
        <w:rPr>
          <w:sz w:val="28"/>
          <w:szCs w:val="28"/>
          <w:rtl/>
        </w:rPr>
        <w:t xml:space="preserve">مادة (27): يمنع منعاً باتاً السماح لأي شخص أخر أيا كانت صلته بالسائق أن يستخدم السيارة التي بعهدته  . </w:t>
      </w:r>
    </w:p>
    <w:p w:rsidR="00425904" w:rsidRDefault="00950BB6">
      <w:pPr>
        <w:ind w:left="509" w:firstLine="284"/>
        <w:jc w:val="both"/>
        <w:rPr>
          <w:sz w:val="28"/>
          <w:szCs w:val="28"/>
          <w:rtl/>
        </w:rPr>
      </w:pPr>
      <w:r>
        <w:rPr>
          <w:sz w:val="28"/>
          <w:szCs w:val="28"/>
          <w:rtl/>
        </w:rPr>
        <w:t xml:space="preserve">مادة (28): يمنع لصق أية إعلانات أو ملصقات غير مصرح بها على سيارات الجمعية . </w:t>
      </w:r>
    </w:p>
    <w:p w:rsidR="008E0FA4" w:rsidRDefault="008E0FA4">
      <w:pPr>
        <w:ind w:left="509" w:firstLine="284"/>
        <w:jc w:val="both"/>
        <w:rPr>
          <w:sz w:val="28"/>
          <w:szCs w:val="28"/>
          <w:rtl/>
        </w:rPr>
      </w:pPr>
    </w:p>
    <w:p w:rsidR="008E0FA4" w:rsidRDefault="008E0FA4">
      <w:pPr>
        <w:ind w:left="509" w:firstLine="284"/>
        <w:jc w:val="both"/>
        <w:rPr>
          <w:sz w:val="28"/>
          <w:szCs w:val="28"/>
          <w:rtl/>
        </w:rPr>
      </w:pPr>
    </w:p>
    <w:p w:rsidR="008E0FA4" w:rsidRDefault="008E0FA4">
      <w:pPr>
        <w:ind w:left="509" w:firstLine="284"/>
        <w:jc w:val="both"/>
        <w:rPr>
          <w:sz w:val="28"/>
          <w:szCs w:val="28"/>
          <w:rtl/>
        </w:rPr>
      </w:pPr>
    </w:p>
    <w:p w:rsidR="008E0FA4" w:rsidRDefault="008E0FA4">
      <w:pPr>
        <w:ind w:left="509" w:firstLine="284"/>
        <w:jc w:val="both"/>
        <w:rPr>
          <w:sz w:val="28"/>
          <w:szCs w:val="28"/>
          <w:rtl/>
        </w:rPr>
      </w:pPr>
    </w:p>
    <w:p w:rsidR="008E0FA4" w:rsidRDefault="008E0FA4">
      <w:pPr>
        <w:ind w:left="509" w:firstLine="284"/>
        <w:jc w:val="both"/>
        <w:rPr>
          <w:sz w:val="28"/>
          <w:szCs w:val="28"/>
          <w:rtl/>
        </w:rPr>
      </w:pPr>
    </w:p>
    <w:p w:rsidR="008E0FA4" w:rsidRDefault="008E0FA4">
      <w:pPr>
        <w:ind w:left="509" w:firstLine="284"/>
        <w:jc w:val="both"/>
        <w:rPr>
          <w:sz w:val="28"/>
          <w:szCs w:val="28"/>
          <w:rtl/>
        </w:rPr>
      </w:pPr>
    </w:p>
    <w:p w:rsidR="008E0FA4" w:rsidRDefault="008E0FA4">
      <w:pPr>
        <w:ind w:left="509" w:firstLine="284"/>
        <w:jc w:val="both"/>
        <w:rPr>
          <w:sz w:val="28"/>
          <w:szCs w:val="28"/>
        </w:rPr>
      </w:pPr>
    </w:p>
    <w:p w:rsidR="00425904" w:rsidRDefault="00950BB6">
      <w:pPr>
        <w:ind w:left="509" w:firstLine="284"/>
        <w:jc w:val="both"/>
        <w:rPr>
          <w:sz w:val="28"/>
          <w:szCs w:val="28"/>
        </w:rPr>
      </w:pPr>
      <w:r>
        <w:rPr>
          <w:sz w:val="28"/>
          <w:szCs w:val="28"/>
          <w:rtl/>
        </w:rPr>
        <w:t xml:space="preserve">مادة (29): تمنح الجمعية الوقود للسيارات وفق مخصص شهري على النحو التالي . </w:t>
      </w:r>
    </w:p>
    <w:tbl>
      <w:tblPr>
        <w:tblStyle w:val="a6"/>
        <w:bidiVisual/>
        <w:tblW w:w="6974" w:type="dxa"/>
        <w:tblInd w:w="7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12"/>
        <w:gridCol w:w="2962"/>
      </w:tblGrid>
      <w:tr w:rsidR="00425904">
        <w:trPr>
          <w:trHeight w:val="1028"/>
        </w:trPr>
        <w:tc>
          <w:tcPr>
            <w:tcW w:w="4012" w:type="dxa"/>
          </w:tcPr>
          <w:p w:rsidR="00425904" w:rsidRDefault="00950BB6">
            <w:pPr>
              <w:ind w:left="509" w:firstLine="284"/>
              <w:jc w:val="both"/>
              <w:rPr>
                <w:sz w:val="28"/>
                <w:szCs w:val="28"/>
              </w:rPr>
            </w:pPr>
            <w:r>
              <w:rPr>
                <w:sz w:val="28"/>
                <w:szCs w:val="28"/>
                <w:rtl/>
              </w:rPr>
              <w:t>الوظائف</w:t>
            </w:r>
          </w:p>
        </w:tc>
        <w:tc>
          <w:tcPr>
            <w:tcW w:w="2962" w:type="dxa"/>
          </w:tcPr>
          <w:p w:rsidR="00425904" w:rsidRDefault="00950BB6">
            <w:pPr>
              <w:ind w:left="509" w:firstLine="284"/>
              <w:jc w:val="center"/>
              <w:rPr>
                <w:sz w:val="28"/>
                <w:szCs w:val="28"/>
              </w:rPr>
            </w:pPr>
            <w:r>
              <w:rPr>
                <w:sz w:val="28"/>
                <w:szCs w:val="28"/>
                <w:rtl/>
              </w:rPr>
              <w:t>المخصص الشهري /لتر</w:t>
            </w:r>
          </w:p>
        </w:tc>
      </w:tr>
      <w:tr w:rsidR="00425904">
        <w:trPr>
          <w:trHeight w:val="1039"/>
        </w:trPr>
        <w:tc>
          <w:tcPr>
            <w:tcW w:w="4012" w:type="dxa"/>
          </w:tcPr>
          <w:p w:rsidR="00425904" w:rsidRDefault="00950BB6">
            <w:pPr>
              <w:ind w:left="509" w:firstLine="284"/>
              <w:jc w:val="both"/>
              <w:rPr>
                <w:sz w:val="28"/>
                <w:szCs w:val="28"/>
              </w:rPr>
            </w:pPr>
            <w:r>
              <w:rPr>
                <w:sz w:val="28"/>
                <w:szCs w:val="28"/>
                <w:rtl/>
              </w:rPr>
              <w:t>رئيس الجمعية</w:t>
            </w:r>
          </w:p>
        </w:tc>
        <w:tc>
          <w:tcPr>
            <w:tcW w:w="2962" w:type="dxa"/>
          </w:tcPr>
          <w:p w:rsidR="00425904" w:rsidRDefault="008E0FA4">
            <w:pPr>
              <w:ind w:left="509" w:firstLine="284"/>
              <w:jc w:val="both"/>
              <w:rPr>
                <w:sz w:val="28"/>
                <w:szCs w:val="28"/>
              </w:rPr>
            </w:pPr>
            <w:r>
              <w:rPr>
                <w:rFonts w:hint="cs"/>
                <w:sz w:val="28"/>
                <w:szCs w:val="28"/>
                <w:rtl/>
              </w:rPr>
              <w:t>1</w:t>
            </w:r>
            <w:r w:rsidR="00950BB6">
              <w:rPr>
                <w:sz w:val="28"/>
                <w:szCs w:val="28"/>
                <w:rtl/>
              </w:rPr>
              <w:t>00 لتر</w:t>
            </w:r>
          </w:p>
        </w:tc>
      </w:tr>
      <w:tr w:rsidR="00425904">
        <w:trPr>
          <w:trHeight w:val="623"/>
        </w:trPr>
        <w:tc>
          <w:tcPr>
            <w:tcW w:w="4012" w:type="dxa"/>
          </w:tcPr>
          <w:p w:rsidR="00425904" w:rsidRDefault="00950BB6">
            <w:pPr>
              <w:ind w:left="509" w:firstLine="284"/>
              <w:jc w:val="both"/>
              <w:rPr>
                <w:sz w:val="28"/>
                <w:szCs w:val="28"/>
              </w:rPr>
            </w:pPr>
            <w:r>
              <w:rPr>
                <w:sz w:val="28"/>
                <w:szCs w:val="28"/>
                <w:rtl/>
              </w:rPr>
              <w:t>الأمين العام</w:t>
            </w:r>
          </w:p>
        </w:tc>
        <w:tc>
          <w:tcPr>
            <w:tcW w:w="2962" w:type="dxa"/>
          </w:tcPr>
          <w:p w:rsidR="00425904" w:rsidRDefault="00950BB6">
            <w:pPr>
              <w:ind w:left="509" w:firstLine="284"/>
              <w:jc w:val="both"/>
              <w:rPr>
                <w:sz w:val="28"/>
                <w:szCs w:val="28"/>
              </w:rPr>
            </w:pPr>
            <w:r>
              <w:rPr>
                <w:sz w:val="28"/>
                <w:szCs w:val="28"/>
                <w:rtl/>
              </w:rPr>
              <w:t>50 لتر</w:t>
            </w:r>
          </w:p>
        </w:tc>
      </w:tr>
      <w:tr w:rsidR="00425904">
        <w:trPr>
          <w:trHeight w:val="623"/>
        </w:trPr>
        <w:tc>
          <w:tcPr>
            <w:tcW w:w="4012" w:type="dxa"/>
          </w:tcPr>
          <w:p w:rsidR="00425904" w:rsidRDefault="00950BB6">
            <w:pPr>
              <w:ind w:left="509" w:firstLine="284"/>
              <w:jc w:val="both"/>
              <w:rPr>
                <w:sz w:val="28"/>
                <w:szCs w:val="28"/>
              </w:rPr>
            </w:pPr>
            <w:r>
              <w:rPr>
                <w:sz w:val="28"/>
                <w:szCs w:val="28"/>
                <w:rtl/>
              </w:rPr>
              <w:t>سائق ( التوصيل)</w:t>
            </w:r>
          </w:p>
        </w:tc>
        <w:tc>
          <w:tcPr>
            <w:tcW w:w="2962" w:type="dxa"/>
          </w:tcPr>
          <w:p w:rsidR="00425904" w:rsidRDefault="008E0FA4">
            <w:pPr>
              <w:ind w:left="509" w:firstLine="284"/>
              <w:jc w:val="both"/>
              <w:rPr>
                <w:sz w:val="28"/>
                <w:szCs w:val="28"/>
              </w:rPr>
            </w:pPr>
            <w:r>
              <w:rPr>
                <w:rFonts w:hint="cs"/>
                <w:sz w:val="28"/>
                <w:szCs w:val="28"/>
                <w:rtl/>
              </w:rPr>
              <w:t>15</w:t>
            </w:r>
            <w:r>
              <w:rPr>
                <w:sz w:val="28"/>
                <w:szCs w:val="28"/>
                <w:rtl/>
              </w:rPr>
              <w:t>0</w:t>
            </w:r>
            <w:r w:rsidR="00950BB6">
              <w:rPr>
                <w:sz w:val="28"/>
                <w:szCs w:val="28"/>
                <w:rtl/>
              </w:rPr>
              <w:t xml:space="preserve"> لتر</w:t>
            </w:r>
          </w:p>
        </w:tc>
      </w:tr>
    </w:tbl>
    <w:p w:rsidR="00425904" w:rsidRDefault="00425904">
      <w:pPr>
        <w:ind w:left="509" w:firstLine="284"/>
        <w:jc w:val="both"/>
        <w:rPr>
          <w:sz w:val="28"/>
          <w:szCs w:val="28"/>
        </w:rPr>
      </w:pPr>
    </w:p>
    <w:p w:rsidR="00425904" w:rsidRDefault="00425904">
      <w:pPr>
        <w:spacing w:after="0"/>
        <w:ind w:left="509" w:firstLine="284"/>
        <w:jc w:val="both"/>
        <w:rPr>
          <w:sz w:val="28"/>
          <w:szCs w:val="28"/>
        </w:rPr>
      </w:pPr>
    </w:p>
    <w:p w:rsidR="00425904" w:rsidRDefault="00950BB6">
      <w:pPr>
        <w:spacing w:after="0"/>
        <w:ind w:left="509" w:firstLine="284"/>
        <w:jc w:val="both"/>
        <w:rPr>
          <w:sz w:val="28"/>
          <w:szCs w:val="28"/>
        </w:rPr>
      </w:pPr>
      <w:r>
        <w:rPr>
          <w:sz w:val="28"/>
          <w:szCs w:val="28"/>
          <w:rtl/>
        </w:rPr>
        <w:t>مادة (30): يتم تزويد السيارات بالوقود بموجب أوامر صرف يتم الحصول عليها من إدارة الموارد البشرية ويجب الرقابة على عملية الصرف ومتابعتها.</w:t>
      </w:r>
    </w:p>
    <w:p w:rsidR="00425904" w:rsidRDefault="00425904" w:rsidP="008E0FA4">
      <w:pPr>
        <w:spacing w:after="0"/>
        <w:jc w:val="both"/>
        <w:rPr>
          <w:sz w:val="28"/>
          <w:szCs w:val="28"/>
        </w:rPr>
      </w:pPr>
    </w:p>
    <w:p w:rsidR="00425904" w:rsidRDefault="00950BB6">
      <w:pPr>
        <w:spacing w:after="0"/>
        <w:ind w:left="509" w:firstLine="284"/>
        <w:jc w:val="both"/>
        <w:rPr>
          <w:sz w:val="28"/>
          <w:szCs w:val="28"/>
        </w:rPr>
      </w:pPr>
      <w:r>
        <w:rPr>
          <w:sz w:val="28"/>
          <w:szCs w:val="28"/>
          <w:rtl/>
        </w:rPr>
        <w:t>مادة (31): يجب على الموظف أو السائق الذي بعهدته سيارة متابعة إدارة الموارد البشرية لتغيير زيت المحرك وتغيير فلتر الزيت بحسب المعايير المحددة.</w:t>
      </w:r>
    </w:p>
    <w:p w:rsidR="00425904" w:rsidRDefault="00950BB6">
      <w:pPr>
        <w:spacing w:after="0"/>
        <w:ind w:left="509" w:firstLine="284"/>
        <w:jc w:val="both"/>
        <w:rPr>
          <w:sz w:val="28"/>
          <w:szCs w:val="28"/>
        </w:rPr>
      </w:pPr>
      <w:r>
        <w:rPr>
          <w:sz w:val="28"/>
          <w:szCs w:val="28"/>
          <w:rtl/>
        </w:rPr>
        <w:t xml:space="preserve">مادة (32): يتم التأمين على السيارات تأمين شامل وعلى إدارة الموارد البشرية متابعة ذلك. </w:t>
      </w:r>
    </w:p>
    <w:p w:rsidR="00425904" w:rsidRDefault="00950BB6">
      <w:pPr>
        <w:spacing w:after="0"/>
        <w:ind w:left="509" w:firstLine="284"/>
        <w:jc w:val="both"/>
        <w:rPr>
          <w:sz w:val="28"/>
          <w:szCs w:val="28"/>
        </w:rPr>
      </w:pPr>
      <w:r>
        <w:rPr>
          <w:sz w:val="28"/>
          <w:szCs w:val="28"/>
          <w:rtl/>
        </w:rPr>
        <w:t xml:space="preserve">مادة (74): يتم </w:t>
      </w:r>
      <w:proofErr w:type="spellStart"/>
      <w:r>
        <w:rPr>
          <w:sz w:val="28"/>
          <w:szCs w:val="28"/>
          <w:rtl/>
        </w:rPr>
        <w:t>أصلاح</w:t>
      </w:r>
      <w:proofErr w:type="spellEnd"/>
      <w:r>
        <w:rPr>
          <w:sz w:val="28"/>
          <w:szCs w:val="28"/>
          <w:rtl/>
        </w:rPr>
        <w:t xml:space="preserve"> جميع الأعطال في السيارة بالإضافة إلى الصيانة الوقائية والروتينية من قبل المركز الصيانة المعتمد من قبل الجمعية وذلك بموجب طلب رسمي معتمد من إدارة الموارد البشرية  .</w:t>
      </w:r>
    </w:p>
    <w:p w:rsidR="00425904" w:rsidRDefault="00950BB6">
      <w:pPr>
        <w:spacing w:after="0"/>
        <w:ind w:left="509" w:firstLine="284"/>
        <w:jc w:val="both"/>
        <w:rPr>
          <w:sz w:val="28"/>
          <w:szCs w:val="28"/>
        </w:rPr>
      </w:pPr>
      <w:r>
        <w:rPr>
          <w:sz w:val="28"/>
          <w:szCs w:val="28"/>
          <w:rtl/>
        </w:rPr>
        <w:t xml:space="preserve">مادة (75): على إدارة الموارد البشرية متابعة </w:t>
      </w:r>
      <w:proofErr w:type="spellStart"/>
      <w:r>
        <w:rPr>
          <w:sz w:val="28"/>
          <w:szCs w:val="28"/>
          <w:rtl/>
        </w:rPr>
        <w:t>الأتي</w:t>
      </w:r>
      <w:proofErr w:type="spellEnd"/>
      <w:r>
        <w:rPr>
          <w:sz w:val="28"/>
          <w:szCs w:val="28"/>
          <w:rtl/>
        </w:rPr>
        <w:t xml:space="preserve">  . </w:t>
      </w:r>
    </w:p>
    <w:p w:rsidR="00425904" w:rsidRDefault="00950BB6">
      <w:pPr>
        <w:spacing w:after="0"/>
        <w:ind w:left="509" w:firstLine="284"/>
        <w:jc w:val="both"/>
        <w:rPr>
          <w:sz w:val="28"/>
          <w:szCs w:val="28"/>
        </w:rPr>
      </w:pPr>
      <w:r>
        <w:rPr>
          <w:sz w:val="28"/>
          <w:szCs w:val="28"/>
          <w:rtl/>
        </w:rPr>
        <w:t>فتح ملف لكل سيارة يتضمن :</w:t>
      </w:r>
    </w:p>
    <w:p w:rsidR="00425904" w:rsidRDefault="00950BB6">
      <w:pPr>
        <w:spacing w:after="0"/>
        <w:ind w:left="509" w:firstLine="284"/>
        <w:jc w:val="both"/>
        <w:rPr>
          <w:sz w:val="28"/>
          <w:szCs w:val="28"/>
        </w:rPr>
      </w:pPr>
      <w:r>
        <w:rPr>
          <w:sz w:val="28"/>
          <w:szCs w:val="28"/>
          <w:rtl/>
        </w:rPr>
        <w:t>صورة عقد شراء السيارة.</w:t>
      </w:r>
    </w:p>
    <w:p w:rsidR="00425904" w:rsidRDefault="00950BB6">
      <w:pPr>
        <w:spacing w:after="0"/>
        <w:ind w:left="509" w:firstLine="284"/>
        <w:jc w:val="both"/>
        <w:rPr>
          <w:sz w:val="28"/>
          <w:szCs w:val="28"/>
        </w:rPr>
      </w:pPr>
      <w:r>
        <w:rPr>
          <w:sz w:val="28"/>
          <w:szCs w:val="28"/>
          <w:rtl/>
        </w:rPr>
        <w:t>صورة فاتورة الشراء.</w:t>
      </w:r>
    </w:p>
    <w:p w:rsidR="00425904" w:rsidRDefault="00950BB6">
      <w:pPr>
        <w:spacing w:after="0"/>
        <w:ind w:left="509" w:firstLine="284"/>
        <w:jc w:val="both"/>
        <w:rPr>
          <w:sz w:val="28"/>
          <w:szCs w:val="28"/>
        </w:rPr>
      </w:pPr>
      <w:r>
        <w:rPr>
          <w:sz w:val="28"/>
          <w:szCs w:val="28"/>
          <w:rtl/>
        </w:rPr>
        <w:t>البيان الجمركي الأصل.</w:t>
      </w:r>
    </w:p>
    <w:p w:rsidR="00425904" w:rsidRDefault="00950BB6">
      <w:pPr>
        <w:spacing w:after="0"/>
        <w:ind w:left="509" w:firstLine="284"/>
        <w:jc w:val="both"/>
        <w:rPr>
          <w:rFonts w:hint="cs"/>
          <w:sz w:val="28"/>
          <w:szCs w:val="28"/>
          <w:rtl/>
        </w:rPr>
      </w:pPr>
      <w:r>
        <w:rPr>
          <w:sz w:val="28"/>
          <w:szCs w:val="28"/>
          <w:rtl/>
        </w:rPr>
        <w:t>إيصال سداد الرسوم الجمركية .</w:t>
      </w:r>
    </w:p>
    <w:p w:rsidR="00E4509D" w:rsidRDefault="00E4509D">
      <w:pPr>
        <w:spacing w:after="0"/>
        <w:ind w:left="509" w:firstLine="284"/>
        <w:jc w:val="both"/>
        <w:rPr>
          <w:rFonts w:hint="cs"/>
          <w:sz w:val="28"/>
          <w:szCs w:val="28"/>
          <w:rtl/>
        </w:rPr>
      </w:pPr>
    </w:p>
    <w:p w:rsidR="00E4509D" w:rsidRDefault="00E4509D">
      <w:pPr>
        <w:spacing w:after="0"/>
        <w:ind w:left="509" w:firstLine="284"/>
        <w:jc w:val="both"/>
        <w:rPr>
          <w:rFonts w:hint="cs"/>
          <w:sz w:val="28"/>
          <w:szCs w:val="28"/>
          <w:rtl/>
        </w:rPr>
      </w:pPr>
    </w:p>
    <w:p w:rsidR="00E4509D" w:rsidRDefault="00E4509D">
      <w:pPr>
        <w:spacing w:after="0"/>
        <w:ind w:left="509" w:firstLine="284"/>
        <w:jc w:val="both"/>
        <w:rPr>
          <w:rFonts w:hint="cs"/>
          <w:sz w:val="28"/>
          <w:szCs w:val="28"/>
          <w:rtl/>
        </w:rPr>
      </w:pPr>
    </w:p>
    <w:p w:rsidR="00E4509D" w:rsidRDefault="00E4509D">
      <w:pPr>
        <w:spacing w:after="0"/>
        <w:ind w:left="509" w:firstLine="284"/>
        <w:jc w:val="both"/>
        <w:rPr>
          <w:rFonts w:hint="cs"/>
          <w:sz w:val="28"/>
          <w:szCs w:val="28"/>
          <w:rtl/>
        </w:rPr>
      </w:pPr>
    </w:p>
    <w:p w:rsidR="00E4509D" w:rsidRDefault="00E4509D">
      <w:pPr>
        <w:spacing w:after="0"/>
        <w:ind w:left="509" w:firstLine="284"/>
        <w:jc w:val="both"/>
        <w:rPr>
          <w:rFonts w:hint="cs"/>
          <w:sz w:val="28"/>
          <w:szCs w:val="28"/>
          <w:rtl/>
        </w:rPr>
      </w:pPr>
    </w:p>
    <w:p w:rsidR="00E4509D" w:rsidRDefault="00E4509D">
      <w:pPr>
        <w:spacing w:after="0"/>
        <w:ind w:left="509" w:firstLine="284"/>
        <w:jc w:val="both"/>
        <w:rPr>
          <w:sz w:val="28"/>
          <w:szCs w:val="28"/>
        </w:rPr>
      </w:pPr>
    </w:p>
    <w:p w:rsidR="00425904" w:rsidRDefault="00950BB6">
      <w:pPr>
        <w:spacing w:after="0"/>
        <w:ind w:left="509" w:firstLine="284"/>
        <w:jc w:val="both"/>
        <w:rPr>
          <w:sz w:val="28"/>
          <w:szCs w:val="28"/>
        </w:rPr>
      </w:pPr>
      <w:r>
        <w:rPr>
          <w:sz w:val="28"/>
          <w:szCs w:val="28"/>
          <w:rtl/>
        </w:rPr>
        <w:t>وثيقة التأمين السنوية.</w:t>
      </w:r>
    </w:p>
    <w:p w:rsidR="008E0FA4" w:rsidRDefault="00950BB6" w:rsidP="00E4509D">
      <w:pPr>
        <w:spacing w:after="0"/>
        <w:ind w:left="509" w:firstLine="284"/>
        <w:jc w:val="both"/>
        <w:rPr>
          <w:rFonts w:hint="cs"/>
          <w:sz w:val="28"/>
          <w:szCs w:val="28"/>
        </w:rPr>
      </w:pPr>
      <w:r>
        <w:rPr>
          <w:sz w:val="28"/>
          <w:szCs w:val="28"/>
          <w:rtl/>
        </w:rPr>
        <w:t>صورة رخصة السيارة وتجديداتها</w:t>
      </w:r>
    </w:p>
    <w:p w:rsidR="00425904" w:rsidRDefault="00950BB6">
      <w:pPr>
        <w:spacing w:after="0"/>
        <w:ind w:left="509" w:firstLine="284"/>
        <w:jc w:val="both"/>
        <w:rPr>
          <w:sz w:val="28"/>
          <w:szCs w:val="28"/>
        </w:rPr>
      </w:pPr>
      <w:r>
        <w:rPr>
          <w:sz w:val="28"/>
          <w:szCs w:val="28"/>
          <w:rtl/>
        </w:rPr>
        <w:t>جميع بلاغات الحوادث الخاصة بالسيارة وبيان متابعة مصاريف السيارة .</w:t>
      </w:r>
    </w:p>
    <w:p w:rsidR="00425904" w:rsidRDefault="00950BB6">
      <w:pPr>
        <w:spacing w:after="0"/>
        <w:ind w:left="509" w:firstLine="284"/>
        <w:jc w:val="both"/>
        <w:rPr>
          <w:sz w:val="28"/>
          <w:szCs w:val="28"/>
        </w:rPr>
      </w:pPr>
      <w:r>
        <w:rPr>
          <w:sz w:val="28"/>
          <w:szCs w:val="28"/>
          <w:rtl/>
        </w:rPr>
        <w:t>صورة رخصة قيادة الموظف أو السائق الذي بعهدته السيارة .</w:t>
      </w:r>
    </w:p>
    <w:p w:rsidR="00425904" w:rsidRDefault="00950BB6">
      <w:pPr>
        <w:spacing w:after="0"/>
        <w:ind w:left="509" w:firstLine="284"/>
        <w:jc w:val="both"/>
        <w:rPr>
          <w:sz w:val="28"/>
          <w:szCs w:val="28"/>
        </w:rPr>
      </w:pPr>
      <w:r>
        <w:rPr>
          <w:sz w:val="28"/>
          <w:szCs w:val="28"/>
          <w:rtl/>
        </w:rPr>
        <w:t>متابعة إجراءات الصيانة الدورية .</w:t>
      </w:r>
    </w:p>
    <w:p w:rsidR="00425904" w:rsidRDefault="00425904">
      <w:pPr>
        <w:spacing w:after="0" w:line="240" w:lineRule="auto"/>
        <w:rPr>
          <w:sz w:val="30"/>
          <w:szCs w:val="30"/>
        </w:rPr>
      </w:pPr>
    </w:p>
    <w:p w:rsidR="00425904" w:rsidRDefault="00950BB6">
      <w:pPr>
        <w:spacing w:after="0" w:line="240" w:lineRule="auto"/>
        <w:jc w:val="center"/>
        <w:rPr>
          <w:rFonts w:hint="cs"/>
          <w:bCs/>
          <w:sz w:val="30"/>
          <w:szCs w:val="30"/>
          <w:rtl/>
        </w:rPr>
      </w:pPr>
      <w:r w:rsidRPr="008E0FA4">
        <w:rPr>
          <w:bCs/>
          <w:sz w:val="30"/>
          <w:szCs w:val="30"/>
          <w:rtl/>
        </w:rPr>
        <w:t>والله ولي التوفيق،،،</w:t>
      </w:r>
    </w:p>
    <w:p w:rsidR="00E4509D" w:rsidRPr="008E0FA4" w:rsidRDefault="00E4509D">
      <w:pPr>
        <w:spacing w:after="0" w:line="240" w:lineRule="auto"/>
        <w:jc w:val="center"/>
        <w:rPr>
          <w:rFonts w:hint="cs"/>
          <w:bCs/>
          <w:sz w:val="30"/>
          <w:szCs w:val="30"/>
          <w:rtl/>
        </w:rPr>
      </w:pPr>
    </w:p>
    <w:p w:rsidR="00E4509D" w:rsidRDefault="00E4509D" w:rsidP="00E4509D">
      <w:pPr>
        <w:spacing w:line="360" w:lineRule="auto"/>
        <w:jc w:val="center"/>
        <w:rPr>
          <w:rFonts w:cs="Arial"/>
          <w:b/>
          <w:bCs/>
          <w:sz w:val="30"/>
          <w:szCs w:val="30"/>
          <w:lang w:bidi="ar-YE"/>
        </w:rPr>
      </w:pPr>
      <w:r>
        <w:rPr>
          <w:rFonts w:cs="Arial"/>
          <w:b/>
          <w:bCs/>
          <w:sz w:val="30"/>
          <w:szCs w:val="30"/>
          <w:rtl/>
          <w:lang w:bidi="ar-YE"/>
        </w:rPr>
        <w:t xml:space="preserve">يعتمد تعديل اللائحة بموجب قرار الهيئة الادارية التنفيذية </w:t>
      </w:r>
    </w:p>
    <w:p w:rsidR="00E4509D" w:rsidRDefault="00E4509D" w:rsidP="00E4509D">
      <w:pPr>
        <w:spacing w:line="360" w:lineRule="auto"/>
        <w:jc w:val="center"/>
        <w:rPr>
          <w:rFonts w:cstheme="minorBidi"/>
          <w:b/>
          <w:bCs/>
          <w:sz w:val="30"/>
          <w:szCs w:val="30"/>
          <w:rtl/>
          <w:lang w:bidi="ar-YE"/>
        </w:rPr>
      </w:pPr>
      <w:r>
        <w:rPr>
          <w:rFonts w:cs="Arial"/>
          <w:b/>
          <w:bCs/>
          <w:sz w:val="30"/>
          <w:szCs w:val="30"/>
          <w:rtl/>
          <w:lang w:bidi="ar-YE"/>
        </w:rPr>
        <w:t xml:space="preserve"> رقم (</w:t>
      </w:r>
      <w:r>
        <w:rPr>
          <w:rFonts w:cs="Arial" w:hint="cs"/>
          <w:b/>
          <w:bCs/>
          <w:sz w:val="30"/>
          <w:szCs w:val="30"/>
          <w:rtl/>
          <w:lang w:bidi="ar-YE"/>
        </w:rPr>
        <w:t>10</w:t>
      </w:r>
      <w:r>
        <w:rPr>
          <w:rFonts w:cs="Arial"/>
          <w:b/>
          <w:bCs/>
          <w:sz w:val="30"/>
          <w:szCs w:val="30"/>
          <w:rtl/>
          <w:lang w:bidi="ar-YE"/>
        </w:rPr>
        <w:t>) في اجتماعها رقم (</w:t>
      </w:r>
      <w:r>
        <w:rPr>
          <w:rFonts w:cs="Arial" w:hint="cs"/>
          <w:b/>
          <w:bCs/>
          <w:sz w:val="30"/>
          <w:szCs w:val="30"/>
          <w:rtl/>
          <w:lang w:bidi="ar-YE"/>
        </w:rPr>
        <w:t>11</w:t>
      </w:r>
      <w:r>
        <w:rPr>
          <w:rFonts w:cs="Arial"/>
          <w:b/>
          <w:bCs/>
          <w:sz w:val="30"/>
          <w:szCs w:val="30"/>
          <w:rtl/>
          <w:lang w:bidi="ar-YE"/>
        </w:rPr>
        <w:t>)</w:t>
      </w:r>
    </w:p>
    <w:p w:rsidR="00E4509D" w:rsidRDefault="00E4509D" w:rsidP="00E4509D">
      <w:pPr>
        <w:jc w:val="center"/>
        <w:rPr>
          <w:rFonts w:hint="cs"/>
          <w:b/>
          <w:bCs/>
          <w:sz w:val="30"/>
          <w:szCs w:val="30"/>
          <w:rtl/>
          <w:lang w:bidi="ar-YE"/>
        </w:rPr>
      </w:pPr>
      <w:r w:rsidRPr="00E4509D">
        <w:rPr>
          <w:b/>
          <w:bCs/>
          <w:sz w:val="30"/>
          <w:szCs w:val="30"/>
          <w:rtl/>
          <w:lang w:bidi="ar-YE"/>
        </w:rPr>
        <w:t xml:space="preserve">   بتاريخ: الموافق 27/07/ 2022م.</w:t>
      </w:r>
    </w:p>
    <w:p w:rsidR="00E4509D" w:rsidRDefault="00E4509D" w:rsidP="00E4509D">
      <w:pPr>
        <w:jc w:val="center"/>
        <w:rPr>
          <w:rFonts w:hint="cs"/>
          <w:b/>
          <w:bCs/>
          <w:sz w:val="30"/>
          <w:szCs w:val="30"/>
          <w:rtl/>
          <w:lang w:bidi="ar-YE"/>
        </w:rPr>
      </w:pPr>
    </w:p>
    <w:p w:rsidR="00E4509D" w:rsidRDefault="00E4509D" w:rsidP="00E4509D">
      <w:pPr>
        <w:jc w:val="center"/>
        <w:rPr>
          <w:rFonts w:hint="cs"/>
          <w:b/>
          <w:bCs/>
          <w:sz w:val="30"/>
          <w:szCs w:val="30"/>
          <w:rtl/>
          <w:lang w:bidi="ar-YE"/>
        </w:rPr>
      </w:pPr>
    </w:p>
    <w:p w:rsidR="00E4509D" w:rsidRDefault="00E4509D" w:rsidP="00E4509D">
      <w:pPr>
        <w:tabs>
          <w:tab w:val="left" w:pos="410"/>
          <w:tab w:val="left" w:pos="4624"/>
          <w:tab w:val="center" w:pos="5452"/>
        </w:tabs>
        <w:rPr>
          <w:b/>
          <w:bCs/>
          <w:sz w:val="30"/>
          <w:szCs w:val="30"/>
          <w:rtl/>
          <w:lang w:bidi="ar-YE"/>
        </w:rPr>
      </w:pPr>
      <w:r>
        <w:rPr>
          <w:rFonts w:cs="Arial"/>
          <w:b/>
          <w:bCs/>
          <w:sz w:val="30"/>
          <w:szCs w:val="30"/>
          <w:rtl/>
          <w:lang w:bidi="ar-YE"/>
        </w:rPr>
        <w:t>المسئو</w:t>
      </w:r>
      <w:r>
        <w:rPr>
          <w:rFonts w:cs="Arial"/>
          <w:b/>
          <w:bCs/>
          <w:sz w:val="30"/>
          <w:szCs w:val="30"/>
          <w:rtl/>
          <w:lang w:bidi="ar-YE"/>
        </w:rPr>
        <w:t xml:space="preserve">ل المالي           </w:t>
      </w:r>
      <w:r>
        <w:rPr>
          <w:rFonts w:cs="Arial"/>
          <w:b/>
          <w:bCs/>
          <w:sz w:val="30"/>
          <w:szCs w:val="30"/>
          <w:rtl/>
          <w:lang w:bidi="ar-YE"/>
        </w:rPr>
        <w:t xml:space="preserve">    </w:t>
      </w:r>
      <w:r w:rsidR="00DD123B">
        <w:rPr>
          <w:rFonts w:cs="Arial" w:hint="cs"/>
          <w:b/>
          <w:bCs/>
          <w:sz w:val="30"/>
          <w:szCs w:val="30"/>
          <w:rtl/>
          <w:lang w:bidi="ar-YE"/>
        </w:rPr>
        <w:t xml:space="preserve">  </w:t>
      </w:r>
      <w:bookmarkStart w:id="1" w:name="_GoBack"/>
      <w:bookmarkEnd w:id="1"/>
      <w:r>
        <w:rPr>
          <w:rFonts w:cs="Arial"/>
          <w:b/>
          <w:bCs/>
          <w:sz w:val="30"/>
          <w:szCs w:val="30"/>
          <w:rtl/>
          <w:lang w:bidi="ar-YE"/>
        </w:rPr>
        <w:t xml:space="preserve">  الأمين ال</w:t>
      </w:r>
      <w:r>
        <w:rPr>
          <w:rFonts w:cs="Arial"/>
          <w:b/>
          <w:bCs/>
          <w:sz w:val="30"/>
          <w:szCs w:val="30"/>
          <w:rtl/>
          <w:lang w:bidi="ar-YE"/>
        </w:rPr>
        <w:t>عام</w:t>
      </w:r>
      <w:r>
        <w:rPr>
          <w:rFonts w:cs="Arial"/>
          <w:b/>
          <w:bCs/>
          <w:sz w:val="30"/>
          <w:szCs w:val="30"/>
          <w:rtl/>
          <w:lang w:bidi="ar-YE"/>
        </w:rPr>
        <w:tab/>
        <w:t xml:space="preserve">               </w:t>
      </w:r>
      <w:r w:rsidR="00DD123B">
        <w:rPr>
          <w:rFonts w:cs="Arial" w:hint="cs"/>
          <w:b/>
          <w:bCs/>
          <w:sz w:val="30"/>
          <w:szCs w:val="30"/>
          <w:rtl/>
          <w:lang w:bidi="ar-YE"/>
        </w:rPr>
        <w:t xml:space="preserve">   </w:t>
      </w:r>
      <w:r>
        <w:rPr>
          <w:rFonts w:cs="Arial"/>
          <w:b/>
          <w:bCs/>
          <w:sz w:val="30"/>
          <w:szCs w:val="30"/>
          <w:rtl/>
          <w:lang w:bidi="ar-YE"/>
        </w:rPr>
        <w:t xml:space="preserve">  </w:t>
      </w:r>
      <w:r>
        <w:rPr>
          <w:rFonts w:cs="Arial" w:hint="cs"/>
          <w:b/>
          <w:bCs/>
          <w:sz w:val="30"/>
          <w:szCs w:val="30"/>
          <w:rtl/>
          <w:lang w:bidi="ar-YE"/>
        </w:rPr>
        <w:t xml:space="preserve">  </w:t>
      </w:r>
      <w:r>
        <w:rPr>
          <w:rFonts w:cs="Arial"/>
          <w:b/>
          <w:bCs/>
          <w:sz w:val="30"/>
          <w:szCs w:val="30"/>
          <w:rtl/>
          <w:lang w:bidi="ar-YE"/>
        </w:rPr>
        <w:t xml:space="preserve">   رئيس الجمعية</w:t>
      </w:r>
    </w:p>
    <w:p w:rsidR="00E4509D" w:rsidRDefault="00E4509D" w:rsidP="00E4509D">
      <w:pPr>
        <w:tabs>
          <w:tab w:val="left" w:pos="3061"/>
          <w:tab w:val="left" w:pos="6860"/>
          <w:tab w:val="left" w:pos="8394"/>
        </w:tabs>
        <w:rPr>
          <w:sz w:val="30"/>
          <w:szCs w:val="30"/>
          <w:rtl/>
          <w:lang w:bidi="ar-YE"/>
        </w:rPr>
      </w:pPr>
      <w:r>
        <w:rPr>
          <w:rFonts w:hint="cs"/>
          <w:sz w:val="30"/>
          <w:szCs w:val="30"/>
          <w:rtl/>
          <w:lang w:bidi="ar-YE"/>
        </w:rPr>
        <w:t>_________</w:t>
      </w:r>
      <w:r>
        <w:rPr>
          <w:sz w:val="30"/>
          <w:szCs w:val="30"/>
          <w:rtl/>
          <w:lang w:bidi="ar-YE"/>
        </w:rPr>
        <w:tab/>
      </w:r>
      <w:r>
        <w:rPr>
          <w:rFonts w:hint="cs"/>
          <w:sz w:val="30"/>
          <w:szCs w:val="30"/>
          <w:rtl/>
          <w:lang w:bidi="ar-YE"/>
        </w:rPr>
        <w:t>______</w:t>
      </w:r>
      <w:r>
        <w:rPr>
          <w:sz w:val="30"/>
          <w:szCs w:val="30"/>
          <w:rtl/>
          <w:lang w:bidi="ar-YE"/>
        </w:rPr>
        <w:tab/>
      </w:r>
      <w:r>
        <w:rPr>
          <w:rFonts w:hint="cs"/>
          <w:sz w:val="30"/>
          <w:szCs w:val="30"/>
          <w:rtl/>
          <w:lang w:bidi="ar-YE"/>
        </w:rPr>
        <w:t>_______</w:t>
      </w:r>
      <w:r>
        <w:rPr>
          <w:sz w:val="30"/>
          <w:szCs w:val="30"/>
          <w:rtl/>
          <w:lang w:bidi="ar-YE"/>
        </w:rPr>
        <w:tab/>
      </w:r>
    </w:p>
    <w:p w:rsidR="00425904" w:rsidRDefault="00425904">
      <w:pPr>
        <w:ind w:left="509" w:firstLine="284"/>
        <w:jc w:val="both"/>
        <w:rPr>
          <w:sz w:val="28"/>
          <w:szCs w:val="28"/>
        </w:rPr>
      </w:pPr>
    </w:p>
    <w:sectPr w:rsidR="00425904">
      <w:headerReference w:type="default" r:id="rId9"/>
      <w:footerReference w:type="default" r:id="rId10"/>
      <w:pgSz w:w="11906" w:h="16838"/>
      <w:pgMar w:top="1440" w:right="1416" w:bottom="1985" w:left="1800"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4FD8" w:rsidRDefault="00BA4FD8">
      <w:pPr>
        <w:spacing w:after="0" w:line="240" w:lineRule="auto"/>
      </w:pPr>
      <w:r>
        <w:separator/>
      </w:r>
    </w:p>
  </w:endnote>
  <w:endnote w:type="continuationSeparator" w:id="0">
    <w:p w:rsidR="00BA4FD8" w:rsidRDefault="00BA4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904" w:rsidRDefault="00BA4FD8">
    <w:pPr>
      <w:rPr>
        <w:rFonts w:ascii="Cambria" w:eastAsia="Cambria" w:hAnsi="Cambria" w:cs="Cambria"/>
      </w:rPr>
    </w:pPr>
    <w:r>
      <w:pict>
        <v:oval id="شكل بيضاوي 6" o:spid="_x0000_s3073" style="position:absolute;left:0;text-align:left;margin-left:192.6pt;margin-top:0;width:49.35pt;height:49.35pt;flip:x;z-index:251668992;visibility:visible;mso-position-horizontal:absolute;mso-position-horizontal-relative:margin;mso-position-vertical:absolute;mso-position-vertical-relative:text;v-text-anchor:middle" fillcolor="#40618b" stroked="f">
          <v:textbox>
            <w:txbxContent>
              <w:p w:rsidR="00D57C97" w:rsidRDefault="00950BB6">
                <w:pPr>
                  <w:jc w:val="center"/>
                  <w:rPr>
                    <w:b/>
                    <w:bCs/>
                    <w:color w:val="FFFFFF" w:themeColor="background1"/>
                    <w:sz w:val="32"/>
                    <w:szCs w:val="32"/>
                  </w:rPr>
                </w:pPr>
                <w:r>
                  <w:fldChar w:fldCharType="begin"/>
                </w:r>
                <w:r>
                  <w:instrText>PAGE    \* MERGEFORMAT</w:instrText>
                </w:r>
                <w:r>
                  <w:fldChar w:fldCharType="separate"/>
                </w:r>
                <w:r w:rsidR="00DD123B" w:rsidRPr="00DD123B">
                  <w:rPr>
                    <w:b/>
                    <w:bCs/>
                    <w:noProof/>
                    <w:color w:val="FFFFFF" w:themeColor="background1"/>
                    <w:sz w:val="32"/>
                    <w:szCs w:val="32"/>
                    <w:rtl/>
                    <w:lang w:val="ar-SA"/>
                  </w:rPr>
                  <w:t>9</w:t>
                </w:r>
                <w:r>
                  <w:rPr>
                    <w:b/>
                    <w:bCs/>
                    <w:color w:val="FFFFFF" w:themeColor="background1"/>
                    <w:sz w:val="32"/>
                    <w:szCs w:val="32"/>
                  </w:rPr>
                  <w:fldChar w:fldCharType="end"/>
                </w:r>
              </w:p>
            </w:txbxContent>
          </v:textbox>
          <w10:wrap anchorx="margin"/>
        </v:oval>
      </w:pict>
    </w:r>
  </w:p>
  <w:p w:rsidR="00425904" w:rsidRDefault="00425904">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4FD8" w:rsidRDefault="00BA4FD8">
      <w:pPr>
        <w:spacing w:after="0" w:line="240" w:lineRule="auto"/>
      </w:pPr>
      <w:r>
        <w:separator/>
      </w:r>
    </w:p>
  </w:footnote>
  <w:footnote w:type="continuationSeparator" w:id="0">
    <w:p w:rsidR="00BA4FD8" w:rsidRDefault="00BA4FD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25904" w:rsidRDefault="00425904">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B235A8"/>
    <w:multiLevelType w:val="multilevel"/>
    <w:tmpl w:val="6608DF4E"/>
    <w:lvl w:ilvl="0">
      <w:start w:val="1"/>
      <w:numFmt w:val="bullet"/>
      <w:lvlText w:val="▪"/>
      <w:lvlJc w:val="left"/>
      <w:pPr>
        <w:ind w:left="1590" w:hanging="360"/>
      </w:pPr>
      <w:rPr>
        <w:rFonts w:ascii="Noto Sans Symbols" w:eastAsia="Noto Sans Symbols" w:hAnsi="Noto Sans Symbols" w:cs="Noto Sans Symbols"/>
      </w:rPr>
    </w:lvl>
    <w:lvl w:ilvl="1">
      <w:start w:val="1"/>
      <w:numFmt w:val="bullet"/>
      <w:lvlText w:val="o"/>
      <w:lvlJc w:val="left"/>
      <w:pPr>
        <w:ind w:left="2310" w:hanging="360"/>
      </w:pPr>
      <w:rPr>
        <w:rFonts w:ascii="Courier New" w:eastAsia="Courier New" w:hAnsi="Courier New" w:cs="Courier New"/>
      </w:rPr>
    </w:lvl>
    <w:lvl w:ilvl="2">
      <w:start w:val="1"/>
      <w:numFmt w:val="bullet"/>
      <w:lvlText w:val="▪"/>
      <w:lvlJc w:val="left"/>
      <w:pPr>
        <w:ind w:left="3030" w:hanging="360"/>
      </w:pPr>
      <w:rPr>
        <w:rFonts w:ascii="Noto Sans Symbols" w:eastAsia="Noto Sans Symbols" w:hAnsi="Noto Sans Symbols" w:cs="Noto Sans Symbols"/>
      </w:rPr>
    </w:lvl>
    <w:lvl w:ilvl="3">
      <w:start w:val="1"/>
      <w:numFmt w:val="bullet"/>
      <w:lvlText w:val="●"/>
      <w:lvlJc w:val="left"/>
      <w:pPr>
        <w:ind w:left="3750" w:hanging="360"/>
      </w:pPr>
      <w:rPr>
        <w:rFonts w:ascii="Noto Sans Symbols" w:eastAsia="Noto Sans Symbols" w:hAnsi="Noto Sans Symbols" w:cs="Noto Sans Symbols"/>
      </w:rPr>
    </w:lvl>
    <w:lvl w:ilvl="4">
      <w:start w:val="1"/>
      <w:numFmt w:val="bullet"/>
      <w:lvlText w:val="o"/>
      <w:lvlJc w:val="left"/>
      <w:pPr>
        <w:ind w:left="4470" w:hanging="360"/>
      </w:pPr>
      <w:rPr>
        <w:rFonts w:ascii="Courier New" w:eastAsia="Courier New" w:hAnsi="Courier New" w:cs="Courier New"/>
      </w:rPr>
    </w:lvl>
    <w:lvl w:ilvl="5">
      <w:start w:val="1"/>
      <w:numFmt w:val="bullet"/>
      <w:lvlText w:val="▪"/>
      <w:lvlJc w:val="left"/>
      <w:pPr>
        <w:ind w:left="5190" w:hanging="360"/>
      </w:pPr>
      <w:rPr>
        <w:rFonts w:ascii="Noto Sans Symbols" w:eastAsia="Noto Sans Symbols" w:hAnsi="Noto Sans Symbols" w:cs="Noto Sans Symbols"/>
      </w:rPr>
    </w:lvl>
    <w:lvl w:ilvl="6">
      <w:start w:val="1"/>
      <w:numFmt w:val="bullet"/>
      <w:lvlText w:val="●"/>
      <w:lvlJc w:val="left"/>
      <w:pPr>
        <w:ind w:left="5910" w:hanging="360"/>
      </w:pPr>
      <w:rPr>
        <w:rFonts w:ascii="Noto Sans Symbols" w:eastAsia="Noto Sans Symbols" w:hAnsi="Noto Sans Symbols" w:cs="Noto Sans Symbols"/>
      </w:rPr>
    </w:lvl>
    <w:lvl w:ilvl="7">
      <w:start w:val="1"/>
      <w:numFmt w:val="bullet"/>
      <w:lvlText w:val="o"/>
      <w:lvlJc w:val="left"/>
      <w:pPr>
        <w:ind w:left="6630" w:hanging="360"/>
      </w:pPr>
      <w:rPr>
        <w:rFonts w:ascii="Courier New" w:eastAsia="Courier New" w:hAnsi="Courier New" w:cs="Courier New"/>
      </w:rPr>
    </w:lvl>
    <w:lvl w:ilvl="8">
      <w:start w:val="1"/>
      <w:numFmt w:val="bullet"/>
      <w:lvlText w:val="▪"/>
      <w:lvlJc w:val="left"/>
      <w:pPr>
        <w:ind w:left="7350" w:hanging="360"/>
      </w:pPr>
      <w:rPr>
        <w:rFonts w:ascii="Noto Sans Symbols" w:eastAsia="Noto Sans Symbols" w:hAnsi="Noto Sans Symbols" w:cs="Noto Sans Symbols"/>
      </w:rPr>
    </w:lvl>
  </w:abstractNum>
  <w:abstractNum w:abstractNumId="1">
    <w:nsid w:val="2B6F00F9"/>
    <w:multiLevelType w:val="multilevel"/>
    <w:tmpl w:val="D97AB00A"/>
    <w:lvl w:ilvl="0">
      <w:start w:val="1"/>
      <w:numFmt w:val="bullet"/>
      <w:lvlText w:val="●"/>
      <w:lvlJc w:val="left"/>
      <w:pPr>
        <w:ind w:left="963" w:hanging="360"/>
      </w:pPr>
      <w:rPr>
        <w:rFonts w:ascii="Noto Sans Symbols" w:eastAsia="Noto Sans Symbols" w:hAnsi="Noto Sans Symbols" w:cs="Noto Sans Symbols"/>
      </w:rPr>
    </w:lvl>
    <w:lvl w:ilvl="1">
      <w:start w:val="1"/>
      <w:numFmt w:val="bullet"/>
      <w:lvlText w:val="●"/>
      <w:lvlJc w:val="left"/>
      <w:pPr>
        <w:ind w:left="1683" w:hanging="360"/>
      </w:pPr>
      <w:rPr>
        <w:rFonts w:ascii="Noto Sans Symbols" w:eastAsia="Noto Sans Symbols" w:hAnsi="Noto Sans Symbols" w:cs="Noto Sans Symbols"/>
      </w:rPr>
    </w:lvl>
    <w:lvl w:ilvl="2">
      <w:start w:val="1"/>
      <w:numFmt w:val="bullet"/>
      <w:lvlText w:val="▪"/>
      <w:lvlJc w:val="left"/>
      <w:pPr>
        <w:ind w:left="2403" w:hanging="360"/>
      </w:pPr>
      <w:rPr>
        <w:rFonts w:ascii="Noto Sans Symbols" w:eastAsia="Noto Sans Symbols" w:hAnsi="Noto Sans Symbols" w:cs="Noto Sans Symbols"/>
      </w:rPr>
    </w:lvl>
    <w:lvl w:ilvl="3">
      <w:start w:val="1"/>
      <w:numFmt w:val="bullet"/>
      <w:lvlText w:val="●"/>
      <w:lvlJc w:val="left"/>
      <w:pPr>
        <w:ind w:left="3123" w:hanging="360"/>
      </w:pPr>
      <w:rPr>
        <w:rFonts w:ascii="Noto Sans Symbols" w:eastAsia="Noto Sans Symbols" w:hAnsi="Noto Sans Symbols" w:cs="Noto Sans Symbols"/>
      </w:rPr>
    </w:lvl>
    <w:lvl w:ilvl="4">
      <w:start w:val="1"/>
      <w:numFmt w:val="bullet"/>
      <w:lvlText w:val="o"/>
      <w:lvlJc w:val="left"/>
      <w:pPr>
        <w:ind w:left="3843" w:hanging="360"/>
      </w:pPr>
      <w:rPr>
        <w:rFonts w:ascii="Courier New" w:eastAsia="Courier New" w:hAnsi="Courier New" w:cs="Courier New"/>
      </w:rPr>
    </w:lvl>
    <w:lvl w:ilvl="5">
      <w:start w:val="1"/>
      <w:numFmt w:val="bullet"/>
      <w:lvlText w:val="▪"/>
      <w:lvlJc w:val="left"/>
      <w:pPr>
        <w:ind w:left="4563" w:hanging="360"/>
      </w:pPr>
      <w:rPr>
        <w:rFonts w:ascii="Noto Sans Symbols" w:eastAsia="Noto Sans Symbols" w:hAnsi="Noto Sans Symbols" w:cs="Noto Sans Symbols"/>
      </w:rPr>
    </w:lvl>
    <w:lvl w:ilvl="6">
      <w:start w:val="1"/>
      <w:numFmt w:val="bullet"/>
      <w:lvlText w:val="●"/>
      <w:lvlJc w:val="left"/>
      <w:pPr>
        <w:ind w:left="5283" w:hanging="360"/>
      </w:pPr>
      <w:rPr>
        <w:rFonts w:ascii="Noto Sans Symbols" w:eastAsia="Noto Sans Symbols" w:hAnsi="Noto Sans Symbols" w:cs="Noto Sans Symbols"/>
      </w:rPr>
    </w:lvl>
    <w:lvl w:ilvl="7">
      <w:start w:val="1"/>
      <w:numFmt w:val="bullet"/>
      <w:lvlText w:val="o"/>
      <w:lvlJc w:val="left"/>
      <w:pPr>
        <w:ind w:left="6003" w:hanging="360"/>
      </w:pPr>
      <w:rPr>
        <w:rFonts w:ascii="Courier New" w:eastAsia="Courier New" w:hAnsi="Courier New" w:cs="Courier New"/>
      </w:rPr>
    </w:lvl>
    <w:lvl w:ilvl="8">
      <w:start w:val="1"/>
      <w:numFmt w:val="bullet"/>
      <w:lvlText w:val="▪"/>
      <w:lvlJc w:val="left"/>
      <w:pPr>
        <w:ind w:left="6723" w:hanging="360"/>
      </w:pPr>
      <w:rPr>
        <w:rFonts w:ascii="Noto Sans Symbols" w:eastAsia="Noto Sans Symbols" w:hAnsi="Noto Sans Symbols" w:cs="Noto Sans Symbols"/>
      </w:rPr>
    </w:lvl>
  </w:abstractNum>
  <w:abstractNum w:abstractNumId="2">
    <w:nsid w:val="2DB47FE0"/>
    <w:multiLevelType w:val="multilevel"/>
    <w:tmpl w:val="FCF87442"/>
    <w:lvl w:ilvl="0">
      <w:start w:val="1"/>
      <w:numFmt w:val="decimal"/>
      <w:lvlText w:val="-"/>
      <w:lvlJc w:val="left"/>
      <w:pPr>
        <w:ind w:left="360" w:hanging="360"/>
      </w:pPr>
      <w:rPr>
        <w:sz w:val="28"/>
        <w:szCs w:val="2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3AFC0A12"/>
    <w:multiLevelType w:val="multilevel"/>
    <w:tmpl w:val="E9C4933A"/>
    <w:lvl w:ilvl="0">
      <w:start w:val="1"/>
      <w:numFmt w:val="bullet"/>
      <w:lvlText w:val="●"/>
      <w:lvlJc w:val="left"/>
      <w:pPr>
        <w:ind w:left="603" w:hanging="360"/>
      </w:pPr>
      <w:rPr>
        <w:rFonts w:ascii="Noto Sans Symbols" w:eastAsia="Noto Sans Symbols" w:hAnsi="Noto Sans Symbols" w:cs="Noto Sans Symbols"/>
      </w:rPr>
    </w:lvl>
    <w:lvl w:ilvl="1">
      <w:start w:val="1"/>
      <w:numFmt w:val="bullet"/>
      <w:lvlText w:val="●"/>
      <w:lvlJc w:val="left"/>
      <w:pPr>
        <w:ind w:left="1323" w:hanging="359"/>
      </w:pPr>
      <w:rPr>
        <w:rFonts w:ascii="Noto Sans Symbols" w:eastAsia="Noto Sans Symbols" w:hAnsi="Noto Sans Symbols" w:cs="Noto Sans Symbols"/>
      </w:rPr>
    </w:lvl>
    <w:lvl w:ilvl="2">
      <w:start w:val="1"/>
      <w:numFmt w:val="bullet"/>
      <w:lvlText w:val="▪"/>
      <w:lvlJc w:val="left"/>
      <w:pPr>
        <w:ind w:left="2043" w:hanging="360"/>
      </w:pPr>
      <w:rPr>
        <w:rFonts w:ascii="Noto Sans Symbols" w:eastAsia="Noto Sans Symbols" w:hAnsi="Noto Sans Symbols" w:cs="Noto Sans Symbols"/>
      </w:rPr>
    </w:lvl>
    <w:lvl w:ilvl="3">
      <w:start w:val="1"/>
      <w:numFmt w:val="bullet"/>
      <w:lvlText w:val="●"/>
      <w:lvlJc w:val="left"/>
      <w:pPr>
        <w:ind w:left="2763" w:hanging="360"/>
      </w:pPr>
      <w:rPr>
        <w:rFonts w:ascii="Noto Sans Symbols" w:eastAsia="Noto Sans Symbols" w:hAnsi="Noto Sans Symbols" w:cs="Noto Sans Symbols"/>
      </w:rPr>
    </w:lvl>
    <w:lvl w:ilvl="4">
      <w:start w:val="1"/>
      <w:numFmt w:val="bullet"/>
      <w:lvlText w:val="o"/>
      <w:lvlJc w:val="left"/>
      <w:pPr>
        <w:ind w:left="3483" w:hanging="360"/>
      </w:pPr>
      <w:rPr>
        <w:rFonts w:ascii="Courier New" w:eastAsia="Courier New" w:hAnsi="Courier New" w:cs="Courier New"/>
      </w:rPr>
    </w:lvl>
    <w:lvl w:ilvl="5">
      <w:start w:val="1"/>
      <w:numFmt w:val="bullet"/>
      <w:lvlText w:val="▪"/>
      <w:lvlJc w:val="left"/>
      <w:pPr>
        <w:ind w:left="4203" w:hanging="360"/>
      </w:pPr>
      <w:rPr>
        <w:rFonts w:ascii="Noto Sans Symbols" w:eastAsia="Noto Sans Symbols" w:hAnsi="Noto Sans Symbols" w:cs="Noto Sans Symbols"/>
      </w:rPr>
    </w:lvl>
    <w:lvl w:ilvl="6">
      <w:start w:val="1"/>
      <w:numFmt w:val="bullet"/>
      <w:lvlText w:val="●"/>
      <w:lvlJc w:val="left"/>
      <w:pPr>
        <w:ind w:left="4923" w:hanging="360"/>
      </w:pPr>
      <w:rPr>
        <w:rFonts w:ascii="Noto Sans Symbols" w:eastAsia="Noto Sans Symbols" w:hAnsi="Noto Sans Symbols" w:cs="Noto Sans Symbols"/>
      </w:rPr>
    </w:lvl>
    <w:lvl w:ilvl="7">
      <w:start w:val="1"/>
      <w:numFmt w:val="bullet"/>
      <w:lvlText w:val="o"/>
      <w:lvlJc w:val="left"/>
      <w:pPr>
        <w:ind w:left="5643" w:hanging="360"/>
      </w:pPr>
      <w:rPr>
        <w:rFonts w:ascii="Courier New" w:eastAsia="Courier New" w:hAnsi="Courier New" w:cs="Courier New"/>
      </w:rPr>
    </w:lvl>
    <w:lvl w:ilvl="8">
      <w:start w:val="1"/>
      <w:numFmt w:val="bullet"/>
      <w:lvlText w:val="▪"/>
      <w:lvlJc w:val="left"/>
      <w:pPr>
        <w:ind w:left="6363" w:hanging="360"/>
      </w:pPr>
      <w:rPr>
        <w:rFonts w:ascii="Noto Sans Symbols" w:eastAsia="Noto Sans Symbols" w:hAnsi="Noto Sans Symbols" w:cs="Noto Sans Symbols"/>
      </w:rPr>
    </w:lvl>
  </w:abstractNum>
  <w:abstractNum w:abstractNumId="4">
    <w:nsid w:val="3D2D1843"/>
    <w:multiLevelType w:val="multilevel"/>
    <w:tmpl w:val="E35CF7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2386EDD"/>
    <w:multiLevelType w:val="multilevel"/>
    <w:tmpl w:val="AD66BF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61264252"/>
    <w:multiLevelType w:val="multilevel"/>
    <w:tmpl w:val="1438F3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77E97CCD"/>
    <w:multiLevelType w:val="multilevel"/>
    <w:tmpl w:val="48C05D72"/>
    <w:lvl w:ilvl="0">
      <w:start w:val="4"/>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D6C655F"/>
    <w:multiLevelType w:val="multilevel"/>
    <w:tmpl w:val="6430F7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0"/>
  </w:num>
  <w:num w:numId="3">
    <w:abstractNumId w:val="3"/>
  </w:num>
  <w:num w:numId="4">
    <w:abstractNumId w:val="6"/>
  </w:num>
  <w:num w:numId="5">
    <w:abstractNumId w:val="5"/>
  </w:num>
  <w:num w:numId="6">
    <w:abstractNumId w:val="8"/>
  </w:num>
  <w:num w:numId="7">
    <w:abstractNumId w:val="1"/>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defaultTabStop w:val="720"/>
  <w:characterSpacingControl w:val="doNotCompress"/>
  <w:hdrShapeDefaults>
    <o:shapedefaults v:ext="edit" spidmax="3074"/>
    <o:shapelayout v:ext="edit">
      <o:idmap v:ext="edit" data="2,3"/>
    </o:shapelayout>
  </w:hdrShapeDefaults>
  <w:footnotePr>
    <w:footnote w:id="-1"/>
    <w:footnote w:id="0"/>
  </w:footnotePr>
  <w:endnotePr>
    <w:endnote w:id="-1"/>
    <w:endnote w:id="0"/>
  </w:endnotePr>
  <w:compat>
    <w:compatSetting w:name="compatibilityMode" w:uri="http://schemas.microsoft.com/office/word" w:val="14"/>
  </w:compat>
  <w:rsids>
    <w:rsidRoot w:val="00425904"/>
    <w:rsid w:val="00425904"/>
    <w:rsid w:val="008436C5"/>
    <w:rsid w:val="008E0FA4"/>
    <w:rsid w:val="00950BB6"/>
    <w:rsid w:val="00BA4FD8"/>
    <w:rsid w:val="00DD123B"/>
    <w:rsid w:val="00E450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spacing w:after="0" w:line="240" w:lineRule="auto"/>
      <w:jc w:val="center"/>
      <w:outlineLvl w:val="2"/>
    </w:pPr>
    <w:rPr>
      <w:rFonts w:ascii="Times New Roman" w:eastAsia="Times New Roman" w:hAnsi="Times New Roman" w:cs="Times New Roman"/>
      <w:b/>
      <w:sz w:val="20"/>
      <w:szCs w:val="20"/>
      <w:u w:val="single"/>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a7">
    <w:name w:val="header"/>
    <w:basedOn w:val="a"/>
    <w:link w:val="Char"/>
    <w:uiPriority w:val="99"/>
    <w:unhideWhenUsed/>
    <w:rsid w:val="008E0FA4"/>
    <w:pPr>
      <w:tabs>
        <w:tab w:val="center" w:pos="4153"/>
        <w:tab w:val="right" w:pos="8306"/>
      </w:tabs>
      <w:spacing w:after="0" w:line="240" w:lineRule="auto"/>
    </w:pPr>
  </w:style>
  <w:style w:type="character" w:customStyle="1" w:styleId="Char">
    <w:name w:val="رأس الصفحة Char"/>
    <w:basedOn w:val="a0"/>
    <w:link w:val="a7"/>
    <w:uiPriority w:val="99"/>
    <w:rsid w:val="008E0FA4"/>
  </w:style>
  <w:style w:type="paragraph" w:styleId="a8">
    <w:name w:val="footer"/>
    <w:basedOn w:val="a"/>
    <w:link w:val="Char0"/>
    <w:uiPriority w:val="99"/>
    <w:unhideWhenUsed/>
    <w:rsid w:val="008E0FA4"/>
    <w:pPr>
      <w:tabs>
        <w:tab w:val="center" w:pos="4153"/>
        <w:tab w:val="right" w:pos="8306"/>
      </w:tabs>
      <w:spacing w:after="0" w:line="240" w:lineRule="auto"/>
    </w:pPr>
  </w:style>
  <w:style w:type="character" w:customStyle="1" w:styleId="Char0">
    <w:name w:val="تذييل الصفحة Char"/>
    <w:basedOn w:val="a0"/>
    <w:link w:val="a8"/>
    <w:uiPriority w:val="99"/>
    <w:rsid w:val="008E0FA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spacing w:after="0" w:line="240" w:lineRule="auto"/>
      <w:jc w:val="center"/>
      <w:outlineLvl w:val="2"/>
    </w:pPr>
    <w:rPr>
      <w:rFonts w:ascii="Times New Roman" w:eastAsia="Times New Roman" w:hAnsi="Times New Roman" w:cs="Times New Roman"/>
      <w:b/>
      <w:sz w:val="20"/>
      <w:szCs w:val="20"/>
      <w:u w:val="single"/>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paragraph" w:styleId="a7">
    <w:name w:val="header"/>
    <w:basedOn w:val="a"/>
    <w:link w:val="Char"/>
    <w:uiPriority w:val="99"/>
    <w:unhideWhenUsed/>
    <w:rsid w:val="008E0FA4"/>
    <w:pPr>
      <w:tabs>
        <w:tab w:val="center" w:pos="4153"/>
        <w:tab w:val="right" w:pos="8306"/>
      </w:tabs>
      <w:spacing w:after="0" w:line="240" w:lineRule="auto"/>
    </w:pPr>
  </w:style>
  <w:style w:type="character" w:customStyle="1" w:styleId="Char">
    <w:name w:val="رأس الصفحة Char"/>
    <w:basedOn w:val="a0"/>
    <w:link w:val="a7"/>
    <w:uiPriority w:val="99"/>
    <w:rsid w:val="008E0FA4"/>
  </w:style>
  <w:style w:type="paragraph" w:styleId="a8">
    <w:name w:val="footer"/>
    <w:basedOn w:val="a"/>
    <w:link w:val="Char0"/>
    <w:uiPriority w:val="99"/>
    <w:unhideWhenUsed/>
    <w:rsid w:val="008E0FA4"/>
    <w:pPr>
      <w:tabs>
        <w:tab w:val="center" w:pos="4153"/>
        <w:tab w:val="right" w:pos="8306"/>
      </w:tabs>
      <w:spacing w:after="0" w:line="240" w:lineRule="auto"/>
    </w:pPr>
  </w:style>
  <w:style w:type="character" w:customStyle="1" w:styleId="Char0">
    <w:name w:val="تذييل الصفحة Char"/>
    <w:basedOn w:val="a0"/>
    <w:link w:val="a8"/>
    <w:uiPriority w:val="99"/>
    <w:rsid w:val="008E0F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4163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10</Pages>
  <Words>1632</Words>
  <Characters>9304</Characters>
  <Application>Microsoft Office Word</Application>
  <DocSecurity>0</DocSecurity>
  <Lines>77</Lines>
  <Paragraphs>21</Paragraphs>
  <ScaleCrop>false</ScaleCrop>
  <HeadingPairs>
    <vt:vector size="2" baseType="variant">
      <vt:variant>
        <vt:lpstr>العنوان</vt:lpstr>
      </vt:variant>
      <vt:variant>
        <vt:i4>1</vt:i4>
      </vt:variant>
    </vt:vector>
  </HeadingPairs>
  <TitlesOfParts>
    <vt:vector size="1" baseType="lpstr">
      <vt:lpstr/>
    </vt:vector>
  </TitlesOfParts>
  <Company>Ahmed-Under</Company>
  <LinksUpToDate>false</LinksUpToDate>
  <CharactersWithSpaces>10915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tehama</dc:creator>
  <cp:lastModifiedBy>tehama</cp:lastModifiedBy>
  <cp:revision>9</cp:revision>
  <cp:lastPrinted>2022-10-04T20:45:00Z</cp:lastPrinted>
  <dcterms:created xsi:type="dcterms:W3CDTF">2022-10-03T20:35:00Z</dcterms:created>
  <dcterms:modified xsi:type="dcterms:W3CDTF">2022-10-04T20:47:00Z</dcterms:modified>
</cp:coreProperties>
</file>