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AFC"/>
  <w:body>
    <w:p w:rsidR="00000000" w:rsidRDefault="001C7B58">
      <w:pPr>
        <w:shd w:val="clear" w:color="auto" w:fill="FFFFFF"/>
        <w:divId w:val="427695267"/>
        <w:rPr>
          <w:rFonts w:ascii="Inter" w:eastAsia="Times New Roman" w:hAnsi="Inter"/>
          <w:b/>
          <w:bCs/>
          <w:lang w:val="en"/>
        </w:rPr>
      </w:pPr>
      <w:bookmarkStart w:id="0" w:name="_GoBack"/>
      <w:bookmarkEnd w:id="0"/>
      <w:r>
        <w:rPr>
          <w:rFonts w:ascii="Inter" w:eastAsia="Times New Roman" w:hAnsi="Inter"/>
          <w:b/>
          <w:bCs/>
          <w:lang w:val="en"/>
        </w:rPr>
        <w:t>AI Business Brain</w:t>
      </w:r>
    </w:p>
    <w:p w:rsidR="00000000" w:rsidRDefault="001C7B58">
      <w:pPr>
        <w:shd w:val="clear" w:color="auto" w:fill="FFFFFF"/>
        <w:divId w:val="911308780"/>
        <w:rPr>
          <w:rFonts w:ascii="Inter" w:eastAsia="Times New Roman" w:hAnsi="Inter"/>
          <w:b/>
          <w:bCs/>
          <w:caps/>
          <w:spacing w:val="30"/>
          <w:lang w:val="en"/>
        </w:rPr>
      </w:pPr>
      <w:r>
        <w:rPr>
          <w:rFonts w:ascii="Inter" w:eastAsia="Times New Roman" w:hAnsi="Inter"/>
          <w:b/>
          <w:bCs/>
          <w:caps/>
          <w:spacing w:val="30"/>
          <w:lang w:val="en"/>
        </w:rPr>
        <w:t>Database ERD Documentation</w:t>
      </w:r>
    </w:p>
    <w:p w:rsidR="00000000" w:rsidRDefault="001C7B58">
      <w:pPr>
        <w:pStyle w:val="Heading1"/>
        <w:shd w:val="clear" w:color="auto" w:fill="FFFFFF"/>
        <w:divId w:val="1394818435"/>
        <w:rPr>
          <w:rFonts w:ascii="Inter" w:eastAsia="Times New Roman" w:hAnsi="Inter"/>
          <w:lang w:val="en"/>
        </w:rPr>
      </w:pPr>
      <w:r>
        <w:rPr>
          <w:rFonts w:ascii="Inter" w:eastAsia="Times New Roman" w:hAnsi="Inter"/>
          <w:lang w:val="en"/>
        </w:rPr>
        <w:t>Entity-Relationship Diagram</w:t>
      </w:r>
    </w:p>
    <w:p w:rsidR="00000000" w:rsidRDefault="001C7B58">
      <w:pPr>
        <w:pStyle w:val="NormalWeb"/>
        <w:shd w:val="clear" w:color="auto" w:fill="FFFFFF"/>
        <w:divId w:val="1394818435"/>
        <w:rPr>
          <w:rFonts w:ascii="Inter" w:hAnsi="Inter"/>
          <w:lang w:val="en"/>
        </w:rPr>
      </w:pPr>
      <w:r>
        <w:rPr>
          <w:rFonts w:ascii="Inter" w:hAnsi="Inter"/>
          <w:lang w:val="en"/>
        </w:rPr>
        <w:t xml:space="preserve">The system utilizes a highly normalized relational schema designed for transactional integrity and analytical </w:t>
      </w:r>
      <w:r>
        <w:rPr>
          <w:rFonts w:ascii="Inter" w:hAnsi="Inter"/>
          <w:lang w:val="en"/>
        </w:rPr>
        <w:t>performance. Below is the logical representation of the enterprise data model.</w:t>
      </w:r>
    </w:p>
    <w:p w:rsidR="00000000" w:rsidRDefault="001C7B58">
      <w:pPr>
        <w:shd w:val="clear" w:color="auto" w:fill="FFFFFF"/>
        <w:divId w:val="1258444227"/>
        <w:rPr>
          <w:rFonts w:ascii="JetBrains Mono" w:eastAsia="Times New Roman" w:hAnsi="JetBrains Mono"/>
          <w:color w:val="FFFFFF"/>
          <w:lang w:val="en"/>
        </w:rPr>
      </w:pPr>
      <w:r>
        <w:rPr>
          <w:rFonts w:ascii="JetBrains Mono" w:eastAsia="Times New Roman" w:hAnsi="JetBrains Mono"/>
          <w:color w:val="FFFFFF"/>
          <w:lang w:val="en"/>
        </w:rPr>
        <w:t>[ Customers ] [ Suppliers ] [ Employees ] [ Users ] | | | | | 1 | 1 | (Staff) | (Auth) | | | | | N | N +--------------------+ [ Sales ] &lt;---------- [ Purchases ] | 1 | 1 | | | N</w:t>
      </w:r>
      <w:r>
        <w:rPr>
          <w:rFonts w:ascii="JetBrains Mono" w:eastAsia="Times New Roman" w:hAnsi="JetBrains Mono"/>
          <w:color w:val="FFFFFF"/>
          <w:lang w:val="en"/>
        </w:rPr>
        <w:t xml:space="preserve"> | N [ SaleItems ] [ PurchaseItems ] | | | N | N +---------( 1 )------+ | [ Products ] &lt;--- (Central Inventory Hub) | [ Expenses ] (Independent Ledger) </w:t>
      </w:r>
    </w:p>
    <w:p w:rsidR="00000000" w:rsidRDefault="001C7B58">
      <w:pPr>
        <w:pStyle w:val="Heading2"/>
        <w:shd w:val="clear" w:color="auto" w:fill="FFFFFF"/>
        <w:divId w:val="1394818435"/>
        <w:rPr>
          <w:rFonts w:ascii="Inter" w:eastAsia="Times New Roman" w:hAnsi="Inter"/>
          <w:lang w:val="en"/>
        </w:rPr>
      </w:pPr>
      <w:r>
        <w:rPr>
          <w:rFonts w:ascii="Inter" w:eastAsia="Times New Roman" w:hAnsi="Inter"/>
          <w:lang w:val="en"/>
        </w:rPr>
        <w:t>System Relational Model</w:t>
      </w:r>
    </w:p>
    <w:p w:rsidR="00000000" w:rsidRDefault="001C7B58">
      <w:pPr>
        <w:pStyle w:val="NormalWeb"/>
        <w:shd w:val="clear" w:color="auto" w:fill="FFFFFF"/>
        <w:divId w:val="1394818435"/>
        <w:rPr>
          <w:rFonts w:ascii="Inter" w:hAnsi="Inter"/>
          <w:lang w:val="en"/>
        </w:rPr>
      </w:pPr>
      <w:r>
        <w:rPr>
          <w:rFonts w:ascii="Inter" w:hAnsi="Inter"/>
          <w:lang w:val="en"/>
        </w:rPr>
        <w:t>Entities are interconnected through standardized Primary and Foreign Key relati</w:t>
      </w:r>
      <w:r>
        <w:rPr>
          <w:rFonts w:ascii="Inter" w:hAnsi="Inter"/>
          <w:lang w:val="en"/>
        </w:rPr>
        <w:t xml:space="preserve">onships. The </w:t>
      </w:r>
      <w:r>
        <w:rPr>
          <w:rStyle w:val="Strong"/>
          <w:rFonts w:ascii="Inter" w:hAnsi="Inter"/>
          <w:lang w:val="en"/>
        </w:rPr>
        <w:t>Products</w:t>
      </w:r>
      <w:r>
        <w:rPr>
          <w:rFonts w:ascii="Inter" w:hAnsi="Inter"/>
          <w:lang w:val="en"/>
        </w:rPr>
        <w:t xml:space="preserve"> table acts as the central hub, linking both revenue (Sales) and capital expenditure (Purchases).</w:t>
      </w:r>
    </w:p>
    <w:p w:rsidR="00000000" w:rsidRDefault="001C7B58">
      <w:pPr>
        <w:shd w:val="clear" w:color="auto" w:fill="FFFFFF"/>
        <w:divId w:val="1262108257"/>
        <w:rPr>
          <w:rFonts w:ascii="Inter" w:eastAsia="Times New Roman" w:hAnsi="Inter"/>
          <w:b/>
          <w:bCs/>
          <w:lang w:val="en"/>
        </w:rPr>
      </w:pPr>
      <w:r>
        <w:rPr>
          <w:rFonts w:ascii="Inter" w:eastAsia="Times New Roman" w:hAnsi="Inter"/>
          <w:b/>
          <w:bCs/>
          <w:lang w:val="en"/>
        </w:rPr>
        <w:t xml:space="preserve">Users </w:t>
      </w:r>
      <w:r>
        <w:rPr>
          <w:rStyle w:val="col-key1"/>
          <w:rFonts w:eastAsia="Times New Roman"/>
          <w:lang w:val="en"/>
        </w:rPr>
        <w:t>🔑</w:t>
      </w:r>
      <w:r>
        <w:rPr>
          <w:rStyle w:val="col-key1"/>
          <w:rFonts w:ascii="Inter" w:eastAsia="Times New Roman" w:hAnsi="Inter"/>
          <w:lang w:val="en"/>
        </w:rPr>
        <w:t xml:space="preserve"> PK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9"/>
        <w:gridCol w:w="5301"/>
      </w:tblGrid>
      <w:tr w:rsidR="00000000">
        <w:trPr>
          <w:divId w:val="1346788759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Id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INT [PK]</w:t>
            </w:r>
          </w:p>
        </w:tc>
      </w:tr>
      <w:tr w:rsidR="00000000">
        <w:trPr>
          <w:divId w:val="1346788759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Username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NVARCHAR(100)</w:t>
            </w:r>
          </w:p>
        </w:tc>
      </w:tr>
      <w:tr w:rsidR="00000000">
        <w:trPr>
          <w:divId w:val="1346788759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PasswordHash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NVARCHAR(256)</w:t>
            </w:r>
          </w:p>
        </w:tc>
      </w:tr>
      <w:tr w:rsidR="00000000">
        <w:trPr>
          <w:divId w:val="1346788759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NVARCHAR(50)</w:t>
            </w:r>
          </w:p>
        </w:tc>
      </w:tr>
    </w:tbl>
    <w:p w:rsidR="00000000" w:rsidRDefault="001C7B58">
      <w:pPr>
        <w:shd w:val="clear" w:color="auto" w:fill="FFFFFF"/>
        <w:divId w:val="1667125936"/>
        <w:rPr>
          <w:rFonts w:ascii="Inter" w:eastAsia="Times New Roman" w:hAnsi="Inter"/>
          <w:b/>
          <w:bCs/>
          <w:lang w:val="en"/>
        </w:rPr>
      </w:pPr>
      <w:r>
        <w:rPr>
          <w:rFonts w:ascii="Inter" w:eastAsia="Times New Roman" w:hAnsi="Inter"/>
          <w:b/>
          <w:bCs/>
          <w:lang w:val="en"/>
        </w:rPr>
        <w:t xml:space="preserve">Employees </w:t>
      </w:r>
      <w:r>
        <w:rPr>
          <w:rStyle w:val="col-key1"/>
          <w:rFonts w:eastAsia="Times New Roman"/>
          <w:lang w:val="en"/>
        </w:rPr>
        <w:t>🔑</w:t>
      </w:r>
      <w:r>
        <w:rPr>
          <w:rStyle w:val="col-key1"/>
          <w:rFonts w:ascii="Inter" w:eastAsia="Times New Roman" w:hAnsi="Inter"/>
          <w:lang w:val="en"/>
        </w:rPr>
        <w:t xml:space="preserve"> PK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5673"/>
      </w:tblGrid>
      <w:tr w:rsidR="00000000">
        <w:trPr>
          <w:divId w:val="1891918182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Id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INT [PK]</w:t>
            </w:r>
          </w:p>
        </w:tc>
      </w:tr>
      <w:tr w:rsidR="00000000">
        <w:trPr>
          <w:divId w:val="1891918182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NVARCHAR(150)</w:t>
            </w:r>
          </w:p>
        </w:tc>
      </w:tr>
      <w:tr w:rsidR="00000000">
        <w:trPr>
          <w:divId w:val="1891918182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Salary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DECIMAL(18,2)</w:t>
            </w:r>
          </w:p>
        </w:tc>
      </w:tr>
      <w:tr w:rsidR="00000000">
        <w:trPr>
          <w:divId w:val="1891918182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Department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NVARCHAR(100)</w:t>
            </w:r>
          </w:p>
        </w:tc>
      </w:tr>
    </w:tbl>
    <w:p w:rsidR="00000000" w:rsidRDefault="001C7B58">
      <w:pPr>
        <w:pStyle w:val="Heading2"/>
        <w:shd w:val="clear" w:color="auto" w:fill="FFFFFF"/>
        <w:divId w:val="726226520"/>
        <w:rPr>
          <w:rFonts w:ascii="Inter" w:eastAsia="Times New Roman" w:hAnsi="Inter"/>
          <w:lang w:val="en"/>
        </w:rPr>
      </w:pPr>
      <w:r>
        <w:rPr>
          <w:rFonts w:ascii="Inter" w:eastAsia="Times New Roman" w:hAnsi="Inter"/>
          <w:lang w:val="en"/>
        </w:rPr>
        <w:t>Core Business Schema</w:t>
      </w:r>
    </w:p>
    <w:p w:rsidR="00000000" w:rsidRDefault="001C7B58">
      <w:pPr>
        <w:shd w:val="clear" w:color="auto" w:fill="FFFFFF"/>
        <w:divId w:val="1409764178"/>
        <w:rPr>
          <w:rFonts w:ascii="Inter" w:eastAsia="Times New Roman" w:hAnsi="Inter"/>
          <w:b/>
          <w:bCs/>
          <w:lang w:val="en"/>
        </w:rPr>
      </w:pPr>
      <w:r>
        <w:rPr>
          <w:rFonts w:ascii="Inter" w:eastAsia="Times New Roman" w:hAnsi="Inter"/>
          <w:b/>
          <w:bCs/>
          <w:lang w:val="en"/>
        </w:rPr>
        <w:t xml:space="preserve">Products </w:t>
      </w:r>
      <w:r>
        <w:rPr>
          <w:rStyle w:val="col-key1"/>
          <w:rFonts w:eastAsia="Times New Roman"/>
          <w:lang w:val="en"/>
        </w:rPr>
        <w:t>🔑</w:t>
      </w:r>
      <w:r>
        <w:rPr>
          <w:rStyle w:val="col-key1"/>
          <w:rFonts w:ascii="Inter" w:eastAsia="Times New Roman" w:hAnsi="Inter"/>
          <w:lang w:val="en"/>
        </w:rPr>
        <w:t xml:space="preserve"> PK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  <w:gridCol w:w="6034"/>
      </w:tblGrid>
      <w:tr w:rsidR="00000000">
        <w:trPr>
          <w:divId w:val="1504275444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Id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INT [PK]</w:t>
            </w:r>
          </w:p>
        </w:tc>
      </w:tr>
      <w:tr w:rsidR="00000000">
        <w:trPr>
          <w:divId w:val="1504275444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NVARCHAR(200)</w:t>
            </w:r>
          </w:p>
        </w:tc>
      </w:tr>
      <w:tr w:rsidR="00000000">
        <w:trPr>
          <w:divId w:val="1504275444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CostPrice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DECIMAL(18,2)</w:t>
            </w:r>
          </w:p>
        </w:tc>
      </w:tr>
      <w:tr w:rsidR="00000000">
        <w:trPr>
          <w:divId w:val="1504275444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SellPrice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DECIMAL(18,2)</w:t>
            </w:r>
          </w:p>
        </w:tc>
      </w:tr>
      <w:tr w:rsidR="00000000">
        <w:trPr>
          <w:divId w:val="1504275444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Quantity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INT</w:t>
            </w:r>
          </w:p>
        </w:tc>
      </w:tr>
    </w:tbl>
    <w:p w:rsidR="00000000" w:rsidRDefault="001C7B58">
      <w:pPr>
        <w:shd w:val="clear" w:color="auto" w:fill="FFFFFF"/>
        <w:divId w:val="2050492102"/>
        <w:rPr>
          <w:rFonts w:ascii="Inter" w:eastAsia="Times New Roman" w:hAnsi="Inter"/>
          <w:b/>
          <w:bCs/>
          <w:lang w:val="en"/>
        </w:rPr>
      </w:pPr>
      <w:r>
        <w:rPr>
          <w:rFonts w:ascii="Inter" w:eastAsia="Times New Roman" w:hAnsi="Inter"/>
          <w:b/>
          <w:bCs/>
          <w:lang w:val="en"/>
        </w:rPr>
        <w:t xml:space="preserve">Customers </w:t>
      </w:r>
      <w:r>
        <w:rPr>
          <w:rStyle w:val="col-key1"/>
          <w:rFonts w:eastAsia="Times New Roman"/>
          <w:lang w:val="en"/>
        </w:rPr>
        <w:t>🔑</w:t>
      </w:r>
      <w:r>
        <w:rPr>
          <w:rStyle w:val="col-key1"/>
          <w:rFonts w:ascii="Inter" w:eastAsia="Times New Roman" w:hAnsi="Inter"/>
          <w:lang w:val="en"/>
        </w:rPr>
        <w:t xml:space="preserve"> PK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6670"/>
      </w:tblGrid>
      <w:tr w:rsidR="00000000">
        <w:trPr>
          <w:divId w:val="589124582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Id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INT [PK]</w:t>
            </w:r>
          </w:p>
        </w:tc>
      </w:tr>
      <w:tr w:rsidR="00000000">
        <w:trPr>
          <w:divId w:val="589124582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NVARCHAR(150)</w:t>
            </w:r>
          </w:p>
        </w:tc>
      </w:tr>
      <w:tr w:rsidR="00000000">
        <w:trPr>
          <w:divId w:val="589124582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Phone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NVARCHAR(20)</w:t>
            </w:r>
          </w:p>
        </w:tc>
      </w:tr>
      <w:tr w:rsidR="00000000">
        <w:trPr>
          <w:divId w:val="589124582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Email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NVARCHAR(150)</w:t>
            </w:r>
          </w:p>
        </w:tc>
      </w:tr>
    </w:tbl>
    <w:p w:rsidR="00000000" w:rsidRDefault="001C7B58">
      <w:pPr>
        <w:shd w:val="clear" w:color="auto" w:fill="FFFFFF"/>
        <w:divId w:val="26957431"/>
        <w:rPr>
          <w:rFonts w:ascii="Inter" w:eastAsia="Times New Roman" w:hAnsi="Inter"/>
          <w:b/>
          <w:bCs/>
          <w:lang w:val="en"/>
        </w:rPr>
      </w:pPr>
      <w:r>
        <w:rPr>
          <w:rFonts w:ascii="Inter" w:eastAsia="Times New Roman" w:hAnsi="Inter"/>
          <w:b/>
          <w:bCs/>
          <w:lang w:val="en"/>
        </w:rPr>
        <w:t xml:space="preserve">Sales </w:t>
      </w:r>
      <w:r>
        <w:rPr>
          <w:rStyle w:val="col-key1"/>
          <w:rFonts w:eastAsia="Times New Roman"/>
          <w:lang w:val="en"/>
        </w:rPr>
        <w:t>🔑</w:t>
      </w:r>
      <w:r>
        <w:rPr>
          <w:rStyle w:val="col-key1"/>
          <w:rFonts w:ascii="Inter" w:eastAsia="Times New Roman" w:hAnsi="Inter"/>
          <w:lang w:val="en"/>
        </w:rPr>
        <w:t xml:space="preserve"> PK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0"/>
        <w:gridCol w:w="5260"/>
      </w:tblGrid>
      <w:tr w:rsidR="00000000">
        <w:trPr>
          <w:divId w:val="182978476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Id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INT [PK]</w:t>
            </w:r>
          </w:p>
        </w:tc>
      </w:tr>
      <w:tr w:rsidR="00000000">
        <w:trPr>
          <w:divId w:val="182978476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CustomerId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INT [FK]</w:t>
            </w:r>
          </w:p>
        </w:tc>
      </w:tr>
      <w:tr w:rsidR="00000000">
        <w:trPr>
          <w:divId w:val="182978476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Date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DATETIME</w:t>
            </w:r>
          </w:p>
        </w:tc>
      </w:tr>
      <w:tr w:rsidR="00000000">
        <w:trPr>
          <w:divId w:val="182978476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TotalAmount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DECIMAL(18,2)</w:t>
            </w:r>
          </w:p>
        </w:tc>
      </w:tr>
    </w:tbl>
    <w:p w:rsidR="00000000" w:rsidRDefault="001C7B58">
      <w:pPr>
        <w:shd w:val="clear" w:color="auto" w:fill="FFFFFF"/>
        <w:divId w:val="1482238229"/>
        <w:rPr>
          <w:rFonts w:ascii="Inter" w:eastAsia="Times New Roman" w:hAnsi="Inter"/>
          <w:b/>
          <w:bCs/>
          <w:lang w:val="en"/>
        </w:rPr>
      </w:pPr>
      <w:r>
        <w:rPr>
          <w:rFonts w:ascii="Inter" w:eastAsia="Times New Roman" w:hAnsi="Inter"/>
          <w:b/>
          <w:bCs/>
          <w:lang w:val="en"/>
        </w:rPr>
        <w:t xml:space="preserve">SaleItems </w:t>
      </w:r>
      <w:r>
        <w:rPr>
          <w:rStyle w:val="col-key1"/>
          <w:rFonts w:eastAsia="Times New Roman"/>
          <w:lang w:val="en"/>
        </w:rPr>
        <w:t>🔑</w:t>
      </w:r>
      <w:r>
        <w:rPr>
          <w:rStyle w:val="col-key1"/>
          <w:rFonts w:ascii="Inter" w:eastAsia="Times New Roman" w:hAnsi="Inter"/>
          <w:lang w:val="en"/>
        </w:rPr>
        <w:t xml:space="preserve"> PK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1"/>
        <w:gridCol w:w="4689"/>
      </w:tblGrid>
      <w:tr w:rsidR="00000000">
        <w:trPr>
          <w:divId w:val="1439519944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Id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INT [PK]</w:t>
            </w:r>
          </w:p>
        </w:tc>
      </w:tr>
      <w:tr w:rsidR="00000000">
        <w:trPr>
          <w:divId w:val="1439519944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SaleId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INT [FK]</w:t>
            </w:r>
          </w:p>
        </w:tc>
      </w:tr>
      <w:tr w:rsidR="00000000">
        <w:trPr>
          <w:divId w:val="1439519944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ProductId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INT [FK]</w:t>
            </w:r>
          </w:p>
        </w:tc>
      </w:tr>
      <w:tr w:rsidR="00000000">
        <w:trPr>
          <w:divId w:val="1439519944"/>
        </w:trPr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Inter" w:eastAsia="Times New Roman" w:hAnsi="Inter"/>
                <w:b/>
                <w:bCs/>
              </w:rPr>
            </w:pPr>
            <w:r>
              <w:rPr>
                <w:rFonts w:ascii="Inter" w:eastAsia="Times New Roman" w:hAnsi="Inter"/>
                <w:b/>
                <w:bCs/>
              </w:rPr>
              <w:t>Quantity</w:t>
            </w:r>
          </w:p>
        </w:tc>
        <w:tc>
          <w:tcPr>
            <w:tcW w:w="0" w:type="auto"/>
            <w:tcMar>
              <w:top w:w="120" w:type="dxa"/>
              <w:left w:w="225" w:type="dxa"/>
              <w:bottom w:w="120" w:type="dxa"/>
              <w:right w:w="225" w:type="dxa"/>
            </w:tcMar>
            <w:vAlign w:val="center"/>
            <w:hideMark/>
          </w:tcPr>
          <w:p w:rsidR="00000000" w:rsidRDefault="001C7B58">
            <w:pPr>
              <w:rPr>
                <w:rFonts w:ascii="JetBrains Mono" w:eastAsia="Times New Roman" w:hAnsi="JetBrains Mono"/>
                <w:color w:val="E11D48"/>
              </w:rPr>
            </w:pPr>
            <w:r>
              <w:rPr>
                <w:rFonts w:ascii="JetBrains Mono" w:eastAsia="Times New Roman" w:hAnsi="JetBrains Mono"/>
                <w:color w:val="E11D48"/>
              </w:rPr>
              <w:t>INT</w:t>
            </w:r>
          </w:p>
        </w:tc>
      </w:tr>
    </w:tbl>
    <w:p w:rsidR="00000000" w:rsidRDefault="001C7B58">
      <w:pPr>
        <w:pStyle w:val="Heading2"/>
        <w:shd w:val="clear" w:color="auto" w:fill="FFFFFF"/>
        <w:divId w:val="726226520"/>
        <w:rPr>
          <w:rFonts w:ascii="Inter" w:eastAsia="Times New Roman" w:hAnsi="Inter"/>
          <w:lang w:val="en"/>
        </w:rPr>
      </w:pPr>
      <w:r>
        <w:rPr>
          <w:rFonts w:ascii="Inter" w:eastAsia="Times New Roman" w:hAnsi="Inter"/>
          <w:lang w:val="en"/>
        </w:rPr>
        <w:t>Operational Logic</w:t>
      </w:r>
    </w:p>
    <w:p w:rsidR="00000000" w:rsidRDefault="001C7B58">
      <w:pPr>
        <w:pStyle w:val="NormalWeb"/>
        <w:shd w:val="clear" w:color="auto" w:fill="FFFFFF"/>
        <w:divId w:val="726226520"/>
        <w:rPr>
          <w:rFonts w:ascii="Inter" w:hAnsi="Inter"/>
          <w:lang w:val="en"/>
        </w:rPr>
      </w:pPr>
      <w:r>
        <w:rPr>
          <w:rStyle w:val="Strong"/>
          <w:rFonts w:ascii="Inter" w:hAnsi="Inter"/>
          <w:lang w:val="en"/>
        </w:rPr>
        <w:t>Atomic Integrity:</w:t>
      </w:r>
      <w:r>
        <w:rPr>
          <w:rFonts w:ascii="Inter" w:hAnsi="Inter"/>
          <w:lang w:val="en"/>
        </w:rPr>
        <w:t xml:space="preserve"> All Sales and Purchases are wrapped in T-SQL Transactions. This ensures that the Inventory (Products) count is decremented or incremented only when the parent record is </w:t>
      </w:r>
      <w:r>
        <w:rPr>
          <w:rFonts w:ascii="Inter" w:hAnsi="Inter"/>
          <w:lang w:val="en"/>
        </w:rPr>
        <w:t>successfully committed.</w:t>
      </w:r>
    </w:p>
    <w:p w:rsidR="00000000" w:rsidRDefault="001C7B58">
      <w:pPr>
        <w:pStyle w:val="NormalWeb"/>
        <w:shd w:val="clear" w:color="auto" w:fill="FFFFFF"/>
        <w:divId w:val="726226520"/>
        <w:rPr>
          <w:rFonts w:ascii="Inter" w:hAnsi="Inter"/>
          <w:lang w:val="en"/>
        </w:rPr>
      </w:pPr>
      <w:r>
        <w:rPr>
          <w:rStyle w:val="Strong"/>
          <w:rFonts w:ascii="Inter" w:hAnsi="Inter"/>
          <w:lang w:val="en"/>
        </w:rPr>
        <w:t>Cascading Deletes:</w:t>
      </w:r>
      <w:r>
        <w:rPr>
          <w:rFonts w:ascii="Inter" w:hAnsi="Inter"/>
          <w:lang w:val="en"/>
        </w:rPr>
        <w:t xml:space="preserve"> Relation between Headers (Sales/Purchases) and Line Items (SaleItems/PurchaseItems) is maintained via </w:t>
      </w:r>
      <w:r>
        <w:rPr>
          <w:rStyle w:val="HTMLCode"/>
          <w:lang w:val="en"/>
        </w:rPr>
        <w:t>ON DELETE CASCADE</w:t>
      </w:r>
      <w:r>
        <w:rPr>
          <w:rFonts w:ascii="Inter" w:hAnsi="Inter"/>
          <w:lang w:val="en"/>
        </w:rPr>
        <w:t>, ensuring no orphaned data remains in the system.</w:t>
      </w:r>
    </w:p>
    <w:p w:rsidR="00000000" w:rsidRDefault="001C7B58">
      <w:pPr>
        <w:shd w:val="clear" w:color="auto" w:fill="FFFFFF"/>
        <w:jc w:val="center"/>
        <w:divId w:val="112213554"/>
        <w:rPr>
          <w:rFonts w:ascii="Inter" w:eastAsia="Times New Roman" w:hAnsi="Inter"/>
          <w:lang w:val="en"/>
        </w:rPr>
      </w:pPr>
      <w:r>
        <w:rPr>
          <w:rFonts w:ascii="Inter" w:eastAsia="Times New Roman" w:hAnsi="Inter"/>
          <w:lang w:val="en"/>
        </w:rPr>
        <w:t>© 2026 AI Business Brain • Database Archite</w:t>
      </w:r>
      <w:r>
        <w:rPr>
          <w:rFonts w:ascii="Inter" w:eastAsia="Times New Roman" w:hAnsi="Inter"/>
          <w:lang w:val="en"/>
        </w:rPr>
        <w:t xml:space="preserve">cture Report • Page 2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1C7B58"/>
    <w:rsid w:val="001C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600" w:after="300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age">
    <w:name w:val="page"/>
    <w:basedOn w:val="Normal"/>
    <w:pPr>
      <w:shd w:val="clear" w:color="auto" w:fill="FFFFFF"/>
    </w:pPr>
  </w:style>
  <w:style w:type="paragraph" w:customStyle="1" w:styleId="logo">
    <w:name w:val="logo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doc-type">
    <w:name w:val="doc-type"/>
    <w:basedOn w:val="Normal"/>
    <w:pPr>
      <w:spacing w:before="100" w:beforeAutospacing="1" w:after="100" w:afterAutospacing="1"/>
    </w:pPr>
    <w:rPr>
      <w:b/>
      <w:bCs/>
      <w:caps/>
      <w:spacing w:val="30"/>
    </w:rPr>
  </w:style>
  <w:style w:type="paragraph" w:customStyle="1" w:styleId="erd-container">
    <w:name w:val="erd-container"/>
    <w:basedOn w:val="Normal"/>
    <w:pPr>
      <w:spacing w:before="450" w:after="450"/>
    </w:pPr>
    <w:rPr>
      <w:rFonts w:ascii="JetBrains Mono" w:hAnsi="JetBrains Mono"/>
      <w:color w:val="FFFFFF"/>
    </w:rPr>
  </w:style>
  <w:style w:type="paragraph" w:customStyle="1" w:styleId="table-card">
    <w:name w:val="table-card"/>
    <w:basedOn w:val="Normal"/>
    <w:pPr>
      <w:spacing w:before="100" w:beforeAutospacing="1" w:after="300"/>
    </w:pPr>
  </w:style>
  <w:style w:type="paragraph" w:customStyle="1" w:styleId="table-header">
    <w:name w:val="table-header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able-body">
    <w:name w:val="table-body"/>
    <w:basedOn w:val="Normal"/>
    <w:pPr>
      <w:spacing w:before="100" w:beforeAutospacing="1" w:after="100" w:afterAutospacing="1"/>
    </w:pPr>
  </w:style>
  <w:style w:type="paragraph" w:customStyle="1" w:styleId="col-name">
    <w:name w:val="col-name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ol-type">
    <w:name w:val="col-type"/>
    <w:basedOn w:val="Normal"/>
    <w:pPr>
      <w:spacing w:before="100" w:beforeAutospacing="1" w:after="100" w:afterAutospacing="1"/>
    </w:pPr>
    <w:rPr>
      <w:rFonts w:ascii="JetBrains Mono" w:hAnsi="JetBrains Mono"/>
      <w:color w:val="E11D48"/>
    </w:rPr>
  </w:style>
  <w:style w:type="paragraph" w:customStyle="1" w:styleId="col-key">
    <w:name w:val="col-key"/>
    <w:basedOn w:val="Normal"/>
    <w:pPr>
      <w:spacing w:before="100" w:beforeAutospacing="1" w:after="100" w:afterAutospacing="1"/>
    </w:pPr>
    <w:rPr>
      <w:b/>
      <w:bCs/>
      <w:color w:val="F59E0B"/>
    </w:rPr>
  </w:style>
  <w:style w:type="paragraph" w:customStyle="1" w:styleId="footer">
    <w:name w:val="footer"/>
    <w:basedOn w:val="Normal"/>
    <w:pPr>
      <w:spacing w:before="750" w:after="100" w:afterAutospacing="1"/>
      <w:jc w:val="center"/>
    </w:pPr>
  </w:style>
  <w:style w:type="paragraph" w:customStyle="1" w:styleId="no-print">
    <w:name w:val="no-print"/>
    <w:basedOn w:val="Normal"/>
    <w:pPr>
      <w:spacing w:before="100" w:beforeAutospacing="1" w:after="100" w:afterAutospacing="1"/>
    </w:pPr>
    <w:rPr>
      <w:b/>
      <w:bCs/>
      <w:color w:val="FFFFFF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ol-key1">
    <w:name w:val="col-key1"/>
    <w:basedOn w:val="DefaultParagraphFont"/>
    <w:rPr>
      <w:b/>
      <w:bCs/>
      <w:color w:val="F59E0B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600" w:after="300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age">
    <w:name w:val="page"/>
    <w:basedOn w:val="Normal"/>
    <w:pPr>
      <w:shd w:val="clear" w:color="auto" w:fill="FFFFFF"/>
    </w:pPr>
  </w:style>
  <w:style w:type="paragraph" w:customStyle="1" w:styleId="logo">
    <w:name w:val="logo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doc-type">
    <w:name w:val="doc-type"/>
    <w:basedOn w:val="Normal"/>
    <w:pPr>
      <w:spacing w:before="100" w:beforeAutospacing="1" w:after="100" w:afterAutospacing="1"/>
    </w:pPr>
    <w:rPr>
      <w:b/>
      <w:bCs/>
      <w:caps/>
      <w:spacing w:val="30"/>
    </w:rPr>
  </w:style>
  <w:style w:type="paragraph" w:customStyle="1" w:styleId="erd-container">
    <w:name w:val="erd-container"/>
    <w:basedOn w:val="Normal"/>
    <w:pPr>
      <w:spacing w:before="450" w:after="450"/>
    </w:pPr>
    <w:rPr>
      <w:rFonts w:ascii="JetBrains Mono" w:hAnsi="JetBrains Mono"/>
      <w:color w:val="FFFFFF"/>
    </w:rPr>
  </w:style>
  <w:style w:type="paragraph" w:customStyle="1" w:styleId="table-card">
    <w:name w:val="table-card"/>
    <w:basedOn w:val="Normal"/>
    <w:pPr>
      <w:spacing w:before="100" w:beforeAutospacing="1" w:after="300"/>
    </w:pPr>
  </w:style>
  <w:style w:type="paragraph" w:customStyle="1" w:styleId="table-header">
    <w:name w:val="table-header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able-body">
    <w:name w:val="table-body"/>
    <w:basedOn w:val="Normal"/>
    <w:pPr>
      <w:spacing w:before="100" w:beforeAutospacing="1" w:after="100" w:afterAutospacing="1"/>
    </w:pPr>
  </w:style>
  <w:style w:type="paragraph" w:customStyle="1" w:styleId="col-name">
    <w:name w:val="col-name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ol-type">
    <w:name w:val="col-type"/>
    <w:basedOn w:val="Normal"/>
    <w:pPr>
      <w:spacing w:before="100" w:beforeAutospacing="1" w:after="100" w:afterAutospacing="1"/>
    </w:pPr>
    <w:rPr>
      <w:rFonts w:ascii="JetBrains Mono" w:hAnsi="JetBrains Mono"/>
      <w:color w:val="E11D48"/>
    </w:rPr>
  </w:style>
  <w:style w:type="paragraph" w:customStyle="1" w:styleId="col-key">
    <w:name w:val="col-key"/>
    <w:basedOn w:val="Normal"/>
    <w:pPr>
      <w:spacing w:before="100" w:beforeAutospacing="1" w:after="100" w:afterAutospacing="1"/>
    </w:pPr>
    <w:rPr>
      <w:b/>
      <w:bCs/>
      <w:color w:val="F59E0B"/>
    </w:rPr>
  </w:style>
  <w:style w:type="paragraph" w:customStyle="1" w:styleId="footer">
    <w:name w:val="footer"/>
    <w:basedOn w:val="Normal"/>
    <w:pPr>
      <w:spacing w:before="750" w:after="100" w:afterAutospacing="1"/>
      <w:jc w:val="center"/>
    </w:pPr>
  </w:style>
  <w:style w:type="paragraph" w:customStyle="1" w:styleId="no-print">
    <w:name w:val="no-print"/>
    <w:basedOn w:val="Normal"/>
    <w:pPr>
      <w:spacing w:before="100" w:beforeAutospacing="1" w:after="100" w:afterAutospacing="1"/>
    </w:pPr>
    <w:rPr>
      <w:b/>
      <w:bCs/>
      <w:color w:val="FFFFFF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ol-key1">
    <w:name w:val="col-key1"/>
    <w:basedOn w:val="DefaultParagraphFont"/>
    <w:rPr>
      <w:b/>
      <w:bCs/>
      <w:color w:val="F59E0B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6226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0147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27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16267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12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93376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7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79560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51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35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8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422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760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0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78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24152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1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Architecture &amp; ERD — AI Business Brain</dc:title>
  <dc:subject/>
  <dc:creator>alrahma</dc:creator>
  <cp:keywords/>
  <dc:description/>
  <cp:lastModifiedBy>alrahma</cp:lastModifiedBy>
  <cp:revision>2</cp:revision>
  <dcterms:created xsi:type="dcterms:W3CDTF">2026-02-26T08:44:00Z</dcterms:created>
  <dcterms:modified xsi:type="dcterms:W3CDTF">2026-02-26T08:44:00Z</dcterms:modified>
</cp:coreProperties>
</file>