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Detailed Work Breakdown Structure (WBS)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Frontend GUI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frontend interface will combine all the software into one web based application.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Primary: Travis Mueller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Secondary: Zack Wildasin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Harden Server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server will undergo hardening procedures in accordance with both OpenSCAP security standards and any additional requirements stipulated by WVUIT.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Primary: Abdalrahman Afifi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Secondary: Hunter Lavender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the Backend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backend will store all the data and distribute all the data to the nodes to run all the tests and save the results.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Primary:  Zack Wildasin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Secondary: Travis Mueller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Automate Hardening of Each Node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nodes must undergo hardening procedures in accordance with both OpenSCAP security standards and any other requirements mandated by WVUIT.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Primary: Hunter Lavender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Secondary: Abdalrahman Afifi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each algorithm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 the algorithm on every implementation and choose the most optimal server architecture by evaluating their individual performances.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group members will work on this step.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