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c>
          <w:tcPr>
            <w:tcW w:type="dxa" w:w="9412"/>
            <w:shd w:val="clear" w:color="auto" w:fill="1B3A5F"/>
            <w:tcMar>
              <w:top w:w="200" w:type="dxa"/>
              <w:bottom w:w="200" w:type="dxa"/>
              <w:left w:w="200" w:type="dxa"/>
              <w:right w:w="200" w:type="dxa"/>
            </w:tcMar>
          </w:tcPr>
          <w:p>
            <w:pPr>
              <w:jc w:val="right"/>
              <w:bidi w:val="1"/>
            </w:pPr>
            <w:r>
              <w:rPr>
                <w:rFonts w:ascii="Sakkal Majalla" w:hAnsi="Sakkal Majalla" w:cs="Sakkal Majalla" w:eastAsia="Sakkal Majalla"/>
                <w:b w:val="0"/>
                <w:i w:val="0"/>
                <w:color w:val="E8D5A3"/>
                <w:sz w:val="26"/>
              </w:rPr>
              <w:t>الجمهورية العربية السورية</w:t>
            </w:r>
          </w:p>
          <w:p>
            <w:pPr>
              <w:jc w:val="right"/>
              <w:bidi w:val="1"/>
            </w:pPr>
            <w:r>
              <w:rPr>
                <w:rFonts w:ascii="Sakkal Majalla" w:hAnsi="Sakkal Majalla" w:cs="Sakkal Majalla" w:eastAsia="Sakkal Majalla"/>
                <w:b/>
                <w:i w:val="0"/>
                <w:color w:val="FFFFFF"/>
                <w:sz w:val="36"/>
              </w:rPr>
              <w:t>جامعة دمشق  —  كلية الهندسة المعلوماتية</w:t>
            </w:r>
          </w:p>
        </w:tc>
      </w:tr>
    </w:tbl>
    <w:p>
      <w:pPr>
        <w:spacing w:before="280" w:after="160" w:line="240" w:lineRule="auto"/>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1224000" cy="1224000"/>
                    </a:xfrm>
                    <a:prstGeom prst="rect"/>
                  </pic:spPr>
                </pic:pic>
              </a:graphicData>
            </a:graphic>
          </wp:inline>
        </w:drawing>
      </w:r>
      <w:r>
        <w:t xml:space="preserve">      </w:t>
      </w:r>
      <w:r>
        <w:drawing>
          <wp:inline xmlns:a="http://schemas.openxmlformats.org/drawingml/2006/main" xmlns:pic="http://schemas.openxmlformats.org/drawingml/2006/picture">
            <wp:extent cx="1224000" cy="1224000"/>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1224000" cy="1224000"/>
                    </a:xfrm>
                    <a:prstGeom prst="rect"/>
                  </pic:spPr>
                </pic:pic>
              </a:graphicData>
            </a:graphic>
          </wp:inline>
        </w:drawing>
      </w:r>
    </w:p>
    <w:p>
      <w:pPr>
        <w:spacing w:before="160" w:after="80" w:line="240" w:lineRule="auto"/>
        <w:jc w:val="right"/>
        <w:bidi w:val="1"/>
      </w:pPr>
      <w:r>
        <w:rPr>
          <w:rFonts w:ascii="Sakkal Majalla" w:hAnsi="Sakkal Majalla" w:cs="Sakkal Majalla" w:eastAsia="Sakkal Majalla"/>
          <w:b w:val="0"/>
          <w:i w:val="0"/>
          <w:color w:val="1A7A6D"/>
          <w:sz w:val="28"/>
        </w:rPr>
        <w:t>مشروع مادة المترجمات</w:t>
      </w:r>
    </w:p>
    <w:p>
      <w:pPr>
        <w:spacing w:before="40" w:after="280" w:line="240" w:lineRule="auto"/>
        <w:jc w:val="right"/>
        <w:bidi w:val="1"/>
        <w:pBdr>
          <w:bottom w:val="single" w:sz="20" w:space="6" w:color="C4A35A"/>
        </w:pBdr>
      </w:pPr>
      <w:r>
        <w:rPr>
          <w:rFonts w:ascii="Sakkal Majalla" w:hAnsi="Sakkal Majalla" w:cs="Sakkal Majalla" w:eastAsia="Sakkal Majalla"/>
          <w:b/>
          <w:i w:val="0"/>
          <w:color w:val="1B3A5F"/>
          <w:sz w:val="52"/>
        </w:rPr>
        <w:t>مترجم Flask وJinja2 إلى HTML</w:t>
      </w:r>
    </w:p>
    <w:tbl>
      <w:tblPr>
        <w:tblW w:type="auto" w:w="0"/>
        <w:jc w:val="center"/>
        <w:tblLook w:firstColumn="1" w:firstRow="1" w:lastColumn="0" w:lastRow="0" w:noHBand="0" w:noVBand="1" w:val="04A0"/>
      </w:tblPr>
      <w:tblGrid>
        <w:gridCol w:w="4706"/>
        <w:gridCol w:w="4706"/>
      </w:tblGrid>
      <w:tr>
        <w:tc>
          <w:tcPr>
            <w:tcW w:type="dxa" w:w="4706"/>
            <w:shd w:val="clear" w:color="auto" w:fill="F7F3EA"/>
            <w:tcMar>
              <w:top w:w="80" w:type="dxa"/>
              <w:bottom w:w="80" w:type="dxa"/>
              <w:left w:w="120" w:type="dxa"/>
              <w:right w:w="120" w:type="dxa"/>
            </w:tcMar>
          </w:tcPr>
          <w:p>
            <w:pPr>
              <w:bidi w:val="1"/>
              <w:jc w:val="right"/>
            </w:pPr>
            <w:r>
              <w:rPr>
                <w:rFonts w:ascii="Sakkal Majalla" w:hAnsi="Sakkal Majalla" w:cs="Sakkal Majalla" w:eastAsia="Sakkal Majalla"/>
                <w:b/>
                <w:i w:val="0"/>
                <w:color w:val="1B3A5F"/>
                <w:sz w:val="26"/>
              </w:rPr>
              <w:t>المادّة</w:t>
            </w:r>
          </w:p>
        </w:tc>
        <w:tc>
          <w:tcPr>
            <w:tcW w:type="dxa" w:w="4706"/>
            <w:tcMar>
              <w:top w:w="80" w:type="dxa"/>
              <w:bottom w:w="80" w:type="dxa"/>
              <w:left w:w="120" w:type="dxa"/>
              <w:right w:w="120" w:type="dxa"/>
            </w:tcMar>
          </w:tcPr>
          <w:p>
            <w:pPr>
              <w:bidi w:val="1"/>
              <w:jc w:val="right"/>
            </w:pPr>
            <w:r>
              <w:rPr>
                <w:rFonts w:ascii="Sakkal Majalla" w:hAnsi="Sakkal Majalla" w:cs="Sakkal Majalla" w:eastAsia="Sakkal Majalla"/>
                <w:b w:val="0"/>
                <w:i w:val="0"/>
                <w:color w:val="2C2C2C"/>
                <w:sz w:val="26"/>
              </w:rPr>
              <w:t>المترجمات — العام الدراسي 2025 / 2026</w:t>
            </w:r>
          </w:p>
        </w:tc>
      </w:tr>
      <w:tr>
        <w:tc>
          <w:tcPr>
            <w:tcW w:type="dxa" w:w="4706"/>
            <w:shd w:val="clear" w:color="auto" w:fill="F7F3EA"/>
            <w:tcMar>
              <w:top w:w="80" w:type="dxa"/>
              <w:bottom w:w="80" w:type="dxa"/>
              <w:left w:w="120" w:type="dxa"/>
              <w:right w:w="120" w:type="dxa"/>
            </w:tcMar>
          </w:tcPr>
          <w:p>
            <w:pPr>
              <w:bidi w:val="1"/>
              <w:jc w:val="right"/>
            </w:pPr>
            <w:r>
              <w:rPr>
                <w:rFonts w:ascii="Sakkal Majalla" w:hAnsi="Sakkal Majalla" w:cs="Sakkal Majalla" w:eastAsia="Sakkal Majalla"/>
                <w:b/>
                <w:i w:val="0"/>
                <w:color w:val="1B3A5F"/>
                <w:sz w:val="26"/>
              </w:rPr>
              <w:t>الإشراف</w:t>
            </w:r>
          </w:p>
        </w:tc>
        <w:tc>
          <w:tcPr>
            <w:tcW w:type="dxa" w:w="4706"/>
            <w:tcMar>
              <w:top w:w="80" w:type="dxa"/>
              <w:bottom w:w="80" w:type="dxa"/>
              <w:left w:w="120" w:type="dxa"/>
              <w:right w:w="120" w:type="dxa"/>
            </w:tcMar>
          </w:tcPr>
          <w:p>
            <w:pPr>
              <w:bidi w:val="1"/>
              <w:jc w:val="right"/>
            </w:pPr>
            <w:r>
              <w:rPr>
                <w:rFonts w:ascii="Sakkal Majalla" w:hAnsi="Sakkal Majalla" w:cs="Sakkal Majalla" w:eastAsia="Sakkal Majalla"/>
                <w:b w:val="0"/>
                <w:i w:val="0"/>
                <w:color w:val="2C2C2C"/>
                <w:sz w:val="26"/>
              </w:rPr>
              <w:t>د. باسم قصيبة</w:t>
            </w:r>
          </w:p>
        </w:tc>
      </w:tr>
      <w:tr>
        <w:tc>
          <w:tcPr>
            <w:tcW w:type="dxa" w:w="4706"/>
            <w:shd w:val="clear" w:color="auto" w:fill="F7F3EA"/>
            <w:tcMar>
              <w:top w:w="80" w:type="dxa"/>
              <w:bottom w:w="80" w:type="dxa"/>
              <w:left w:w="120" w:type="dxa"/>
              <w:right w:w="120" w:type="dxa"/>
            </w:tcMar>
          </w:tcPr>
          <w:p>
            <w:pPr>
              <w:bidi w:val="1"/>
              <w:jc w:val="right"/>
            </w:pPr>
            <w:r>
              <w:rPr>
                <w:rFonts w:ascii="Sakkal Majalla" w:hAnsi="Sakkal Majalla" w:cs="Sakkal Majalla" w:eastAsia="Sakkal Majalla"/>
                <w:b/>
                <w:i w:val="0"/>
                <w:color w:val="1B3A5F"/>
                <w:sz w:val="26"/>
              </w:rPr>
              <w:t>الإعداد</w:t>
            </w:r>
          </w:p>
        </w:tc>
        <w:tc>
          <w:tcPr>
            <w:tcW w:type="dxa" w:w="4706"/>
            <w:tcMar>
              <w:top w:w="80" w:type="dxa"/>
              <w:bottom w:w="80" w:type="dxa"/>
              <w:left w:w="120" w:type="dxa"/>
              <w:right w:w="120" w:type="dxa"/>
            </w:tcMar>
          </w:tcPr>
          <w:p>
            <w:pPr>
              <w:bidi w:val="1"/>
              <w:jc w:val="right"/>
            </w:pPr>
            <w:r>
              <w:rPr>
                <w:rFonts w:ascii="Sakkal Majalla" w:hAnsi="Sakkal Majalla" w:cs="Sakkal Majalla" w:eastAsia="Sakkal Majalla"/>
                <w:b w:val="0"/>
                <w:i w:val="0"/>
                <w:color w:val="2C2C2C"/>
                <w:sz w:val="26"/>
              </w:rPr>
              <w:t>عمر   ·   [يُستكمل: أسماء الفريق]</w:t>
            </w:r>
          </w:p>
        </w:tc>
      </w:tr>
    </w:tbl>
    <w:p>
      <w:pPr>
        <w:spacing w:before="320" w:after="0" w:line="240" w:lineRule="auto"/>
        <w:jc w:val="right"/>
        <w:bidi w:val="1"/>
      </w:pPr>
      <w:r>
        <w:rPr>
          <w:rFonts w:ascii="Sakkal Majalla" w:hAnsi="Sakkal Majalla" w:cs="Sakkal Majalla" w:eastAsia="Sakkal Majalla"/>
          <w:b w:val="0"/>
          <w:i/>
          <w:color w:val="5A5A5A"/>
          <w:sz w:val="24"/>
        </w:rPr>
        <w:t>تقرير فني يصف التنفيذ الفعلي في المستودع، دون افتراض ميزات غير موجودة في الشيفرة.</w:t>
      </w:r>
    </w:p>
    <w:p>
      <w:r>
        <w:br w:type="page"/>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محتويات التقرير</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أولاً — تعريف بالمشروع ومسار الترجمة</w:t>
      </w:r>
    </w:p>
    <w:p>
      <w:pPr>
        <w:bidi w:val="1"/>
        <w:spacing w:before="60" w:after="60" w:line="276" w:lineRule="auto"/>
        <w:jc w:val="right"/>
        <w:shd w:val="clear" w:color="auto" w:fill="F8F6F1"/>
      </w:pPr>
      <w:r>
        <w:rPr>
          <w:rFonts w:ascii="Sakkal Majalla" w:hAnsi="Sakkal Majalla" w:cs="Sakkal Majalla" w:eastAsia="Sakkal Majalla"/>
          <w:b w:val="0"/>
          <w:i w:val="0"/>
          <w:color w:val="1B3A5F"/>
          <w:sz w:val="28"/>
        </w:rPr>
        <w:t>ثانياً — بناء قواعد اللغة اللفظية والنحوية</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ثالثاً — توليد الشجرة AST</w:t>
      </w:r>
    </w:p>
    <w:p>
      <w:pPr>
        <w:bidi w:val="1"/>
        <w:spacing w:before="60" w:after="60" w:line="276" w:lineRule="auto"/>
        <w:jc w:val="right"/>
        <w:shd w:val="clear" w:color="auto" w:fill="F8F6F1"/>
      </w:pPr>
      <w:r>
        <w:rPr>
          <w:rFonts w:ascii="Sakkal Majalla" w:hAnsi="Sakkal Majalla" w:cs="Sakkal Majalla" w:eastAsia="Sakkal Majalla"/>
          <w:b w:val="0"/>
          <w:i w:val="0"/>
          <w:color w:val="1B3A5F"/>
          <w:sz w:val="28"/>
        </w:rPr>
        <w:t>رابعاً — توليد جدول الرموز Symbol Table</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خامساً — التحليل الدلالي ومعالجة الأخطاء</w:t>
      </w:r>
    </w:p>
    <w:p>
      <w:pPr>
        <w:bidi w:val="1"/>
        <w:spacing w:before="60" w:after="60" w:line="276" w:lineRule="auto"/>
        <w:jc w:val="right"/>
        <w:shd w:val="clear" w:color="auto" w:fill="F8F6F1"/>
      </w:pPr>
      <w:r>
        <w:rPr>
          <w:rFonts w:ascii="Sakkal Majalla" w:hAnsi="Sakkal Majalla" w:cs="Sakkal Majalla" w:eastAsia="Sakkal Majalla"/>
          <w:b w:val="0"/>
          <w:i w:val="0"/>
          <w:color w:val="1B3A5F"/>
          <w:sz w:val="28"/>
        </w:rPr>
        <w:t>سادساً — تدفق البيانات بين Python وJinja</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سابعاً — توليد الكود Code Generation</w:t>
      </w:r>
    </w:p>
    <w:p>
      <w:pPr>
        <w:bidi w:val="1"/>
        <w:spacing w:before="60" w:after="60" w:line="276" w:lineRule="auto"/>
        <w:jc w:val="right"/>
        <w:shd w:val="clear" w:color="auto" w:fill="F8F6F1"/>
      </w:pPr>
      <w:r>
        <w:rPr>
          <w:rFonts w:ascii="Sakkal Majalla" w:hAnsi="Sakkal Majalla" w:cs="Sakkal Majalla" w:eastAsia="Sakkal Majalla"/>
          <w:b w:val="0"/>
          <w:i w:val="0"/>
          <w:color w:val="1B3A5F"/>
          <w:sz w:val="28"/>
        </w:rPr>
        <w:t>ثامناً — الخادم وإعادة التوليد</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تاسعاً — الاختبار</w:t>
      </w:r>
    </w:p>
    <w:p>
      <w:pPr>
        <w:bidi w:val="1"/>
        <w:spacing w:before="60" w:after="60" w:line="276" w:lineRule="auto"/>
        <w:jc w:val="right"/>
        <w:shd w:val="clear" w:color="auto" w:fill="F8F6F1"/>
      </w:pPr>
      <w:r>
        <w:rPr>
          <w:rFonts w:ascii="Sakkal Majalla" w:hAnsi="Sakkal Majalla" w:cs="Sakkal Majalla" w:eastAsia="Sakkal Majalla"/>
          <w:b w:val="0"/>
          <w:i w:val="0"/>
          <w:color w:val="1B3A5F"/>
          <w:sz w:val="28"/>
        </w:rPr>
        <w:t>عاشراً — مشكلات وحلول كما ظهرت في التنفيذ</w:t>
      </w:r>
    </w:p>
    <w:p>
      <w:pPr>
        <w:bidi w:val="1"/>
        <w:spacing w:before="60" w:after="60" w:line="276" w:lineRule="auto"/>
        <w:jc w:val="right"/>
        <w:shd w:val="clear" w:color="auto" w:fill="FFFFFF"/>
      </w:pPr>
      <w:r>
        <w:rPr>
          <w:rFonts w:ascii="Sakkal Majalla" w:hAnsi="Sakkal Majalla" w:cs="Sakkal Majalla" w:eastAsia="Sakkal Majalla"/>
          <w:b w:val="0"/>
          <w:i w:val="0"/>
          <w:color w:val="1B3A5F"/>
          <w:sz w:val="28"/>
        </w:rPr>
        <w:t>حادي عشر — استخدام كل ما سبق في البرنامج النهائي</w:t>
      </w:r>
    </w:p>
    <w:p>
      <w:r>
        <w:br w:type="page"/>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أولاً: تعريف بالمشروع ومسار الترجمة</w:t>
      </w:r>
    </w:p>
    <w:p>
      <w:pPr>
        <w:bidi w:val="1"/>
        <w:spacing w:before="0" w:after="200" w:line="288" w:lineRule="auto"/>
        <w:ind w:firstLine="0"/>
        <w:jc w:val="right"/>
      </w:pPr>
      <w:r>
        <w:rPr>
          <w:rFonts w:ascii="Sakkal Majalla" w:hAnsi="Sakkal Majalla" w:cs="Sakkal Majalla" w:eastAsia="Sakkal Majalla"/>
          <w:b w:val="0"/>
          <w:i w:val="0"/>
          <w:color w:val="2C2C2C"/>
          <w:sz w:val="28"/>
        </w:rPr>
        <w:t>هذا المشروع مترجم تعليمي مكتوب بلغة Java باستخدام ANTLR 4.13.2. دخله تطبيق Flask مكتوب بلغة Python مع قوالب Jinja2 تحتوي HTML وCSS، وخرجه صفحات HTML جاهزة في المجلد output مع ملف generation_log.txt، ثم خادم HTTP محلي يعرض هذه الصفحات ويسمح بالإضافة والحذف وإعادة التوليد.</w:t>
      </w:r>
    </w:p>
    <w:p>
      <w:pPr>
        <w:bidi w:val="1"/>
        <w:spacing w:before="0" w:after="200" w:line="288" w:lineRule="auto"/>
        <w:ind w:firstLine="0"/>
        <w:jc w:val="right"/>
      </w:pPr>
      <w:r>
        <w:rPr>
          <w:rFonts w:ascii="Sakkal Majalla" w:hAnsi="Sakkal Majalla" w:cs="Sakkal Majalla" w:eastAsia="Sakkal Majalla"/>
          <w:b w:val="0"/>
          <w:i w:val="0"/>
          <w:color w:val="2C2C2C"/>
          <w:sz w:val="28"/>
        </w:rPr>
        <w:t>لغة الدخل ليست لغة جديدة مخترعة، بل شريحة من Python/Flask ومن Jinja2/HTML/CSS كافية لمتجر منتجات: قائمة، تفاصيل، إضافة، حذف. التطبيق النموذجي موجود في flask-app/app.py والقوالب في flask-app/templates (base.jinja وindex.jinja وproduct_detail.jinja وadd_product.jinja).</w:t>
      </w:r>
    </w:p>
    <w:p>
      <w:pPr>
        <w:bidi w:val="1"/>
        <w:spacing w:before="0" w:after="120" w:line="288" w:lineRule="auto"/>
        <w:ind w:firstLine="0"/>
        <w:jc w:val="right"/>
      </w:pPr>
      <w:r>
        <w:rPr>
          <w:rFonts w:ascii="Sakkal Majalla" w:hAnsi="Sakkal Majalla" w:cs="Sakkal Majalla" w:eastAsia="Sakkal Majalla"/>
          <w:b/>
          <w:i w:val="0"/>
          <w:color w:val="2C2C2C"/>
          <w:sz w:val="28"/>
        </w:rPr>
        <w:t>مسار التنفيذ الفعلي في Main.main كما يلي، بالترتيب:</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تحليل app.py: Lexer ثم Parser ثم PythonASTBuilderVisitor فيُبنى AST بايثون، ثم PythonSymbolTableBuilder يملأ جدول الرموز، ثم PythonSemanticAnalyzer يفحص الدلالة على ذلك الـ AST.</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Generator يزور شجرة الإعراب (Parse Tree) وليس الـ AST، ويستخرج من كل استدعاء render_template اسم القالب وأسماء وسائط السياق (مثل products=PRODUCTS_BASE_DATA).</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MockDataExtractor يزور AST بايثون ويستخرج القيم الحرفية على مستوى الوحدة فقط (قوائم وقواميس). ثم Generator.bind يربط اسم متغير Jinja بقيمة المعرّف البايثوني على يمين الوسيط.</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لكل قالب من القوالب الأربعة: Lexer ثم Parser ثم TemplateASTBuilder، ثم JinjaAstSymbolTableBuilder وJinjaSymbolTable.analyze، ثم JinjaAstSemanticAnalyzer مع أسماء السياق والبيانات المربوطة.</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HtmlCodeGenerator يحمّل قوالب *.jinja ويولّد output/*.html بعد حل {% extends %} و{% block %} و{% for %} و{% if %} واستبدال {{ }}، وينسخ CSS والملفات الثابتة، ويكتب سجل التوليد.</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OutputHttpServer.startServing يفتح المنفذ 8080 (أو المنفذ المعطى كوسيط) على البيانات نفسها دون مسح السجل. بعد ذلك Main يشغّل عرض الأخطاء الدلالية على test/python/error_demo.txt وtest/jinja/error_demo.jinja ثم ينتظر حتى إيقاف العملية.</w:t>
      </w:r>
    </w:p>
    <w:p>
      <w:pPr>
        <w:bidi w:val="1"/>
        <w:spacing w:before="0" w:after="200" w:line="288" w:lineRule="auto"/>
        <w:ind w:firstLine="0"/>
        <w:jc w:val="right"/>
      </w:pPr>
      <w:r>
        <w:rPr>
          <w:rFonts w:ascii="Sakkal Majalla" w:hAnsi="Sakkal Majalla" w:cs="Sakkal Majalla" w:eastAsia="Sakkal Majalla"/>
          <w:b w:val="0"/>
          <w:i w:val="0"/>
          <w:color w:val="2C2C2C"/>
          <w:sz w:val="28"/>
        </w:rPr>
        <w:t>لا يوجد في المشروع صف اسمه ContextBuilder. بناء سياق القالب يتم عملياً في ثلاث نقاط: Generator.bind ينشئ الخريطة المربوطة، HtmlCodeGenerator.contextFor يختار قيم القالب الحالي من تلك الخريطة، وMain.contextFor يوسّع أسماء السياق للقوالب الأب التي تظهر في {% extends %} لأن الأب لا يُستدعى عبر render_template.</w:t>
      </w:r>
    </w:p>
    <w:p>
      <w:pPr>
        <w:bidi w:val="1"/>
        <w:spacing w:before="0" w:after="200" w:line="288" w:lineRule="auto"/>
        <w:ind w:firstLine="0"/>
        <w:jc w:val="right"/>
      </w:pPr>
      <w:r>
        <w:rPr>
          <w:rFonts w:ascii="Sakkal Majalla" w:hAnsi="Sakkal Majalla" w:cs="Sakkal Majalla" w:eastAsia="Sakkal Majalla"/>
          <w:b w:val="0"/>
          <w:i w:val="0"/>
          <w:color w:val="2C2C2C"/>
          <w:sz w:val="28"/>
        </w:rPr>
        <w:t>ما يمكن للتطبيق النموذجي فعله بعد الترجمة: عرض قائمة المنتجات من PRODUCTS_BASE_DATA، فتح تفاصيل منتج، نموذج إضافة، وحذف عبر POST على الخادم Java. الإضافة والحذف يغيّران القائمة في الذاكرة ثم يعيدان تشغيل HtmlCodeGenerator؛ ليسا تنفيذ Flask وقت الطلب.</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ثانياً: بناء قواعد اللغة اللفظية والنحوية</w:t>
      </w:r>
    </w:p>
    <w:p>
      <w:pPr>
        <w:bidi w:val="1"/>
        <w:spacing w:before="0" w:after="200" w:line="288" w:lineRule="auto"/>
        <w:ind w:firstLine="0"/>
        <w:jc w:val="right"/>
      </w:pPr>
      <w:r>
        <w:rPr>
          <w:rFonts w:ascii="Sakkal Majalla" w:hAnsi="Sakkal Majalla" w:cs="Sakkal Majalla" w:eastAsia="Sakkal Majalla"/>
          <w:b w:val="0"/>
          <w:i w:val="0"/>
          <w:color w:val="2C2C2C"/>
          <w:sz w:val="28"/>
        </w:rPr>
        <w:t>القواعد مكتوبة يدوياً في المجلد flaskTemplate بأربعة ملفات g4، ويولَّد منها المحللان في الحزمة gen.</w:t>
      </w:r>
    </w:p>
    <w:p>
      <w:pPr>
        <w:bidi w:val="1"/>
        <w:spacing w:before="0" w:after="200" w:line="288" w:lineRule="auto"/>
        <w:ind w:firstLine="0"/>
        <w:jc w:val="right"/>
      </w:pPr>
      <w:r>
        <w:rPr>
          <w:rFonts w:ascii="Sakkal Majalla" w:hAnsi="Sakkal Majalla" w:cs="Sakkal Majalla" w:eastAsia="Sakkal Majalla"/>
          <w:b w:val="0"/>
          <w:i w:val="0"/>
          <w:color w:val="2C2C2C"/>
          <w:sz w:val="28"/>
        </w:rPr>
        <w:t>FlaskPythonLexer.g4 يرمّز كلمات Python/Flask المفتاحية والمعرّفات والأرقام والسلاسل والأقواس. يعالج الإزاحة كما تفعل بايثون: يحتفظ بمكدس إزاحات ويولّد توكنات INDENT وDEDENT عند تغيير المسافة البادئة بعد NEWLINE، ويتجاهل حساب الإزاحة داخل الأقواس والأقواس المربعة والأحاضين حتى لا تُكسر القوائم متعددة الأسطر.</w:t>
      </w:r>
    </w:p>
    <w:p>
      <w:pPr>
        <w:bidi w:val="1"/>
        <w:spacing w:before="0" w:after="200" w:line="288" w:lineRule="auto"/>
        <w:ind w:firstLine="0"/>
        <w:jc w:val="right"/>
      </w:pPr>
      <w:r>
        <w:rPr>
          <w:rFonts w:ascii="Sakkal Majalla" w:hAnsi="Sakkal Majalla" w:cs="Sakkal Majalla" w:eastAsia="Sakkal Majalla"/>
          <w:b w:val="0"/>
          <w:i w:val="0"/>
          <w:color w:val="2C2C2C"/>
          <w:sz w:val="28"/>
        </w:rPr>
        <w:t>FlaskPythonParser.g4 قاعدته الجذر program. يغطي الاستيراد (import وfrom import)، تعريف التوابع مع المزخرفات @، المعاملات العادية و*args و**kwargs، الإسناد، if/elif/else، for وwhile، try/except، with، return وpass وbreak وcontinue وglobal، والتعابير الحسابية والمنطقية والاستدعاء والوصول إلى الحقول والفهرسة والحرفيات (قائمة، قاموس، مجموعة، أرقام، سلاسل، True/False/None). جسم الكتلة suite إما indentBlock أو braceBlock.</w:t>
      </w:r>
    </w:p>
    <w:p>
      <w:pPr>
        <w:bidi w:val="1"/>
        <w:spacing w:before="0" w:after="200" w:line="288" w:lineRule="auto"/>
        <w:ind w:firstLine="0"/>
        <w:jc w:val="right"/>
      </w:pPr>
      <w:r>
        <w:rPr>
          <w:rFonts w:ascii="Sakkal Majalla" w:hAnsi="Sakkal Majalla" w:cs="Sakkal Majalla" w:eastAsia="Sakkal Majalla"/>
          <w:b w:val="0"/>
          <w:i w:val="0"/>
          <w:color w:val="2C2C2C"/>
          <w:sz w:val="28"/>
        </w:rPr>
        <w:t>FlaskJinjaLexer.g4 يعمل بأوضاع (modes): الوضع الافتراضي للنص HTML والانتقال عند &lt; و{% و{{ و{# و&lt;style. أوضاع منفصلة للوسوم، لقيم الخصائص بين علامتي اقتباس (بما فيها {{ داخل الخاصية)، لكتل Jinja، لتعابير Jinja، لتعليقات Jinja، ولـ CSS. التوكن NEWLINE معلن في المفردات لكنه لا يُنتَج لأن TEMPLATE_WS يتخطى الفراغات.</w:t>
      </w:r>
    </w:p>
    <w:p>
      <w:pPr>
        <w:bidi w:val="1"/>
        <w:spacing w:before="0" w:after="200" w:line="288" w:lineRule="auto"/>
        <w:ind w:firstLine="0"/>
        <w:jc w:val="right"/>
      </w:pPr>
      <w:r>
        <w:rPr>
          <w:rFonts w:ascii="Sakkal Majalla" w:hAnsi="Sakkal Majalla" w:cs="Sakkal Majalla" w:eastAsia="Sakkal Majalla"/>
          <w:b w:val="0"/>
          <w:i w:val="0"/>
          <w:color w:val="2C2C2C"/>
          <w:sz w:val="28"/>
        </w:rPr>
        <w:t>FlaskTemplateParser.g4 قاعدته الجذر template وتقبل إما مستنداً يبدأ بـ &lt;html&gt; أو قالباً ابناً يبدأ بـ {% extends %} بلا غلاف html. القواعد تشمل عناصر HTML العادية والفارغة والذاتية الإغلاق، خصائص قد تحتوي تعابير Jinja، كتل if/elif/else وfor وblock وwith، ووسوم extends وinclude وimport وfrom import وset، وتعابير {{ }} مع المرشحات والاستدعاء والفهرسة والشريحة (indexOp / blockIndexOp)، وقواعد CSS المتداخلة في &lt;style&gt;.</w:t>
      </w:r>
    </w:p>
    <w:p>
      <w:pPr>
        <w:bidi w:val="1"/>
        <w:spacing w:before="0" w:after="200" w:line="288" w:lineRule="auto"/>
        <w:ind w:firstLine="0"/>
        <w:jc w:val="right"/>
      </w:pPr>
      <w:r>
        <w:rPr>
          <w:rFonts w:ascii="Sakkal Majalla" w:hAnsi="Sakkal Majalla" w:cs="Sakkal Majalla" w:eastAsia="Sakkal Majalla"/>
          <w:b w:val="0"/>
          <w:i w:val="0"/>
          <w:color w:val="2C2C2C"/>
          <w:sz w:val="28"/>
        </w:rPr>
        <w:t>أداة ANTLR تولّد FlaskPythonLexer وFlaskPythonParser وFlaskJinjaLexer وFlaskTemplateParser. أخطاء الإعراب في Main تُطبع عبر BaseErrorListener يُضاف بعد إزالة المستمعين الافتراضيين؛ لا يوجد في المشروع صف ErrorHandler مستقل كما في قالب التقرير القديم.</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ثالثاً: توليد الشجرة AST</w:t>
      </w:r>
    </w:p>
    <w:p>
      <w:pPr>
        <w:bidi w:val="1"/>
        <w:spacing w:before="0" w:after="200" w:line="288" w:lineRule="auto"/>
        <w:ind w:firstLine="0"/>
        <w:jc w:val="right"/>
      </w:pPr>
      <w:r>
        <w:rPr>
          <w:rFonts w:ascii="Sakkal Majalla" w:hAnsi="Sakkal Majalla" w:cs="Sakkal Majalla" w:eastAsia="Sakkal Majalla"/>
          <w:b w:val="0"/>
          <w:i w:val="0"/>
          <w:color w:val="2C2C2C"/>
          <w:sz w:val="28"/>
        </w:rPr>
        <w:t>شجرة ANTLR هي Parse Tree. المشروع يبني فوقها شجرتين مجردتين منفصلتين، وكل عقدة ترث ast.ASTNode الذي يخزّن رقم السطر والعمود كما يطلب توصيف المادة.</w:t>
      </w:r>
    </w:p>
    <w:p>
      <w:pPr>
        <w:bidi w:val="1"/>
        <w:spacing w:before="280" w:after="160" w:line="240" w:lineRule="auto"/>
        <w:jc w:val="right"/>
      </w:pPr>
      <w:r>
        <w:rPr>
          <w:rFonts w:ascii="Sakkal Majalla" w:hAnsi="Sakkal Majalla" w:cs="Sakkal Majalla" w:eastAsia="Sakkal Majalla"/>
          <w:b/>
          <w:i w:val="0"/>
          <w:color w:val="1A7A6D"/>
          <w:sz w:val="32"/>
        </w:rPr>
        <w:t>▍  AST بايثون</w:t>
      </w:r>
    </w:p>
    <w:p>
      <w:pPr>
        <w:bidi w:val="1"/>
        <w:spacing w:before="0" w:after="200" w:line="288" w:lineRule="auto"/>
        <w:ind w:firstLine="0"/>
        <w:jc w:val="right"/>
      </w:pPr>
      <w:r>
        <w:rPr>
          <w:rFonts w:ascii="Sakkal Majalla" w:hAnsi="Sakkal Majalla" w:cs="Sakkal Majalla" w:eastAsia="Sakkal Majalla"/>
          <w:b w:val="0"/>
          <w:i w:val="0"/>
          <w:color w:val="2C2C2C"/>
          <w:sz w:val="28"/>
        </w:rPr>
        <w:t>الجذر PythonNode (حزمة ast.python). الزائر PythonASTBuilderVisitor يحوّل سياقات المحلل إلى عقد مثل ProgramNode وBlockNode وFunctionNode وParameterNode وDecoratorNode وImportNode، وعقد الجمل AssignmentNode وIfNode وForNode وWhileNode وTryNode وWithNode وReturnNode وRaiseNode وGlobalNode وBreakNode وContinueNode وPassNode وExpressionStatementNode، وعقد التعابير IdentifierNode وCallNode وAttributeNode وIndexNode وBinaryOpNode وUnaryOpNode وKeywordArgumentNode، والحرفيات Int/Float/String/Bool/None وList/Dict/Set. الطباعة تتم بـ PythonASTPrinter عبر accept.</w:t>
      </w:r>
    </w:p>
    <w:p>
      <w:pPr>
        <w:bidi w:val="1"/>
        <w:spacing w:before="280" w:after="160" w:line="240" w:lineRule="auto"/>
        <w:jc w:val="right"/>
      </w:pPr>
      <w:r>
        <w:rPr>
          <w:rFonts w:ascii="Sakkal Majalla" w:hAnsi="Sakkal Majalla" w:cs="Sakkal Majalla" w:eastAsia="Sakkal Majalla"/>
          <w:b/>
          <w:i w:val="0"/>
          <w:color w:val="1A7A6D"/>
          <w:sz w:val="32"/>
        </w:rPr>
        <w:t>▍  AST القوالب</w:t>
      </w:r>
    </w:p>
    <w:p>
      <w:pPr>
        <w:bidi w:val="1"/>
        <w:spacing w:before="0" w:after="200" w:line="288" w:lineRule="auto"/>
        <w:ind w:firstLine="0"/>
        <w:jc w:val="right"/>
      </w:pPr>
      <w:r>
        <w:rPr>
          <w:rFonts w:ascii="Sakkal Majalla" w:hAnsi="Sakkal Majalla" w:cs="Sakkal Majalla" w:eastAsia="Sakkal Majalla"/>
          <w:b w:val="0"/>
          <w:i w:val="0"/>
          <w:color w:val="2C2C2C"/>
          <w:sz w:val="28"/>
        </w:rPr>
        <w:t>الجذر TemplateNode مع NodeKind (حزمة ast.template). الزائر TemplateASTBuilder يحوّل FlaskTemplateParser.TemplateRootContext إلى TemplateRootNode ويتفرع إلى HTML (DoctypeNode، HTMLDocumentNode، HTMLNormalElementNode، HTMLVoidElementNode، HTMLSelfClosingElementNode، HTMLAttributeNode، HTMLTextNode)، Jinja (ExtendsBlockNode، BlockBlockNode، IfBlockNode، ElifBlockNode، ElseBlockNode، ForBlockNode، SetBlockNode، WithBlockNode، IncludeBlockNode، ImportBlockNode، FromImportBlockNode، GenericBlockNode، JinjaExpressionNode وتعابير VariableNode وCallExpressionNode وFilterExpressionNode وAttributeAccessNode وIndexAccessNode وSliceNode والحرفيات)، وCSS (CSSStyleNode وCSSRuleNode وCSSSelectorNode وCSSDeclarationNode وأنواع القيم). الطباعة بـ PrintASTVisitor.</w:t>
      </w:r>
    </w:p>
    <w:p>
      <w:pPr>
        <w:bidi w:val="1"/>
        <w:spacing w:before="0" w:after="200" w:line="288" w:lineRule="auto"/>
        <w:ind w:firstLine="0"/>
        <w:jc w:val="right"/>
      </w:pPr>
      <w:r>
        <w:rPr>
          <w:rFonts w:ascii="Sakkal Majalla" w:hAnsi="Sakkal Majalla" w:cs="Sakkal Majalla" w:eastAsia="Sakkal Majalla"/>
          <w:b w:val="0"/>
          <w:i w:val="0"/>
          <w:color w:val="2C2C2C"/>
          <w:sz w:val="28"/>
        </w:rPr>
        <w:t>السبب في شجرتين: التحليل الدلالي لبايثون وجدول رموز بايثون وMockDataExtractor يسيرون على PythonNode؛ أما جدول رموز Jinja والتحليل الدلالي للقوالب وتوليد HTML فيسيرون على TemplateNode. Generator وحده يزور Parse Tree البايثون لأن أسماء وسائط render_template تُقرأ مباشرة من سياقات الإعراب KeywordArgument.</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رابعاً: توليد جدول الرموز Symbol Table</w:t>
      </w:r>
    </w:p>
    <w:p>
      <w:pPr>
        <w:bidi w:val="1"/>
        <w:spacing w:before="280" w:after="160" w:line="240" w:lineRule="auto"/>
        <w:jc w:val="right"/>
      </w:pPr>
      <w:r>
        <w:rPr>
          <w:rFonts w:ascii="Sakkal Majalla" w:hAnsi="Sakkal Majalla" w:cs="Sakkal Majalla" w:eastAsia="Sakkal Majalla"/>
          <w:b/>
          <w:i w:val="0"/>
          <w:color w:val="1A7A6D"/>
          <w:sz w:val="32"/>
        </w:rPr>
        <w:t>▍  جدول رموز بايثون</w:t>
      </w:r>
    </w:p>
    <w:p>
      <w:pPr>
        <w:bidi w:val="1"/>
        <w:spacing w:before="0" w:after="200" w:line="288" w:lineRule="auto"/>
        <w:ind w:firstLine="0"/>
        <w:jc w:val="right"/>
      </w:pPr>
      <w:r>
        <w:rPr>
          <w:rFonts w:ascii="Sakkal Majalla" w:hAnsi="Sakkal Majalla" w:cs="Sakkal Majalla" w:eastAsia="Sakkal Majalla"/>
          <w:b w:val="0"/>
          <w:i w:val="0"/>
          <w:color w:val="2C2C2C"/>
          <w:sz w:val="28"/>
        </w:rPr>
        <w:t>الصف PythonSymbolTable يحتفظ بنطاق عام ومكدس نطاقات. عند الدخول إلى تابع أو for أو if/elif/else أو while أو with يُدفع نطاق جديد، وعند الخروج يُفرَّغ. الرمز Symbol يحمل الاسم والسطر والنوع (FUNCTION، PARAMETER، VARIABLE، IMPORT، BUILTIN) ونوعاً مستنتجاً اختيارياً. الباني PythonSymbolTableBuilder يزور AST بايثون: يعرّف التوابع ثم يدخل نطاقها ويعرّف المعاملات (بما فيها vararg/kwarg والقيمة الافتراضية إن وُجدت)، ويعرّف الاستيرادات والإسنادات. الدالة resolveSymbol تبحث من النطاق الحالي صعوداً إلى العام. Main يطبع الجدول بعد بنائه.</w:t>
      </w:r>
    </w:p>
    <w:p>
      <w:pPr>
        <w:bidi w:val="1"/>
        <w:spacing w:before="280" w:after="160" w:line="240" w:lineRule="auto"/>
        <w:jc w:val="right"/>
      </w:pPr>
      <w:r>
        <w:rPr>
          <w:rFonts w:ascii="Sakkal Majalla" w:hAnsi="Sakkal Majalla" w:cs="Sakkal Majalla" w:eastAsia="Sakkal Majalla"/>
          <w:b/>
          <w:i w:val="0"/>
          <w:color w:val="1A7A6D"/>
          <w:sz w:val="32"/>
        </w:rPr>
        <w:t>▍  جدول رموز Jinja</w:t>
      </w:r>
    </w:p>
    <w:p>
      <w:pPr>
        <w:bidi w:val="1"/>
        <w:spacing w:before="0" w:after="200" w:line="288" w:lineRule="auto"/>
        <w:ind w:firstLine="0"/>
        <w:jc w:val="right"/>
      </w:pPr>
      <w:r>
        <w:rPr>
          <w:rFonts w:ascii="Sakkal Majalla" w:hAnsi="Sakkal Majalla" w:cs="Sakkal Majalla" w:eastAsia="Sakkal Majalla"/>
          <w:b w:val="0"/>
          <w:i w:val="0"/>
          <w:color w:val="2C2C2C"/>
          <w:sz w:val="28"/>
        </w:rPr>
        <w:t>الصف JinjaSymbolTable يبني نطاقاً عالمياً يُسجَّل فيه مسبقاً مرشحات Jinja المعروفة ودوال مثل url_for وrange ومتغيرات Flask مثل request وsession وg وconfig. الباني JinjaAstSymbolTableBuilder يزور AST القالب وليس شجرة ANTLR: متغيرات سياق render_template تُعرَّف كـ VariableSymbol من النوع context، وكل {% block %} يفتح نطاقاً block:name، وكل {% for %} يفتح نطاقاً للمتغير ولـ loop، و{% with %} و{% set %} يعرّفان رموزاً محلية. الدالة analyze تتحقق من متغيرات مستخدمة وغير معرّفة، وكتل غير مستخدمة، ومتغيرات غير مستخدمة، وكتل مفقودة. النتيجة تُطبع في التيرمينال أثناء مسار Main.</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خامساً: التحليل الدلالي ومعالجة الأخطاء</w:t>
      </w:r>
    </w:p>
    <w:p>
      <w:pPr>
        <w:bidi w:val="1"/>
        <w:spacing w:before="280" w:after="160" w:line="240" w:lineRule="auto"/>
        <w:jc w:val="right"/>
      </w:pPr>
      <w:r>
        <w:rPr>
          <w:rFonts w:ascii="Sakkal Majalla" w:hAnsi="Sakkal Majalla" w:cs="Sakkal Majalla" w:eastAsia="Sakkal Majalla"/>
          <w:b/>
          <w:i w:val="0"/>
          <w:color w:val="1A7A6D"/>
          <w:sz w:val="32"/>
        </w:rPr>
        <w:t>▍  تحليل دلالة بايثون — PythonSemanticAnalyzer</w:t>
      </w:r>
    </w:p>
    <w:p>
      <w:pPr>
        <w:bidi w:val="1"/>
        <w:spacing w:before="0" w:after="200" w:line="288" w:lineRule="auto"/>
        <w:ind w:firstLine="0"/>
        <w:jc w:val="right"/>
      </w:pPr>
      <w:r>
        <w:rPr>
          <w:rFonts w:ascii="Sakkal Majalla" w:hAnsi="Sakkal Majalla" w:cs="Sakkal Majalla" w:eastAsia="Sakkal Majalla"/>
          <w:b w:val="0"/>
          <w:i w:val="0"/>
          <w:color w:val="2C2C2C"/>
          <w:sz w:val="28"/>
        </w:rPr>
        <w:t>يزور AST بايثون ويجمع أخطاء وتحذيرات في قائمتين من SemanticError. الفحوص المنفَّذة في الصف (كما هو موثَّق في تعليقه البرمجي والكود) تشمل:</w:t>
      </w:r>
    </w:p>
    <w:p>
      <w:pPr>
        <w:bidi w:val="1"/>
        <w:spacing w:before="20" w:after="80" w:line="264" w:lineRule="auto"/>
        <w:ind w:left="198"/>
        <w:jc w:val="right"/>
      </w:pPr>
      <w:r>
        <w:rPr>
          <w:rFonts w:ascii="Calibri" w:hAnsi="Calibri" w:cs="Sakkal Majalla" w:eastAsia="Calibri"/>
          <w:b/>
          <w:i w:val="0"/>
          <w:color w:val="1A7A6D"/>
          <w:sz w:val="24"/>
        </w:rPr>
        <w:t xml:space="preserve">1.  </w:t>
      </w:r>
      <w:r>
        <w:rPr>
          <w:rFonts w:ascii="Sakkal Majalla" w:hAnsi="Sakkal Majalla" w:cs="Sakkal Majalla" w:eastAsia="Sakkal Majalla"/>
          <w:b w:val="0"/>
          <w:i w:val="0"/>
          <w:color w:val="2C2C2C"/>
          <w:sz w:val="26"/>
        </w:rPr>
        <w:t>ورود return خارج تابع.</w:t>
      </w:r>
    </w:p>
    <w:p>
      <w:pPr>
        <w:bidi w:val="1"/>
        <w:spacing w:before="20" w:after="80" w:line="264" w:lineRule="auto"/>
        <w:ind w:left="198"/>
        <w:jc w:val="right"/>
      </w:pPr>
      <w:r>
        <w:rPr>
          <w:rFonts w:ascii="Calibri" w:hAnsi="Calibri" w:cs="Sakkal Majalla" w:eastAsia="Calibri"/>
          <w:b/>
          <w:i w:val="0"/>
          <w:color w:val="1A7A6D"/>
          <w:sz w:val="24"/>
        </w:rPr>
        <w:t xml:space="preserve">2.  </w:t>
      </w:r>
      <w:r>
        <w:rPr>
          <w:rFonts w:ascii="Sakkal Majalla" w:hAnsi="Sakkal Majalla" w:cs="Sakkal Majalla" w:eastAsia="Sakkal Majalla"/>
          <w:b w:val="0"/>
          <w:i w:val="0"/>
          <w:color w:val="2C2C2C"/>
          <w:sz w:val="26"/>
        </w:rPr>
        <w:t>ورود break خارج حلقة.</w:t>
      </w:r>
    </w:p>
    <w:p>
      <w:pPr>
        <w:bidi w:val="1"/>
        <w:spacing w:before="20" w:after="80" w:line="264" w:lineRule="auto"/>
        <w:ind w:left="198"/>
        <w:jc w:val="right"/>
      </w:pPr>
      <w:r>
        <w:rPr>
          <w:rFonts w:ascii="Calibri" w:hAnsi="Calibri" w:cs="Sakkal Majalla" w:eastAsia="Calibri"/>
          <w:b/>
          <w:i w:val="0"/>
          <w:color w:val="1A7A6D"/>
          <w:sz w:val="24"/>
        </w:rPr>
        <w:t xml:space="preserve">3.  </w:t>
      </w:r>
      <w:r>
        <w:rPr>
          <w:rFonts w:ascii="Sakkal Majalla" w:hAnsi="Sakkal Majalla" w:cs="Sakkal Majalla" w:eastAsia="Sakkal Majalla"/>
          <w:b w:val="0"/>
          <w:i w:val="0"/>
          <w:color w:val="2C2C2C"/>
          <w:sz w:val="26"/>
        </w:rPr>
        <w:t>ورود continue خارج حلقة.</w:t>
      </w:r>
    </w:p>
    <w:p>
      <w:pPr>
        <w:bidi w:val="1"/>
        <w:spacing w:before="20" w:after="80" w:line="264" w:lineRule="auto"/>
        <w:ind w:left="198"/>
        <w:jc w:val="right"/>
      </w:pPr>
      <w:r>
        <w:rPr>
          <w:rFonts w:ascii="Calibri" w:hAnsi="Calibri" w:cs="Sakkal Majalla" w:eastAsia="Calibri"/>
          <w:b/>
          <w:i w:val="0"/>
          <w:color w:val="1A7A6D"/>
          <w:sz w:val="24"/>
        </w:rPr>
        <w:t xml:space="preserve">4.  </w:t>
      </w:r>
      <w:r>
        <w:rPr>
          <w:rFonts w:ascii="Sakkal Majalla" w:hAnsi="Sakkal Majalla" w:cs="Sakkal Majalla" w:eastAsia="Sakkal Majalla"/>
          <w:b w:val="0"/>
          <w:i w:val="0"/>
          <w:color w:val="2C2C2C"/>
          <w:sz w:val="26"/>
        </w:rPr>
        <w:t>تكرار اسم التابع.</w:t>
      </w:r>
    </w:p>
    <w:p>
      <w:pPr>
        <w:bidi w:val="1"/>
        <w:spacing w:before="20" w:after="80" w:line="264" w:lineRule="auto"/>
        <w:ind w:left="198"/>
        <w:jc w:val="right"/>
      </w:pPr>
      <w:r>
        <w:rPr>
          <w:rFonts w:ascii="Calibri" w:hAnsi="Calibri" w:cs="Sakkal Majalla" w:eastAsia="Calibri"/>
          <w:b/>
          <w:i w:val="0"/>
          <w:color w:val="1A7A6D"/>
          <w:sz w:val="24"/>
        </w:rPr>
        <w:t xml:space="preserve">5.  </w:t>
      </w:r>
      <w:r>
        <w:rPr>
          <w:rFonts w:ascii="Sakkal Majalla" w:hAnsi="Sakkal Majalla" w:cs="Sakkal Majalla" w:eastAsia="Sakkal Majalla"/>
          <w:b w:val="0"/>
          <w:i w:val="0"/>
          <w:color w:val="2C2C2C"/>
          <w:sz w:val="26"/>
        </w:rPr>
        <w:t>تكرار اسم معامل في التابع نفسه.</w:t>
      </w:r>
    </w:p>
    <w:p>
      <w:pPr>
        <w:bidi w:val="1"/>
        <w:spacing w:before="20" w:after="80" w:line="264" w:lineRule="auto"/>
        <w:ind w:left="198"/>
        <w:jc w:val="right"/>
      </w:pPr>
      <w:r>
        <w:rPr>
          <w:rFonts w:ascii="Calibri" w:hAnsi="Calibri" w:cs="Sakkal Majalla" w:eastAsia="Calibri"/>
          <w:b/>
          <w:i w:val="0"/>
          <w:color w:val="1A7A6D"/>
          <w:sz w:val="24"/>
        </w:rPr>
        <w:t xml:space="preserve">6.  </w:t>
      </w:r>
      <w:r>
        <w:rPr>
          <w:rFonts w:ascii="Sakkal Majalla" w:hAnsi="Sakkal Majalla" w:cs="Sakkal Majalla" w:eastAsia="Sakkal Majalla"/>
          <w:b w:val="0"/>
          <w:i w:val="0"/>
          <w:color w:val="2C2C2C"/>
          <w:sz w:val="26"/>
        </w:rPr>
        <w:t>التصريح بـ global بعد إسناد محلي للاسم نفسه.</w:t>
      </w:r>
    </w:p>
    <w:p>
      <w:pPr>
        <w:bidi w:val="1"/>
        <w:spacing w:before="20" w:after="80" w:line="264" w:lineRule="auto"/>
        <w:ind w:left="198"/>
        <w:jc w:val="right"/>
      </w:pPr>
      <w:r>
        <w:rPr>
          <w:rFonts w:ascii="Calibri" w:hAnsi="Calibri" w:cs="Sakkal Majalla" w:eastAsia="Calibri"/>
          <w:b/>
          <w:i w:val="0"/>
          <w:color w:val="1A7A6D"/>
          <w:sz w:val="24"/>
        </w:rPr>
        <w:t xml:space="preserve">7.  </w:t>
      </w:r>
      <w:r>
        <w:rPr>
          <w:rFonts w:ascii="Sakkal Majalla" w:hAnsi="Sakkal Majalla" w:cs="Sakkal Majalla" w:eastAsia="Sakkal Majalla"/>
          <w:b w:val="0"/>
          <w:i w:val="0"/>
          <w:color w:val="2C2C2C"/>
          <w:sz w:val="26"/>
        </w:rPr>
        <w:t>القسمة على صفر إن كان المقسوم عليه حرفياً ثابتاً.</w:t>
      </w:r>
    </w:p>
    <w:p>
      <w:pPr>
        <w:bidi w:val="1"/>
        <w:spacing w:before="20" w:after="80" w:line="264" w:lineRule="auto"/>
        <w:ind w:left="198"/>
        <w:jc w:val="right"/>
      </w:pPr>
      <w:r>
        <w:rPr>
          <w:rFonts w:ascii="Calibri" w:hAnsi="Calibri" w:cs="Sakkal Majalla" w:eastAsia="Calibri"/>
          <w:b/>
          <w:i w:val="0"/>
          <w:color w:val="1A7A6D"/>
          <w:sz w:val="24"/>
        </w:rPr>
        <w:t xml:space="preserve">8.  </w:t>
      </w:r>
      <w:r>
        <w:rPr>
          <w:rFonts w:ascii="Sakkal Majalla" w:hAnsi="Sakkal Majalla" w:cs="Sakkal Majalla" w:eastAsia="Sakkal Majalla"/>
          <w:b w:val="0"/>
          <w:i w:val="0"/>
          <w:color w:val="2C2C2C"/>
          <w:sz w:val="26"/>
        </w:rPr>
        <w:t>شفرة لا تُبلغ بعد return.</w:t>
      </w:r>
    </w:p>
    <w:p>
      <w:pPr>
        <w:bidi w:val="1"/>
        <w:spacing w:before="20" w:after="80" w:line="264" w:lineRule="auto"/>
        <w:ind w:left="198"/>
        <w:jc w:val="right"/>
      </w:pPr>
      <w:r>
        <w:rPr>
          <w:rFonts w:ascii="Calibri" w:hAnsi="Calibri" w:cs="Sakkal Majalla" w:eastAsia="Calibri"/>
          <w:b/>
          <w:i w:val="0"/>
          <w:color w:val="1A7A6D"/>
          <w:sz w:val="24"/>
        </w:rPr>
        <w:t xml:space="preserve">9.  </w:t>
      </w:r>
      <w:r>
        <w:rPr>
          <w:rFonts w:ascii="Sakkal Majalla" w:hAnsi="Sakkal Majalla" w:cs="Sakkal Majalla" w:eastAsia="Sakkal Majalla"/>
          <w:b w:val="0"/>
          <w:i w:val="0"/>
          <w:color w:val="2C2C2C"/>
          <w:sz w:val="26"/>
        </w:rPr>
        <w:t>استيراد مكرر لنفس الوحدة (تحذير).</w:t>
      </w:r>
    </w:p>
    <w:p>
      <w:pPr>
        <w:bidi w:val="1"/>
        <w:spacing w:before="20" w:after="80" w:line="264" w:lineRule="auto"/>
        <w:ind w:left="198"/>
        <w:jc w:val="right"/>
      </w:pPr>
      <w:r>
        <w:rPr>
          <w:rFonts w:ascii="Calibri" w:hAnsi="Calibri" w:cs="Sakkal Majalla" w:eastAsia="Calibri"/>
          <w:b/>
          <w:i w:val="0"/>
          <w:color w:val="1A7A6D"/>
          <w:sz w:val="24"/>
        </w:rPr>
        <w:t xml:space="preserve">10.  </w:t>
      </w:r>
      <w:r>
        <w:rPr>
          <w:rFonts w:ascii="Sakkal Majalla" w:hAnsi="Sakkal Majalla" w:cs="Sakkal Majalla" w:eastAsia="Sakkal Majalla"/>
          <w:b w:val="0"/>
          <w:i w:val="0"/>
          <w:color w:val="2C2C2C"/>
          <w:sz w:val="26"/>
        </w:rPr>
        <w:t>إسناد يطمس اسم تابع (تحذير).</w:t>
      </w:r>
    </w:p>
    <w:p>
      <w:pPr>
        <w:bidi w:val="1"/>
        <w:spacing w:before="20" w:after="80" w:line="264" w:lineRule="auto"/>
        <w:ind w:left="198"/>
        <w:jc w:val="right"/>
      </w:pPr>
      <w:r>
        <w:rPr>
          <w:rFonts w:ascii="Calibri" w:hAnsi="Calibri" w:cs="Sakkal Majalla" w:eastAsia="Calibri"/>
          <w:b/>
          <w:i w:val="0"/>
          <w:color w:val="1A7A6D"/>
          <w:sz w:val="24"/>
        </w:rPr>
        <w:t xml:space="preserve">11.  </w:t>
      </w:r>
      <w:r>
        <w:rPr>
          <w:rFonts w:ascii="Sakkal Majalla" w:hAnsi="Sakkal Majalla" w:cs="Sakkal Majalla" w:eastAsia="Sakkal Majalla"/>
          <w:b w:val="0"/>
          <w:i w:val="0"/>
          <w:color w:val="2C2C2C"/>
          <w:sz w:val="26"/>
        </w:rPr>
        <w:t>إسناد يطمس اسماً مدمجاً في بايثون (تحذير).</w:t>
      </w:r>
    </w:p>
    <w:p>
      <w:pPr>
        <w:bidi w:val="1"/>
        <w:spacing w:before="20" w:after="80" w:line="264" w:lineRule="auto"/>
        <w:ind w:left="198"/>
        <w:jc w:val="right"/>
      </w:pPr>
      <w:r>
        <w:rPr>
          <w:rFonts w:ascii="Calibri" w:hAnsi="Calibri" w:cs="Sakkal Majalla" w:eastAsia="Calibri"/>
          <w:b/>
          <w:i w:val="0"/>
          <w:color w:val="1A7A6D"/>
          <w:sz w:val="24"/>
        </w:rPr>
        <w:t xml:space="preserve">12.  </w:t>
      </w:r>
      <w:r>
        <w:rPr>
          <w:rFonts w:ascii="Sakkal Majalla" w:hAnsi="Sakkal Majalla" w:cs="Sakkal Majalla" w:eastAsia="Sakkal Majalla"/>
          <w:b w:val="0"/>
          <w:i w:val="0"/>
          <w:color w:val="2C2C2C"/>
          <w:sz w:val="26"/>
        </w:rPr>
        <w:t>متغير محلي معرّف وغير مستخدم (تحذير).</w:t>
      </w:r>
    </w:p>
    <w:p>
      <w:pPr>
        <w:bidi w:val="1"/>
        <w:spacing w:before="20" w:after="80" w:line="264" w:lineRule="auto"/>
        <w:ind w:left="198"/>
        <w:jc w:val="right"/>
      </w:pPr>
      <w:r>
        <w:rPr>
          <w:rFonts w:ascii="Calibri" w:hAnsi="Calibri" w:cs="Sakkal Majalla" w:eastAsia="Calibri"/>
          <w:b/>
          <w:i w:val="0"/>
          <w:color w:val="1A7A6D"/>
          <w:sz w:val="24"/>
        </w:rPr>
        <w:t xml:space="preserve">13.  </w:t>
      </w:r>
      <w:r>
        <w:rPr>
          <w:rFonts w:ascii="Sakkal Majalla" w:hAnsi="Sakkal Majalla" w:cs="Sakkal Majalla" w:eastAsia="Sakkal Majalla"/>
          <w:b w:val="0"/>
          <w:i w:val="0"/>
          <w:color w:val="2C2C2C"/>
          <w:sz w:val="26"/>
        </w:rPr>
        <w:t>استدعاء اسم لا يُحل (تحذير).</w:t>
      </w:r>
    </w:p>
    <w:p>
      <w:pPr>
        <w:bidi w:val="1"/>
        <w:spacing w:before="20" w:after="80" w:line="264" w:lineRule="auto"/>
        <w:ind w:left="198"/>
        <w:jc w:val="right"/>
      </w:pPr>
      <w:r>
        <w:rPr>
          <w:rFonts w:ascii="Calibri" w:hAnsi="Calibri" w:cs="Sakkal Majalla" w:eastAsia="Calibri"/>
          <w:b/>
          <w:i w:val="0"/>
          <w:color w:val="1A7A6D"/>
          <w:sz w:val="24"/>
        </w:rPr>
        <w:t xml:space="preserve">14.  </w:t>
      </w:r>
      <w:r>
        <w:rPr>
          <w:rFonts w:ascii="Sakkal Majalla" w:hAnsi="Sakkal Majalla" w:cs="Sakkal Majalla" w:eastAsia="Sakkal Majalla"/>
          <w:b w:val="0"/>
          <w:i w:val="0"/>
          <w:color w:val="2C2C2C"/>
          <w:sz w:val="26"/>
        </w:rPr>
        <w:t>جسم تابع فارغ لا يحتوي إلا pass (تحذير).</w:t>
      </w:r>
    </w:p>
    <w:p>
      <w:pPr>
        <w:bidi w:val="1"/>
        <w:spacing w:before="20" w:after="80" w:line="264" w:lineRule="auto"/>
        <w:ind w:left="198"/>
        <w:jc w:val="right"/>
      </w:pPr>
      <w:r>
        <w:rPr>
          <w:rFonts w:ascii="Calibri" w:hAnsi="Calibri" w:cs="Sakkal Majalla" w:eastAsia="Calibri"/>
          <w:b/>
          <w:i w:val="0"/>
          <w:color w:val="1A7A6D"/>
          <w:sz w:val="24"/>
        </w:rPr>
        <w:t xml:space="preserve">15.  </w:t>
      </w:r>
      <w:r>
        <w:rPr>
          <w:rFonts w:ascii="Sakkal Majalla" w:hAnsi="Sakkal Majalla" w:cs="Sakkal Majalla" w:eastAsia="Sakkal Majalla"/>
          <w:b w:val="0"/>
          <w:i w:val="0"/>
          <w:color w:val="2C2C2C"/>
          <w:sz w:val="26"/>
        </w:rPr>
        <w:t>استخدام اسم محلي قبل إسناده (تحذير).</w:t>
      </w:r>
    </w:p>
    <w:p>
      <w:pPr>
        <w:bidi w:val="1"/>
        <w:spacing w:before="20" w:after="80" w:line="264" w:lineRule="auto"/>
        <w:ind w:left="198"/>
        <w:jc w:val="right"/>
      </w:pPr>
      <w:r>
        <w:rPr>
          <w:rFonts w:ascii="Calibri" w:hAnsi="Calibri" w:cs="Sakkal Majalla" w:eastAsia="Calibri"/>
          <w:b/>
          <w:i w:val="0"/>
          <w:color w:val="1A7A6D"/>
          <w:sz w:val="24"/>
        </w:rPr>
        <w:t xml:space="preserve">16.  </w:t>
      </w:r>
      <w:r>
        <w:rPr>
          <w:rFonts w:ascii="Sakkal Majalla" w:hAnsi="Sakkal Majalla" w:cs="Sakkal Majalla" w:eastAsia="Sakkal Majalla"/>
          <w:b w:val="0"/>
          <w:i w:val="0"/>
          <w:color w:val="2C2C2C"/>
          <w:sz w:val="26"/>
        </w:rPr>
        <w:t>تابع بأكثر من سبعة معاملات (تحذير).</w:t>
      </w:r>
    </w:p>
    <w:p>
      <w:pPr>
        <w:bidi w:val="1"/>
        <w:spacing w:before="20" w:after="80" w:line="264" w:lineRule="auto"/>
        <w:ind w:left="198"/>
        <w:jc w:val="right"/>
      </w:pPr>
      <w:r>
        <w:rPr>
          <w:rFonts w:ascii="Calibri" w:hAnsi="Calibri" w:cs="Sakkal Majalla" w:eastAsia="Calibri"/>
          <w:b/>
          <w:i w:val="0"/>
          <w:color w:val="1A7A6D"/>
          <w:sz w:val="24"/>
        </w:rPr>
        <w:t xml:space="preserve">17.  </w:t>
      </w:r>
      <w:r>
        <w:rPr>
          <w:rFonts w:ascii="Sakkal Majalla" w:hAnsi="Sakkal Majalla" w:cs="Sakkal Majalla" w:eastAsia="Sakkal Majalla"/>
          <w:b w:val="0"/>
          <w:i w:val="0"/>
          <w:color w:val="2C2C2C"/>
          <w:sz w:val="26"/>
        </w:rPr>
        <w:t>مقارنة مع None بـ == أو != بدل is (تحذير).</w:t>
      </w:r>
    </w:p>
    <w:p>
      <w:pPr>
        <w:bidi w:val="1"/>
        <w:spacing w:before="20" w:after="80" w:line="264" w:lineRule="auto"/>
        <w:ind w:left="198"/>
        <w:jc w:val="right"/>
      </w:pPr>
      <w:r>
        <w:rPr>
          <w:rFonts w:ascii="Calibri" w:hAnsi="Calibri" w:cs="Sakkal Majalla" w:eastAsia="Calibri"/>
          <w:b/>
          <w:i w:val="0"/>
          <w:color w:val="1A7A6D"/>
          <w:sz w:val="24"/>
        </w:rPr>
        <w:t xml:space="preserve">18.  </w:t>
      </w:r>
      <w:r>
        <w:rPr>
          <w:rFonts w:ascii="Sakkal Majalla" w:hAnsi="Sakkal Majalla" w:cs="Sakkal Majalla" w:eastAsia="Sakkal Majalla"/>
          <w:b w:val="0"/>
          <w:i w:val="0"/>
          <w:color w:val="2C2C2C"/>
          <w:sz w:val="26"/>
        </w:rPr>
        <w:t>مقارنة مع True/False بالمساواة بدل فحص الحقيقة (تحذير).</w:t>
      </w:r>
    </w:p>
    <w:p>
      <w:pPr>
        <w:bidi w:val="1"/>
        <w:spacing w:before="20" w:after="80" w:line="264" w:lineRule="auto"/>
        <w:ind w:left="198"/>
        <w:jc w:val="right"/>
      </w:pPr>
      <w:r>
        <w:rPr>
          <w:rFonts w:ascii="Calibri" w:hAnsi="Calibri" w:cs="Sakkal Majalla" w:eastAsia="Calibri"/>
          <w:b/>
          <w:i w:val="0"/>
          <w:color w:val="1A7A6D"/>
          <w:sz w:val="24"/>
        </w:rPr>
        <w:t xml:space="preserve">19.  </w:t>
      </w:r>
      <w:r>
        <w:rPr>
          <w:rFonts w:ascii="Sakkal Majalla" w:hAnsi="Sakkal Majalla" w:cs="Sakkal Majalla" w:eastAsia="Sakkal Majalla"/>
          <w:b w:val="0"/>
          <w:i w:val="0"/>
          <w:color w:val="2C2C2C"/>
          <w:sz w:val="26"/>
        </w:rPr>
        <w:t>عدم توافق أنواع لعملية + بين str وint.</w:t>
      </w:r>
    </w:p>
    <w:p>
      <w:pPr>
        <w:bidi w:val="1"/>
        <w:spacing w:before="20" w:after="80" w:line="264" w:lineRule="auto"/>
        <w:ind w:left="198"/>
        <w:jc w:val="right"/>
      </w:pPr>
      <w:r>
        <w:rPr>
          <w:rFonts w:ascii="Calibri" w:hAnsi="Calibri" w:cs="Sakkal Majalla" w:eastAsia="Calibri"/>
          <w:b/>
          <w:i w:val="0"/>
          <w:color w:val="1A7A6D"/>
          <w:sz w:val="24"/>
        </w:rPr>
        <w:t xml:space="preserve">20.  </w:t>
      </w:r>
      <w:r>
        <w:rPr>
          <w:rFonts w:ascii="Sakkal Majalla" w:hAnsi="Sakkal Majalla" w:cs="Sakkal Majalla" w:eastAsia="Sakkal Majalla"/>
          <w:b w:val="0"/>
          <w:i w:val="0"/>
          <w:color w:val="2C2C2C"/>
          <w:sz w:val="26"/>
        </w:rPr>
        <w:t>استخدام int حيث يُتوقع كائن قابل للتكرار.</w:t>
      </w:r>
    </w:p>
    <w:p>
      <w:pPr>
        <w:bidi w:val="1"/>
        <w:spacing w:before="20" w:after="80" w:line="264" w:lineRule="auto"/>
        <w:ind w:left="198"/>
        <w:jc w:val="right"/>
      </w:pPr>
      <w:r>
        <w:rPr>
          <w:rFonts w:ascii="Calibri" w:hAnsi="Calibri" w:cs="Sakkal Majalla" w:eastAsia="Calibri"/>
          <w:b/>
          <w:i w:val="0"/>
          <w:color w:val="1A7A6D"/>
          <w:sz w:val="24"/>
        </w:rPr>
        <w:t xml:space="preserve">21.  </w:t>
      </w:r>
      <w:r>
        <w:rPr>
          <w:rFonts w:ascii="Sakkal Majalla" w:hAnsi="Sakkal Majalla" w:cs="Sakkal Majalla" w:eastAsia="Sakkal Majalla"/>
          <w:b w:val="0"/>
          <w:i w:val="0"/>
          <w:color w:val="2C2C2C"/>
          <w:sz w:val="26"/>
        </w:rPr>
        <w:t>متغير غير معرّف.</w:t>
      </w:r>
    </w:p>
    <w:p>
      <w:pPr>
        <w:bidi w:val="1"/>
        <w:spacing w:before="20" w:after="80" w:line="264" w:lineRule="auto"/>
        <w:ind w:left="198"/>
        <w:jc w:val="right"/>
      </w:pPr>
      <w:r>
        <w:rPr>
          <w:rFonts w:ascii="Calibri" w:hAnsi="Calibri" w:cs="Sakkal Majalla" w:eastAsia="Calibri"/>
          <w:b/>
          <w:i w:val="0"/>
          <w:color w:val="1A7A6D"/>
          <w:sz w:val="24"/>
        </w:rPr>
        <w:t xml:space="preserve">22.  </w:t>
      </w:r>
      <w:r>
        <w:rPr>
          <w:rFonts w:ascii="Sakkal Majalla" w:hAnsi="Sakkal Majalla" w:cs="Sakkal Majalla" w:eastAsia="Sakkal Majalla"/>
          <w:b w:val="0"/>
          <w:i w:val="0"/>
          <w:color w:val="2C2C2C"/>
          <w:sz w:val="26"/>
        </w:rPr>
        <w:t>متغير خارج النطاق (عُرّف داخل تابع آخر).</w:t>
      </w:r>
    </w:p>
    <w:p>
      <w:pPr>
        <w:bidi w:val="1"/>
        <w:spacing w:before="0" w:after="200" w:line="288" w:lineRule="auto"/>
        <w:ind w:firstLine="0"/>
        <w:jc w:val="right"/>
      </w:pPr>
      <w:r>
        <w:rPr>
          <w:rFonts w:ascii="Sakkal Majalla" w:hAnsi="Sakkal Majalla" w:cs="Sakkal Majalla" w:eastAsia="Sakkal Majalla"/>
          <w:b w:val="0"/>
          <w:i w:val="0"/>
          <w:color w:val="2C2C2C"/>
          <w:sz w:val="28"/>
        </w:rPr>
        <w:t>على تطبيق flask-app/app.py يطبع المحلل عادة أنه لا توجد مشكلات دلالية. الأخطاء تظهر عند تشغيل العرض على test/python/error_demo.txt من داخل Main بعد بدء الخادم.</w:t>
      </w:r>
    </w:p>
    <w:p>
      <w:pPr>
        <w:bidi w:val="1"/>
        <w:spacing w:before="280" w:after="160" w:line="240" w:lineRule="auto"/>
        <w:jc w:val="right"/>
      </w:pPr>
      <w:r>
        <w:rPr>
          <w:rFonts w:ascii="Sakkal Majalla" w:hAnsi="Sakkal Majalla" w:cs="Sakkal Majalla" w:eastAsia="Sakkal Majalla"/>
          <w:b/>
          <w:i w:val="0"/>
          <w:color w:val="1A7A6D"/>
          <w:sz w:val="32"/>
        </w:rPr>
        <w:t>▍  تحليل دلالة Jinja — JinjaAstSemanticAnalyzer</w:t>
      </w:r>
    </w:p>
    <w:p>
      <w:pPr>
        <w:bidi w:val="1"/>
        <w:spacing w:before="0" w:after="200" w:line="288" w:lineRule="auto"/>
        <w:ind w:firstLine="0"/>
        <w:jc w:val="right"/>
      </w:pPr>
      <w:r>
        <w:rPr>
          <w:rFonts w:ascii="Sakkal Majalla" w:hAnsi="Sakkal Majalla" w:cs="Sakkal Majalla" w:eastAsia="Sakkal Majalla"/>
          <w:b w:val="0"/>
          <w:i w:val="0"/>
          <w:color w:val="2C2C2C"/>
          <w:sz w:val="28"/>
        </w:rPr>
        <w:t>يزور AST القالب مع مجموعة أسماء السياق القادمة من Generator ومع البيانات المربوطة من bind. الفحوص الفعلية في الكود:</w:t>
      </w:r>
    </w:p>
    <w:p>
      <w:pPr>
        <w:bidi w:val="1"/>
        <w:spacing w:before="20" w:after="80" w:line="264" w:lineRule="auto"/>
        <w:ind w:left="198"/>
        <w:jc w:val="right"/>
      </w:pPr>
      <w:r>
        <w:rPr>
          <w:rFonts w:ascii="Calibri" w:hAnsi="Calibri" w:cs="Sakkal Majalla" w:eastAsia="Calibri"/>
          <w:b/>
          <w:i w:val="0"/>
          <w:color w:val="1A7A6D"/>
          <w:sz w:val="24"/>
        </w:rPr>
        <w:t xml:space="preserve">1.  </w:t>
      </w:r>
      <w:r>
        <w:rPr>
          <w:rFonts w:ascii="Sakkal Majalla" w:hAnsi="Sakkal Majalla" w:cs="Sakkal Majalla" w:eastAsia="Sakkal Majalla"/>
          <w:b w:val="0"/>
          <w:i w:val="0"/>
          <w:color w:val="2C2C2C"/>
          <w:sz w:val="26"/>
        </w:rPr>
        <w:t>تكرار اسم {% block %} في القالب نفسه (خطأ).</w:t>
      </w:r>
    </w:p>
    <w:p>
      <w:pPr>
        <w:bidi w:val="1"/>
        <w:spacing w:before="20" w:after="80" w:line="264" w:lineRule="auto"/>
        <w:ind w:left="198"/>
        <w:jc w:val="right"/>
      </w:pPr>
      <w:r>
        <w:rPr>
          <w:rFonts w:ascii="Calibri" w:hAnsi="Calibri" w:cs="Sakkal Majalla" w:eastAsia="Calibri"/>
          <w:b/>
          <w:i w:val="0"/>
          <w:color w:val="1A7A6D"/>
          <w:sz w:val="24"/>
        </w:rPr>
        <w:t xml:space="preserve">2.  </w:t>
      </w:r>
      <w:r>
        <w:rPr>
          <w:rFonts w:ascii="Sakkal Majalla" w:hAnsi="Sakkal Majalla" w:cs="Sakkal Majalla" w:eastAsia="Sakkal Majalla"/>
          <w:b w:val="0"/>
          <w:i w:val="0"/>
          <w:color w:val="2C2C2C"/>
          <w:sz w:val="26"/>
        </w:rPr>
        <w:t>استخدام {% extends %} أكثر من مرة (خطأ).</w:t>
      </w:r>
    </w:p>
    <w:p>
      <w:pPr>
        <w:bidi w:val="1"/>
        <w:spacing w:before="20" w:after="80" w:line="264" w:lineRule="auto"/>
        <w:ind w:left="198"/>
        <w:jc w:val="right"/>
      </w:pPr>
      <w:r>
        <w:rPr>
          <w:rFonts w:ascii="Calibri" w:hAnsi="Calibri" w:cs="Sakkal Majalla" w:eastAsia="Calibri"/>
          <w:b/>
          <w:i w:val="0"/>
          <w:color w:val="1A7A6D"/>
          <w:sz w:val="24"/>
        </w:rPr>
        <w:t xml:space="preserve">3.  </w:t>
      </w:r>
      <w:r>
        <w:rPr>
          <w:rFonts w:ascii="Sakkal Majalla" w:hAnsi="Sakkal Majalla" w:cs="Sakkal Majalla" w:eastAsia="Sakkal Majalla"/>
          <w:b w:val="0"/>
          <w:i w:val="0"/>
          <w:color w:val="2C2C2C"/>
          <w:sz w:val="26"/>
        </w:rPr>
        <w:t>قالب يمتد إلى نفسه (خطأ).</w:t>
      </w:r>
    </w:p>
    <w:p>
      <w:pPr>
        <w:bidi w:val="1"/>
        <w:spacing w:before="20" w:after="80" w:line="264" w:lineRule="auto"/>
        <w:ind w:left="198"/>
        <w:jc w:val="right"/>
      </w:pPr>
      <w:r>
        <w:rPr>
          <w:rFonts w:ascii="Calibri" w:hAnsi="Calibri" w:cs="Sakkal Majalla" w:eastAsia="Calibri"/>
          <w:b/>
          <w:i w:val="0"/>
          <w:color w:val="1A7A6D"/>
          <w:sz w:val="24"/>
        </w:rPr>
        <w:t xml:space="preserve">4.  </w:t>
      </w:r>
      <w:r>
        <w:rPr>
          <w:rFonts w:ascii="Sakkal Majalla" w:hAnsi="Sakkal Majalla" w:cs="Sakkal Majalla" w:eastAsia="Sakkal Majalla"/>
          <w:b w:val="0"/>
          <w:i w:val="0"/>
          <w:color w:val="2C2C2C"/>
          <w:sz w:val="26"/>
        </w:rPr>
        <w:t>متغير قالب لم يُمرَّر من render_template وليس من set/for/with وليس مدمجاً (خطأ).</w:t>
      </w:r>
    </w:p>
    <w:p>
      <w:pPr>
        <w:bidi w:val="1"/>
        <w:spacing w:before="20" w:after="80" w:line="264" w:lineRule="auto"/>
        <w:ind w:left="198"/>
        <w:jc w:val="right"/>
      </w:pPr>
      <w:r>
        <w:rPr>
          <w:rFonts w:ascii="Calibri" w:hAnsi="Calibri" w:cs="Sakkal Majalla" w:eastAsia="Calibri"/>
          <w:b/>
          <w:i w:val="0"/>
          <w:color w:val="1A7A6D"/>
          <w:sz w:val="24"/>
        </w:rPr>
        <w:t xml:space="preserve">5.  </w:t>
      </w:r>
      <w:r>
        <w:rPr>
          <w:rFonts w:ascii="Sakkal Majalla" w:hAnsi="Sakkal Majalla" w:cs="Sakkal Majalla" w:eastAsia="Sakkal Majalla"/>
          <w:b w:val="0"/>
          <w:i w:val="0"/>
          <w:color w:val="2C2C2C"/>
          <w:sz w:val="26"/>
        </w:rPr>
        <w:t>مرشح Jinja غير موجود في قائمة المرشحات المعروفة (تحذير).</w:t>
      </w:r>
    </w:p>
    <w:p>
      <w:pPr>
        <w:bidi w:val="1"/>
        <w:spacing w:before="20" w:after="80" w:line="264" w:lineRule="auto"/>
        <w:ind w:left="198"/>
        <w:jc w:val="right"/>
      </w:pPr>
      <w:r>
        <w:rPr>
          <w:rFonts w:ascii="Calibri" w:hAnsi="Calibri" w:cs="Sakkal Majalla" w:eastAsia="Calibri"/>
          <w:b/>
          <w:i w:val="0"/>
          <w:color w:val="1A7A6D"/>
          <w:sz w:val="24"/>
        </w:rPr>
        <w:t xml:space="preserve">6.  </w:t>
      </w:r>
      <w:r>
        <w:rPr>
          <w:rFonts w:ascii="Sakkal Majalla" w:hAnsi="Sakkal Majalla" w:cs="Sakkal Majalla" w:eastAsia="Sakkal Majalla"/>
          <w:b w:val="0"/>
          <w:i w:val="0"/>
          <w:color w:val="2C2C2C"/>
          <w:sz w:val="26"/>
        </w:rPr>
        <w:t>استخدام متغير حلقة for بعد انتهاء الحلقة (تحذير).</w:t>
      </w:r>
    </w:p>
    <w:p>
      <w:pPr>
        <w:bidi w:val="1"/>
        <w:spacing w:before="20" w:after="80" w:line="264" w:lineRule="auto"/>
        <w:ind w:left="198"/>
        <w:jc w:val="right"/>
      </w:pPr>
      <w:r>
        <w:rPr>
          <w:rFonts w:ascii="Calibri" w:hAnsi="Calibri" w:cs="Sakkal Majalla" w:eastAsia="Calibri"/>
          <w:b/>
          <w:i w:val="0"/>
          <w:color w:val="1A7A6D"/>
          <w:sz w:val="24"/>
        </w:rPr>
        <w:t xml:space="preserve">7.  </w:t>
      </w:r>
      <w:r>
        <w:rPr>
          <w:rFonts w:ascii="Sakkal Majalla" w:hAnsi="Sakkal Majalla" w:cs="Sakkal Majalla" w:eastAsia="Sakkal Majalla"/>
          <w:b w:val="0"/>
          <w:i w:val="0"/>
          <w:color w:val="2C2C2C"/>
          <w:sz w:val="26"/>
        </w:rPr>
        <w:t>{% include %} يشير إلى ملف غير موجود (تحذير).</w:t>
      </w:r>
    </w:p>
    <w:p>
      <w:pPr>
        <w:bidi w:val="1"/>
        <w:spacing w:before="20" w:after="80" w:line="264" w:lineRule="auto"/>
        <w:ind w:left="198"/>
        <w:jc w:val="right"/>
      </w:pPr>
      <w:r>
        <w:rPr>
          <w:rFonts w:ascii="Calibri" w:hAnsi="Calibri" w:cs="Sakkal Majalla" w:eastAsia="Calibri"/>
          <w:b/>
          <w:i w:val="0"/>
          <w:color w:val="1A7A6D"/>
          <w:sz w:val="24"/>
        </w:rPr>
        <w:t xml:space="preserve">8.  </w:t>
      </w:r>
      <w:r>
        <w:rPr>
          <w:rFonts w:ascii="Sakkal Majalla" w:hAnsi="Sakkal Majalla" w:cs="Sakkal Majalla" w:eastAsia="Sakkal Majalla"/>
          <w:b w:val="0"/>
          <w:i w:val="0"/>
          <w:color w:val="2C2C2C"/>
          <w:sz w:val="26"/>
        </w:rPr>
        <w:t>{% set %} يعيد تعريف متغير قادم من بايثون أو معرّف مسبقاً بـ set (تحذير).</w:t>
      </w:r>
    </w:p>
    <w:p>
      <w:pPr>
        <w:bidi w:val="1"/>
        <w:spacing w:before="20" w:after="80" w:line="264" w:lineRule="auto"/>
        <w:ind w:left="198"/>
        <w:jc w:val="right"/>
      </w:pPr>
      <w:r>
        <w:rPr>
          <w:rFonts w:ascii="Calibri" w:hAnsi="Calibri" w:cs="Sakkal Majalla" w:eastAsia="Calibri"/>
          <w:b/>
          <w:i w:val="0"/>
          <w:color w:val="1A7A6D"/>
          <w:sz w:val="24"/>
        </w:rPr>
        <w:t xml:space="preserve">9.  </w:t>
      </w:r>
      <w:r>
        <w:rPr>
          <w:rFonts w:ascii="Sakkal Majalla" w:hAnsi="Sakkal Majalla" w:cs="Sakkal Majalla" w:eastAsia="Sakkal Majalla"/>
          <w:b w:val="0"/>
          <w:i w:val="0"/>
          <w:color w:val="2C2C2C"/>
          <w:sz w:val="26"/>
        </w:rPr>
        <w:t>{% extends %} ليس أول عبارة Jinja (تحذير).</w:t>
      </w:r>
    </w:p>
    <w:p>
      <w:pPr>
        <w:bidi w:val="1"/>
        <w:spacing w:before="20" w:after="80" w:line="264" w:lineRule="auto"/>
        <w:ind w:left="198"/>
        <w:jc w:val="right"/>
      </w:pPr>
      <w:r>
        <w:rPr>
          <w:rFonts w:ascii="Calibri" w:hAnsi="Calibri" w:cs="Sakkal Majalla" w:eastAsia="Calibri"/>
          <w:b/>
          <w:i w:val="0"/>
          <w:color w:val="1A7A6D"/>
          <w:sz w:val="24"/>
        </w:rPr>
        <w:t xml:space="preserve">10.  </w:t>
      </w:r>
      <w:r>
        <w:rPr>
          <w:rFonts w:ascii="Sakkal Majalla" w:hAnsi="Sakkal Majalla" w:cs="Sakkal Majalla" w:eastAsia="Sakkal Majalla"/>
          <w:b w:val="0"/>
          <w:i w:val="0"/>
          <w:color w:val="2C2C2C"/>
          <w:sz w:val="26"/>
        </w:rPr>
        <w:t>{% for %} على قائمة حرفية فارغة (تحذير).</w:t>
      </w:r>
    </w:p>
    <w:p>
      <w:pPr>
        <w:bidi w:val="1"/>
        <w:spacing w:before="20" w:after="80" w:line="264" w:lineRule="auto"/>
        <w:ind w:left="198"/>
        <w:jc w:val="right"/>
      </w:pPr>
      <w:r>
        <w:rPr>
          <w:rFonts w:ascii="Calibri" w:hAnsi="Calibri" w:cs="Sakkal Majalla" w:eastAsia="Calibri"/>
          <w:b/>
          <w:i w:val="0"/>
          <w:color w:val="1A7A6D"/>
          <w:sz w:val="24"/>
        </w:rPr>
        <w:t xml:space="preserve">11.  </w:t>
      </w:r>
      <w:r>
        <w:rPr>
          <w:rFonts w:ascii="Sakkal Majalla" w:hAnsi="Sakkal Majalla" w:cs="Sakkal Majalla" w:eastAsia="Sakkal Majalla"/>
          <w:b w:val="0"/>
          <w:i w:val="0"/>
          <w:color w:val="2C2C2C"/>
          <w:sz w:val="26"/>
        </w:rPr>
        <w:t>{% import %} أو {% from ... import %} يشير إلى ملف غير موجود (خطأ).</w:t>
      </w:r>
    </w:p>
    <w:p>
      <w:pPr>
        <w:bidi w:val="1"/>
        <w:spacing w:before="20" w:after="80" w:line="264" w:lineRule="auto"/>
        <w:ind w:left="198"/>
        <w:jc w:val="right"/>
      </w:pPr>
      <w:r>
        <w:rPr>
          <w:rFonts w:ascii="Calibri" w:hAnsi="Calibri" w:cs="Sakkal Majalla" w:eastAsia="Calibri"/>
          <w:b/>
          <w:i w:val="0"/>
          <w:color w:val="1A7A6D"/>
          <w:sz w:val="24"/>
        </w:rPr>
        <w:t xml:space="preserve">12.  </w:t>
      </w:r>
      <w:r>
        <w:rPr>
          <w:rFonts w:ascii="Sakkal Majalla" w:hAnsi="Sakkal Majalla" w:cs="Sakkal Majalla" w:eastAsia="Sakkal Majalla"/>
          <w:b w:val="0"/>
          <w:i w:val="0"/>
          <w:color w:val="2C2C2C"/>
          <w:sz w:val="26"/>
        </w:rPr>
        <w:t>وصول إلى خاصية غير موجودة في أي قاموس استُخرج من بيانات بايثون (خطأ).</w:t>
      </w:r>
    </w:p>
    <w:p>
      <w:pPr>
        <w:bidi w:val="1"/>
        <w:spacing w:before="20" w:after="80" w:line="264" w:lineRule="auto"/>
        <w:ind w:left="198"/>
        <w:jc w:val="right"/>
      </w:pPr>
      <w:r>
        <w:rPr>
          <w:rFonts w:ascii="Calibri" w:hAnsi="Calibri" w:cs="Sakkal Majalla" w:eastAsia="Calibri"/>
          <w:b/>
          <w:i w:val="0"/>
          <w:color w:val="1A7A6D"/>
          <w:sz w:val="24"/>
        </w:rPr>
        <w:t xml:space="preserve">13.  </w:t>
      </w:r>
      <w:r>
        <w:rPr>
          <w:rFonts w:ascii="Sakkal Majalla" w:hAnsi="Sakkal Majalla" w:cs="Sakkal Majalla" w:eastAsia="Sakkal Majalla"/>
          <w:b w:val="0"/>
          <w:i w:val="0"/>
          <w:color w:val="2C2C2C"/>
          <w:sz w:val="26"/>
        </w:rPr>
        <w:t>فهرس رقمي خارج حجم أكبر قائمة مستخرجة (خطأ)، كما في products[5] ضمن error_demo.jinja.</w:t>
      </w:r>
    </w:p>
    <w:p>
      <w:pPr>
        <w:bidi w:val="1"/>
        <w:spacing w:before="20" w:after="80" w:line="264" w:lineRule="auto"/>
        <w:ind w:left="198"/>
        <w:jc w:val="right"/>
      </w:pPr>
      <w:r>
        <w:rPr>
          <w:rFonts w:ascii="Calibri" w:hAnsi="Calibri" w:cs="Sakkal Majalla" w:eastAsia="Calibri"/>
          <w:b/>
          <w:i w:val="0"/>
          <w:color w:val="1A7A6D"/>
          <w:sz w:val="24"/>
        </w:rPr>
        <w:t xml:space="preserve">14.  </w:t>
      </w:r>
      <w:r>
        <w:rPr>
          <w:rFonts w:ascii="Sakkal Majalla" w:hAnsi="Sakkal Majalla" w:cs="Sakkal Majalla" w:eastAsia="Sakkal Majalla"/>
          <w:b w:val="0"/>
          <w:i w:val="0"/>
          <w:color w:val="2C2C2C"/>
          <w:sz w:val="26"/>
        </w:rPr>
        <w:t>url_for('static', filename=...) يشير إلى ملف غير موجود تحت static (خطأ).</w:t>
      </w:r>
    </w:p>
    <w:p>
      <w:pPr>
        <w:bidi w:val="1"/>
        <w:spacing w:before="0" w:after="200" w:line="288" w:lineRule="auto"/>
        <w:ind w:firstLine="0"/>
        <w:jc w:val="right"/>
      </w:pPr>
      <w:r>
        <w:rPr>
          <w:rFonts w:ascii="Sakkal Majalla" w:hAnsi="Sakkal Majalla" w:cs="Sakkal Majalla" w:eastAsia="Sakkal Majalla"/>
          <w:b w:val="0"/>
          <w:i w:val="0"/>
          <w:color w:val="2C2C2C"/>
          <w:sz w:val="28"/>
        </w:rPr>
        <w:t>قالب الأب base.jinja لا يظهر في render_template؛ لذلك Main.contextFor يجمع أسماء سياق كل ابن يمتد إليه حتى لا تُحسب متغيرات التخطيط كغير ممرَّرة. قوالب المتجر الأربعة تُحلَّل بهذا السياق الموسَّع.</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سادساً: تدفق البيانات بين Python وJinja</w:t>
      </w:r>
    </w:p>
    <w:p>
      <w:pPr>
        <w:bidi w:val="1"/>
        <w:spacing w:before="280" w:after="160" w:line="240" w:lineRule="auto"/>
        <w:jc w:val="right"/>
      </w:pPr>
      <w:r>
        <w:rPr>
          <w:rFonts w:ascii="Sakkal Majalla" w:hAnsi="Sakkal Majalla" w:cs="Sakkal Majalla" w:eastAsia="Sakkal Majalla"/>
          <w:b/>
          <w:i w:val="0"/>
          <w:color w:val="1A7A6D"/>
          <w:sz w:val="32"/>
        </w:rPr>
        <w:t>▍  Generator</w:t>
      </w:r>
    </w:p>
    <w:p>
      <w:pPr>
        <w:bidi w:val="1"/>
        <w:spacing w:before="0" w:after="200" w:line="288" w:lineRule="auto"/>
        <w:ind w:firstLine="0"/>
        <w:jc w:val="right"/>
      </w:pPr>
      <w:r>
        <w:rPr>
          <w:rFonts w:ascii="Sakkal Majalla" w:hAnsi="Sakkal Majalla" w:cs="Sakkal Majalla" w:eastAsia="Sakkal Majalla"/>
          <w:b w:val="0"/>
          <w:i w:val="0"/>
          <w:color w:val="2C2C2C"/>
          <w:sz w:val="28"/>
        </w:rPr>
        <w:t>الصف semantic.Generator يرث FlaskPythonParserBaseVisitor. عند زيارة استدعاء ذرّته المعرّف render_template يضبط حالة inRenderTemplateCall. الوسيط الموضعي الأول إن كان سلسلة يصبح اسم القالب (مثل index.jinja). كل وسيط مسمّى يُضاف إلى templateContextVars لهذا القالب. إن كان الطرف الأيمن معرّفاً فقط (مطابق [A-Za-z_][A-Za-z0-9_]*) يُحفظ في templateContextSources كزوج اسم_جينجا ← اسم_بايثون.</w:t>
      </w:r>
    </w:p>
    <w:p>
      <w:pPr>
        <w:bidi w:val="1"/>
        <w:spacing w:before="0" w:after="240" w:line="240" w:lineRule="auto"/>
        <w:jc w:val="right"/>
      </w:pPr>
      <w:r>
        <w:rPr>
          <w:rFonts w:ascii="Sakkal Majalla" w:hAnsi="Sakkal Majalla" w:cs="Sakkal Majalla" w:eastAsia="Sakkal Majalla"/>
          <w:b w:val="0"/>
          <w:i/>
          <w:color w:val="5A5A5A"/>
          <w:sz w:val="24"/>
        </w:rPr>
        <w:t>مثال من flask-app/app.py</w:t>
      </w:r>
    </w:p>
    <w:p>
      <w:pPr>
        <w:bidi w:val="0"/>
        <w:spacing w:before="120" w:after="200" w:line="240" w:lineRule="auto"/>
        <w:ind w:left="227" w:right="227"/>
        <w:jc w:val="left"/>
        <w:shd w:val="clear" w:color="auto" w:fill="F4F1EA"/>
      </w:pPr>
      <w:r>
        <w:rPr>
          <w:rFonts w:ascii="Consolas" w:hAnsi="Consolas" w:cs="Consolas" w:eastAsia="Consolas"/>
          <w:b w:val="0"/>
          <w:i w:val="0"/>
          <w:color w:val="1B3A5F"/>
          <w:sz w:val="21"/>
        </w:rPr>
        <w:t>return render_template('index.jinja', products=PRODUCTS_BASE_DATA)</w:t>
      </w:r>
    </w:p>
    <w:p>
      <w:pPr>
        <w:bidi w:val="1"/>
        <w:spacing w:before="0" w:after="200" w:line="288" w:lineRule="auto"/>
        <w:ind w:firstLine="0"/>
        <w:jc w:val="right"/>
      </w:pPr>
      <w:r>
        <w:rPr>
          <w:rFonts w:ascii="Sakkal Majalla" w:hAnsi="Sakkal Majalla" w:cs="Sakkal Majalla" w:eastAsia="Sakkal Majalla"/>
          <w:b w:val="0"/>
          <w:i w:val="0"/>
          <w:color w:val="2C2C2C"/>
          <w:sz w:val="28"/>
        </w:rPr>
        <w:t>النتيجة المسجَّلة: القالب index.jinja، المتغير products، المصدر PRODUCTS_BASE_DATA. بالمقابل product=product في مسار التفاصيل يُسجَّل الاسم product دون مصدر حرفي يمكن نسخه من مستخرج الحرفيات.</w:t>
      </w:r>
    </w:p>
    <w:p>
      <w:pPr>
        <w:bidi w:val="1"/>
        <w:spacing w:before="280" w:after="160" w:line="240" w:lineRule="auto"/>
        <w:jc w:val="right"/>
      </w:pPr>
      <w:r>
        <w:rPr>
          <w:rFonts w:ascii="Sakkal Majalla" w:hAnsi="Sakkal Majalla" w:cs="Sakkal Majalla" w:eastAsia="Sakkal Majalla"/>
          <w:b/>
          <w:i w:val="0"/>
          <w:color w:val="1A7A6D"/>
          <w:sz w:val="32"/>
        </w:rPr>
        <w:t>▍  MockDataExtractor</w:t>
      </w:r>
    </w:p>
    <w:p>
      <w:pPr>
        <w:bidi w:val="1"/>
        <w:spacing w:before="0" w:after="200" w:line="288" w:lineRule="auto"/>
        <w:ind w:firstLine="0"/>
        <w:jc w:val="right"/>
      </w:pPr>
      <w:r>
        <w:rPr>
          <w:rFonts w:ascii="Sakkal Majalla" w:hAnsi="Sakkal Majalla" w:cs="Sakkal Majalla" w:eastAsia="Sakkal Majalla"/>
          <w:b w:val="0"/>
          <w:i w:val="0"/>
          <w:color w:val="2C2C2C"/>
          <w:sz w:val="28"/>
        </w:rPr>
        <w:t>يزور AssignmentNode على مستوى الوحدة عندما الهدف IdentifierNode، ويحوّل الحرفيات إلى كائنات Java: List للقائمة، LinkedHashMap للقاموس، وأنواع الأرقام والسلاسل والمنطق. visit(FunctionNode) يعيد null دون النزول إلى جسم التابع؛ لذلك عمليات مثل append داخل المسارات أو قراءة request.form لا تُستخرج ولا تطمس الحرفيات المصدر. في app.py المصدر المعتمد هو PRODUCTS_BASE_DATA على مستوى الوحدة، وهو ما يُمرَّر مباشرة إلى render_template.</w:t>
      </w:r>
    </w:p>
    <w:p>
      <w:pPr>
        <w:bidi w:val="1"/>
        <w:spacing w:before="280" w:after="160" w:line="240" w:lineRule="auto"/>
        <w:jc w:val="right"/>
      </w:pPr>
      <w:r>
        <w:rPr>
          <w:rFonts w:ascii="Sakkal Majalla" w:hAnsi="Sakkal Majalla" w:cs="Sakkal Majalla" w:eastAsia="Sakkal Majalla"/>
          <w:b/>
          <w:i w:val="0"/>
          <w:color w:val="1A7A6D"/>
          <w:sz w:val="32"/>
        </w:rPr>
        <w:t>▍  الربط bind وبناء السياق</w:t>
      </w:r>
    </w:p>
    <w:p>
      <w:pPr>
        <w:bidi w:val="1"/>
        <w:spacing w:before="0" w:after="200" w:line="288" w:lineRule="auto"/>
        <w:ind w:firstLine="0"/>
        <w:jc w:val="right"/>
      </w:pPr>
      <w:r>
        <w:rPr>
          <w:rFonts w:ascii="Sakkal Majalla" w:hAnsi="Sakkal Majalla" w:cs="Sakkal Majalla" w:eastAsia="Sakkal Majalla"/>
          <w:b w:val="0"/>
          <w:i w:val="0"/>
          <w:color w:val="2C2C2C"/>
          <w:sz w:val="28"/>
        </w:rPr>
        <w:t>Generator.bind ينسخ كل ما استخرجه MockDataExtractor ثم لكل زوج في templateContextSources إن وُجدت قيمة للمعرّف البايثوني تُنسخ تحت اسم Jinja. بذلك تصبح products وPRODUCTS_BASE_DATA نفس القائمة في الخريطة المربوطة.</w:t>
      </w:r>
    </w:p>
    <w:p>
      <w:pPr>
        <w:bidi w:val="1"/>
        <w:spacing w:before="0" w:after="200" w:line="288" w:lineRule="auto"/>
        <w:ind w:firstLine="0"/>
        <w:jc w:val="right"/>
      </w:pPr>
      <w:r>
        <w:rPr>
          <w:rFonts w:ascii="Sakkal Majalla" w:hAnsi="Sakkal Majalla" w:cs="Sakkal Majalla" w:eastAsia="Sakkal Majalla"/>
          <w:b w:val="0"/>
          <w:i w:val="0"/>
          <w:color w:val="2C2C2C"/>
          <w:sz w:val="28"/>
        </w:rPr>
        <w:t>HtmlCodeGenerator.contextFor(templateName, generator, bound) يأخذ أسماء templateContextVars للقالب. يبحث عن القيمة في bound بالاسم الجينجا، وإلا باسم المصدر، وإلا يأخذ أول عنصر منتج من القائمة (firstProduct) حتى يمكن توليد صفحة تفاصيل ثابتة عندما يكون الوسيط product=product وليس حرفياً. المفاتيح التي تبقى null لا تُوضع في السياق.</w:t>
      </w:r>
    </w:p>
    <w:p>
      <w:pPr>
        <w:bidi w:val="1"/>
        <w:spacing w:before="0" w:after="200" w:line="288" w:lineRule="auto"/>
        <w:ind w:firstLine="0"/>
        <w:jc w:val="right"/>
      </w:pPr>
      <w:r>
        <w:rPr>
          <w:rFonts w:ascii="Sakkal Majalla" w:hAnsi="Sakkal Majalla" w:cs="Sakkal Majalla" w:eastAsia="Sakkal Majalla"/>
          <w:b w:val="0"/>
          <w:i w:val="0"/>
          <w:color w:val="2C2C2C"/>
          <w:sz w:val="28"/>
        </w:rPr>
        <w:t>هذه الخريطة هي ما يُدفع إلى مكدس النطاقات أثناء الرسم: {% for product in products %} يضع العنصر الحالي تحت product ويضع خريطة loop (الفهرس والحجم). التعابير {{ product.name }} تُقيَّم كوصول حقل على Map.</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سابعاً: توليد الكود Code Generation</w:t>
      </w:r>
    </w:p>
    <w:p>
      <w:pPr>
        <w:bidi w:val="1"/>
        <w:spacing w:before="0" w:after="200" w:line="288" w:lineRule="auto"/>
        <w:ind w:firstLine="0"/>
        <w:jc w:val="right"/>
      </w:pPr>
      <w:r>
        <w:rPr>
          <w:rFonts w:ascii="Sakkal Majalla" w:hAnsi="Sakkal Majalla" w:cs="Sakkal Majalla" w:eastAsia="Sakkal Majalla"/>
          <w:b w:val="0"/>
          <w:i w:val="0"/>
          <w:color w:val="2C2C2C"/>
          <w:sz w:val="28"/>
        </w:rPr>
        <w:t>الصف codeGenerator.HtmlCodeGenerator يحمّل كل ملفات *.jinja من flask-app/templates ويحللها بـ FlaskJinjaLexer وFlaskTemplateParser وTemplateASTBuilder. generateRenderedPages يمر على مفاتيح getTemplateContextVars فيولّد ملفاً لكل قالب استُدعي من بايثون: index.html وproduct_detail.html وadd_product.html. base.jinja لا يُكتب ملفاً مستقلاً لأنه يُدمَج عبر الامتداد.</w:t>
      </w:r>
    </w:p>
    <w:p>
      <w:pPr>
        <w:bidi w:val="1"/>
        <w:spacing w:before="280" w:after="160" w:line="240" w:lineRule="auto"/>
        <w:jc w:val="right"/>
      </w:pPr>
      <w:r>
        <w:rPr>
          <w:rFonts w:ascii="Sakkal Majalla" w:hAnsi="Sakkal Majalla" w:cs="Sakkal Majalla" w:eastAsia="Sakkal Majalla"/>
          <w:b/>
          <w:i w:val="0"/>
          <w:color w:val="1A7A6D"/>
          <w:sz w:val="32"/>
        </w:rPr>
        <w:t>▍  الامتداد والكتل</w:t>
      </w:r>
    </w:p>
    <w:p>
      <w:pPr>
        <w:bidi w:val="1"/>
        <w:spacing w:before="0" w:after="200" w:line="288" w:lineRule="auto"/>
        <w:ind w:firstLine="0"/>
        <w:jc w:val="right"/>
      </w:pPr>
      <w:r>
        <w:rPr>
          <w:rFonts w:ascii="Sakkal Majalla" w:hAnsi="Sakkal Majalla" w:cs="Sakkal Majalla" w:eastAsia="Sakkal Majalla"/>
          <w:b w:val="0"/>
          <w:i w:val="0"/>
          <w:color w:val="2C2C2C"/>
          <w:sz w:val="28"/>
        </w:rPr>
        <w:t>renderTemplate يبحث عن ExtendsBlockNode. إن وُجد، تُجمع كتل الابن (BlockBlockNode) وتُمرَّر إلى رسم الأب. عند رسم BlockBlockNode إن وُجدت كتلة ابن بالاسم نفسه تُستخدم محتويات الابن. هذا يحقق {% extends "base.jinja" %} مع {% block title %} و{% block content %}.</w:t>
      </w:r>
    </w:p>
    <w:p>
      <w:pPr>
        <w:bidi w:val="1"/>
        <w:spacing w:before="280" w:after="160" w:line="240" w:lineRule="auto"/>
        <w:jc w:val="right"/>
      </w:pPr>
      <w:r>
        <w:rPr>
          <w:rFonts w:ascii="Sakkal Majalla" w:hAnsi="Sakkal Majalla" w:cs="Sakkal Majalla" w:eastAsia="Sakkal Majalla"/>
          <w:b/>
          <w:i w:val="0"/>
          <w:color w:val="1A7A6D"/>
          <w:sz w:val="32"/>
        </w:rPr>
        <w:t>▍  التوسعة والاستبدال</w:t>
      </w:r>
    </w:p>
    <w:p>
      <w:pPr>
        <w:bidi w:val="1"/>
        <w:spacing w:before="0" w:after="200" w:line="288" w:lineRule="auto"/>
        <w:ind w:firstLine="0"/>
        <w:jc w:val="right"/>
      </w:pPr>
      <w:r>
        <w:rPr>
          <w:rFonts w:ascii="Sakkal Majalla" w:hAnsi="Sakkal Majalla" w:cs="Sakkal Majalla" w:eastAsia="Sakkal Majalla"/>
          <w:b w:val="0"/>
          <w:i w:val="0"/>
          <w:color w:val="2C2C2C"/>
          <w:sz w:val="28"/>
        </w:rPr>
        <w:t>{% for %} يقيّم المتكرر، وإن كان فارغاً يرسم else إن وُجد، وإلا يكرر الجسم مع نطاق جديد. {% if %} يختار الفرع الحقيقي من if/elif/else عبر isTruthy. {{ }} تُقيَّم ثم تُهرَّب للـ HTML. استدعاء url_for يُترجم إلى مسارات الخادم: product_list إلى /، add_product إلى /add، product_detail إلى /products/{id}، delete_product إلى /delete/{id}، وstatic إلى /style.css إذا كان اسم الملف css في الجذر وإلا /static/الاسم. range يُقيَّم إلى قائمة أعداد. المرشحات المدعومة في الرسم محدودة بما ينفذه evalFilter في الصف نفسه.</w:t>
      </w:r>
    </w:p>
    <w:p>
      <w:pPr>
        <w:bidi w:val="1"/>
        <w:spacing w:before="280" w:after="160" w:line="240" w:lineRule="auto"/>
        <w:jc w:val="right"/>
      </w:pPr>
      <w:r>
        <w:rPr>
          <w:rFonts w:ascii="Sakkal Majalla" w:hAnsi="Sakkal Majalla" w:cs="Sakkal Majalla" w:eastAsia="Sakkal Majalla"/>
          <w:b/>
          <w:i w:val="0"/>
          <w:color w:val="1A7A6D"/>
          <w:sz w:val="32"/>
        </w:rPr>
        <w:t>▍  الخرج والسجل</w:t>
      </w:r>
    </w:p>
    <w:p>
      <w:pPr>
        <w:bidi w:val="1"/>
        <w:spacing w:before="0" w:after="200" w:line="288" w:lineRule="auto"/>
        <w:ind w:firstLine="0"/>
        <w:jc w:val="right"/>
      </w:pPr>
      <w:r>
        <w:rPr>
          <w:rFonts w:ascii="Sakkal Majalla" w:hAnsi="Sakkal Majalla" w:cs="Sakkal Majalla" w:eastAsia="Sakkal Majalla"/>
          <w:b w:val="0"/>
          <w:i w:val="0"/>
          <w:color w:val="2C2C2C"/>
          <w:sz w:val="28"/>
        </w:rPr>
        <w:t>الملفات تُكتب بترميز UTF-8 مع أسطر ومسافة بادئة من أربعة فراغات للوسوم الكتلية. يُنسخ style.css ومحتوى flask-app/static إلى output. عند التشغيل الأول (resetLog=true) يُمسح generation_log.txt ويُكتب Generated مع العملية. أثناء عمل الخادم تُلحق قيود REGENERATION مع سبب العملية: ADD وDELETE وVIEW product detail.</w:t>
      </w:r>
    </w:p>
    <w:p>
      <w:pPr>
        <w:bidi w:val="1"/>
        <w:spacing w:before="0" w:after="240" w:line="240" w:lineRule="auto"/>
        <w:jc w:val="right"/>
      </w:pPr>
      <w:r>
        <w:rPr>
          <w:rFonts w:ascii="Sakkal Majalla" w:hAnsi="Sakkal Majalla" w:cs="Sakkal Majalla" w:eastAsia="Sakkal Majalla"/>
          <w:b w:val="0"/>
          <w:i/>
          <w:color w:val="5A5A5A"/>
          <w:sz w:val="24"/>
        </w:rPr>
        <w:t>مثال التوسعة في القالب</w:t>
      </w:r>
    </w:p>
    <w:p>
      <w:pPr>
        <w:bidi w:val="0"/>
        <w:spacing w:before="120" w:after="200" w:line="240" w:lineRule="auto"/>
        <w:ind w:left="227" w:right="227"/>
        <w:jc w:val="left"/>
        <w:shd w:val="clear" w:color="auto" w:fill="F4F1EA"/>
      </w:pPr>
      <w:r>
        <w:rPr>
          <w:rFonts w:ascii="Consolas" w:hAnsi="Consolas" w:cs="Consolas" w:eastAsia="Consolas"/>
          <w:b w:val="0"/>
          <w:i w:val="0"/>
          <w:color w:val="1B3A5F"/>
          <w:sz w:val="21"/>
        </w:rPr>
        <w:t>{% for product in products %} ... {{ product.name }} ... {% endfor %}</w:t>
      </w:r>
    </w:p>
    <w:p>
      <w:pPr>
        <w:bidi w:val="1"/>
        <w:spacing w:before="0" w:after="200" w:line="288" w:lineRule="auto"/>
        <w:ind w:firstLine="0"/>
        <w:jc w:val="right"/>
      </w:pPr>
      <w:r>
        <w:rPr>
          <w:rFonts w:ascii="Sakkal Majalla" w:hAnsi="Sakkal Majalla" w:cs="Sakkal Majalla" w:eastAsia="Sakkal Majalla"/>
          <w:b w:val="0"/>
          <w:i w:val="0"/>
          <w:color w:val="2C2C2C"/>
          <w:sz w:val="28"/>
        </w:rPr>
        <w:t>بعد bind تصبح products قائمة القواميس المستخرجة من PRODUCTS_BASE_DATA، فيُولَّد بطاقة HTML لكل عنصر بالحقول name وprice وid وimage_filename كما في القالب.</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ثامناً: الخادم وإعادة التوليد</w:t>
      </w:r>
    </w:p>
    <w:p>
      <w:pPr>
        <w:bidi w:val="1"/>
        <w:spacing w:before="0" w:after="200" w:line="288" w:lineRule="auto"/>
        <w:ind w:firstLine="0"/>
        <w:jc w:val="right"/>
      </w:pPr>
      <w:r>
        <w:rPr>
          <w:rFonts w:ascii="Sakkal Majalla" w:hAnsi="Sakkal Majalla" w:cs="Sakkal Majalla" w:eastAsia="Sakkal Majalla"/>
          <w:b w:val="0"/>
          <w:i w:val="0"/>
          <w:color w:val="2C2C2C"/>
          <w:sz w:val="28"/>
        </w:rPr>
        <w:t>OutputHttpServer يستخدم com.sun.net.httpserver.HttpServer على 0.0.0.0 والمنفذ المعطى. من Main يُستدعى startServing بعد التوليد الأول فيعيد استخدام نفس Generator وHtmlCodeGenerator والخريطة المربوطة دون إعادة توليد تمسح السجل. المسارات المنفَّذة: GET / و/index.html للقائمة، GET /add لنموذج الإضافة، POST /add (نموذج urlencoded أو multipart) يضيف منتجاً في الذاكرة ويحفظ الصورة إن وُجدت ثم regenerate مع resetLog=false، POST /delete/{id} يحذف ثم يعيد التوليد، GET /products/{id} يضع المنتج المطلوب في السياق ويعيد كتابة product_detail.html ثم يقدّم الملف. الملفات الثابتة تُقدَّم من output.</w:t>
      </w:r>
    </w:p>
    <w:p>
      <w:pPr>
        <w:bidi w:val="1"/>
        <w:spacing w:before="0" w:after="200" w:line="288" w:lineRule="auto"/>
        <w:ind w:firstLine="0"/>
        <w:jc w:val="right"/>
      </w:pPr>
      <w:r>
        <w:rPr>
          <w:rFonts w:ascii="Sakkal Majalla" w:hAnsi="Sakkal Majalla" w:cs="Sakkal Majalla" w:eastAsia="Sakkal Majalla"/>
          <w:b w:val="0"/>
          <w:i w:val="0"/>
          <w:color w:val="2C2C2C"/>
          <w:sz w:val="28"/>
        </w:rPr>
        <w:t>التوليد عند الطلب ليس تشغيل Flask. بايثون الأصلي يبقى مصدراً للتحليل والاستخراج؛ التفاعل بعد الترجمة يتم في Java على القائمة المنسوخة في الذاكرة.</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تاسعاً: الاختبار</w:t>
      </w:r>
    </w:p>
    <w:p>
      <w:pPr>
        <w:bidi w:val="1"/>
        <w:spacing w:before="0" w:after="200" w:line="288" w:lineRule="auto"/>
        <w:ind w:firstLine="0"/>
        <w:jc w:val="right"/>
      </w:pPr>
      <w:r>
        <w:rPr>
          <w:rFonts w:ascii="Sakkal Majalla" w:hAnsi="Sakkal Majalla" w:cs="Sakkal Majalla" w:eastAsia="Sakkal Majalla"/>
          <w:b w:val="0"/>
          <w:i w:val="0"/>
          <w:color w:val="2C2C2C"/>
          <w:sz w:val="28"/>
        </w:rPr>
        <w:t>Main نفسه هو مسار الاختبار التكاملي: يطبع AST وجدول الرموز وتقارير الدلالة والتوليد، ثم يشغّل ملفَي عرض الأخطاء. test/python/error_demo.txt يحتوي عمداً معاملًا مكرراً، شفرة بعد return، تابعًا مكررًا، break خارج حلقة، متغيراً غير معرّف، متغيراً خارج النطاق، global بعد إسناد محلي، وreturn خارج تابع. test/jinja/error_demo.jinja يحتوي url_for لملف static غير موجود، products[5]، وuser.name غير الممرَّر.</w:t>
      </w:r>
    </w:p>
    <w:p>
      <w:pPr>
        <w:bidi w:val="1"/>
        <w:spacing w:before="0" w:after="200" w:line="288" w:lineRule="auto"/>
        <w:ind w:firstLine="0"/>
        <w:jc w:val="right"/>
      </w:pPr>
      <w:r>
        <w:rPr>
          <w:rFonts w:ascii="Sakkal Majalla" w:hAnsi="Sakkal Majalla" w:cs="Sakkal Majalla" w:eastAsia="Sakkal Majalla"/>
          <w:b w:val="0"/>
          <w:i w:val="0"/>
          <w:color w:val="2C2C2C"/>
          <w:sz w:val="28"/>
        </w:rPr>
        <w:t>توجد أيضاً أصناف في src مثل ParserTest وTemplateASTTest وCompilerPythonTest وTestAll وTestSingle وLiveAnalyzer. مسار التشغيل الذي يقدّمه المشروع للمستخدم هو run.bat الذي يترجم المصدر (مستثنياً المجلد ذو المسافة code generator) ثم يشغّل Main. هذا التقرير لا يدّعي نتائج وحدة اختبار آلية غير ما يطبعه Main عند التشغيل.</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عاشراً: مشكلات وحلول كما ظهرت في التنفيذ</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إن بُنيت قائمة المنتجات داخل دالة وقت التشغيل وبقيت products_data فارغة على مستوى الوحدة، فإن MockDataExtractor يستخرج القائمة الفارغة. الحل المعتمد في app.py: الإبقاء على PRODUCTS_BASE_DATA حرفياً على مستوى الوحدة وتمريره إلى render_template، مع عدم زيارة أجسام التوابع في المستخرج.</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وسيط product=product لا يملك حرفياً يمكن استخراجه؛ التوليد الأولي لصفحة التفاصيل يستخدم firstProduct، والخادم يعيد توليد الصفحة عند GET /products/{id} بالمنتج المطلوب.</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طباعة رموز رسم يونيكود في PowerShell بترميز Windows-1256 كانت تظهر محرَّفة رغم -Dfile.encoding=UTF-8. طباعة التقارير في الجدول والسجل استُبدلت بمكافئ ASCII حيث لزم.</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java.exe تحت Oracle javapath قد يفشل بلا خرج. run.bat يستدعي javac وjava من مسار JDK-21 صراحة.</w:t>
      </w:r>
    </w:p>
    <w:p>
      <w:pPr>
        <w:bidi w:val="1"/>
        <w:spacing w:before="40" w:after="120" w:line="276" w:lineRule="auto"/>
        <w:ind w:right="0" w:left="227"/>
        <w:jc w:val="right"/>
      </w:pPr>
      <w:r>
        <w:rPr>
          <w:rFonts w:ascii="Sakkal Majalla" w:hAnsi="Sakkal Majalla" w:cs="Sakkal Majalla" w:eastAsia="Sakkal Majalla"/>
          <w:b w:val="0"/>
          <w:i w:val="0"/>
          <w:color w:val="1A7A6D"/>
          <w:sz w:val="27"/>
        </w:rPr>
        <w:t xml:space="preserve">•  </w:t>
      </w:r>
      <w:r>
        <w:rPr>
          <w:rFonts w:ascii="Sakkal Majalla" w:hAnsi="Sakkal Majalla" w:cs="Sakkal Majalla" w:eastAsia="Sakkal Majalla"/>
          <w:b w:val="0"/>
          <w:i w:val="0"/>
          <w:color w:val="2C2C2C"/>
          <w:sz w:val="27"/>
        </w:rPr>
        <w:t>الـ HTML المولَّد كان يُلصق في سطر واحد؛ HtmlCodeGenerator يضيف أسطرًا ومسافات بادئة للوسوم الكتلية.</w:t>
      </w:r>
    </w:p>
    <w:p>
      <w:pPr>
        <w:bidi w:val="1"/>
        <w:spacing w:before="360" w:after="200" w:line="240" w:lineRule="auto"/>
        <w:jc w:val="right"/>
        <w:pBdr>
          <w:bottom w:val="single" w:sz="16" w:space="6" w:color="C4A35A"/>
        </w:pBdr>
      </w:pPr>
      <w:r>
        <w:rPr>
          <w:rFonts w:ascii="Sakkal Majalla" w:hAnsi="Sakkal Majalla" w:cs="Sakkal Majalla" w:eastAsia="Sakkal Majalla"/>
          <w:b/>
          <w:i w:val="0"/>
          <w:color w:val="1B3A5F"/>
          <w:sz w:val="40"/>
        </w:rPr>
        <w:t>حادي عشر: استخدام كل ما سبق في البرنامج النهائي</w:t>
      </w:r>
    </w:p>
    <w:p>
      <w:pPr>
        <w:bidi w:val="1"/>
        <w:spacing w:before="0" w:after="200" w:line="288" w:lineRule="auto"/>
        <w:ind w:firstLine="0"/>
        <w:jc w:val="right"/>
      </w:pPr>
      <w:r>
        <w:rPr>
          <w:rFonts w:ascii="Sakkal Majalla" w:hAnsi="Sakkal Majalla" w:cs="Sakkal Majalla" w:eastAsia="Sakkal Majalla"/>
          <w:b w:val="0"/>
          <w:i w:val="0"/>
          <w:color w:val="2C2C2C"/>
          <w:sz w:val="28"/>
        </w:rPr>
        <w:t>الصف Main يحدد الملفات: flask-app/app.py والقوالب الأربعة تحت flask-app/templates. لكل ملف بايثون يُنشأ CharStream ثم FlaskPythonLexer ثم CommonTokenStream ثم FlaskPythonParser.program، ثم تُبنى الشجرة والجداول والتحليل كما سبق. Generator يُعاد بناؤه من parse tree مستقل لنفس الملف. بعد توليد HTML يُنشأ OutputHttpServer ويُربط على المنفذ 8080 ما لم يُمرَّر رقم آخر في وسائط الأمر. بعدها تُشغَّل عروض الأخطاء ثم awaitStop حتى Ctrl+C.</w:t>
      </w:r>
    </w:p>
    <w:p>
      <w:pPr>
        <w:bidi w:val="1"/>
        <w:spacing w:before="0" w:after="200" w:line="288" w:lineRule="auto"/>
        <w:ind w:firstLine="0"/>
        <w:jc w:val="right"/>
      </w:pPr>
      <w:r>
        <w:rPr>
          <w:rFonts w:ascii="Sakkal Majalla" w:hAnsi="Sakkal Majalla" w:cs="Sakkal Majalla" w:eastAsia="Sakkal Majalla"/>
          <w:b w:val="0"/>
          <w:i w:val="0"/>
          <w:color w:val="2C2C2C"/>
          <w:sz w:val="28"/>
        </w:rPr>
        <w:t>التشغيل من جذر المشروع عبر run.bat: يجمع مصادر src باستثناء المجلد code generator (مسافة في الاسم)، يترجم إلى out مع المكتبة libs/antlr-4.13.2-complete.jar، ثم يشغّل Main بترميز UTF-8. الخرج للمتصفح هو http://localhost:8080/ والملفات تحت output.</w:t>
      </w:r>
    </w:p>
    <w:p>
      <w:pPr>
        <w:bidi w:val="1"/>
        <w:spacing w:before="0" w:after="200" w:line="288" w:lineRule="auto"/>
        <w:ind w:firstLine="0"/>
        <w:jc w:val="right"/>
      </w:pPr>
      <w:r>
        <w:rPr>
          <w:rFonts w:ascii="Sakkal Majalla" w:hAnsi="Sakkal Majalla" w:cs="Sakkal Majalla" w:eastAsia="Sakkal Majalla"/>
          <w:b w:val="0"/>
          <w:i w:val="0"/>
          <w:color w:val="2C2C2C"/>
          <w:sz w:val="28"/>
        </w:rPr>
        <w:t>ما يُطبع للمستخدم في التيرمينال: AST بايثون، جدول رموز بايثون، تقرير الدلالة، تقرير Generator، تقرير MockDataExtractor، جداول وتحليل كل قالب، تقرير التوليد، ثم عنوان الخادم. سجل الملفات يبقى في output/generation_log.txt.</w:t>
      </w:r>
    </w:p>
    <w:p>
      <w:pPr>
        <w:spacing w:before="560" w:after="0" w:line="240" w:lineRule="auto"/>
        <w:jc w:val="right"/>
        <w:bidi w:val="1"/>
        <w:pBdr>
          <w:bottom w:val="single" w:sz="12" w:space="6" w:color="C4A35A"/>
        </w:pBdr>
      </w:pPr>
      <w:r>
        <w:rPr>
          <w:rFonts w:ascii="Sakkal Majalla" w:hAnsi="Sakkal Majalla" w:cs="Sakkal Majalla" w:eastAsia="Sakkal Majalla"/>
          <w:b/>
          <w:i w:val="0"/>
          <w:color w:val="1B3A5F"/>
          <w:sz w:val="32"/>
        </w:rPr>
        <w:t>النهاية</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40" w:lineRule="auto"/>
      <w:jc w:val="center"/>
    </w:pPr>
    <w:r>
      <w:rPr>
        <w:rFonts w:ascii="Sakkal Majalla" w:hAnsi="Sakkal Majalla" w:cs="Sakkal Majalla" w:eastAsia="Sakkal Majalla"/>
        <w:b w:val="0"/>
        <w:i w:val="0"/>
        <w:color w:val="5A5A5A"/>
        <w:sz w:val="20"/>
      </w:rPr>
      <w:t xml:space="preserve">مترجم Flask وJinja2 إلى HTML   —   </w:t>
    </w:r>
    <w:r>
      <w:rPr>
        <w:rFonts w:ascii="Calibri" w:hAnsi="Calibri" w:cs="Sakkal Majalla" w:eastAsia="Calibri"/>
        <w:b w:val="0"/>
        <w:i w:val="0"/>
        <w:color w:val="1B3A5F"/>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spacing w:before="0" w:after="80" w:line="240" w:lineRule="auto"/>
      <w:jc w:val="right"/>
      <w:pBdr>
        <w:bottom w:val="single" w:sz="12" w:space="6" w:color="1A7A6D"/>
      </w:pBdr>
    </w:pPr>
    <w:r>
      <w:rPr>
        <w:rFonts w:ascii="Sakkal Majalla" w:hAnsi="Sakkal Majalla" w:cs="Sakkal Majalla" w:eastAsia="Sakkal Majalla"/>
        <w:b w:val="0"/>
        <w:i w:val="0"/>
        <w:color w:val="1A7A6D"/>
        <w:sz w:val="22"/>
      </w:rPr>
      <w:t>جامعة دمشق  ·  كلية الهندسة المعلوماتية  ·  مشروع المترجمات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kkal Majalla" w:hAnsi="Sakkal Majalla" w:cs="Sakkal Majalla"/>
      <w:color w:val="2C2C2C"/>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