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7A4" w:rsidRPr="00BE47A4" w:rsidRDefault="00BE47A4" w:rsidP="00BE47A4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line="240" w:lineRule="auto"/>
        <w:ind w:right="720"/>
        <w:mirrorIndents/>
        <w:jc w:val="center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B41BB0">
        <w:rPr>
          <w:rFonts w:ascii="Times New Roman" w:eastAsia="TimesNewRomanPSMT" w:hAnsi="Times New Roman" w:cs="Times New Roman"/>
          <w:b/>
          <w:sz w:val="24"/>
          <w:szCs w:val="24"/>
        </w:rPr>
        <w:t>REFERENCES</w:t>
      </w:r>
    </w:p>
    <w:p w:rsidR="00BE47A4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Abiodun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A. P.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Ol</w:t>
      </w:r>
      <w:r>
        <w:rPr>
          <w:rFonts w:ascii="Times New Roman" w:hAnsi="Times New Roman" w:cs="Times New Roman"/>
          <w:sz w:val="24"/>
          <w:szCs w:val="24"/>
        </w:rPr>
        <w:t>utola</w:t>
      </w:r>
      <w:proofErr w:type="spellEnd"/>
      <w:r>
        <w:rPr>
          <w:rFonts w:ascii="Times New Roman" w:hAnsi="Times New Roman" w:cs="Times New Roman"/>
          <w:sz w:val="24"/>
          <w:szCs w:val="24"/>
        </w:rPr>
        <w:t>, O. M. (2010).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Effect of simulation-games strategy on the achievement and attitude of junior secondary s</w:t>
      </w:r>
      <w:r w:rsidRPr="00466480">
        <w:rPr>
          <w:rFonts w:ascii="Times New Roman" w:hAnsi="Times New Roman" w:cs="Times New Roman"/>
          <w:sz w:val="24"/>
          <w:szCs w:val="24"/>
        </w:rPr>
        <w:t xml:space="preserve">chool </w:t>
      </w:r>
      <w:r>
        <w:rPr>
          <w:rFonts w:ascii="Times New Roman" w:hAnsi="Times New Roman" w:cs="Times New Roman"/>
          <w:sz w:val="24"/>
          <w:szCs w:val="24"/>
        </w:rPr>
        <w:t>students toward mathematics.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r w:rsidRPr="00466480">
        <w:rPr>
          <w:rFonts w:ascii="Times New Roman" w:hAnsi="Times New Roman" w:cs="Times New Roman"/>
          <w:sz w:val="24"/>
          <w:szCs w:val="24"/>
        </w:rPr>
        <w:t xml:space="preserve"> Proceedings of the 48</w:t>
      </w:r>
      <w:r w:rsidRPr="004664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6480">
        <w:rPr>
          <w:rFonts w:ascii="Times New Roman" w:hAnsi="Times New Roman" w:cs="Times New Roman"/>
          <w:sz w:val="24"/>
          <w:szCs w:val="24"/>
        </w:rPr>
        <w:t xml:space="preserve"> Annual National Conference, Mathematical Association of Nigeria, pp. 290-299.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Abonyi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O. S. 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Nweke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I. (2004).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Effect of guided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gcoring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approach to science instruction on senior secondary school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achievement in a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lgebra.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Journal of Education and Practice</w:t>
      </w:r>
      <w:r w:rsidRPr="007E2013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5(14),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31 – 37.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fr-FR"/>
        </w:rPr>
      </w:pPr>
      <w:r w:rsidRPr="00466480">
        <w:rPr>
          <w:rFonts w:ascii="Times New Roman" w:hAnsi="Times New Roman" w:cs="Times New Roman"/>
          <w:sz w:val="24"/>
          <w:szCs w:val="24"/>
        </w:rPr>
        <w:t xml:space="preserve">Adams, A. (2005). Even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66480">
        <w:rPr>
          <w:rFonts w:ascii="Times New Roman" w:hAnsi="Times New Roman" w:cs="Times New Roman"/>
          <w:sz w:val="24"/>
          <w:szCs w:val="24"/>
        </w:rPr>
        <w:t xml:space="preserve">basic needs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66480">
        <w:rPr>
          <w:rFonts w:ascii="Times New Roman" w:hAnsi="Times New Roman" w:cs="Times New Roman"/>
          <w:sz w:val="24"/>
          <w:szCs w:val="24"/>
        </w:rPr>
        <w:t xml:space="preserve">young are not met.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Available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:     http://tc.education.pitt.edu/library/SelfEsteem. </w:t>
      </w:r>
    </w:p>
    <w:p w:rsidR="00BE47A4" w:rsidRPr="00D21577" w:rsidRDefault="00BE47A4" w:rsidP="00D21577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r w:rsidRPr="00D21577">
        <w:rPr>
          <w:rFonts w:ascii="Times New Roman" w:eastAsiaTheme="minorHAnsi" w:hAnsi="Times New Roman" w:cs="Times New Roman"/>
          <w:sz w:val="24"/>
          <w:szCs w:val="24"/>
          <w:lang w:val="en-US"/>
        </w:rPr>
        <w:t>Adedeji</w:t>
      </w:r>
      <w:proofErr w:type="spellEnd"/>
      <w:r w:rsidRPr="00D21577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S.O. (2000). </w:t>
      </w:r>
      <w:proofErr w:type="gramStart"/>
      <w:r w:rsidRPr="00D21577">
        <w:rPr>
          <w:rFonts w:ascii="Times New Roman" w:eastAsiaTheme="minorHAnsi" w:hAnsi="Times New Roman" w:cs="Times New Roman"/>
          <w:sz w:val="24"/>
          <w:szCs w:val="24"/>
          <w:lang w:val="en-US"/>
        </w:rPr>
        <w:t>Resource provision and utilization and academic performance in pre vocational secondary school subjects.</w:t>
      </w:r>
      <w:proofErr w:type="gramEnd"/>
      <w:r w:rsidRPr="00D21577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21577">
        <w:rPr>
          <w:rFonts w:ascii="Times New Roman" w:eastAsiaTheme="minorHAnsi" w:hAnsi="Times New Roman" w:cs="Times New Roman"/>
          <w:sz w:val="24"/>
          <w:szCs w:val="24"/>
          <w:lang w:val="en-US"/>
        </w:rPr>
        <w:t>[Unpublished doctoral thesis].</w:t>
      </w:r>
      <w:proofErr w:type="gramEnd"/>
      <w:r w:rsidRPr="00D21577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University of Ibadan, Nigeria.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Adesokan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, A. O. (2003).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Principles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 of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evaluating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students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achievement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 for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educators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 and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traine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66480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Osogbo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Graphael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 printing and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publishing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  Co. Ltd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Adu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, E. O.,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Ojelabi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 S. A.,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Adeyanju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, H. I. (2009).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Organization climate as correlates of student’s academic achievement in secondary school e</w:t>
      </w:r>
      <w:r w:rsidRPr="00466480">
        <w:rPr>
          <w:rFonts w:ascii="Times New Roman" w:hAnsi="Times New Roman" w:cs="Times New Roman"/>
          <w:iCs/>
          <w:sz w:val="24"/>
          <w:szCs w:val="24"/>
        </w:rPr>
        <w:t>conomics.</w:t>
      </w:r>
      <w:proofErr w:type="gramEnd"/>
      <w:r w:rsidRPr="0046648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i/>
          <w:sz w:val="24"/>
          <w:szCs w:val="24"/>
        </w:rPr>
        <w:t>Journal of Applied Education and Vocational Research</w:t>
      </w:r>
      <w:r w:rsidRPr="00B06E5A">
        <w:rPr>
          <w:rFonts w:ascii="Times New Roman" w:hAnsi="Times New Roman" w:cs="Times New Roman"/>
          <w:sz w:val="24"/>
          <w:szCs w:val="24"/>
        </w:rPr>
        <w:t>,</w:t>
      </w:r>
      <w:r w:rsidRPr="00466480">
        <w:rPr>
          <w:rFonts w:ascii="Times New Roman" w:hAnsi="Times New Roman" w:cs="Times New Roman"/>
          <w:i/>
          <w:sz w:val="24"/>
          <w:szCs w:val="24"/>
        </w:rPr>
        <w:t xml:space="preserve"> 7(1), 65-71.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Advanced Technology Environmental Education Center (ATEEC) (2006).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Contextual teaching and learning.</w:t>
      </w:r>
      <w:proofErr w:type="gramEnd"/>
      <w:r w:rsidRPr="004664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Retrieved on August 2012 from </w:t>
      </w:r>
      <w:hyperlink r:id="rId9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http://www.ateec.org/curric/ctl</w:t>
        </w:r>
      </w:hyperlink>
      <w:r w:rsidRPr="00466480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Agwagah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, U. N. V. (2000).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Influence of gender difference of students in their achievement in </w:t>
      </w:r>
      <w:r w:rsidRPr="00466480">
        <w:rPr>
          <w:rFonts w:ascii="Times New Roman" w:hAnsi="Times New Roman" w:cs="Times New Roman"/>
          <w:sz w:val="24"/>
          <w:szCs w:val="24"/>
        </w:rPr>
        <w:t>secondary school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 mathematics. ABACUS: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 Special G1" w:hAnsi="Times New Roman" w:cs="Times New Roman"/>
          <w:i/>
          <w:iCs/>
          <w:sz w:val="24"/>
          <w:szCs w:val="24"/>
        </w:rPr>
        <w:t>T</w:t>
      </w:r>
      <w:r w:rsidRPr="00466480">
        <w:rPr>
          <w:rFonts w:ascii="Times New Roman" w:eastAsia="Times New Roman Special G1" w:hAnsi="Times New Roman" w:cs="Times New Roman"/>
          <w:i/>
          <w:iCs/>
          <w:sz w:val="24"/>
          <w:szCs w:val="24"/>
        </w:rPr>
        <w:t>he Journal of Mathematical Association of Nigeria</w:t>
      </w:r>
      <w:r w:rsidRPr="00B06E5A">
        <w:rPr>
          <w:rFonts w:ascii="Times New Roman" w:eastAsia="Times New Roman Special G1" w:hAnsi="Times New Roman" w:cs="Times New Roman"/>
          <w:iCs/>
          <w:sz w:val="24"/>
          <w:szCs w:val="24"/>
        </w:rPr>
        <w:t>,</w:t>
      </w:r>
      <w:r w:rsidRPr="00466480">
        <w:rPr>
          <w:rFonts w:ascii="Times New Roman" w:eastAsia="Times New Roman Special G1" w:hAnsi="Times New Roman" w:cs="Times New Roman"/>
          <w:i/>
          <w:iCs/>
          <w:sz w:val="24"/>
          <w:szCs w:val="24"/>
        </w:rPr>
        <w:t xml:space="preserve"> 25(1), 102-112.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Akanmu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, S. Y. &amp;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Fajemidagba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, M. O.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(2013). Guided-discovery learning strategy and senior school students</w:t>
      </w:r>
      <w:r>
        <w:rPr>
          <w:rFonts w:ascii="Times New Roman" w:eastAsia="Times New Roman Special G1" w:hAnsi="Times New Roman" w:cs="Times New Roman"/>
          <w:sz w:val="24"/>
          <w:szCs w:val="24"/>
        </w:rPr>
        <w:t>' performance in m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athematics.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Pr="00B06E5A">
        <w:rPr>
          <w:rFonts w:ascii="Times New Roman" w:eastAsia="Times New Roman Special G1" w:hAnsi="Times New Roman" w:cs="Times New Roman"/>
          <w:i/>
          <w:sz w:val="24"/>
          <w:szCs w:val="24"/>
        </w:rPr>
        <w:t>Journal of Education and Practice</w:t>
      </w:r>
      <w:r>
        <w:rPr>
          <w:rFonts w:ascii="Times New Roman" w:eastAsia="Times New Roman Special G1" w:hAnsi="Times New Roman" w:cs="Times New Roman"/>
          <w:sz w:val="24"/>
          <w:szCs w:val="24"/>
        </w:rPr>
        <w:t>,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eastAsia="Times New Roman Special G1" w:hAnsi="Times New Roman" w:cs="Times New Roman"/>
          <w:i/>
          <w:iCs/>
          <w:sz w:val="24"/>
          <w:szCs w:val="24"/>
        </w:rPr>
        <w:t xml:space="preserve">4(12), 82-89. </w:t>
      </w:r>
    </w:p>
    <w:p w:rsidR="00BE47A4" w:rsidRDefault="00BE47A4" w:rsidP="00DB0A94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34CB">
        <w:rPr>
          <w:rFonts w:ascii="Times New Roman" w:eastAsiaTheme="minorHAnsi" w:hAnsi="Times New Roman" w:cs="Times New Roman"/>
          <w:sz w:val="24"/>
          <w:szCs w:val="24"/>
          <w:lang w:val="en-US"/>
        </w:rPr>
        <w:t>Akinsola</w:t>
      </w:r>
      <w:proofErr w:type="spellEnd"/>
      <w:r w:rsidRPr="00F634CB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M. K., &amp; </w:t>
      </w:r>
      <w:proofErr w:type="spellStart"/>
      <w:r w:rsidRPr="00F634CB">
        <w:rPr>
          <w:rFonts w:ascii="Times New Roman" w:eastAsiaTheme="minorHAnsi" w:hAnsi="Times New Roman" w:cs="Times New Roman"/>
          <w:sz w:val="24"/>
          <w:szCs w:val="24"/>
          <w:lang w:val="en-US"/>
        </w:rPr>
        <w:t>Olowojaiye</w:t>
      </w:r>
      <w:proofErr w:type="spellEnd"/>
      <w:r w:rsidRPr="00F634CB">
        <w:rPr>
          <w:rFonts w:ascii="Times New Roman" w:eastAsiaTheme="minorHAnsi" w:hAnsi="Times New Roman" w:cs="Times New Roman"/>
          <w:sz w:val="24"/>
          <w:szCs w:val="24"/>
          <w:lang w:val="en-US"/>
        </w:rPr>
        <w:t>, F. B. (2008).</w:t>
      </w:r>
      <w:proofErr w:type="gramEnd"/>
      <w:r w:rsidRPr="00F634CB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634CB">
        <w:rPr>
          <w:rFonts w:ascii="Times New Roman" w:eastAsiaTheme="minorHAnsi" w:hAnsi="Times New Roman" w:cs="Times New Roman"/>
          <w:sz w:val="24"/>
          <w:szCs w:val="24"/>
          <w:lang w:val="en-US"/>
        </w:rPr>
        <w:t>Teacher instructional methods and student attitudes towards mathematics.</w:t>
      </w:r>
      <w:proofErr w:type="gramEnd"/>
      <w:r w:rsidRPr="00F634CB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International Electronic Journal of Mathematics Education, 3(1), 60-73. http://www. iejme.com/download/teacher-instructional-methods-and-student-attitudes-towards-mathematics.pdf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. 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Aktas</w:t>
      </w:r>
      <w:proofErr w:type="spell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- L., (2013), Effect of computer-aided material on students’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success, which </w:t>
      </w:r>
      <w:r>
        <w:rPr>
          <w:rFonts w:ascii="Times New Roman" w:eastAsia="AdvOT999035f4" w:hAnsi="Times New Roman" w:cs="Times New Roman"/>
          <w:sz w:val="24"/>
          <w:szCs w:val="24"/>
          <w:lang w:val="en-US"/>
        </w:rPr>
        <w:t>is</w:t>
      </w:r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 prepared based on REACT strategy in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particulate structure of material and heat topic. </w:t>
      </w:r>
      <w:proofErr w:type="gramStart"/>
      <w:r>
        <w:rPr>
          <w:rFonts w:ascii="Times New Roman" w:eastAsia="AdvOT999035f4" w:hAnsi="Times New Roman" w:cs="Times New Roman"/>
          <w:sz w:val="24"/>
          <w:szCs w:val="24"/>
          <w:lang w:val="en-US"/>
        </w:rPr>
        <w:t>[</w:t>
      </w:r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Unpublished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AdvOT999035f4" w:hAnsi="Times New Roman" w:cs="Times New Roman"/>
          <w:sz w:val="24"/>
          <w:szCs w:val="24"/>
          <w:lang w:val="en-US"/>
        </w:rPr>
        <w:t>doctoral</w:t>
      </w:r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 thesis</w:t>
      </w:r>
      <w:r>
        <w:rPr>
          <w:rFonts w:ascii="Times New Roman" w:eastAsia="AdvOT999035f4" w:hAnsi="Times New Roman" w:cs="Times New Roman"/>
          <w:sz w:val="24"/>
          <w:szCs w:val="24"/>
          <w:lang w:val="en-US"/>
        </w:rPr>
        <w:t>]</w:t>
      </w:r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.</w:t>
      </w:r>
      <w:proofErr w:type="gram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Karadeniz</w:t>
      </w:r>
      <w:proofErr w:type="spell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 Technical University</w:t>
      </w:r>
      <w:r>
        <w:rPr>
          <w:rFonts w:ascii="Times New Roman" w:eastAsia="AdvOT999035f4" w:hAnsi="Times New Roman" w:cs="Times New Roman"/>
          <w:sz w:val="24"/>
          <w:szCs w:val="24"/>
          <w:lang w:val="en-US"/>
        </w:rPr>
        <w:t>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Alebiosu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K. A.,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Bamiro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O. A. (2004).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Teaching chemistry as activity oriented: Teachers’ k</w:t>
      </w:r>
      <w:r w:rsidRPr="00466480">
        <w:rPr>
          <w:rFonts w:ascii="Times New Roman" w:hAnsi="Times New Roman" w:cs="Times New Roman"/>
          <w:sz w:val="24"/>
          <w:szCs w:val="24"/>
        </w:rPr>
        <w:t>nowle</w:t>
      </w:r>
      <w:r>
        <w:rPr>
          <w:rFonts w:ascii="Times New Roman" w:hAnsi="Times New Roman" w:cs="Times New Roman"/>
          <w:sz w:val="24"/>
          <w:szCs w:val="24"/>
        </w:rPr>
        <w:t>dge and practice of science a</w:t>
      </w:r>
      <w:r w:rsidRPr="00466480">
        <w:rPr>
          <w:rFonts w:ascii="Times New Roman" w:hAnsi="Times New Roman" w:cs="Times New Roman"/>
          <w:sz w:val="24"/>
          <w:szCs w:val="24"/>
        </w:rPr>
        <w:t xml:space="preserve">ctivities.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>Nigerian Journal of Curriculum Studies</w:t>
      </w:r>
      <w:r w:rsidRPr="00D10184">
        <w:rPr>
          <w:rFonts w:ascii="Times New Roman" w:hAnsi="Times New Roman" w:cs="Times New Roman"/>
          <w:iCs/>
          <w:sz w:val="24"/>
          <w:szCs w:val="24"/>
        </w:rPr>
        <w:t>,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14(3), 47-64.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Ali, M. H. (2006).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Improving mathematic</w:t>
      </w:r>
      <w:r>
        <w:rPr>
          <w:rFonts w:ascii="Times New Roman" w:eastAsia="Times New Roman Special G1" w:hAnsi="Times New Roman" w:cs="Times New Roman"/>
          <w:sz w:val="24"/>
          <w:szCs w:val="24"/>
        </w:rPr>
        <w:t>s teaching in our schools.</w:t>
      </w:r>
      <w:proofErr w:type="gramEnd"/>
      <w:r>
        <w:rPr>
          <w:rFonts w:ascii="Times New Roman" w:eastAsia="Times New Roman Special G1" w:hAnsi="Times New Roman" w:cs="Times New Roman"/>
          <w:sz w:val="24"/>
          <w:szCs w:val="24"/>
        </w:rPr>
        <w:t xml:space="preserve"> STAN: </w:t>
      </w:r>
      <w:r w:rsidRPr="00466480">
        <w:rPr>
          <w:rFonts w:ascii="Times New Roman" w:eastAsia="Times New Roman Special G1" w:hAnsi="Times New Roman" w:cs="Times New Roman"/>
          <w:i/>
          <w:iCs/>
          <w:sz w:val="24"/>
          <w:szCs w:val="24"/>
        </w:rPr>
        <w:t>Journal on mathematics issues</w:t>
      </w:r>
      <w:r w:rsidRPr="00D10184">
        <w:rPr>
          <w:rFonts w:ascii="Times New Roman" w:eastAsia="Times New Roman Special G1" w:hAnsi="Times New Roman" w:cs="Times New Roman"/>
          <w:iCs/>
          <w:sz w:val="24"/>
          <w:szCs w:val="24"/>
        </w:rPr>
        <w:t>,</w:t>
      </w:r>
      <w:r w:rsidRPr="00466480">
        <w:rPr>
          <w:rFonts w:ascii="Times New Roman" w:eastAsia="Times New Roman Special G1" w:hAnsi="Times New Roman" w:cs="Times New Roman"/>
          <w:i/>
          <w:iCs/>
          <w:sz w:val="24"/>
          <w:szCs w:val="24"/>
        </w:rPr>
        <w:t xml:space="preserve"> 17(1), 26-28.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Allen, D. (2002).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Babylonian m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athematics.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New York: Wiley.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Alrwais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, A.M</w:t>
      </w:r>
      <w:r w:rsidRPr="0046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(2000).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The relationship among eighth-grade students’ creativity, attitudes,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school grade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and their achievements in mathematics.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[Doctoral dissertation].</w:t>
      </w:r>
      <w:proofErr w:type="gramEnd"/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Ohio University.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http://www.lib.umi.com/dissertations/results</w:t>
        </w:r>
      </w:hyperlink>
      <w:r w:rsidRPr="0046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American Association for the Advancement of Science, Pr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oject 2061 (1990). </w:t>
      </w:r>
      <w:proofErr w:type="gramStart"/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Science for a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ll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Americans.</w:t>
      </w:r>
      <w:proofErr w:type="gramEnd"/>
      <w:r w:rsidRPr="00466480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New York: Oxford University Press.</w:t>
      </w:r>
    </w:p>
    <w:p w:rsidR="00BE47A4" w:rsidRPr="00466480" w:rsidRDefault="00BE47A4" w:rsidP="000F67B5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Amin, Z.,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Kamaruddin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, N. K., </w:t>
      </w:r>
      <w:r w:rsidRPr="00466480">
        <w:rPr>
          <w:rFonts w:ascii="Times New Roman" w:eastAsia="TimesNewRomanPSMT" w:hAnsi="Times New Roman" w:cs="Times New Roman"/>
          <w:sz w:val="24"/>
          <w:szCs w:val="24"/>
        </w:rPr>
        <w:t>Wan Ahmad, W. M. R., &amp; Alias, M.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(2014). </w:t>
      </w:r>
      <w:r w:rsidRPr="00466480">
        <w:rPr>
          <w:rFonts w:ascii="Times New Roman" w:hAnsi="Times New Roman" w:cs="Times New Roman"/>
          <w:sz w:val="24"/>
          <w:szCs w:val="24"/>
        </w:rPr>
        <w:t xml:space="preserve">The Impact of contextual method in teaching and learning engineering statistics in the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Hussein </w:t>
      </w:r>
      <w:proofErr w:type="spellStart"/>
      <w:r>
        <w:rPr>
          <w:rFonts w:ascii="Times New Roman" w:hAnsi="Times New Roman" w:cs="Times New Roman"/>
          <w:sz w:val="24"/>
          <w:szCs w:val="24"/>
        </w:rPr>
        <w:t>Onn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Malaysia (</w:t>
      </w:r>
      <w:proofErr w:type="spellStart"/>
      <w:r>
        <w:rPr>
          <w:rFonts w:ascii="Times New Roman" w:hAnsi="Times New Roman" w:cs="Times New Roman"/>
          <w:sz w:val="24"/>
          <w:szCs w:val="24"/>
        </w:rPr>
        <w:t>Uthm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 Special G1" w:hAnsi="Times New Roman" w:cs="Times New Roman"/>
          <w:sz w:val="24"/>
          <w:szCs w:val="24"/>
        </w:rPr>
        <w:t>[P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aper present</w:t>
      </w:r>
      <w:r>
        <w:rPr>
          <w:rFonts w:ascii="Times New Roman" w:eastAsia="Times New Roman Special G1" w:hAnsi="Times New Roman" w:cs="Times New Roman"/>
          <w:sz w:val="24"/>
          <w:szCs w:val="24"/>
        </w:rPr>
        <w:t>ation]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 Special G1" w:hAnsi="Times New Roman" w:cs="Times New Roman"/>
          <w:sz w:val="24"/>
          <w:szCs w:val="24"/>
        </w:rPr>
        <w:t>3</w:t>
      </w:r>
      <w:r w:rsidRPr="00D211D6">
        <w:rPr>
          <w:rFonts w:ascii="Times New Roman" w:eastAsia="Times New Roman Special G1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</w:rPr>
        <w:t>International Conference on Global Trends in Academic Research,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</w:rPr>
        <w:t>Kuala Lumpur, Malaysia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Anderson, B. (2005). Student and school correlate of mathematics achievement: Models of school performance based on pan-Canadian student assessment. </w:t>
      </w:r>
      <w:r w:rsidRPr="00466480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Canadian Journal of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6480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Education, 29(3), 706-730.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Anderson, R. C. (2003).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Role of reader’s schema in comprehension, learning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memory.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In R. C. Anderson, J. Osborn, &amp; R. J. Tierney (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Learning to read in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American schools: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Basal readers and content texts.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Hillsdale, NJ: Lawrence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Erlbaum Associates.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Ani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, R. O. (2002).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Modification of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peoples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attitude towards mathematics as an effective solution to science and mathematics education in Nigeria. In: G. C.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Obodo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(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Eds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), Science and Mathematics Education in Nigeria.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Nsukka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: The Academic Forum, pp. 131-149.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Babylonians to the Maya.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New York: Simon &amp; Schuster.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</w:rPr>
        <w:t xml:space="preserve">Baker, E. D., Hope, L., &amp; </w:t>
      </w: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</w:rPr>
        <w:t>Karandjeff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</w:rPr>
        <w:t>, K. (2009).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</w:rPr>
        <w:t xml:space="preserve"> Contextualized teaching and learning: A faculty primer. Sacramento, CA: Chancellor’s Office of the California Community Colleges.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Banerjee, R., &amp; </w:t>
      </w:r>
      <w:proofErr w:type="spellStart"/>
      <w:r w:rsidRPr="00466480">
        <w:rPr>
          <w:rFonts w:ascii="Times New Roman" w:hAnsi="Times New Roman" w:cs="Times New Roman"/>
          <w:color w:val="000000"/>
          <w:sz w:val="24"/>
          <w:szCs w:val="24"/>
          <w:lang w:val="en-US"/>
        </w:rPr>
        <w:t>Subramaniam</w:t>
      </w:r>
      <w:proofErr w:type="spellEnd"/>
      <w:r w:rsidRPr="00466480">
        <w:rPr>
          <w:rFonts w:ascii="Times New Roman" w:hAnsi="Times New Roman" w:cs="Times New Roman"/>
          <w:color w:val="000000"/>
          <w:sz w:val="24"/>
          <w:szCs w:val="24"/>
          <w:lang w:val="en-US"/>
        </w:rPr>
        <w:t>, K. (2012).</w:t>
      </w:r>
      <w:proofErr w:type="gramEnd"/>
      <w:r w:rsidRPr="004664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color w:val="000000"/>
          <w:sz w:val="24"/>
          <w:szCs w:val="24"/>
          <w:lang w:val="en-US"/>
        </w:rPr>
        <w:t>Evolution of a teaching approach for beginning algebra.</w:t>
      </w:r>
      <w:proofErr w:type="gramEnd"/>
      <w:r w:rsidRPr="004664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Educational Studies in Mathematics, 80, 351-367.</w:t>
      </w:r>
      <w:r w:rsidRPr="004664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11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http://dx.doi.org/10.1007/s10649-011-9353-y</w:t>
        </w:r>
      </w:hyperlink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</w:rPr>
        <w:t xml:space="preserve">Barnard, W. M. (2004).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Parent involvement in elementary school and educational attainment.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Children and Youth Services Review, 26, 39-62. 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Bashir, M. Y. (2009).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Method of teaching difficult topics in secondary school mathematics.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 Special G1" w:hAnsi="Times New Roman" w:cs="Times New Roman"/>
          <w:sz w:val="24"/>
          <w:szCs w:val="24"/>
        </w:rPr>
        <w:t>[P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aper present</w:t>
      </w:r>
      <w:r>
        <w:rPr>
          <w:rFonts w:ascii="Times New Roman" w:eastAsia="Times New Roman Special G1" w:hAnsi="Times New Roman" w:cs="Times New Roman"/>
          <w:sz w:val="24"/>
          <w:szCs w:val="24"/>
        </w:rPr>
        <w:t>ation].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 Special G1" w:hAnsi="Times New Roman" w:cs="Times New Roman"/>
          <w:sz w:val="24"/>
          <w:szCs w:val="24"/>
        </w:rPr>
        <w:t>47th Annual Workshop of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the 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S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cience 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T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eacher 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A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ssociation of 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N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igeria (STAN), GTC </w:t>
      </w:r>
      <w:proofErr w:type="spellStart"/>
      <w:r>
        <w:rPr>
          <w:rFonts w:ascii="Times New Roman" w:eastAsia="Times New Roman Special G1" w:hAnsi="Times New Roman" w:cs="Times New Roman"/>
          <w:sz w:val="24"/>
          <w:szCs w:val="24"/>
        </w:rPr>
        <w:t>Awka</w:t>
      </w:r>
      <w:proofErr w:type="spellEnd"/>
      <w:r>
        <w:rPr>
          <w:rFonts w:ascii="Times New Roman" w:eastAsia="Times New Roman Special G1" w:hAnsi="Times New Roman" w:cs="Times New Roman"/>
          <w:sz w:val="24"/>
          <w:szCs w:val="24"/>
        </w:rPr>
        <w:t>, Nigeria.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Bauersfeld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H. (2004). Hidden dimension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66480">
        <w:rPr>
          <w:rFonts w:ascii="Times New Roman" w:hAnsi="Times New Roman" w:cs="Times New Roman"/>
          <w:sz w:val="24"/>
          <w:szCs w:val="24"/>
        </w:rPr>
        <w:t xml:space="preserve">so-called reality of mathematics classroom.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>Educational Studies in Mathematics, 11, 23-41.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Bennett, J. &amp; </w:t>
      </w:r>
      <w:proofErr w:type="spellStart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Lubben</w:t>
      </w:r>
      <w:proofErr w:type="spell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, F. (2006)</w:t>
      </w:r>
      <w:r>
        <w:rPr>
          <w:rFonts w:ascii="Times New Roman" w:eastAsia="AdvOT999035f4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 Context-based chemistry: The salters a</w:t>
      </w:r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pproach. </w:t>
      </w:r>
      <w:proofErr w:type="gramStart"/>
      <w:r w:rsidRPr="00466480">
        <w:rPr>
          <w:rFonts w:ascii="Times New Roman" w:eastAsia="AdvOT999035f4" w:hAnsi="Times New Roman" w:cs="Times New Roman"/>
          <w:i/>
          <w:iCs/>
          <w:sz w:val="24"/>
          <w:szCs w:val="24"/>
          <w:lang w:val="en-US"/>
        </w:rPr>
        <w:t>International Journal of Science Education</w:t>
      </w:r>
      <w:r w:rsidRPr="005A2523">
        <w:rPr>
          <w:rFonts w:ascii="Times New Roman" w:eastAsia="AdvOT999035f4" w:hAnsi="Times New Roman" w:cs="Times New Roman"/>
          <w:iCs/>
          <w:sz w:val="24"/>
          <w:szCs w:val="24"/>
          <w:lang w:val="en-US"/>
        </w:rPr>
        <w:t>,</w:t>
      </w:r>
      <w:r w:rsidRPr="00466480">
        <w:rPr>
          <w:rFonts w:ascii="Times New Roman" w:eastAsia="AdvOT999035f4" w:hAnsi="Times New Roman" w:cs="Times New Roman"/>
          <w:i/>
          <w:iCs/>
          <w:sz w:val="24"/>
          <w:szCs w:val="24"/>
          <w:lang w:val="en-US"/>
        </w:rPr>
        <w:t xml:space="preserve"> 28(9), 999–1015.</w:t>
      </w:r>
      <w:proofErr w:type="gram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Bennett, J., </w:t>
      </w:r>
      <w:proofErr w:type="spellStart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Grasel</w:t>
      </w:r>
      <w:proofErr w:type="spell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, C., </w:t>
      </w:r>
      <w:proofErr w:type="spellStart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Parchmann</w:t>
      </w:r>
      <w:proofErr w:type="spell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, I. &amp; Waddington, D. (2005).</w:t>
      </w:r>
      <w:proofErr w:type="gram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 Context-based and conventional approaches to</w:t>
      </w:r>
      <w:r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 teaching chemistry: Comparing teachers’ v</w:t>
      </w:r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iews. </w:t>
      </w:r>
      <w:r w:rsidRPr="00466480">
        <w:rPr>
          <w:rFonts w:ascii="Times New Roman" w:eastAsia="AdvOT999035f4" w:hAnsi="Times New Roman" w:cs="Times New Roman"/>
          <w:i/>
          <w:iCs/>
          <w:sz w:val="24"/>
          <w:szCs w:val="24"/>
          <w:lang w:val="en-US"/>
        </w:rPr>
        <w:t>International Journal of Science Education</w:t>
      </w:r>
      <w:r w:rsidRPr="005A2523">
        <w:rPr>
          <w:rFonts w:ascii="Times New Roman" w:eastAsia="AdvOT999035f4" w:hAnsi="Times New Roman" w:cs="Times New Roman"/>
          <w:iCs/>
          <w:sz w:val="24"/>
          <w:szCs w:val="24"/>
          <w:lang w:val="en-US"/>
        </w:rPr>
        <w:t>,</w:t>
      </w:r>
      <w:r w:rsidRPr="00466480">
        <w:rPr>
          <w:rFonts w:ascii="Times New Roman" w:eastAsia="AdvOT999035f4" w:hAnsi="Times New Roman" w:cs="Times New Roman"/>
          <w:i/>
          <w:iCs/>
          <w:sz w:val="24"/>
          <w:szCs w:val="24"/>
          <w:lang w:val="en-US"/>
        </w:rPr>
        <w:t xml:space="preserve"> 27</w:t>
      </w:r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(13), 1521–1547</w:t>
      </w:r>
      <w:r w:rsidRPr="00466480">
        <w:rPr>
          <w:rFonts w:ascii="Times New Roman" w:eastAsia="AdvOT999035f4" w:hAnsi="Times New Roman" w:cs="Times New Roman"/>
          <w:i/>
          <w:iCs/>
          <w:sz w:val="24"/>
          <w:szCs w:val="24"/>
          <w:lang w:val="en-US"/>
        </w:rPr>
        <w:t>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Bergeson, T.,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Fitton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R.,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Bylsma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P.,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&amp; 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Neitze</w:t>
      </w:r>
      <w:proofErr w:type="spellEnd"/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B. (2012).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Teaching and learning mathematics.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Retrieved on January 12, 2013, from http://www.k12.wa.us/research/pubdocs/pdf/mathbook.pdf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Berlinghoff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, W. F.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Gouvea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, F. Q. (2004). </w:t>
      </w:r>
      <w:r>
        <w:rPr>
          <w:rFonts w:ascii="Times New Roman" w:hAnsi="Times New Roman" w:cs="Times New Roman"/>
          <w:sz w:val="24"/>
          <w:szCs w:val="24"/>
          <w:lang w:val="en-US"/>
        </w:rPr>
        <w:t>Mathematics through the a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ges: A gentle history for teachers and others. USA: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Oxton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House Publishers.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Berns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, R. G., &amp; Erickson, P. M. (2001).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Contextual te</w:t>
      </w:r>
      <w:r>
        <w:rPr>
          <w:rFonts w:ascii="Times New Roman" w:eastAsia="Times New Roman Special G1" w:hAnsi="Times New Roman" w:cs="Times New Roman"/>
          <w:sz w:val="24"/>
          <w:szCs w:val="24"/>
        </w:rPr>
        <w:t>aching and learning: Preparing s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tudents for the new economy. The Highlight Zone: Research @ Work, 5, 2-9. (ERIC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Document Reproduction Service Number ED452376). 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Beswick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K. (2006). Change in pre-service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tea</w:t>
      </w:r>
      <w:r>
        <w:rPr>
          <w:rFonts w:ascii="Times New Roman" w:hAnsi="Times New Roman" w:cs="Times New Roman"/>
          <w:sz w:val="24"/>
          <w:szCs w:val="24"/>
        </w:rPr>
        <w:t>chers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attitude and beliefs: The net impact of two mathematics education unit and intervening experiences.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>School Science and Mathematics, 106(1), 36-47.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Bobis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J.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Cusworth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>. (1994).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Teacher education: A watershed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teachers’ attitudes toward m</w:t>
      </w:r>
      <w:r w:rsidRPr="00466480">
        <w:rPr>
          <w:rFonts w:ascii="Times New Roman" w:hAnsi="Times New Roman" w:cs="Times New Roman"/>
          <w:sz w:val="24"/>
          <w:szCs w:val="24"/>
        </w:rPr>
        <w:t xml:space="preserve">athematics. Challenges in mathematics education: Constraints on construction. Proceedings of the 17th annual conference of the Mathematics Education Research Group of Australasia, Vol. 1, pp. 113-120. Lismore: MERGA. 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Bolhuis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S.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Voeten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, J. M. (2004).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Teachers’ conception of student learning and own learning: Teachers and teaching.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Theory and Practice, 10(1), 77-98.</w:t>
      </w:r>
      <w:r w:rsidRPr="0046648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</w:rPr>
        <w:t xml:space="preserve">Bond, L. P. (2004).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Using contextual instruction to make abstract learning concrete.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Technique: Connecting Education and Careers.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Association for Career and Technical Information.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</w:rPr>
        <w:t xml:space="preserve">Bond, L. P. (2006).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Using contextual instruction to make abstract learning concrete.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Technique: Alexandra, VA: Association for Careers and Technical Information.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Borko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, H. &amp; Putnam, R. (2001).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The role of context in teacher learning and teacher education in 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>Contextual teaching and learning: Preparing teachers to enhance</w:t>
      </w:r>
      <w:r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student success in and beyond </w:t>
      </w:r>
      <w:proofErr w:type="spellStart"/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>school.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Columbus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OH: ERIC learning house on Adult, Career, and Vocational Education; and Washington, DC: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ERICClearinghouse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for Teaching and Teacher Education. (ERIC ED427263) Available:</w:t>
      </w:r>
      <w:r w:rsidRPr="00466480">
        <w:rPr>
          <w:rFonts w:ascii="Times New Roman" w:eastAsiaTheme="minorHAnsi" w:hAnsi="Times New Roman" w:cs="Times New Roman"/>
          <w:color w:val="292526"/>
          <w:sz w:val="24"/>
          <w:szCs w:val="24"/>
          <w:lang w:val="en-US"/>
        </w:rPr>
        <w:t xml:space="preserve"> </w:t>
      </w:r>
      <w:hyperlink r:id="rId12" w:history="1">
        <w:r w:rsidRPr="00466480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-US"/>
          </w:rPr>
          <w:t>http://www.contextual.org</w:t>
        </w:r>
      </w:hyperlink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Boyer, C.B. (2001).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A history of mathematics.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New York: Wiley.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Bramlett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D. C. &amp; Herron, S. (2009).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 xml:space="preserve">A study of </w:t>
      </w:r>
      <w:r>
        <w:rPr>
          <w:rFonts w:ascii="Times New Roman" w:hAnsi="Times New Roman" w:cs="Times New Roman"/>
          <w:sz w:val="24"/>
          <w:szCs w:val="24"/>
        </w:rPr>
        <w:t>African-American c</w:t>
      </w:r>
      <w:r w:rsidRPr="00466480">
        <w:rPr>
          <w:rFonts w:ascii="Times New Roman" w:hAnsi="Times New Roman" w:cs="Times New Roman"/>
          <w:sz w:val="24"/>
          <w:szCs w:val="24"/>
        </w:rPr>
        <w:t>ollege students' attitude towards mathematics.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Journal of Mathematical Sciences </w:t>
      </w:r>
      <w:r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Mathematics Education, 4(2), 43-51.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Bransford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, J. D., Brown, A. L., &amp; Cocking, R. R. (2000).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="TimesNewRomanPSMT" w:hAnsi="Times New Roman" w:cs="Times New Roman"/>
          <w:iCs/>
          <w:sz w:val="24"/>
          <w:szCs w:val="24"/>
          <w:lang w:val="en-US"/>
        </w:rPr>
        <w:t xml:space="preserve">How people learn: Brain, mind, experience, and school.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Washington, DC: National Academy Press.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Brin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M. G. (2011).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Modern Algebra: A lecture note for Math 401-402 (1</w:t>
      </w:r>
      <w:r w:rsidRPr="0046648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Edition).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Binghamton, New York: University Press.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Briner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, M. (2000).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Learning Theories.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Denver: University of Colorado.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Retrieved on May 2015 from </w:t>
      </w:r>
      <w:hyperlink r:id="rId13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http://curriculum.calstatela.edu/faculty/psparks/theorists/501learn.htm</w:t>
        </w:r>
      </w:hyperlink>
      <w:r w:rsidRPr="0046648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  <w:lang w:val="en-US"/>
        </w:rPr>
        <w:t>Brown, B. L. (2000). Service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learning: More than community service.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ERIC Digest No.198.</w:t>
      </w:r>
      <w:proofErr w:type="gramEnd"/>
    </w:p>
    <w:p w:rsidR="00BE47A4" w:rsidRPr="00466480" w:rsidRDefault="00BE47A4" w:rsidP="000C1E5B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lastRenderedPageBreak/>
        <w:t>Buck Institute for E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ducation (2001).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Project-based l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earning.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A web-based system for the professional development of teachers in contextual teaching and learning project.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Bowling Green, OH: Bowling Green State University.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Bunday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, B. 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&amp; Mulholland, H. (2004).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Pure mathematics for advanced l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evel.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Oxford, London: He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nemann Educational Books.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Bush, S., &amp; Karp, K. (2013).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Prerequisite algebra skills and associated misconceptions of middle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grade students: A review.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Journal of Mathematical </w:t>
      </w:r>
      <w:proofErr w:type="spellStart"/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Behaviour</w:t>
      </w:r>
      <w:proofErr w:type="spellEnd"/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, 32, 613-632.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Caine, R. N. &amp; Caine, G. (2000).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>Making connections: Teaching and the human brain.</w:t>
      </w:r>
      <w:proofErr w:type="gramEnd"/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Alexandria, VA: Association for Supervision and Curriculum Development.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</w:rPr>
        <w:t xml:space="preserve">Calvin, J. (2013).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Al-Khwarizmi: Founder of classical a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lgebra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. Retrieved on July 2015 from</w:t>
      </w:r>
      <w:r w:rsidRPr="00466480">
        <w:rPr>
          <w:rFonts w:ascii="Times New Roman" w:hAnsi="Times New Roman" w:cs="Times New Roman"/>
          <w:color w:val="316192"/>
          <w:sz w:val="24"/>
          <w:szCs w:val="24"/>
          <w:lang w:val="en-US"/>
        </w:rPr>
        <w:t xml:space="preserve"> http://digitalcollections.dordt.edu/faculty_work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Carraher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D. W.,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Brizuela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, B., Schliemann, A. D., &amp; Earn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est, D. (2006).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Arithmetic and algebra in early mathematics e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ducation.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Journal for Research in Mathematics Education</w:t>
      </w:r>
      <w:r w:rsidRPr="001448F0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37(2), 87-115.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Carrigan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, V. L. (2008). </w:t>
      </w:r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Contextualizing basic skills and career technical education curricula.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Sacramento, CA: Workplace Learning Resource Center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</w:rPr>
        <w:t xml:space="preserve">Cater, G. S. &amp; Norwood, K. S. (1997).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The relationship between teacher and students’ belief about mathematics.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i/>
          <w:iCs/>
          <w:sz w:val="24"/>
          <w:szCs w:val="24"/>
        </w:rPr>
        <w:t>School science and mathematics</w:t>
      </w:r>
      <w:r w:rsidRPr="001448F0">
        <w:rPr>
          <w:rFonts w:ascii="Times New Roman" w:hAnsi="Times New Roman" w:cs="Times New Roman"/>
          <w:iCs/>
          <w:sz w:val="24"/>
          <w:szCs w:val="24"/>
        </w:rPr>
        <w:t>,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97(2), 62-67.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Center for Occupational Research and Development (2000).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Teaching mathematics contextually.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Waco, TX: CORD.</w:t>
      </w:r>
      <w:r w:rsidRPr="00466480">
        <w:rPr>
          <w:rFonts w:ascii="Times New Roman" w:eastAsiaTheme="minorHAnsi" w:hAnsi="Times New Roman" w:cs="Times New Roman"/>
          <w:color w:val="292526"/>
          <w:sz w:val="24"/>
          <w:szCs w:val="24"/>
          <w:lang w:val="en-US"/>
        </w:rPr>
        <w:t xml:space="preserve"> Available: </w:t>
      </w:r>
      <w:hyperlink r:id="rId14" w:history="1">
        <w:r w:rsidRPr="00466480">
          <w:rPr>
            <w:rStyle w:val="Hyperlink"/>
            <w:rFonts w:ascii="Times New Roman" w:eastAsiaTheme="minorHAnsi" w:hAnsi="Times New Roman" w:cs="Times New Roman"/>
            <w:iCs/>
            <w:sz w:val="24"/>
            <w:szCs w:val="24"/>
            <w:lang w:val="en-US"/>
          </w:rPr>
          <w:t>http://www.cord.org</w:t>
        </w:r>
      </w:hyperlink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Center for Occupational Research and Development (2001).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What is contextual learning?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Waco, TX: CORD. Available: 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>http://www.cord.org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Center for Student Success (2007).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>Basic skills as a foundation for success in California Community Colleges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Sacramento, CA: California Community Colleges Chancellor’s Office.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Center for Student Success.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(2009). Contextualized teaching and learning: A faculty Premier. Sacramento, CA: California Community Colleges Chancellor’s Office.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</w:rPr>
        <w:t xml:space="preserve">Chen, J. (2007). </w:t>
      </w:r>
      <w:r w:rsidRPr="00466480">
        <w:rPr>
          <w:rFonts w:ascii="Times New Roman" w:hAnsi="Times New Roman" w:cs="Times New Roman"/>
          <w:iCs/>
          <w:sz w:val="24"/>
          <w:szCs w:val="24"/>
        </w:rPr>
        <w:t>How the Academic support of parents, teachers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466480">
        <w:rPr>
          <w:rFonts w:ascii="Times New Roman" w:hAnsi="Times New Roman" w:cs="Times New Roman"/>
          <w:iCs/>
          <w:sz w:val="24"/>
          <w:szCs w:val="24"/>
        </w:rPr>
        <w:t xml:space="preserve"> and peers contribute to a student’s achievement</w:t>
      </w:r>
      <w:r w:rsidRPr="00466480">
        <w:rPr>
          <w:rFonts w:ascii="Times New Roman" w:hAnsi="Times New Roman" w:cs="Times New Roman"/>
          <w:sz w:val="24"/>
          <w:szCs w:val="24"/>
        </w:rPr>
        <w:t xml:space="preserve">. New York: The Edwin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Mellen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 Press.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i/>
          <w:sz w:val="24"/>
          <w:szCs w:val="24"/>
        </w:rPr>
      </w:pP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Choo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C.B. (2007).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n a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ctivity-based approach to authentic learning.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A vocational Institute: </w:t>
      </w:r>
      <w:r w:rsidRPr="00466480">
        <w:rPr>
          <w:rFonts w:ascii="Times New Roman" w:eastAsiaTheme="minorHAnsi" w:hAnsi="Times New Roman" w:cs="Times New Roman"/>
          <w:i/>
          <w:sz w:val="24"/>
          <w:szCs w:val="24"/>
          <w:lang w:val="en-US"/>
        </w:rPr>
        <w:t>Educational Media International, 44(3), 185-205.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fr-FR"/>
        </w:rPr>
      </w:pPr>
      <w:r w:rsidRPr="00466480">
        <w:rPr>
          <w:rFonts w:ascii="Times New Roman" w:hAnsi="Times New Roman" w:cs="Times New Roman"/>
          <w:sz w:val="24"/>
          <w:szCs w:val="24"/>
        </w:rPr>
        <w:t xml:space="preserve">Christie, A. (2005). </w:t>
      </w:r>
      <w:proofErr w:type="gramStart"/>
      <w:r w:rsidRPr="00466480">
        <w:rPr>
          <w:rFonts w:ascii="Times New Roman" w:hAnsi="Times New Roman" w:cs="Times New Roman"/>
          <w:iCs/>
          <w:sz w:val="24"/>
          <w:szCs w:val="24"/>
        </w:rPr>
        <w:t>Constructivism and its implications for educators.</w:t>
      </w:r>
      <w:proofErr w:type="gramEnd"/>
      <w:r w:rsidRPr="0046648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66480">
        <w:rPr>
          <w:rFonts w:ascii="Times New Roman" w:hAnsi="Times New Roman" w:cs="Times New Roman"/>
          <w:iCs/>
          <w:sz w:val="24"/>
          <w:szCs w:val="24"/>
          <w:lang w:val="fr-FR"/>
        </w:rPr>
        <w:t>Available</w:t>
      </w:r>
      <w:proofErr w:type="spellEnd"/>
      <w:r w:rsidRPr="00466480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: </w:t>
      </w:r>
      <w:hyperlink r:id="rId15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http://alicechristie.com/edtech/learning/constructivism/index.htm</w:t>
        </w:r>
      </w:hyperlink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Çigdem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, Y.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Sadegül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 A. A., &amp; Sinan, O. (2009).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Factors affecting students’ atti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ude towards Math: ABC theory and its reflection on practice. </w:t>
      </w:r>
      <w:proofErr w:type="spellStart"/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Procedia</w:t>
      </w:r>
      <w:proofErr w:type="spellEnd"/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Social and Behavioral Sciences 2,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4502–4506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. Available: http:// </w:t>
      </w:r>
      <w:hyperlink r:id="rId16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www.sciencedirect.com</w:t>
        </w:r>
      </w:hyperlink>
      <w:r w:rsidRPr="0046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lastRenderedPageBreak/>
        <w:t>Clifford, M. &amp; Wilson, M. (2000).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Contextual teaching, professional learning, and student experiences: lessons from implementation.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Educational Brief No. 2.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Madison: Center on Education and Work, University of Wisconsin-Madison.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Clifford, M. &amp; Wilson, M. (2000).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Contextual teaching, professional learning, and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student experiences: lessons from implementation.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Educational Brief No. 2.</w:t>
      </w:r>
      <w:proofErr w:type="gramEnd"/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Madison: Center on education and work</w:t>
      </w:r>
      <w:r>
        <w:rPr>
          <w:rFonts w:ascii="Times New Roman" w:hAnsi="Times New Roman" w:cs="Times New Roman"/>
          <w:sz w:val="24"/>
          <w:szCs w:val="24"/>
          <w:lang w:val="en-US"/>
        </w:rPr>
        <w:t>, u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niversity of Wisconsin-Madison.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Cobb, P.,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Yackel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, E. &amp; Wood, T. (2004).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A constructivist alternative to the representational view of mind in mathematics education.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i/>
          <w:sz w:val="24"/>
          <w:szCs w:val="24"/>
          <w:lang w:val="en-US"/>
        </w:rPr>
        <w:t>Journal for Research in Mathematics E</w:t>
      </w:r>
      <w:r w:rsidRPr="00466480">
        <w:rPr>
          <w:rFonts w:ascii="Times New Roman" w:eastAsiaTheme="minorHAnsi" w:hAnsi="Times New Roman" w:cs="Times New Roman"/>
          <w:i/>
          <w:sz w:val="24"/>
          <w:szCs w:val="24"/>
          <w:lang w:val="en-US"/>
        </w:rPr>
        <w:t xml:space="preserve">ducation, vol. 23, p. 2–23.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Reston, VA:</w:t>
      </w:r>
      <w:r w:rsidRPr="00466480">
        <w:rPr>
          <w:rFonts w:ascii="Times New Roman" w:hAnsi="Times New Roman" w:cs="Times New Roman"/>
          <w:sz w:val="24"/>
          <w:szCs w:val="24"/>
        </w:rPr>
        <w:t xml:space="preserve"> New Age and National Councils of Teachers.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color w:val="000000"/>
          <w:sz w:val="24"/>
          <w:szCs w:val="24"/>
          <w:lang w:val="en-US"/>
        </w:rPr>
        <w:t>Cooper, T., J., &amp; William, M., A. (2001).</w:t>
      </w:r>
      <w:proofErr w:type="gramEnd"/>
      <w:r w:rsidRPr="004664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Future of the teaching and learning of algebra.</w:t>
      </w:r>
      <w:proofErr w:type="gramEnd"/>
      <w:r w:rsidRPr="0046648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color w:val="000000"/>
          <w:sz w:val="24"/>
          <w:szCs w:val="24"/>
          <w:lang w:val="en-US"/>
        </w:rPr>
        <w:t>Retrieved on October 17, 2015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4664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from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http://dlibrary.acu.edu.au/maths_educ/annewilliams/Moving.pdf</w:t>
        </w:r>
      </w:hyperlink>
      <w:r w:rsidRPr="00466480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Crawford, M. L. (2001). </w:t>
      </w:r>
      <w:proofErr w:type="gramStart"/>
      <w:r w:rsidRPr="00466480">
        <w:rPr>
          <w:rFonts w:ascii="Times New Roman" w:eastAsiaTheme="minorHAnsi" w:hAnsi="Times New Roman" w:cs="Times New Roman"/>
          <w:bCs/>
          <w:sz w:val="24"/>
          <w:szCs w:val="24"/>
          <w:lang w:val="en-US"/>
        </w:rPr>
        <w:t>Teaching Contextually: Research, rationale, and techniques for improving student motivation and achievement in mathematics and science.</w:t>
      </w:r>
      <w:proofErr w:type="gramEnd"/>
      <w:r w:rsidRPr="00466480">
        <w:rPr>
          <w:rFonts w:ascii="Times New Roman" w:eastAsiaTheme="minorHAnsi" w:hAnsi="Times New Roman" w:cs="Times New Roman"/>
          <w:bCs/>
          <w:sz w:val="24"/>
          <w:szCs w:val="24"/>
          <w:lang w:val="en-US"/>
        </w:rPr>
        <w:t xml:space="preserve"> Texas: CORD.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color w:val="292526"/>
          <w:sz w:val="24"/>
          <w:szCs w:val="24"/>
          <w:lang w:val="en-US"/>
        </w:rPr>
      </w:pPr>
      <w:r w:rsidRPr="00466480">
        <w:rPr>
          <w:rFonts w:ascii="Times New Roman" w:hAnsi="Times New Roman" w:cs="Times New Roman"/>
          <w:sz w:val="24"/>
          <w:szCs w:val="24"/>
        </w:rPr>
        <w:t>Crawford, M. L. (2002)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.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Contextual teaching and learning: Strategies for creating constructivist classrooms. </w:t>
      </w:r>
      <w:proofErr w:type="gramStart"/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Connections National Tech </w:t>
      </w:r>
      <w:proofErr w:type="spellStart"/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>PrepNetwork</w:t>
      </w:r>
      <w:proofErr w:type="spellEnd"/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>, 11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(6).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Available</w:t>
      </w:r>
      <w:r w:rsidRPr="00466480">
        <w:rPr>
          <w:rFonts w:ascii="Times New Roman" w:eastAsiaTheme="minorHAnsi" w:hAnsi="Times New Roman" w:cs="Times New Roman"/>
          <w:color w:val="292526"/>
          <w:sz w:val="24"/>
          <w:szCs w:val="24"/>
          <w:lang w:val="en-US"/>
        </w:rPr>
        <w:t xml:space="preserve">: </w:t>
      </w:r>
      <w:hyperlink r:id="rId18" w:history="1">
        <w:r w:rsidRPr="00466480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-US"/>
          </w:rPr>
          <w:t>http://www.cord.org/pdf/LayoutforWeb.pdf</w:t>
        </w:r>
      </w:hyperlink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Dauda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, B. L. (2007). Teaching mathematics in two north-western states</w:t>
      </w:r>
      <w:r>
        <w:rPr>
          <w:rFonts w:ascii="Times New Roman" w:eastAsia="Times New Roman Special G1" w:hAnsi="Times New Roman" w:cs="Times New Roman"/>
          <w:sz w:val="24"/>
          <w:szCs w:val="24"/>
        </w:rPr>
        <w:t>: A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lecture delivered on 10</w:t>
      </w:r>
      <w:r w:rsidRPr="00466480">
        <w:rPr>
          <w:rFonts w:ascii="Times New Roman" w:eastAsia="Times New Roman Special G1" w:hAnsi="Times New Roman" w:cs="Times New Roman"/>
          <w:sz w:val="24"/>
          <w:szCs w:val="24"/>
          <w:vertAlign w:val="superscript"/>
        </w:rPr>
        <w:t>th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January 2007, at the School of Education FGCE (Tech)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Gusau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,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Zamfara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Davidson, B. W. (2000). Critical thinking education faces the challenge of Japan. Japan: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. Available: </w:t>
      </w:r>
      <w:hyperlink r:id="rId19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http://www.Sonoma.edu/cthink/</w:t>
        </w:r>
      </w:hyperlink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Davis, R. B. </w:t>
      </w:r>
      <w:r w:rsidRPr="00466480">
        <w:rPr>
          <w:rFonts w:ascii="Times New Roman" w:hAnsi="Times New Roman" w:cs="Times New Roman"/>
          <w:sz w:val="24"/>
          <w:szCs w:val="24"/>
        </w:rPr>
        <w:t>(1995)</w:t>
      </w:r>
      <w:r>
        <w:rPr>
          <w:rFonts w:ascii="Times New Roman" w:hAnsi="Times New Roman" w:cs="Times New Roman"/>
          <w:sz w:val="24"/>
          <w:szCs w:val="24"/>
          <w:lang w:val="en-US"/>
        </w:rPr>
        <w:t>. Cognitive processes involved in solving simple algebraic e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quations. </w:t>
      </w:r>
      <w:proofErr w:type="gramStart"/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Journal of Children’s Mathematical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Behaviour</w:t>
      </w:r>
      <w:proofErr w:type="spellEnd"/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, 1, 7-35.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Davtyan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R. (2014). </w:t>
      </w:r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Con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textual Learning.</w:t>
      </w:r>
      <w:proofErr w:type="gramEnd"/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[P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aper present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ation].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1</w:t>
      </w:r>
      <w:r w:rsidRPr="00466480">
        <w:rPr>
          <w:rFonts w:ascii="Times New Roman" w:eastAsia="TimesNewRomanPSMT" w:hAnsi="Times New Roman" w:cs="Times New Roman"/>
          <w:sz w:val="24"/>
          <w:szCs w:val="24"/>
          <w:vertAlign w:val="superscript"/>
          <w:lang w:val="en-US"/>
        </w:rPr>
        <w:t>st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nnual Conference of ASEE, University of Bridgeport, Bridgeport, CT, USA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480">
        <w:rPr>
          <w:rFonts w:ascii="Times New Roman" w:eastAsia="AdvOT999035f4" w:hAnsi="Times New Roman" w:cs="Times New Roman"/>
          <w:sz w:val="24"/>
          <w:szCs w:val="24"/>
          <w:lang w:val="fr-FR"/>
        </w:rPr>
        <w:t>Demirciog˘lu</w:t>
      </w:r>
      <w:proofErr w:type="spellEnd"/>
      <w:r w:rsidRPr="00466480">
        <w:rPr>
          <w:rFonts w:ascii="Times New Roman" w:eastAsia="AdvOT999035f4" w:hAnsi="Times New Roman" w:cs="Times New Roman"/>
          <w:sz w:val="24"/>
          <w:szCs w:val="24"/>
          <w:lang w:val="fr-FR"/>
        </w:rPr>
        <w:t xml:space="preserve"> H., </w:t>
      </w:r>
      <w:proofErr w:type="spellStart"/>
      <w:r w:rsidRPr="00466480">
        <w:rPr>
          <w:rFonts w:ascii="Times New Roman" w:eastAsia="AdvOT999035f4" w:hAnsi="Times New Roman" w:cs="Times New Roman"/>
          <w:sz w:val="24"/>
          <w:szCs w:val="24"/>
          <w:lang w:val="fr-FR"/>
        </w:rPr>
        <w:t>Demirciog˘lu</w:t>
      </w:r>
      <w:proofErr w:type="spellEnd"/>
      <w:r w:rsidRPr="00466480">
        <w:rPr>
          <w:rFonts w:ascii="Times New Roman" w:eastAsia="AdvOT999035f4" w:hAnsi="Times New Roman" w:cs="Times New Roman"/>
          <w:sz w:val="24"/>
          <w:szCs w:val="24"/>
          <w:lang w:val="fr-FR"/>
        </w:rPr>
        <w:t xml:space="preserve"> G. &amp; </w:t>
      </w:r>
      <w:proofErr w:type="spellStart"/>
      <w:r w:rsidRPr="00466480">
        <w:rPr>
          <w:rFonts w:ascii="Times New Roman" w:eastAsia="AdvOT999035f4" w:hAnsi="Times New Roman" w:cs="Times New Roman"/>
          <w:sz w:val="24"/>
          <w:szCs w:val="24"/>
          <w:lang w:val="fr-FR"/>
        </w:rPr>
        <w:t>Calık</w:t>
      </w:r>
      <w:proofErr w:type="spellEnd"/>
      <w:r w:rsidRPr="00466480">
        <w:rPr>
          <w:rFonts w:ascii="Times New Roman" w:eastAsia="AdvOT999035f4" w:hAnsi="Times New Roman" w:cs="Times New Roman"/>
          <w:sz w:val="24"/>
          <w:szCs w:val="24"/>
          <w:lang w:val="fr-FR"/>
        </w:rPr>
        <w:t xml:space="preserve"> M., (2009). </w:t>
      </w:r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Investigating the effectiveness of storylines embedded within a context-based approach: the case for the periodic table, Chem. Educ. Res. </w:t>
      </w:r>
      <w:proofErr w:type="spellStart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Pract</w:t>
      </w:r>
      <w:proofErr w:type="spell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., 10, 241–249.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eastAsia="AdvOT999035f4" w:hAnsi="Times New Roman" w:cs="Times New Roman"/>
          <w:sz w:val="24"/>
          <w:szCs w:val="24"/>
          <w:lang w:val="fr-FR"/>
        </w:rPr>
        <w:t>Demirciog˘lu</w:t>
      </w:r>
      <w:proofErr w:type="spellEnd"/>
      <w:r w:rsidRPr="00466480">
        <w:rPr>
          <w:rFonts w:ascii="Times New Roman" w:eastAsia="AdvOT999035f4" w:hAnsi="Times New Roman" w:cs="Times New Roman"/>
          <w:sz w:val="24"/>
          <w:szCs w:val="24"/>
          <w:lang w:val="fr-FR"/>
        </w:rPr>
        <w:t xml:space="preserve"> H., </w:t>
      </w:r>
      <w:proofErr w:type="spellStart"/>
      <w:r w:rsidRPr="00466480">
        <w:rPr>
          <w:rFonts w:ascii="Times New Roman" w:eastAsia="AdvOT999035f4" w:hAnsi="Times New Roman" w:cs="Times New Roman"/>
          <w:sz w:val="24"/>
          <w:szCs w:val="24"/>
          <w:lang w:val="fr-FR"/>
        </w:rPr>
        <w:t>Vural</w:t>
      </w:r>
      <w:proofErr w:type="spellEnd"/>
      <w:r w:rsidRPr="00466480">
        <w:rPr>
          <w:rFonts w:ascii="Times New Roman" w:eastAsia="AdvOT999035f4" w:hAnsi="Times New Roman" w:cs="Times New Roman"/>
          <w:sz w:val="24"/>
          <w:szCs w:val="24"/>
          <w:lang w:val="fr-FR"/>
        </w:rPr>
        <w:t xml:space="preserve"> S. &amp; </w:t>
      </w:r>
      <w:proofErr w:type="spellStart"/>
      <w:r w:rsidRPr="00466480">
        <w:rPr>
          <w:rFonts w:ascii="Times New Roman" w:eastAsia="AdvOT999035f4" w:hAnsi="Times New Roman" w:cs="Times New Roman"/>
          <w:sz w:val="24"/>
          <w:szCs w:val="24"/>
          <w:lang w:val="fr-FR"/>
        </w:rPr>
        <w:t>Demirciog˘lu</w:t>
      </w:r>
      <w:proofErr w:type="spellEnd"/>
      <w:r w:rsidRPr="00466480">
        <w:rPr>
          <w:rFonts w:ascii="Times New Roman" w:eastAsia="AdvOT999035f4" w:hAnsi="Times New Roman" w:cs="Times New Roman"/>
          <w:sz w:val="24"/>
          <w:szCs w:val="24"/>
          <w:lang w:val="fr-FR"/>
        </w:rPr>
        <w:t xml:space="preserve"> G., (2012). </w:t>
      </w:r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The effect of a teaching material developed based on ‘REACT’ strategy </w:t>
      </w:r>
      <w:r>
        <w:rPr>
          <w:rFonts w:ascii="Times New Roman" w:eastAsia="AdvOT999035f4" w:hAnsi="Times New Roman" w:cs="Times New Roman"/>
          <w:sz w:val="24"/>
          <w:szCs w:val="24"/>
          <w:lang w:val="en-US"/>
        </w:rPr>
        <w:t>on gifted students’ achievement.</w:t>
      </w:r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 </w:t>
      </w:r>
      <w:r w:rsidRPr="00F62CDA">
        <w:rPr>
          <w:rFonts w:ascii="Times New Roman" w:eastAsia="AdvOT999035f4" w:hAnsi="Times New Roman" w:cs="Times New Roman"/>
          <w:i/>
          <w:sz w:val="24"/>
          <w:szCs w:val="24"/>
          <w:lang w:val="en-US"/>
        </w:rPr>
        <w:t>Journal of Education Faculty</w:t>
      </w:r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, </w:t>
      </w:r>
      <w:r w:rsidRPr="00F62CDA">
        <w:rPr>
          <w:rFonts w:ascii="Times New Roman" w:eastAsia="AdvOT999035f4" w:hAnsi="Times New Roman" w:cs="Times New Roman"/>
          <w:i/>
          <w:sz w:val="24"/>
          <w:szCs w:val="24"/>
          <w:lang w:val="en-US"/>
        </w:rPr>
        <w:t>31(2), 101–144</w:t>
      </w:r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.</w:t>
      </w:r>
    </w:p>
    <w:p w:rsidR="00BE47A4" w:rsidRPr="00466480" w:rsidRDefault="00BE47A4" w:rsidP="00103F96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Deopkan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Lawsky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L.,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Padwa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E. (2013).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Mathematics attitude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self survey</w:t>
      </w:r>
      <w:proofErr w:type="spellEnd"/>
      <w:r>
        <w:rPr>
          <w:rFonts w:ascii="Times New Roman" w:hAnsi="Times New Roman" w:cs="Times New Roman"/>
          <w:sz w:val="24"/>
          <w:szCs w:val="24"/>
        </w:rPr>
        <w:t>: A m</w:t>
      </w:r>
      <w:r w:rsidRPr="00466480">
        <w:rPr>
          <w:rFonts w:ascii="Times New Roman" w:hAnsi="Times New Roman" w:cs="Times New Roman"/>
          <w:sz w:val="24"/>
          <w:szCs w:val="24"/>
        </w:rPr>
        <w:t xml:space="preserve">odified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Fennema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-Sherman mathematics attitude scale. Available: http://</w:t>
      </w:r>
      <w:hyperlink r:id="rId20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</w:rPr>
          <w:t>www.woodrow.org</w:t>
        </w:r>
      </w:hyperlink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Derek, J. S. R. (2006).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A course in linear algebra with applications (2</w:t>
      </w:r>
      <w:r w:rsidRPr="0046648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Edition).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USA:</w:t>
      </w:r>
      <w:r w:rsidRPr="0046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World Scientific Publishing Co. Pte.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Ltd.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lastRenderedPageBreak/>
        <w:t>Didis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M. G., Bas, S.,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Erbas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A. (2011).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Students’ reasoning in quadratic </w:t>
      </w:r>
      <w:r>
        <w:rPr>
          <w:rFonts w:ascii="Times New Roman" w:hAnsi="Times New Roman" w:cs="Times New Roman"/>
          <w:sz w:val="24"/>
          <w:szCs w:val="24"/>
          <w:lang w:val="en-US"/>
        </w:rPr>
        <w:t>equations with one unknown.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 t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th Congress of the European Society for Research in Mathematics Education (CERME-7).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University of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Rzeszów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: Poland.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Retrieved on July 2015 from http://www.ezproxy.uvm.edu cerme7.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univ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zeszow.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Dirkx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J. M.,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Amey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M. &amp;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Haston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, L. (2000).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The context in the contextualized c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urriculum: A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dult life worlds as unitary or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m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ultiplistic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? In: A. Austin, G. E.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Nynes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, &amp; R. T. Miller (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Eds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).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Proceedings of the 18</w:t>
      </w:r>
      <w:r w:rsidRPr="00466480">
        <w:rPr>
          <w:rFonts w:ascii="Times New Roman" w:eastAsiaTheme="minorHAnsi" w:hAnsi="Times New Roman" w:cs="Times New Roman"/>
          <w:sz w:val="24"/>
          <w:szCs w:val="24"/>
          <w:vertAlign w:val="superscript"/>
          <w:lang w:val="en-US"/>
        </w:rPr>
        <w:t>th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Annual Midwest Research to Practice (79-84).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St. Louis: University of Missouri.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Drijvers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P. (2011).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Secondary Algebra Education: Revisiting topics and themes and exploring the unknown</w:t>
      </w:r>
      <w:r w:rsidRPr="00466480">
        <w:rPr>
          <w:rFonts w:ascii="Times New Roman" w:hAnsi="Times New Roman" w:cs="Times New Roman"/>
          <w:sz w:val="24"/>
          <w:szCs w:val="24"/>
        </w:rPr>
        <w:t xml:space="preserve">.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Utrecht, Netherlands: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Sense Publishers. Available: </w:t>
      </w:r>
      <w:hyperlink r:id="rId21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http://www.sensepublishers.com</w:t>
        </w:r>
      </w:hyperlink>
      <w:r w:rsidRPr="0046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Eagly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A. H.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Chaiken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(2003). </w:t>
      </w:r>
      <w:proofErr w:type="gramStart"/>
      <w:r>
        <w:rPr>
          <w:rFonts w:ascii="Times New Roman" w:hAnsi="Times New Roman" w:cs="Times New Roman"/>
          <w:sz w:val="24"/>
          <w:szCs w:val="24"/>
        </w:rPr>
        <w:t>The psychology of a</w:t>
      </w:r>
      <w:r w:rsidRPr="00466480">
        <w:rPr>
          <w:rFonts w:ascii="Times New Roman" w:hAnsi="Times New Roman" w:cs="Times New Roman"/>
          <w:sz w:val="24"/>
          <w:szCs w:val="24"/>
        </w:rPr>
        <w:t>ttitudes.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Fort Worth, NY: Harcourt Brace Jovanovich.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Easton-Brooks, D. &amp; Davis, A. (2007).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Teacher qualification and the achievement gap in early primary grades: Education policy analysis archives. Available: http://epaa.asu.edu/epaa/v17n15/&gt;.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Ebiendele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, E., &amp;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Adetunji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, A. O. (2013).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Symbolic notations and students’ achievements in algebra.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eastAsia="Times New Roman Special G1" w:hAnsi="Times New Roman" w:cs="Times New Roman"/>
          <w:i/>
          <w:iCs/>
          <w:sz w:val="24"/>
          <w:szCs w:val="24"/>
        </w:rPr>
        <w:t>Journal of Educational Research and Reviews</w:t>
      </w:r>
      <w:r w:rsidRPr="00EC49B6">
        <w:rPr>
          <w:rFonts w:ascii="Times New Roman" w:eastAsia="Times New Roman Special G1" w:hAnsi="Times New Roman" w:cs="Times New Roman"/>
          <w:iCs/>
          <w:sz w:val="24"/>
          <w:szCs w:val="24"/>
        </w:rPr>
        <w:t>,</w:t>
      </w:r>
      <w:r w:rsidRPr="00466480">
        <w:rPr>
          <w:rFonts w:ascii="Times New Roman" w:eastAsia="Times New Roman Special G1" w:hAnsi="Times New Roman" w:cs="Times New Roman"/>
          <w:i/>
          <w:iCs/>
          <w:sz w:val="24"/>
          <w:szCs w:val="24"/>
        </w:rPr>
        <w:t xml:space="preserve"> Vol. 8(15),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pp. 1294-1303. </w:t>
      </w:r>
      <w:hyperlink r:id="rId22" w:history="1">
        <w:r w:rsidRPr="00466480">
          <w:rPr>
            <w:rStyle w:val="Hyperlink"/>
            <w:rFonts w:ascii="Times New Roman" w:eastAsia="Times New Roman Special G1" w:hAnsi="Times New Roman" w:cs="Times New Roman"/>
            <w:sz w:val="24"/>
            <w:szCs w:val="24"/>
          </w:rPr>
          <w:t>http://www.academicjournals.org/ERR</w:t>
        </w:r>
      </w:hyperlink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Educational reform and vocational education</w:t>
      </w:r>
      <w:r w:rsidRPr="00466480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(pp. 53–84).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Washington, DC: U.S.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Department of Education, Office of Educational Research and Improvement, National Institute on Postsecondary Education, Libraries, and Lifelong Learning.</w:t>
      </w:r>
    </w:p>
    <w:p w:rsidR="00BE47A4" w:rsidRPr="001222BE" w:rsidRDefault="00BE47A4" w:rsidP="001222BE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>Elmas</w:t>
      </w:r>
      <w:proofErr w:type="spellEnd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R. (2012). The effect of context based instruction on 9th-grade students understanding of cleaning materials topic and their attitude toward environment. </w:t>
      </w:r>
      <w:proofErr w:type="gramStart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>[Unpublished doctoral Dissertation].</w:t>
      </w:r>
      <w:proofErr w:type="gramEnd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>Middle East Technical University.</w:t>
      </w:r>
      <w:proofErr w:type="gramEnd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66480">
        <w:rPr>
          <w:rFonts w:ascii="Times New Roman" w:eastAsiaTheme="minorHAnsi" w:hAnsi="Times New Roman" w:cs="Times New Roman"/>
          <w:color w:val="000000"/>
          <w:sz w:val="24"/>
          <w:szCs w:val="24"/>
        </w:rPr>
        <w:t>Emaikwu</w:t>
      </w:r>
      <w:proofErr w:type="spellEnd"/>
      <w:r w:rsidRPr="00466480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S. O. (2012). </w:t>
      </w:r>
      <w:proofErr w:type="gramStart"/>
      <w:r>
        <w:rPr>
          <w:rFonts w:ascii="Times New Roman" w:eastAsiaTheme="minorHAnsi" w:hAnsi="Times New Roman" w:cs="Times New Roman"/>
          <w:bCs/>
          <w:color w:val="000000"/>
          <w:sz w:val="24"/>
          <w:szCs w:val="24"/>
        </w:rPr>
        <w:t>Assessment of the impact of students’ mode of a</w:t>
      </w:r>
      <w:r w:rsidRPr="00466480">
        <w:rPr>
          <w:rFonts w:ascii="Times New Roman" w:eastAsiaTheme="minorHAnsi" w:hAnsi="Times New Roman" w:cs="Times New Roman"/>
          <w:bCs/>
          <w:color w:val="000000"/>
          <w:sz w:val="24"/>
          <w:szCs w:val="24"/>
        </w:rPr>
        <w:t>dmi</w:t>
      </w:r>
      <w:r>
        <w:rPr>
          <w:rFonts w:ascii="Times New Roman" w:eastAsiaTheme="minorHAnsi" w:hAnsi="Times New Roman" w:cs="Times New Roman"/>
          <w:bCs/>
          <w:color w:val="000000"/>
          <w:sz w:val="24"/>
          <w:szCs w:val="24"/>
        </w:rPr>
        <w:t>ssion into university and their academic a</w:t>
      </w:r>
      <w:r w:rsidRPr="00466480">
        <w:rPr>
          <w:rFonts w:ascii="Times New Roman" w:eastAsiaTheme="minorHAnsi" w:hAnsi="Times New Roman" w:cs="Times New Roman"/>
          <w:bCs/>
          <w:color w:val="000000"/>
          <w:sz w:val="24"/>
          <w:szCs w:val="24"/>
        </w:rPr>
        <w:t>chievement</w:t>
      </w:r>
      <w:r w:rsidRPr="00466480">
        <w:rPr>
          <w:rFonts w:ascii="Times New Roman" w:eastAsiaTheme="minorHAnsi" w:hAnsi="Times New Roman" w:cs="Times New Roman"/>
          <w:color w:val="000000"/>
          <w:sz w:val="24"/>
          <w:szCs w:val="24"/>
        </w:rPr>
        <w:t>.</w:t>
      </w:r>
      <w:proofErr w:type="gramEnd"/>
      <w:r w:rsidRPr="00466480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66480">
        <w:rPr>
          <w:rFonts w:ascii="Times New Roman" w:eastAsiaTheme="minorHAnsi" w:hAnsi="Times New Roman" w:cs="Times New Roman"/>
          <w:iCs/>
          <w:color w:val="000000"/>
          <w:sz w:val="24"/>
          <w:szCs w:val="24"/>
        </w:rPr>
        <w:t>J</w:t>
      </w:r>
      <w:r w:rsidRPr="00466480"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  <w:t xml:space="preserve">ournal of </w:t>
      </w:r>
      <w:r w:rsidRPr="00466480">
        <w:rPr>
          <w:rFonts w:ascii="Times New Roman" w:eastAsiaTheme="minorHAnsi" w:hAnsi="Times New Roman" w:cs="Times New Roman"/>
          <w:i/>
          <w:sz w:val="24"/>
          <w:szCs w:val="24"/>
        </w:rPr>
        <w:t xml:space="preserve">Academic </w:t>
      </w:r>
      <w:r w:rsidRPr="00466480"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  <w:t>Research</w:t>
      </w:r>
      <w:r w:rsidRPr="00466480">
        <w:rPr>
          <w:rFonts w:ascii="Times New Roman" w:eastAsiaTheme="minorHAnsi" w:hAnsi="Times New Roman" w:cs="Times New Roman"/>
          <w:i/>
          <w:sz w:val="24"/>
          <w:szCs w:val="24"/>
        </w:rPr>
        <w:t xml:space="preserve"> in Progressive Education and Development</w:t>
      </w:r>
      <w:r w:rsidRPr="00EC49B6">
        <w:rPr>
          <w:rFonts w:ascii="Times New Roman" w:eastAsiaTheme="minorHAnsi" w:hAnsi="Times New Roman" w:cs="Times New Roman"/>
          <w:color w:val="000000"/>
          <w:sz w:val="24"/>
          <w:szCs w:val="24"/>
        </w:rPr>
        <w:t>,</w:t>
      </w:r>
      <w:r w:rsidRPr="00466480"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  <w:t xml:space="preserve"> </w:t>
      </w:r>
      <w:r w:rsidRPr="00466480">
        <w:rPr>
          <w:rFonts w:ascii="Times New Roman" w:eastAsiaTheme="minorHAnsi" w:hAnsi="Times New Roman" w:cs="Times New Roman"/>
          <w:i/>
          <w:sz w:val="24"/>
          <w:szCs w:val="24"/>
        </w:rPr>
        <w:t>1(3), 15</w:t>
      </w:r>
      <w:r w:rsidRPr="00466480"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  <w:t>1-</w:t>
      </w:r>
      <w:r w:rsidRPr="00466480">
        <w:rPr>
          <w:rFonts w:ascii="Times New Roman" w:eastAsiaTheme="minorHAnsi" w:hAnsi="Times New Roman" w:cs="Times New Roman"/>
          <w:i/>
          <w:sz w:val="24"/>
          <w:szCs w:val="24"/>
        </w:rPr>
        <w:t>164.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</w:rPr>
        <w:t xml:space="preserve">Ernest, P. (2004).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Images of mathematics, values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66480">
        <w:rPr>
          <w:rFonts w:ascii="Times New Roman" w:hAnsi="Times New Roman" w:cs="Times New Roman"/>
          <w:sz w:val="24"/>
          <w:szCs w:val="24"/>
        </w:rPr>
        <w:t xml:space="preserve"> and gender.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In: S. Johnston-Wilder &amp; B. Allen (Eds.), Mathematics education: exploring the culture of learning. New York, NY: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Routledge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 xml:space="preserve">Fan, L.,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Quek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K. S., Zhu, Y., Yeo, S. M., Lionel, P., &amp; Lee, P. Y. (2005).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Assessing Singapore students’ attitudes toward mathematics and mathematics learning: Findings from a survey of lower secondary students.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In: East Asia regional conference on mathematics education, Shanghai, pp. 5–12.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Farooq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, M. S. &amp; Shah, S. Z. U. (20</w:t>
      </w:r>
      <w:r>
        <w:rPr>
          <w:rFonts w:ascii="Times New Roman" w:hAnsi="Times New Roman" w:cs="Times New Roman"/>
          <w:sz w:val="24"/>
          <w:szCs w:val="24"/>
          <w:lang w:val="en-US"/>
        </w:rPr>
        <w:t>08).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Students’ attitude toward m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athematics.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Pakistan Economic and Social Review</w:t>
      </w:r>
      <w:r w:rsidRPr="00EC49B6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48(1), 75-83.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Fauvel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, J., &amp; Van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Maanen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, J. (2000).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History in mathematics education: The ICMI study.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Dordrecht: Kluwer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Publishing Company.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lastRenderedPageBreak/>
        <w:t>Federal Republic of Nigeria (2004).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National Policy of Education (4</w:t>
      </w:r>
      <w:r w:rsidRPr="00466480">
        <w:rPr>
          <w:rFonts w:ascii="Times New Roman" w:eastAsia="Times New Roman Special G1" w:hAnsi="Times New Roman" w:cs="Times New Roman"/>
          <w:sz w:val="24"/>
          <w:szCs w:val="24"/>
          <w:vertAlign w:val="superscript"/>
        </w:rPr>
        <w:t>th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edition), Lagos: NERDC.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Femni-Munday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, J., &amp;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Burrill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, G. (2006).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Preparing for the teaching of algebra in Secondary Schools: Challenges and promising direction.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The teaching of algebra.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Available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:</w:t>
      </w:r>
      <w:proofErr w:type="gramEnd"/>
      <w:r>
        <w:fldChar w:fldCharType="begin"/>
      </w:r>
      <w:r>
        <w:instrText xml:space="preserve"> HYPERLINK "http://c:/DocumentsandSetting/owner/mydocuments/Teaching" </w:instrText>
      </w:r>
      <w:r>
        <w:fldChar w:fldCharType="separate"/>
      </w:r>
      <w:r w:rsidRPr="00466480">
        <w:rPr>
          <w:rStyle w:val="Hyperlink"/>
          <w:rFonts w:ascii="Times New Roman" w:eastAsia="Times New Roman Special G1" w:hAnsi="Times New Roman" w:cs="Times New Roman"/>
          <w:sz w:val="24"/>
          <w:szCs w:val="24"/>
        </w:rPr>
        <w:t>http://c:/DocumentsandSetting/owner/mydocuments/Teaching</w:t>
      </w:r>
      <w:r>
        <w:rPr>
          <w:rStyle w:val="Hyperlink"/>
          <w:rFonts w:ascii="Times New Roman" w:eastAsia="Times New Roman Special G1" w:hAnsi="Times New Roman" w:cs="Times New Roman"/>
          <w:sz w:val="24"/>
          <w:szCs w:val="24"/>
        </w:rPr>
        <w:fldChar w:fldCharType="end"/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ofAlgebrahtm.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Ferrini-Munday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Floden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McGrory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Burrill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G.,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Sandon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D. (2004).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Knowledge for teaching school algebra: </w:t>
      </w:r>
      <w:r w:rsidRPr="00466480">
        <w:rPr>
          <w:rFonts w:ascii="Times New Roman" w:eastAsia="Calibri" w:hAnsi="Times New Roman" w:cs="Times New Roman"/>
          <w:sz w:val="24"/>
          <w:szCs w:val="24"/>
        </w:rPr>
        <w:t>A conceptual framework for knowledge for teaching school algebra</w:t>
      </w:r>
      <w:r w:rsidRPr="00466480">
        <w:rPr>
          <w:rFonts w:ascii="Times New Roman" w:hAnsi="Times New Roman" w:cs="Times New Roman"/>
          <w:sz w:val="24"/>
          <w:szCs w:val="24"/>
        </w:rPr>
        <w:t xml:space="preserve">. </w:t>
      </w:r>
      <w:r w:rsidRPr="00466480">
        <w:rPr>
          <w:rFonts w:ascii="Times New Roman" w:eastAsia="Calibri" w:hAnsi="Times New Roman" w:cs="Times New Roman"/>
          <w:sz w:val="24"/>
          <w:szCs w:val="24"/>
        </w:rPr>
        <w:t>Michigan</w:t>
      </w:r>
      <w:r w:rsidRPr="00466480">
        <w:rPr>
          <w:rFonts w:ascii="Times New Roman" w:hAnsi="Times New Roman" w:cs="Times New Roman"/>
          <w:sz w:val="24"/>
          <w:szCs w:val="24"/>
        </w:rPr>
        <w:t xml:space="preserve">: </w:t>
      </w:r>
      <w:r w:rsidRPr="00466480">
        <w:rPr>
          <w:rFonts w:ascii="Times New Roman" w:eastAsia="Calibri" w:hAnsi="Times New Roman" w:cs="Times New Roman"/>
          <w:sz w:val="24"/>
          <w:szCs w:val="24"/>
        </w:rPr>
        <w:t>Michigan State University</w:t>
      </w:r>
      <w:r w:rsidRPr="00466480">
        <w:rPr>
          <w:rFonts w:ascii="Times New Roman" w:hAnsi="Times New Roman" w:cs="Times New Roman"/>
          <w:sz w:val="24"/>
          <w:szCs w:val="24"/>
        </w:rPr>
        <w:t xml:space="preserve"> Press.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</w:rPr>
        <w:t xml:space="preserve">Ford, M. I. (1994).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Teachers' beliefs about mathematical problem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66480">
        <w:rPr>
          <w:rFonts w:ascii="Times New Roman" w:hAnsi="Times New Roman" w:cs="Times New Roman"/>
          <w:sz w:val="24"/>
          <w:szCs w:val="24"/>
        </w:rPr>
        <w:t>solving in elementary school.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>School Science and Mathematics, 94(6), 314-322.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Fraenkel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, R. M., &amp;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Wallen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, N.E. (2007).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>How to design and evaluate research in education (6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vertAlign w:val="superscript"/>
          <w:lang w:val="en-US"/>
        </w:rPr>
        <w:t>th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edition)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Singapore: McGraw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-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Hill.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Gagne, R.M. (2006).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Attitudes.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The conditions of learning (3</w:t>
      </w:r>
      <w:r w:rsidRPr="00466480">
        <w:rPr>
          <w:rFonts w:ascii="Times New Roman" w:eastAsia="Times New Roman Special G1" w:hAnsi="Times New Roman" w:cs="Times New Roman"/>
          <w:sz w:val="24"/>
          <w:szCs w:val="24"/>
          <w:vertAlign w:val="superscript"/>
        </w:rPr>
        <w:t>rd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Ed).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New York: Holt, R</w:t>
      </w:r>
      <w:r>
        <w:rPr>
          <w:rFonts w:ascii="Times New Roman" w:eastAsia="Times New Roman Special G1" w:hAnsi="Times New Roman" w:cs="Times New Roman"/>
          <w:sz w:val="24"/>
          <w:szCs w:val="24"/>
        </w:rPr>
        <w:t>i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nehart and Wi</w:t>
      </w:r>
      <w:r>
        <w:rPr>
          <w:rFonts w:ascii="Times New Roman" w:eastAsia="Times New Roman Special G1" w:hAnsi="Times New Roman" w:cs="Times New Roman"/>
          <w:sz w:val="24"/>
          <w:szCs w:val="24"/>
        </w:rPr>
        <w:t>n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ston, pp. 235-255.</w:t>
      </w:r>
    </w:p>
    <w:p w:rsidR="00BE47A4" w:rsidRPr="00466480" w:rsidRDefault="00BE47A4" w:rsidP="000C1612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Gajjar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S., Sharma, R., Kumar, P., &amp;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Rana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, M. (2014).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Item and test analysis to identify quality multiple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-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choice questions (MCQs) from an assessment of medical students of Ahmedabad, Gujarat.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Indian Journal of Community Medicine, 39(1), 17-22.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Galadima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, I. (2007).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An investigation into mathematics performance of senior secondary school students in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Sokoto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State.</w:t>
      </w:r>
      <w:proofErr w:type="gramEnd"/>
      <w:r>
        <w:rPr>
          <w:rFonts w:ascii="Times New Roman" w:eastAsiaTheme="minorHAnsi" w:hAnsi="Times New Roman" w:cs="Times New Roman"/>
          <w:iCs/>
          <w:color w:val="000000"/>
          <w:sz w:val="24"/>
          <w:szCs w:val="24"/>
          <w:lang w:val="en-US"/>
        </w:rPr>
        <w:t xml:space="preserve"> ABACUS:</w:t>
      </w:r>
      <w:r w:rsidRPr="00466480">
        <w:rPr>
          <w:rFonts w:ascii="Times New Roman" w:eastAsiaTheme="minorHAnsi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r w:rsidRPr="00466480">
        <w:rPr>
          <w:rFonts w:ascii="Times New Roman" w:eastAsiaTheme="minorHAnsi" w:hAnsi="Times New Roman" w:cs="Times New Roman"/>
          <w:i/>
          <w:color w:val="000000"/>
          <w:sz w:val="24"/>
          <w:szCs w:val="24"/>
          <w:lang w:val="en-US"/>
        </w:rPr>
        <w:t xml:space="preserve">Journal of Mathematical Association of </w:t>
      </w:r>
      <w:r w:rsidRPr="00466480"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  <w:t xml:space="preserve">Nigeria, 32 (1), 24-33.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Gambari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A. I.,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Falode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C. O.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Adegbenro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, D. A. (2003).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Effectiveness of computer animation and geometrical instructional model on mathematics achievement and retention among junior secondary school students.</w:t>
      </w:r>
      <w:proofErr w:type="gramEnd"/>
      <w:r w:rsidRPr="0046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European Journal of Science and Mathematics Education, 2(2), 127- 146.</w:t>
      </w:r>
      <w:proofErr w:type="gramEnd"/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Gambari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A. I.,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Shittu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 A.T.,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Taiwo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O. A. (2013).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Enhancing students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466480">
        <w:rPr>
          <w:rFonts w:ascii="Times New Roman" w:hAnsi="Times New Roman" w:cs="Times New Roman"/>
          <w:sz w:val="24"/>
          <w:szCs w:val="24"/>
        </w:rPr>
        <w:t xml:space="preserve"> understanding of algebra concepts through cooperative computer instruction.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80">
        <w:rPr>
          <w:rFonts w:ascii="Times New Roman" w:hAnsi="Times New Roman" w:cs="Times New Roman"/>
          <w:i/>
          <w:sz w:val="24"/>
          <w:szCs w:val="24"/>
        </w:rPr>
        <w:t>Gazi</w:t>
      </w:r>
      <w:proofErr w:type="spellEnd"/>
      <w:r w:rsidRPr="00466480">
        <w:rPr>
          <w:rFonts w:ascii="Times New Roman" w:hAnsi="Times New Roman" w:cs="Times New Roman"/>
          <w:i/>
          <w:sz w:val="24"/>
          <w:szCs w:val="24"/>
        </w:rPr>
        <w:t xml:space="preserve"> Journal of Education, (1)1, 29-43.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Ghanbarzadeh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N. (2001)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. An investigation of the relationship between mathematics attitude,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self-efficacy beliefs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and math</w:t>
      </w:r>
      <w:r>
        <w:rPr>
          <w:rFonts w:ascii="Times New Roman" w:hAnsi="Times New Roman" w:cs="Times New Roman"/>
          <w:sz w:val="24"/>
          <w:szCs w:val="24"/>
          <w:lang w:val="en-US"/>
        </w:rPr>
        <w:t>ematics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performance expectations and the math</w:t>
      </w:r>
      <w:r>
        <w:rPr>
          <w:rFonts w:ascii="Times New Roman" w:hAnsi="Times New Roman" w:cs="Times New Roman"/>
          <w:sz w:val="24"/>
          <w:szCs w:val="24"/>
          <w:lang w:val="en-US"/>
        </w:rPr>
        <w:t>ematics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performance of the 9</w:t>
      </w:r>
      <w:r w:rsidRPr="0046648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66480">
        <w:rPr>
          <w:rFonts w:ascii="Times New Roman" w:hAnsi="Times New Roman" w:cs="Times New Roman"/>
          <w:sz w:val="24"/>
          <w:szCs w:val="24"/>
        </w:rPr>
        <w:t xml:space="preserve">grade girl and boy students in Tehran, MA Thesis, University of Tehran.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Retrieved on November 2014 from http://www.lib.umi.com/ Thesis /results.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Gilbert J. K., (2006). </w:t>
      </w:r>
      <w:proofErr w:type="gramStart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On the nature of ‘context’ in chemical education.</w:t>
      </w:r>
      <w:proofErr w:type="gram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="AdvOT999035f4" w:hAnsi="Times New Roman" w:cs="Times New Roman"/>
          <w:i/>
          <w:iCs/>
          <w:sz w:val="24"/>
          <w:szCs w:val="24"/>
          <w:lang w:val="en-US"/>
        </w:rPr>
        <w:t>International Journal of Science Education, 28(9), 957–976.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Gimba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R.W. (2006). </w:t>
      </w:r>
      <w:proofErr w:type="gramStart"/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>Effects of 3</w:t>
      </w:r>
      <w:r w:rsidRPr="00466480">
        <w:rPr>
          <w:rFonts w:ascii="Cambria Math" w:eastAsiaTheme="minorHAnsi" w:hAnsi="Cambria Math" w:cs="Cambria Math"/>
          <w:iCs/>
          <w:sz w:val="24"/>
          <w:szCs w:val="24"/>
          <w:lang w:val="en-US"/>
        </w:rPr>
        <w:t>‐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dimensional instructional materials on the teaching and learning of mathematics among senior secondary schools in </w:t>
      </w:r>
      <w:proofErr w:type="spellStart"/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>Minna</w:t>
      </w:r>
      <w:proofErr w:type="spellEnd"/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metropolis.</w:t>
      </w:r>
      <w:proofErr w:type="gramEnd"/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[P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aper present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ation].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2</w:t>
      </w:r>
      <w:r w:rsidRPr="00466480">
        <w:rPr>
          <w:rFonts w:ascii="Times New Roman" w:eastAsiaTheme="minorHAnsi" w:hAnsi="Times New Roman" w:cs="Times New Roman"/>
          <w:sz w:val="24"/>
          <w:szCs w:val="24"/>
          <w:vertAlign w:val="superscript"/>
          <w:lang w:val="en-US"/>
        </w:rPr>
        <w:t>nd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SSSE Annual National Conference, Federal University of Technology,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Minna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Goddign</w:t>
      </w:r>
      <w:proofErr w:type="spellEnd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 (2011).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Algebra from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Ahmes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to applet.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P.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Drijvers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(Ed.), Secondary algebra e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ducation: Revisiting topics and themes and exploring the unknown (pp. 27-68). Utrecht, Netherlands: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Sense Publishers. Available: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http://www.sensepublishers.com.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Guzel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H. (2</w:t>
      </w:r>
      <w:r>
        <w:rPr>
          <w:rFonts w:ascii="Times New Roman" w:hAnsi="Times New Roman" w:cs="Times New Roman"/>
          <w:sz w:val="24"/>
          <w:szCs w:val="24"/>
        </w:rPr>
        <w:t xml:space="preserve">008). </w:t>
      </w:r>
      <w:proofErr w:type="gramStart"/>
      <w:r>
        <w:rPr>
          <w:rFonts w:ascii="Times New Roman" w:hAnsi="Times New Roman" w:cs="Times New Roman"/>
          <w:sz w:val="24"/>
          <w:szCs w:val="24"/>
        </w:rPr>
        <w:t>The Relationship between students’ success in physics lesson and their a</w:t>
      </w:r>
      <w:r w:rsidRPr="00466480">
        <w:rPr>
          <w:rFonts w:ascii="Times New Roman" w:hAnsi="Times New Roman" w:cs="Times New Roman"/>
          <w:sz w:val="24"/>
          <w:szCs w:val="24"/>
        </w:rPr>
        <w:t>ttitu</w:t>
      </w:r>
      <w:r>
        <w:rPr>
          <w:rFonts w:ascii="Times New Roman" w:hAnsi="Times New Roman" w:cs="Times New Roman"/>
          <w:sz w:val="24"/>
          <w:szCs w:val="24"/>
        </w:rPr>
        <w:t>des towards m</w:t>
      </w:r>
      <w:r w:rsidRPr="00466480">
        <w:rPr>
          <w:rFonts w:ascii="Times New Roman" w:hAnsi="Times New Roman" w:cs="Times New Roman"/>
          <w:sz w:val="24"/>
          <w:szCs w:val="24"/>
        </w:rPr>
        <w:t>athematics.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Journal of Turkish Science Education, 1(1), 1-3.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Hall, H. S &amp; Knight, S. R. (2010).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Elementary a</w:t>
      </w:r>
      <w:r w:rsidRPr="00466480">
        <w:rPr>
          <w:rFonts w:ascii="Times New Roman" w:hAnsi="Times New Roman" w:cs="Times New Roman"/>
          <w:sz w:val="24"/>
          <w:szCs w:val="24"/>
        </w:rPr>
        <w:t>lgebra.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London: The Macmillan Company.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Hannula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M. S. (2002). Attitude towards mathematics: emotions, expectations, and values.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>Educational Studies in Mathematics, 49, 25-46.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-Peter, V. F. A. (2005).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Attitudes and interest of the students to the mathematical science in Nigeria secondary schools.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In: S. O. Ale &amp; L.O.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Adetula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(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Eds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), Reflective and intellective position papers on mathematics, education issues (31-41). Abuja: </w:t>
      </w:r>
      <w:smartTag w:uri="urn:schemas-microsoft-com:office:smarttags" w:element="stockticker">
        <w:r w:rsidRPr="00466480">
          <w:rPr>
            <w:rFonts w:ascii="Times New Roman" w:eastAsia="Times New Roman Special G1" w:hAnsi="Times New Roman" w:cs="Times New Roman"/>
            <w:sz w:val="24"/>
            <w:szCs w:val="24"/>
          </w:rPr>
          <w:t>NMC.</w:t>
        </w:r>
      </w:smartTag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Harkness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S., D’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Ambrosio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B.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Morrone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A. (2007). Pre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66480">
        <w:rPr>
          <w:rFonts w:ascii="Times New Roman" w:hAnsi="Times New Roman" w:cs="Times New Roman"/>
          <w:sz w:val="24"/>
          <w:szCs w:val="24"/>
        </w:rPr>
        <w:t xml:space="preserve">service elementary teacher’s voices describe how their teacher motivated them to do mathematics.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>Educational Studies in Mathematics, 65(2), 235-241.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>Hazewinkel</w:t>
      </w:r>
      <w:proofErr w:type="spellEnd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>, M. (2001).</w:t>
      </w:r>
      <w:proofErr w:type="gramEnd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Quadratic e</w:t>
      </w:r>
      <w:r w:rsidRPr="0046648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quation</w:t>
      </w:r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>Encyclop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m</w:t>
      </w:r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>athematics. London: Springer.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Heeffer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A. (2007). </w:t>
      </w:r>
      <w:r>
        <w:rPr>
          <w:rFonts w:ascii="Times New Roman" w:hAnsi="Times New Roman" w:cs="Times New Roman"/>
          <w:sz w:val="24"/>
          <w:szCs w:val="24"/>
          <w:lang w:val="en-US"/>
        </w:rPr>
        <w:t>A c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onceptual analysis of early </w:t>
      </w: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arabic</w:t>
      </w:r>
      <w:proofErr w:type="spellEnd"/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algebra: Post-doctoral research fellow of the Research Foundation-Flanders (FWO-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laanderen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), Center for Logic and Philosophy of Science, Ghent University, Belgium: Ghent University Press.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</w:rPr>
        <w:t xml:space="preserve">Henderson, A. T. (2003). Good news: An ecologically balanced approach to academic improvement.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Educational Horizons, 66(2), 60-67.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Hiebert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J.,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Grouws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D. A. (2007).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The effect of classroom mathematics teaching on students; learning.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In F.K. Lester (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Eds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second handbook of research in mathematics education, pp. 319-369. Reston, VA: New Age and National Councils of Teachers. </w:t>
      </w:r>
    </w:p>
    <w:p w:rsidR="00BE47A4" w:rsidRPr="00466480" w:rsidRDefault="00BE47A4" w:rsidP="00AE5546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Hingoro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M. R &amp;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Jaleel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, F. (2012).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Analysis of one-best multiple choice questions: the difficulty Index, discrimination Index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,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and distractor efficiency. JPMA J Pak Med Assoc., 62:142-7.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Hodgkin, L. H. (2005).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history of mathematics: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esopotamia</w:t>
      </w:r>
      <w:proofErr w:type="spellEnd"/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to modernity. Oxford: Oxford University Press.</w:t>
      </w:r>
    </w:p>
    <w:p w:rsidR="00BE47A4" w:rsidRPr="00466480" w:rsidRDefault="00BE47A4" w:rsidP="001830B2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Holubec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, E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. .Cooperative Learning (2001).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A web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-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based system for the professional development of teachers in contextual teaching and learning project.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Bowling Green, OH: Bowling Green State University.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>Hoong</w:t>
      </w:r>
      <w:proofErr w:type="spellEnd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L. Y.,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>Fwe</w:t>
      </w:r>
      <w:proofErr w:type="spellEnd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>, Y. O. (2010).</w:t>
      </w:r>
      <w:proofErr w:type="gramEnd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>Concreti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z</w:t>
      </w:r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>ing factori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z</w:t>
      </w:r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>ation of quadratic expressions.</w:t>
      </w:r>
      <w:proofErr w:type="gramEnd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Singapore: National Institute of Education.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Høyrup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, J. (2002). Lengths, widths, surfaces: A portrait of old Babylonian algebra and its</w:t>
      </w:r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kin.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Sources and studies in the history of mathematics and physical sciences.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New York: Springer.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Hudson, C. C.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Whisler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, V. R. (2014).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Contextual teaching and learning for practitioners. </w:t>
      </w:r>
      <w:proofErr w:type="spellStart"/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Systemics</w:t>
      </w:r>
      <w:proofErr w:type="spellEnd"/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, Cybernetics and Informatics Journal, Vol. 6(4), pp. 54-58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. (ISSN: 1690-4524).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lastRenderedPageBreak/>
        <w:t>Huggins, T. (2014).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Elementary Algebra.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Available: </w:t>
      </w:r>
      <w:hyperlink r:id="rId23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</w:rPr>
          <w:t>http://www.saylor.org/books</w:t>
        </w:r>
      </w:hyperlink>
      <w:r w:rsidRPr="00466480">
        <w:rPr>
          <w:rFonts w:ascii="Times New Roman" w:hAnsi="Times New Roman" w:cs="Times New Roman"/>
          <w:sz w:val="24"/>
          <w:szCs w:val="24"/>
        </w:rPr>
        <w:t>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fr-FR"/>
        </w:rPr>
      </w:pP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Hull, D. (2000). </w:t>
      </w:r>
      <w:r w:rsidRPr="00466480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Opening Minds, Opening Doors:</w:t>
      </w:r>
      <w:r>
        <w:rPr>
          <w:rFonts w:ascii="Times New Roman" w:eastAsia="TimesNewRomanPSMT" w:hAnsi="Times New Roman" w:cs="Times New Roman"/>
          <w:iCs/>
          <w:sz w:val="24"/>
          <w:szCs w:val="24"/>
          <w:lang w:val="en-US"/>
        </w:rPr>
        <w:t xml:space="preserve"> The r</w:t>
      </w:r>
      <w:r w:rsidRPr="00466480">
        <w:rPr>
          <w:rFonts w:ascii="Times New Roman" w:eastAsia="TimesNewRomanPSMT" w:hAnsi="Times New Roman" w:cs="Times New Roman"/>
          <w:iCs/>
          <w:sz w:val="24"/>
          <w:szCs w:val="24"/>
          <w:lang w:val="en-US"/>
        </w:rPr>
        <w:t xml:space="preserve">ebirth of </w:t>
      </w:r>
      <w:proofErr w:type="spellStart"/>
      <w:proofErr w:type="gramStart"/>
      <w:r w:rsidRPr="00466480">
        <w:rPr>
          <w:rFonts w:ascii="Times New Roman" w:eastAsia="TimesNewRomanPSMT" w:hAnsi="Times New Roman" w:cs="Times New Roman"/>
          <w:iCs/>
          <w:sz w:val="24"/>
          <w:szCs w:val="24"/>
          <w:lang w:val="en-US"/>
        </w:rPr>
        <w:t>american</w:t>
      </w:r>
      <w:proofErr w:type="spellEnd"/>
      <w:proofErr w:type="gramEnd"/>
      <w:r w:rsidRPr="00466480">
        <w:rPr>
          <w:rFonts w:ascii="Times New Roman" w:eastAsia="TimesNewRomanPSMT" w:hAnsi="Times New Roman" w:cs="Times New Roman"/>
          <w:iCs/>
          <w:sz w:val="24"/>
          <w:szCs w:val="24"/>
          <w:lang w:val="en-US"/>
        </w:rPr>
        <w:t xml:space="preserve"> education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.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fr-FR"/>
        </w:rPr>
        <w:t>Waco, TX: CORD Communications.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Hyde, J.S.,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Fennema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, E., Ryan, M., Frost, L.A.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Hopp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, C. (2000). </w:t>
      </w:r>
      <w:r w:rsidRPr="00466480">
        <w:rPr>
          <w:rFonts w:ascii="Times New Roman" w:hAnsi="Times New Roman" w:cs="Times New Roman"/>
          <w:sz w:val="24"/>
          <w:szCs w:val="24"/>
        </w:rPr>
        <w:t xml:space="preserve">Gender comparisons of mathematics attitudes and affect: A meta-analysis.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>Psychology of Women Quarterly, 14(3), 299-324.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i/>
          <w:sz w:val="24"/>
          <w:szCs w:val="24"/>
        </w:rPr>
      </w:pPr>
      <w:proofErr w:type="spellStart"/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Iji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, C.O.,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-Peter, V. F. A. (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2005).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Effects of logo and basic program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on achievement and retention in 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the geometry of JSS s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tudents.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>ABACUS: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r w:rsidRPr="00466480">
        <w:rPr>
          <w:rFonts w:ascii="Times New Roman" w:eastAsiaTheme="minorHAnsi" w:hAnsi="Times New Roman" w:cs="Times New Roman"/>
          <w:i/>
          <w:sz w:val="24"/>
          <w:szCs w:val="24"/>
          <w:lang w:val="en-US"/>
        </w:rPr>
        <w:t>Journal of</w:t>
      </w:r>
      <w:r>
        <w:rPr>
          <w:rFonts w:ascii="Times New Roman" w:eastAsiaTheme="minorHAnsi" w:hAnsi="Times New Roman" w:cs="Times New Roman"/>
          <w:i/>
          <w:sz w:val="24"/>
          <w:szCs w:val="24"/>
          <w:lang w:val="en-US"/>
        </w:rPr>
        <w:t xml:space="preserve"> M</w:t>
      </w:r>
      <w:r w:rsidRPr="00466480">
        <w:rPr>
          <w:rFonts w:ascii="Times New Roman" w:eastAsiaTheme="minorHAnsi" w:hAnsi="Times New Roman" w:cs="Times New Roman"/>
          <w:i/>
          <w:sz w:val="24"/>
          <w:szCs w:val="24"/>
          <w:lang w:val="en-US"/>
        </w:rPr>
        <w:t>athematics Association Nigeria, 30(1), 67-77.</w:t>
      </w:r>
    </w:p>
    <w:p w:rsidR="00BE47A4" w:rsidRDefault="00BE47A4" w:rsidP="001222BE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31595">
        <w:rPr>
          <w:rFonts w:ascii="Times New Roman" w:eastAsiaTheme="minorHAnsi" w:hAnsi="Times New Roman" w:cs="Times New Roman"/>
          <w:sz w:val="24"/>
          <w:szCs w:val="24"/>
          <w:lang w:val="en-US"/>
        </w:rPr>
        <w:t>İlhan</w:t>
      </w:r>
      <w:proofErr w:type="spellEnd"/>
      <w:r w:rsidRPr="00D31595">
        <w:rPr>
          <w:rFonts w:ascii="Times New Roman" w:eastAsiaTheme="minorHAnsi" w:hAnsi="Times New Roman" w:cs="Times New Roman"/>
          <w:sz w:val="24"/>
          <w:szCs w:val="24"/>
          <w:lang w:val="en-US"/>
        </w:rPr>
        <w:t>, N. (2010).</w:t>
      </w:r>
      <w:proofErr w:type="gramEnd"/>
      <w:r w:rsidRPr="00D3159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The effect of context based approach on the learning of chemical equilibrium. </w:t>
      </w:r>
      <w:proofErr w:type="gramStart"/>
      <w:r w:rsidRPr="00D31595">
        <w:rPr>
          <w:rFonts w:ascii="Times New Roman" w:eastAsiaTheme="minorHAnsi" w:hAnsi="Times New Roman" w:cs="Times New Roman"/>
          <w:sz w:val="24"/>
          <w:szCs w:val="24"/>
          <w:lang w:val="en-US"/>
        </w:rPr>
        <w:t>[Unpublished doctoral dissertation].</w:t>
      </w:r>
      <w:proofErr w:type="gramEnd"/>
      <w:r w:rsidRPr="00D3159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31595">
        <w:rPr>
          <w:rFonts w:ascii="Times New Roman" w:eastAsiaTheme="minorHAnsi" w:hAnsi="Times New Roman" w:cs="Times New Roman"/>
          <w:sz w:val="24"/>
          <w:szCs w:val="24"/>
          <w:lang w:val="en-US"/>
        </w:rPr>
        <w:t>Atatürk University.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Imhausen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A. (2003).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Mathematics in Egypt and Mesopotamia.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Wissenschaftsgeschichte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Goethe University Frankfurt, Germany: Goethe University Press.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fr-FR"/>
        </w:rPr>
        <w:t>Available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hyperlink r:id="rId24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http://www.eolss.net/Eolss-sampleAllChapter.aspx</w:t>
        </w:r>
      </w:hyperlink>
      <w:r w:rsidRPr="0046648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  <w:lang w:val="fr-FR"/>
        </w:rPr>
        <w:t xml:space="preserve">Ingram, S. J. (2003).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The effects of contextual learning instruction on science achievement of male and female tenth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66480">
        <w:rPr>
          <w:rFonts w:ascii="Times New Roman" w:hAnsi="Times New Roman" w:cs="Times New Roman"/>
          <w:sz w:val="24"/>
          <w:szCs w:val="24"/>
        </w:rPr>
        <w:t>grade students.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Pr="00466480">
        <w:rPr>
          <w:rFonts w:ascii="Times New Roman" w:hAnsi="Times New Roman" w:cs="Times New Roman"/>
          <w:sz w:val="24"/>
          <w:szCs w:val="24"/>
        </w:rPr>
        <w:t xml:space="preserve">Unpublished </w:t>
      </w:r>
      <w:r>
        <w:rPr>
          <w:rFonts w:ascii="Times New Roman" w:hAnsi="Times New Roman" w:cs="Times New Roman"/>
          <w:sz w:val="24"/>
          <w:szCs w:val="24"/>
        </w:rPr>
        <w:t>doctoral</w:t>
      </w:r>
      <w:r w:rsidRPr="00466480">
        <w:rPr>
          <w:rFonts w:ascii="Times New Roman" w:hAnsi="Times New Roman" w:cs="Times New Roman"/>
          <w:sz w:val="24"/>
          <w:szCs w:val="24"/>
        </w:rPr>
        <w:t xml:space="preserve"> thesis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46648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University of South Alabama</w:t>
      </w:r>
      <w:r w:rsidRPr="004664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i/>
          <w:sz w:val="24"/>
          <w:szCs w:val="24"/>
          <w:lang w:val="en-US"/>
        </w:rPr>
      </w:pP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Iwendi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B. C. (2012).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Effects of gender and age on the mathematics achievement of secondary school students in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Minna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metropolis, Nigeria.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i/>
          <w:sz w:val="24"/>
          <w:szCs w:val="24"/>
          <w:lang w:val="en-US"/>
        </w:rPr>
        <w:t>JOSTMED, 9(1), 215</w:t>
      </w:r>
      <w:r w:rsidRPr="00466480">
        <w:rPr>
          <w:rFonts w:ascii="Cambria Math" w:eastAsiaTheme="minorHAnsi" w:hAnsi="Cambria Math" w:cs="Cambria Math"/>
          <w:i/>
          <w:sz w:val="24"/>
          <w:szCs w:val="24"/>
          <w:lang w:val="en-US"/>
        </w:rPr>
        <w:t>‐</w:t>
      </w:r>
      <w:r w:rsidRPr="00466480">
        <w:rPr>
          <w:rFonts w:ascii="Times New Roman" w:eastAsiaTheme="minorHAnsi" w:hAnsi="Times New Roman" w:cs="Times New Roman"/>
          <w:i/>
          <w:sz w:val="24"/>
          <w:szCs w:val="24"/>
          <w:lang w:val="en-US"/>
        </w:rPr>
        <w:t>223.</w:t>
      </w:r>
      <w:proofErr w:type="gramEnd"/>
      <w:r w:rsidRPr="00466480">
        <w:rPr>
          <w:rFonts w:ascii="Times New Roman" w:eastAsiaTheme="minorHAnsi" w:hAnsi="Times New Roman" w:cs="Times New Roman"/>
          <w:i/>
          <w:sz w:val="24"/>
          <w:szCs w:val="24"/>
          <w:lang w:val="en-US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Jacoby, B., Albert, G.,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Bucco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A., Busch, J.,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Enos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, S., &amp; Fisher, I., (2014).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Service-learning in higher education.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San Francisco: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Jossey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-Bass.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color w:val="292526"/>
          <w:sz w:val="24"/>
          <w:szCs w:val="24"/>
          <w:lang w:val="en-US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>James, T. (2000).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Effective of inquiry versus lecture methods of teaching biology in secondary schools in Niger State.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Pr="00466480">
        <w:rPr>
          <w:rFonts w:ascii="Times New Roman" w:hAnsi="Times New Roman" w:cs="Times New Roman"/>
          <w:sz w:val="24"/>
          <w:szCs w:val="24"/>
        </w:rPr>
        <w:t>Unpublished M</w:t>
      </w:r>
      <w:r>
        <w:rPr>
          <w:rFonts w:ascii="Times New Roman" w:hAnsi="Times New Roman" w:cs="Times New Roman"/>
          <w:sz w:val="24"/>
          <w:szCs w:val="24"/>
        </w:rPr>
        <w:t>aster’s t</w:t>
      </w:r>
      <w:r w:rsidRPr="00466480">
        <w:rPr>
          <w:rFonts w:ascii="Times New Roman" w:hAnsi="Times New Roman" w:cs="Times New Roman"/>
          <w:sz w:val="24"/>
          <w:szCs w:val="24"/>
        </w:rPr>
        <w:t>hesis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46648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Ahmadu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 Bello University.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</w:pP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Johnson, D. W.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&amp;  Johnson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R. T. (2000). 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>Circles of learning cooperation</w:t>
      </w:r>
      <w:r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in the classroom.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Edina, MN: Interaction Book Company.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</w:pP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Johnson, E. B. (2002). 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>Contextual teaching and learning: what it is and why it’s here to stay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. Thousand Oaks, CA: Corwin Press, INC.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>Johnson, S. M., Berg, J. H., &amp; Donaldson, M. L. (2005).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Who stays in teaching and why: A review of the literature on teacher retention. Cambridge, MA: Harvard Graduate School of Education. Available: </w:t>
      </w:r>
      <w:hyperlink r:id="rId25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</w:rPr>
          <w:t>http://assets.aarp.org/www.aarp.org_/articles/NRTA/Harvard_report.pdf</w:t>
        </w:r>
      </w:hyperlink>
    </w:p>
    <w:p w:rsidR="00BE47A4" w:rsidRDefault="00BE47A4" w:rsidP="00102633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AD5D4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Joseph, G. (2013). A study on school factors influencing students’ attitude towards learning mathematics in the community secondary schools. </w:t>
      </w:r>
      <w:proofErr w:type="gramStart"/>
      <w:r w:rsidRPr="00AD5D4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[Unpublished </w:t>
      </w:r>
      <w:r w:rsidRPr="00102633">
        <w:rPr>
          <w:rFonts w:ascii="Times New Roman" w:eastAsiaTheme="minorHAnsi" w:hAnsi="Times New Roman" w:cs="Times New Roman"/>
          <w:sz w:val="24"/>
          <w:szCs w:val="24"/>
          <w:lang w:val="en-US"/>
        </w:rPr>
        <w:t>Mas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ter’s</w:t>
      </w:r>
      <w:r w:rsidRPr="00102633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diss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ertation</w:t>
      </w:r>
      <w:r w:rsidRPr="00AD5D45">
        <w:rPr>
          <w:rFonts w:ascii="Times New Roman" w:eastAsiaTheme="minorHAnsi" w:hAnsi="Times New Roman" w:cs="Times New Roman"/>
          <w:sz w:val="24"/>
          <w:szCs w:val="24"/>
          <w:lang w:val="en-US"/>
        </w:rPr>
        <w:t>].</w:t>
      </w:r>
      <w:proofErr w:type="gramEnd"/>
      <w:r w:rsidRPr="00AD5D4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D5D45">
        <w:rPr>
          <w:rFonts w:ascii="Times New Roman" w:eastAsiaTheme="minorHAnsi" w:hAnsi="Times New Roman" w:cs="Times New Roman"/>
          <w:sz w:val="24"/>
          <w:szCs w:val="24"/>
          <w:lang w:val="en-US"/>
        </w:rPr>
        <w:t>The Open University of Tanzania.</w:t>
      </w:r>
      <w:proofErr w:type="gramEnd"/>
      <w:r w:rsidRPr="00AD5D45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hyperlink r:id="rId26" w:history="1">
        <w:r w:rsidRPr="00F66982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-US"/>
          </w:rPr>
          <w:t>http://repository.out.ac.tz/919/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  <w:lang w:val="fr-FR"/>
        </w:rPr>
        <w:t>Kamaruddin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  <w:lang w:val="fr-FR"/>
        </w:rPr>
        <w:t xml:space="preserve">, N. K., &amp; Amin, Z. (2009).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Implementation of contextual system in Malaysian first</w:t>
      </w:r>
      <w:r>
        <w:rPr>
          <w:rFonts w:ascii="Times New Roman" w:eastAsia="Times New Roman Special G1" w:hAnsi="Times New Roman" w:cs="Times New Roman"/>
          <w:sz w:val="24"/>
          <w:szCs w:val="24"/>
        </w:rPr>
        <w:t>-year mathematics course.</w:t>
      </w:r>
      <w:proofErr w:type="gramEnd"/>
      <w:r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 Special G1" w:hAnsi="Times New Roman" w:cs="Times New Roman"/>
          <w:sz w:val="24"/>
          <w:szCs w:val="24"/>
        </w:rPr>
        <w:t>[Paper presentation].</w:t>
      </w:r>
      <w:proofErr w:type="gramEnd"/>
      <w:r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9</w:t>
      </w:r>
      <w:r w:rsidRPr="00466480">
        <w:rPr>
          <w:rFonts w:ascii="Times New Roman" w:eastAsia="Times New Roman Special G1" w:hAnsi="Times New Roman" w:cs="Times New Roman"/>
          <w:sz w:val="24"/>
          <w:szCs w:val="24"/>
          <w:vertAlign w:val="superscript"/>
        </w:rPr>
        <w:t xml:space="preserve">th 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Annual Conference of SEAAIR, UTHM, Palau Pinang, Malaysia</w:t>
      </w:r>
      <w:r>
        <w:rPr>
          <w:rFonts w:ascii="Times New Roman" w:eastAsia="Times New Roman Special G1" w:hAnsi="Times New Roman" w:cs="Times New Roman"/>
          <w:sz w:val="24"/>
          <w:szCs w:val="24"/>
        </w:rPr>
        <w:t>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lastRenderedPageBreak/>
        <w:t>Kaput, J. (2008).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What is algebra? What is algebraic reasoning? In J. Kaput, D.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Carraher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&amp; M. Blanton (Eds.), Algebra in the Early Grades (pp. 5-17). London: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Routledge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Kaput, J.,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Carraher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D. &amp; Blanton, M. </w:t>
      </w:r>
      <w:r>
        <w:rPr>
          <w:rFonts w:ascii="Times New Roman" w:hAnsi="Times New Roman" w:cs="Times New Roman"/>
          <w:sz w:val="24"/>
          <w:szCs w:val="24"/>
          <w:lang w:val="en-US"/>
        </w:rPr>
        <w:t>(Eds.).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(2008). Algebra in the early g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rades.</w:t>
      </w:r>
      <w:proofErr w:type="gramEnd"/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New York: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Routledge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</w:rPr>
        <w:t xml:space="preserve">Karp, K. (2012). Elementary school teachers’ attitude toward mathematics: The impact on students’ autonomous learning skills.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School Science and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athematics, 9(16), 265-270.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Karweit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, N. (2001). Contextual learning: A review and synthesis. In: A. M. Milne (Ed.), </w:t>
      </w:r>
      <w:r w:rsidRPr="00466480">
        <w:rPr>
          <w:rFonts w:ascii="Times New Roman" w:hAnsi="Times New Roman" w:cs="Times New Roman"/>
          <w:sz w:val="24"/>
          <w:szCs w:val="24"/>
        </w:rPr>
        <w:t>Washington, DC: U.S. Department of Education, Office of Educational Research and Development.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>Katherine, M. (2009).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Maternal education and children’s academic achievement during middle childhood.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Developmental psychology, 42: 1497- 1512.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en-US"/>
        </w:rPr>
      </w:pP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Katz, V. J. (2007).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The history of mathematics brief version.</w:t>
      </w:r>
      <w:proofErr w:type="gramEnd"/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Boston: Pearson/Addison-Wesley.</w:t>
      </w:r>
    </w:p>
    <w:p w:rsidR="00BE47A4" w:rsidRPr="00754AA6" w:rsidRDefault="00BE47A4" w:rsidP="00754AA6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color w:val="0000FF" w:themeColor="hyperlink"/>
          <w:sz w:val="24"/>
          <w:szCs w:val="24"/>
          <w:u w:val="single"/>
          <w:lang w:val="en-US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Kenneman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M. (2014).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Progression of algebraic discourse in school years 2 to 8.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>[</w:t>
      </w:r>
      <w:r w:rsidRPr="00102633">
        <w:rPr>
          <w:rFonts w:ascii="Times New Roman" w:eastAsiaTheme="minorHAnsi" w:hAnsi="Times New Roman" w:cs="Times New Roman"/>
          <w:sz w:val="24"/>
          <w:szCs w:val="24"/>
          <w:lang w:val="en-US"/>
        </w:rPr>
        <w:t>Mas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ter’s</w:t>
      </w:r>
      <w:r w:rsidRPr="00102633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diss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ertation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].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A60">
        <w:rPr>
          <w:rFonts w:ascii="Times New Roman" w:hAnsi="Times New Roman" w:cs="Times New Roman"/>
          <w:sz w:val="24"/>
          <w:szCs w:val="24"/>
          <w:lang w:val="en-US"/>
        </w:rPr>
        <w:t>Umeå</w:t>
      </w:r>
      <w:proofErr w:type="spellEnd"/>
      <w:r w:rsidRPr="00900A60">
        <w:rPr>
          <w:rFonts w:ascii="Times New Roman" w:hAnsi="Times New Roman" w:cs="Times New Roman"/>
          <w:sz w:val="24"/>
          <w:szCs w:val="24"/>
          <w:lang w:val="en-US"/>
        </w:rPr>
        <w:t xml:space="preserve"> University, Sweden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27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http://www.nmd.</w:t>
        </w:r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umu.se/umea</w:t>
        </w:r>
      </w:hyperlink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en-US"/>
        </w:rPr>
      </w:pP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Kieran, C. (2003). </w:t>
      </w:r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The twentieth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-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century emergence of the Canadian mathematics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education research community.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In: G. </w:t>
      </w: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Stanic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&amp; J. Kilpatrick (Eds.), </w:t>
      </w:r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history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of school mathematics (pp. 1701-1778). Reston, VA: National Council of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Teachers of Mathematics.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en-US"/>
        </w:rPr>
      </w:pP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Kieran, C. (2006). </w:t>
      </w:r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Research on the learning and teaching of algebra.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In: A. Gutiérrez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&amp; P. </w:t>
      </w: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Boero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(Eds.), Handbook of research on the psychology of mathematics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education</w:t>
      </w:r>
      <w:r w:rsidRPr="00466480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(pp. 11-50). Rotterdam: Sense.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Kilhamn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C. (2014). When does a variable vary?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Identifying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mathematical content knowledge for teaching variables.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Nordic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Studies in Mathematics Education, 19(3-4), 83–100.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King, D. (2009). Teaching and learning in context-based chemistry. </w:t>
      </w:r>
      <w:proofErr w:type="gramStart"/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[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Unpublished</w:t>
      </w:r>
      <w:r w:rsidRPr="00466480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doctoral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thesis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]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Queensland University of Technology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Kiselman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C. O., &amp;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Mouwitz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, L. (2008).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66480">
        <w:rPr>
          <w:rFonts w:ascii="Times New Roman" w:eastAsiaTheme="minorHAnsi" w:hAnsi="Times New Roman" w:cs="Times New Roman"/>
          <w:i/>
          <w:iCs/>
          <w:sz w:val="24"/>
          <w:szCs w:val="24"/>
          <w:lang w:val="en-US"/>
        </w:rPr>
        <w:t>Matematiktermer</w:t>
      </w:r>
      <w:proofErr w:type="spellEnd"/>
      <w:r w:rsidRPr="00466480">
        <w:rPr>
          <w:rFonts w:ascii="Times New Roman" w:eastAsiaTheme="minorHAns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466480">
        <w:rPr>
          <w:rFonts w:ascii="Times New Roman" w:eastAsiaTheme="minorHAnsi" w:hAnsi="Times New Roman" w:cs="Times New Roman"/>
          <w:i/>
          <w:iCs/>
          <w:sz w:val="24"/>
          <w:szCs w:val="24"/>
          <w:lang w:val="en-US"/>
        </w:rPr>
        <w:t>för</w:t>
      </w:r>
      <w:proofErr w:type="spellEnd"/>
      <w:r w:rsidRPr="00466480">
        <w:rPr>
          <w:rFonts w:ascii="Times New Roman" w:eastAsiaTheme="minorHAns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466480">
        <w:rPr>
          <w:rFonts w:ascii="Times New Roman" w:eastAsiaTheme="minorHAnsi" w:hAnsi="Times New Roman" w:cs="Times New Roman"/>
          <w:i/>
          <w:iCs/>
          <w:sz w:val="24"/>
          <w:szCs w:val="24"/>
          <w:lang w:val="en-US"/>
        </w:rPr>
        <w:t>skolan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[Mathematical terms for school]. Gothenburg: National center for mathematical education (NCM), University of Gothenburg.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>Klein, M. (2004).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The premise and promise of inquiry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66480">
        <w:rPr>
          <w:rFonts w:ascii="Times New Roman" w:hAnsi="Times New Roman" w:cs="Times New Roman"/>
          <w:sz w:val="24"/>
          <w:szCs w:val="24"/>
        </w:rPr>
        <w:t xml:space="preserve">based mathematics in pre-service teacher education: A poststructuralist analysis.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Asia-Pacific Journal of Teacher Education, 32(1), 35-47.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Köğce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Yıldız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Aydın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M.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Altındağ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R., (2009).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Examining elementary school students’ attitudes towards mathematics in terms of some variables.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80">
        <w:rPr>
          <w:rFonts w:ascii="Times New Roman" w:hAnsi="Times New Roman" w:cs="Times New Roman"/>
          <w:i/>
          <w:iCs/>
          <w:sz w:val="24"/>
          <w:szCs w:val="24"/>
        </w:rPr>
        <w:t>Procedia</w:t>
      </w:r>
      <w:proofErr w:type="spellEnd"/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Social and </w:t>
      </w:r>
      <w:proofErr w:type="spellStart"/>
      <w:r w:rsidRPr="00466480">
        <w:rPr>
          <w:rFonts w:ascii="Times New Roman" w:hAnsi="Times New Roman" w:cs="Times New Roman"/>
          <w:i/>
          <w:iCs/>
          <w:sz w:val="24"/>
          <w:szCs w:val="24"/>
        </w:rPr>
        <w:t>Behavioral</w:t>
      </w:r>
      <w:proofErr w:type="spellEnd"/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Sciences, 1(1), 291-295.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Kolb, D. A. (2005).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Experiential learning: Experience as the source of learning and </w:t>
      </w:r>
      <w:r w:rsidRPr="00466480">
        <w:rPr>
          <w:rFonts w:ascii="Times New Roman" w:eastAsia="TimesNewRomanPSMT" w:hAnsi="Times New Roman" w:cs="Times New Roman"/>
          <w:sz w:val="24"/>
          <w:szCs w:val="24"/>
        </w:rPr>
        <w:t>development. Englewood</w:t>
      </w:r>
      <w:r w:rsidRPr="00466480">
        <w:rPr>
          <w:rFonts w:ascii="Times New Roman" w:hAnsi="Times New Roman" w:cs="Times New Roman"/>
          <w:sz w:val="24"/>
          <w:szCs w:val="24"/>
        </w:rPr>
        <w:t xml:space="preserve"> Cliffs, NJ:</w:t>
      </w:r>
      <w:r w:rsidRPr="00466480">
        <w:rPr>
          <w:rFonts w:ascii="Times New Roman" w:eastAsia="TimesNewRomanPSMT" w:hAnsi="Times New Roman" w:cs="Times New Roman"/>
          <w:sz w:val="24"/>
          <w:szCs w:val="24"/>
        </w:rPr>
        <w:t xml:space="preserve"> Prentice</w:t>
      </w:r>
      <w:r>
        <w:rPr>
          <w:rFonts w:ascii="Times New Roman" w:eastAsia="TimesNewRomanPSMT" w:hAnsi="Times New Roman" w:cs="Times New Roman"/>
          <w:sz w:val="24"/>
          <w:szCs w:val="24"/>
        </w:rPr>
        <w:t>-</w:t>
      </w:r>
      <w:r w:rsidRPr="00466480">
        <w:rPr>
          <w:rFonts w:ascii="Times New Roman" w:eastAsia="TimesNewRomanPSMT" w:hAnsi="Times New Roman" w:cs="Times New Roman"/>
          <w:sz w:val="24"/>
          <w:szCs w:val="24"/>
        </w:rPr>
        <w:t>Hall.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Komalasari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K. (2012).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effect of contextual teaching strategy on s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tud</w:t>
      </w:r>
      <w:r>
        <w:rPr>
          <w:rFonts w:ascii="Times New Roman" w:hAnsi="Times New Roman" w:cs="Times New Roman"/>
          <w:sz w:val="24"/>
          <w:szCs w:val="24"/>
          <w:lang w:val="en-US"/>
        </w:rPr>
        <w:t>ents’ skills in civic education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6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EDUCARE: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International Journal for Educational Studies, 4(2), 179-190.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lastRenderedPageBreak/>
        <w:t>Krueger, A. &amp; Whitmore, D. (2002).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Would smaller classes help close the black-white achievement gap? In: J. E. Chubb &amp; T. Loveless (</w:t>
      </w: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Eds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), Bridging the Achievement Gap. Washington: Brookings Institution Press.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</w:pP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Ku</w:t>
      </w:r>
      <w:r>
        <w:rPr>
          <w:rFonts w:ascii="Times New Roman" w:eastAsia="Times New Roman Special G1" w:hAnsi="Times New Roman" w:cs="Times New Roman"/>
          <w:sz w:val="24"/>
          <w:szCs w:val="24"/>
        </w:rPr>
        <w:t>rumeh</w:t>
      </w:r>
      <w:proofErr w:type="spellEnd"/>
      <w:r>
        <w:rPr>
          <w:rFonts w:ascii="Times New Roman" w:eastAsia="Times New Roman Special G1" w:hAnsi="Times New Roman" w:cs="Times New Roman"/>
          <w:sz w:val="24"/>
          <w:szCs w:val="24"/>
        </w:rPr>
        <w:t xml:space="preserve">, M. S. (2006). </w:t>
      </w:r>
      <w:proofErr w:type="gramStart"/>
      <w:r>
        <w:rPr>
          <w:rFonts w:ascii="Times New Roman" w:eastAsia="Times New Roman Special G1" w:hAnsi="Times New Roman" w:cs="Times New Roman"/>
          <w:sz w:val="24"/>
          <w:szCs w:val="24"/>
        </w:rPr>
        <w:t xml:space="preserve">Effect of </w:t>
      </w:r>
      <w:proofErr w:type="spellStart"/>
      <w:r>
        <w:rPr>
          <w:rFonts w:ascii="Times New Roman" w:eastAsia="Times New Roman Special G1" w:hAnsi="Times New Roman" w:cs="Times New Roman"/>
          <w:sz w:val="24"/>
          <w:szCs w:val="24"/>
        </w:rPr>
        <w:t>ethnomathematics</w:t>
      </w:r>
      <w:proofErr w:type="spellEnd"/>
      <w:r>
        <w:rPr>
          <w:rFonts w:ascii="Times New Roman" w:eastAsia="Times New Roman Special G1" w:hAnsi="Times New Roman" w:cs="Times New Roman"/>
          <w:sz w:val="24"/>
          <w:szCs w:val="24"/>
        </w:rPr>
        <w:t xml:space="preserve"> approach on students’ a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c</w:t>
      </w:r>
      <w:r>
        <w:rPr>
          <w:rFonts w:ascii="Times New Roman" w:eastAsia="Times New Roman Special G1" w:hAnsi="Times New Roman" w:cs="Times New Roman"/>
          <w:sz w:val="24"/>
          <w:szCs w:val="24"/>
        </w:rPr>
        <w:t>hievement in geometry and m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ensuration.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iCs/>
          <w:color w:val="000000"/>
          <w:sz w:val="24"/>
          <w:szCs w:val="24"/>
          <w:lang w:val="en-US"/>
        </w:rPr>
        <w:t>ABACUS:</w:t>
      </w:r>
      <w:r w:rsidRPr="00466480">
        <w:rPr>
          <w:rFonts w:ascii="Times New Roman" w:eastAsiaTheme="minorHAnsi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r w:rsidRPr="00466480">
        <w:rPr>
          <w:rFonts w:ascii="Times New Roman" w:eastAsiaTheme="minorHAnsi" w:hAnsi="Times New Roman" w:cs="Times New Roman"/>
          <w:i/>
          <w:color w:val="000000"/>
          <w:sz w:val="24"/>
          <w:szCs w:val="24"/>
          <w:lang w:val="en-US"/>
        </w:rPr>
        <w:t xml:space="preserve">Journal of Mathematical Association of </w:t>
      </w:r>
      <w:r w:rsidRPr="00466480"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  <w:t>Nigeria, 31(1), 35-44.</w:t>
      </w:r>
    </w:p>
    <w:p w:rsidR="00BE47A4" w:rsidRPr="00466480" w:rsidRDefault="00BE47A4" w:rsidP="00AE5546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Ladson-Billing, G. (2000).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Toward a theory of culturally relevant pedagogy.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American Educational Research Journal 32: 465-491.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r w:rsidRPr="00466480">
        <w:rPr>
          <w:rFonts w:ascii="Times New Roman" w:eastAsiaTheme="minorHAnsi" w:hAnsi="Times New Roman" w:cs="Times New Roman"/>
          <w:sz w:val="24"/>
          <w:szCs w:val="24"/>
        </w:rPr>
        <w:t xml:space="preserve">Lamb, S. &amp;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</w:rPr>
        <w:t>Fullarton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</w:rPr>
        <w:t>, S. (2000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).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Classroom and teacher effects in </w:t>
      </w:r>
      <w:r w:rsidRPr="00466480">
        <w:rPr>
          <w:rFonts w:ascii="Times New Roman" w:eastAsiaTheme="minorHAnsi" w:hAnsi="Times New Roman" w:cs="Times New Roman"/>
          <w:sz w:val="24"/>
          <w:szCs w:val="24"/>
        </w:rPr>
        <w:t>mathematics achievement.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</w:rPr>
        <w:t xml:space="preserve"> I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n: J. Malone</w:t>
      </w:r>
      <w:r w:rsidRPr="00466480">
        <w:rPr>
          <w:rFonts w:ascii="Times New Roman" w:eastAsiaTheme="minorHAnsi" w:hAnsi="Times New Roman" w:cs="Times New Roman"/>
          <w:sz w:val="24"/>
          <w:szCs w:val="24"/>
        </w:rPr>
        <w:t>,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J.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Bana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</w:rPr>
        <w:t xml:space="preserve"> &amp;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Theme="minorHAnsi" w:hAnsi="Times New Roman" w:cs="Times New Roman"/>
          <w:sz w:val="24"/>
          <w:szCs w:val="24"/>
        </w:rPr>
        <w:t xml:space="preserve">A.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Chapman</w:t>
      </w:r>
      <w:r w:rsidRPr="00466480">
        <w:rPr>
          <w:rFonts w:ascii="Times New Roman" w:eastAsiaTheme="minorHAnsi" w:hAnsi="Times New Roman" w:cs="Times New Roman"/>
          <w:sz w:val="24"/>
          <w:szCs w:val="24"/>
        </w:rPr>
        <w:t xml:space="preserve"> (Eds.), 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>Mathematics education beyond 2000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</w:rPr>
        <w:t xml:space="preserve">, </w:t>
      </w:r>
      <w:r w:rsidRPr="00466480">
        <w:rPr>
          <w:rFonts w:ascii="Times New Roman" w:eastAsiaTheme="minorHAnsi" w:hAnsi="Times New Roman" w:cs="Times New Roman"/>
          <w:sz w:val="24"/>
          <w:szCs w:val="24"/>
        </w:rPr>
        <w:t xml:space="preserve">Vol.1, pp. 355-362.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Perth: Mathematics Education Research Group of Australasia</w:t>
      </w:r>
      <w:r w:rsidRPr="00466480">
        <w:rPr>
          <w:rFonts w:ascii="Times New Roman" w:eastAsiaTheme="minorHAnsi" w:hAnsi="Times New Roman" w:cs="Times New Roman"/>
          <w:sz w:val="24"/>
          <w:szCs w:val="24"/>
        </w:rPr>
        <w:t xml:space="preserve"> Incorporated.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</w:rPr>
        <w:t xml:space="preserve">Lamb,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S. P. </w:t>
      </w:r>
      <w:r w:rsidRPr="00466480">
        <w:rPr>
          <w:rFonts w:ascii="Times New Roman" w:hAnsi="Times New Roman" w:cs="Times New Roman"/>
          <w:sz w:val="24"/>
          <w:szCs w:val="24"/>
        </w:rPr>
        <w:t>(2002)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Factors affecting mathematics achievement in primary and s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econdary schools.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Journal of Australian Council for Educational Research, 23(1) 258-266.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 Special G1" w:hAnsi="Times New Roman" w:cs="Times New Roman"/>
          <w:sz w:val="24"/>
          <w:szCs w:val="24"/>
        </w:rPr>
        <w:t>Lamon</w:t>
      </w:r>
      <w:proofErr w:type="spellEnd"/>
      <w:r>
        <w:rPr>
          <w:rFonts w:ascii="Times New Roman" w:eastAsia="Times New Roman Special G1" w:hAnsi="Times New Roman" w:cs="Times New Roman"/>
          <w:sz w:val="24"/>
          <w:szCs w:val="24"/>
        </w:rPr>
        <w:t>, N. (2003). Scales and p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rocedures to measure affective processes: Measuring educational outcomes. New York: Bar-Court Brace Jovanovich.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>Larkin, A. I. (2001).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class size question: A</w:t>
      </w:r>
      <w:r w:rsidRPr="00466480">
        <w:rPr>
          <w:rFonts w:ascii="Times New Roman" w:hAnsi="Times New Roman" w:cs="Times New Roman"/>
          <w:sz w:val="24"/>
          <w:szCs w:val="24"/>
        </w:rPr>
        <w:t xml:space="preserve"> study at different levels of analysis. Hawthorn: Australian Council for Educational Research. 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Lave, J. (2000). Cognition in practice: Mind, mathematics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,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and culture in everyday life. Cambridge: Cambridge University Press.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>Lee, H. &amp; Sakamoto, I. Y. (2012).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Contextualized pedagogy: New educational approach in the postmodern era. </w:t>
      </w:r>
      <w:proofErr w:type="gramStart"/>
      <w:r w:rsidRPr="00466480">
        <w:rPr>
          <w:rFonts w:ascii="Times New Roman" w:hAnsi="Times New Roman" w:cs="Times New Roman"/>
          <w:i/>
          <w:iCs/>
          <w:sz w:val="24"/>
          <w:szCs w:val="24"/>
        </w:rPr>
        <w:t>The Journal of Multiculturalism in Education, Vol. 8, pp.1-26.</w:t>
      </w:r>
      <w:proofErr w:type="gramEnd"/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Lew, H. C. (2004). </w:t>
      </w:r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Developing algebraic thinking in early grades: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 c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ase study of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Korean elementary school mathematics.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Mathematics Educator, 8(1), 88-106.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Lipschutz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S. &amp; Lipson, M. L. (2007).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Schaum’s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outline series of theory and problems of discrete mathematics (3</w:t>
      </w:r>
      <w:r w:rsidRPr="0046648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Edition.). United States of America: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Mcgraw-Hill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Companies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 xml:space="preserve">Louis, B. F., </w:t>
      </w:r>
      <w:r>
        <w:rPr>
          <w:rFonts w:ascii="Times New Roman" w:hAnsi="Times New Roman" w:cs="Times New Roman"/>
          <w:sz w:val="24"/>
          <w:szCs w:val="24"/>
        </w:rPr>
        <w:t>&amp; Ralph, B. (2005).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Elementary a</w:t>
      </w:r>
      <w:r w:rsidRPr="00466480">
        <w:rPr>
          <w:rFonts w:ascii="Times New Roman" w:hAnsi="Times New Roman" w:cs="Times New Roman"/>
          <w:sz w:val="24"/>
          <w:szCs w:val="24"/>
        </w:rPr>
        <w:t>lgebra.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CA: W. P. Grant.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Lynch, R. L. (2000).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High school career and technical education for the first decade of the 21st century.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Journal of Vocational Education Research, 25, 155–198</w:t>
      </w:r>
      <w:r w:rsidRPr="00466480">
        <w:rPr>
          <w:rFonts w:ascii="Times New Roman" w:hAnsi="Times New Roman" w:cs="Times New Roman"/>
          <w:i/>
          <w:iCs/>
          <w:color w:val="292526"/>
          <w:sz w:val="24"/>
          <w:szCs w:val="24"/>
          <w:lang w:val="en-US"/>
        </w:rPr>
        <w:t>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Ma, X.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Kishor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, N. (2007).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Assessing the relationship between attitude towards mathematics and achievement in mathematics: A meta-analysis.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Journal of Research in Mathematics Education 28: 26 – 47.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>Macrae</w:t>
      </w:r>
      <w:proofErr w:type="spellEnd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M. F.,</w:t>
      </w:r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Kalejaiye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A.O.,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Garba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G. U.,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Chima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, Z. I.</w:t>
      </w:r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(2008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New general mathematics for junior secondary schools</w:t>
      </w:r>
      <w:r w:rsidRPr="00466480"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: JSS teacher’s guide 3. Nigeria: Pearson Education Limited. Available: </w:t>
      </w:r>
      <w:hyperlink r:id="rId28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http://www.pearsonnigeria.com</w:t>
        </w:r>
      </w:hyperlink>
      <w:r w:rsidRPr="0046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>Macrae</w:t>
      </w:r>
      <w:proofErr w:type="spellEnd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M. F.,</w:t>
      </w:r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Kalejaiye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A.O.,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Garba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G. U.,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Chima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, Z. I.</w:t>
      </w:r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(2014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New general mathematics for junior secondary schools</w:t>
      </w:r>
      <w:r>
        <w:rPr>
          <w:rFonts w:ascii="Times New Roman" w:hAnsi="Times New Roman" w:cs="Times New Roman"/>
          <w:color w:val="1D1D1B"/>
          <w:sz w:val="24"/>
          <w:szCs w:val="24"/>
          <w:lang w:val="en-US"/>
        </w:rPr>
        <w:t>: JSS teacher’s guide 1. N</w:t>
      </w:r>
      <w:r w:rsidRPr="00466480"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igeria: Pearson Education Limited. Available: </w:t>
      </w:r>
      <w:hyperlink r:id="rId29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http://www.pearsonnigeria.com</w:t>
        </w:r>
      </w:hyperlink>
      <w:r w:rsidRPr="0046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lastRenderedPageBreak/>
        <w:t>Maio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G.,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Maio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G. R., &amp; Haddock, G. (2010).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The Psychology of attitudes and attitude change.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SAGE Publications Ltd.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Marzano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R. J. (2003). What works in schools: Translating research into action? Retrieved from http://pdonline.ascd.org/pd_online/whatworks/marzano2003_ch13 .html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Mason, J. (2008).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Making use of children’s powers to produce algebraic thinking.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In: J. Kaput, D.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Carraher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&amp; M. Blanton (Eds.),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Algebra in the early grades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(pp. 57–94). New York: Lawrence Erlbaum Associates/National Council of Teachers of Mathematics.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>Mathematical Association of Nigeria (2007).</w:t>
      </w:r>
      <w:proofErr w:type="gramEnd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 mathematics for senior secondary schools book two (3</w:t>
      </w:r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rd</w:t>
      </w:r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Edition). Ibadan: Ibadan University Press.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</w:rPr>
        <w:t xml:space="preserve">Mathew, D. (2013).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Polynomials – A guide for teachers (Years 11–12). Melbourne: Education Services Australia Ltd.</w:t>
      </w:r>
    </w:p>
    <w:p w:rsidR="00BE47A4" w:rsidRPr="00466480" w:rsidRDefault="00BE47A4" w:rsidP="000C1E5B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66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Mayasari1, F &amp; </w:t>
      </w:r>
      <w:proofErr w:type="spellStart"/>
      <w:r w:rsidRPr="00466480">
        <w:rPr>
          <w:rFonts w:ascii="Times New Roman" w:hAnsi="Times New Roman" w:cs="Times New Roman"/>
          <w:bCs/>
          <w:sz w:val="24"/>
          <w:szCs w:val="24"/>
          <w:lang w:val="en-US"/>
        </w:rPr>
        <w:t>Herawati</w:t>
      </w:r>
      <w:proofErr w:type="spellEnd"/>
      <w:r w:rsidRPr="00466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gramStart"/>
      <w:r w:rsidRPr="00466480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 w:rsidRPr="00466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(2012). An application contextual teaching and learning and bilingual class, Bogor: Faculty of teachers training and educational sciences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466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66480">
        <w:rPr>
          <w:rFonts w:ascii="Times New Roman" w:hAnsi="Times New Roman" w:cs="Times New Roman"/>
          <w:bCs/>
          <w:sz w:val="24"/>
          <w:szCs w:val="24"/>
          <w:lang w:val="en-US"/>
        </w:rPr>
        <w:t>Pakuan</w:t>
      </w:r>
      <w:proofErr w:type="spellEnd"/>
      <w:r w:rsidRPr="00466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University.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Mayer, R. E. (2000).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Designing instruction for constructivist 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learning.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I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n c. m.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reigeluth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, instructional design theories and models: A new paradigm of instructional theory, Vol. 2. New Jersey: Lawrence Erlbaum Associates,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Mazzeo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C. (2008). </w:t>
      </w:r>
      <w:proofErr w:type="gramStart"/>
      <w:r w:rsidRPr="00466480">
        <w:rPr>
          <w:rFonts w:ascii="Times New Roman" w:eastAsiaTheme="minorHAnsi" w:hAnsi="Times New Roman" w:cs="Times New Roman"/>
          <w:i/>
          <w:sz w:val="24"/>
          <w:szCs w:val="24"/>
          <w:lang w:val="en-US"/>
        </w:rPr>
        <w:t>Supporting student success at California Community Colleges.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Prepared for the bay area workforce funding collaborative career by the career ladders 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p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roject for California Community </w:t>
      </w:r>
      <w:r w:rsidRPr="00466480">
        <w:rPr>
          <w:rFonts w:ascii="Times New Roman" w:eastAsiaTheme="minorHAnsi" w:hAnsi="Times New Roman" w:cs="Times New Roman"/>
          <w:sz w:val="24"/>
          <w:szCs w:val="24"/>
        </w:rPr>
        <w:t>Colleges.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McGuire, W. J. (2001).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Attitudes.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In encyclopaedia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britannica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Vol. 2 (360-363), Chicago: Encyclopaedia Britannica Inc.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McNeil, N., &amp; </w:t>
      </w: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Jarvin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, L. (2007).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When theories don’t add up: Disentangling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t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he </w:t>
      </w: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man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ipulatives</w:t>
      </w:r>
      <w:proofErr w:type="spellEnd"/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debate. </w:t>
      </w:r>
      <w:proofErr w:type="gramStart"/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Theory into p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ractice, 46(4), 309-316.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hyperlink r:id="rId30" w:history="1">
        <w:r w:rsidRPr="00466480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http://dx.doi.org/10.1080/00405840701593899</w:t>
        </w:r>
      </w:hyperlink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.</w:t>
      </w:r>
    </w:p>
    <w:p w:rsidR="00BE47A4" w:rsidRPr="00466480" w:rsidRDefault="00BE47A4" w:rsidP="000C1E5B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McPherson,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K.Service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Learning (2001).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A web-based system for the professional development of teachers in contextual teaching and learning project.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Bowling Green, OH: Bowling Green State University.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Meelissen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M.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Luyten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H. (2008).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dutch</w:t>
      </w:r>
      <w:proofErr w:type="spellEnd"/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gender gap in mathematics: Small for achievement, substantial for beliefs and attitudes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. Studies in Educational Evaluation, 34, 82-93.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Mensah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J. K.,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Okyere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M.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kuranchie</w:t>
      </w:r>
      <w:proofErr w:type="spellEnd"/>
      <w:r>
        <w:rPr>
          <w:rFonts w:ascii="Times New Roman" w:hAnsi="Times New Roman" w:cs="Times New Roman"/>
          <w:sz w:val="24"/>
          <w:szCs w:val="24"/>
        </w:rPr>
        <w:t>, A. (2013).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 attitude towards m</w:t>
      </w:r>
      <w:r w:rsidRPr="00466480">
        <w:rPr>
          <w:rFonts w:ascii="Times New Roman" w:hAnsi="Times New Roman" w:cs="Times New Roman"/>
          <w:sz w:val="24"/>
          <w:szCs w:val="24"/>
        </w:rPr>
        <w:t>athematics a</w:t>
      </w:r>
      <w:r>
        <w:rPr>
          <w:rFonts w:ascii="Times New Roman" w:hAnsi="Times New Roman" w:cs="Times New Roman"/>
          <w:sz w:val="24"/>
          <w:szCs w:val="24"/>
        </w:rPr>
        <w:t>nd p</w:t>
      </w:r>
      <w:r w:rsidRPr="00466480">
        <w:rPr>
          <w:rFonts w:ascii="Times New Roman" w:hAnsi="Times New Roman" w:cs="Times New Roman"/>
          <w:sz w:val="24"/>
          <w:szCs w:val="24"/>
        </w:rPr>
        <w:t xml:space="preserve">erformance: Does the teacher attitude matter?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>Journal of Education and Practice, 4(3), 132-139.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Meri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J. W. 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&amp; Bacharach, J. L. (2006).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Medieval </w:t>
      </w: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islamic</w:t>
      </w:r>
      <w:proofErr w:type="spellEnd"/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civilization</w:t>
      </w:r>
      <w:r>
        <w:rPr>
          <w:rFonts w:ascii="Times New Roman" w:hAnsi="Times New Roman" w:cs="Times New Roman"/>
          <w:sz w:val="24"/>
          <w:szCs w:val="24"/>
          <w:lang w:val="en-US"/>
        </w:rPr>
        <w:t>: An e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ncyclopedia.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New York: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Routledge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lastRenderedPageBreak/>
        <w:t>Miatello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L. (2008).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 xml:space="preserve">The difference in the problem of rations from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Rhind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mathematical papyrus.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Historia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66480">
        <w:rPr>
          <w:rFonts w:ascii="Times New Roman" w:hAnsi="Times New Roman" w:cs="Times New Roman"/>
          <w:sz w:val="24"/>
          <w:szCs w:val="24"/>
        </w:rPr>
        <w:t>athematica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Vol. 35(4),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 277-284.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>Ministry of Education, Ontario (2007).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A guide to effective instruction in mathematics.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Ontario: Ministry of Education.</w:t>
      </w:r>
    </w:p>
    <w:p w:rsidR="00BE47A4" w:rsidRPr="00466480" w:rsidRDefault="00BE47A4" w:rsidP="00624E77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Mof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fitt, M. (2001).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Problem-based l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earning.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A web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-based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system for the professional development of teachers in contextual teaching and learning project.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Bowling Green, OH: Bowling Green State University.  </w:t>
      </w:r>
    </w:p>
    <w:p w:rsidR="00BE47A4" w:rsidRDefault="00BE47A4" w:rsidP="001222BE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gramStart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Mohamed, L., &amp; </w:t>
      </w:r>
      <w:proofErr w:type="spellStart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>Waheed</w:t>
      </w:r>
      <w:proofErr w:type="spellEnd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>, H. (2011).</w:t>
      </w:r>
      <w:proofErr w:type="gramEnd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>Secondary students’ attitude towards mathematics in a selected school of Maldives.</w:t>
      </w:r>
      <w:proofErr w:type="gramEnd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>International Journal of humanities and social science, 1(15), 277-281.</w:t>
      </w:r>
      <w:proofErr w:type="gramEnd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hyperlink r:id="rId31" w:history="1">
        <w:r w:rsidRPr="00F66982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-US"/>
          </w:rPr>
          <w:t>https://www.researchgate.net/profile/Hussain_Waheed/publication/266009828</w:t>
        </w:r>
      </w:hyperlink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Mohammed Z.G.,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Mamat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M.,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Lazim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A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Hamdan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, A. (2012).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The factors influence students’ achievement in mathematics</w:t>
      </w:r>
      <w:r>
        <w:rPr>
          <w:rFonts w:ascii="Times New Roman" w:hAnsi="Times New Roman" w:cs="Times New Roman"/>
          <w:sz w:val="24"/>
          <w:szCs w:val="24"/>
          <w:lang w:val="en-US"/>
        </w:rPr>
        <w:t>: A case for Libyan's s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tudents.</w:t>
      </w:r>
      <w:r w:rsidRPr="0046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66480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World Applied Sciences Journal, 17 (9), 1224-1230.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</w:rPr>
        <w:t>Mohammed, N (2011).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Factors that influence s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tudent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s in mathematics a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chievement.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Introduction Journal of Academic Research, 3(3), 20-31.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 xml:space="preserve">Mohammed, N.,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Mahmood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T. F. P. T., &amp; Ismail, M. N. (2011).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Factors that influence students in mathematics achievement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International Journal of Academic Research, 3(3), 49-54.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</w:rPr>
        <w:t xml:space="preserve">Moses, R. P. (2005).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Algebra, the new civil right.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In: C. B.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Lacampagne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W. Blair, &amp; J. Kaput (Ed.), </w:t>
      </w:r>
      <w:proofErr w:type="gramStart"/>
      <w:r w:rsidRPr="00466480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466480">
        <w:rPr>
          <w:rFonts w:ascii="Times New Roman" w:hAnsi="Times New Roman" w:cs="Times New Roman"/>
          <w:i/>
          <w:sz w:val="24"/>
          <w:szCs w:val="24"/>
        </w:rPr>
        <w:t xml:space="preserve"> algebra initiative colloquium (vol. 2)</w:t>
      </w:r>
      <w:r w:rsidRPr="00466480">
        <w:rPr>
          <w:rFonts w:ascii="Times New Roman" w:hAnsi="Times New Roman" w:cs="Times New Roman"/>
          <w:sz w:val="24"/>
          <w:szCs w:val="24"/>
        </w:rPr>
        <w:t xml:space="preserve"> (pp. 53-67).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Mtsem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A. A. (2011).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Effects of diagnostic and contextual instructional strategy on students’ interest and achievement in secondary school algebra.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[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Unpublished 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doctoral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thesis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].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University of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Makurdi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 xml:space="preserve">Muhammad, L.,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Abd</w:t>
      </w:r>
      <w:r>
        <w:rPr>
          <w:rFonts w:ascii="Times New Roman" w:hAnsi="Times New Roman" w:cs="Times New Roman"/>
          <w:sz w:val="24"/>
          <w:szCs w:val="24"/>
        </w:rPr>
        <w:t>ulwaheed</w:t>
      </w:r>
      <w:proofErr w:type="spellEnd"/>
      <w:r>
        <w:rPr>
          <w:rFonts w:ascii="Times New Roman" w:hAnsi="Times New Roman" w:cs="Times New Roman"/>
          <w:sz w:val="24"/>
          <w:szCs w:val="24"/>
        </w:rPr>
        <w:t>, H. (2011).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Secondary students’ attitude towards mathematics in a selected s</w:t>
      </w:r>
      <w:r w:rsidRPr="00466480">
        <w:rPr>
          <w:rFonts w:ascii="Times New Roman" w:hAnsi="Times New Roman" w:cs="Times New Roman"/>
          <w:sz w:val="24"/>
          <w:szCs w:val="24"/>
        </w:rPr>
        <w:t>chool of Maldives.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International Journal of Humanities and Social Science, 1 (15), 277-281. </w:t>
      </w:r>
    </w:p>
    <w:p w:rsidR="00BE47A4" w:rsidRDefault="00BE47A4" w:rsidP="00102633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r w:rsidRPr="00102633">
        <w:rPr>
          <w:rFonts w:ascii="Times New Roman" w:eastAsiaTheme="minorHAnsi" w:hAnsi="Times New Roman" w:cs="Times New Roman"/>
          <w:sz w:val="24"/>
          <w:szCs w:val="24"/>
          <w:lang w:val="en-US"/>
        </w:rPr>
        <w:t>Mutai</w:t>
      </w:r>
      <w:proofErr w:type="spellEnd"/>
      <w:r w:rsidRPr="00102633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K. J. (2011). </w:t>
      </w:r>
      <w:proofErr w:type="gramStart"/>
      <w:r w:rsidRPr="00102633">
        <w:rPr>
          <w:rFonts w:ascii="Times New Roman" w:eastAsiaTheme="minorHAnsi" w:hAnsi="Times New Roman" w:cs="Times New Roman"/>
          <w:sz w:val="24"/>
          <w:szCs w:val="24"/>
          <w:lang w:val="en-US"/>
        </w:rPr>
        <w:t>Attitudes towards learning and performance in mathematics among students in selected secondary schools.</w:t>
      </w:r>
      <w:proofErr w:type="gramEnd"/>
      <w:r w:rsidRPr="00102633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02633">
        <w:rPr>
          <w:rFonts w:ascii="Times New Roman" w:eastAsiaTheme="minorHAnsi" w:hAnsi="Times New Roman" w:cs="Times New Roman"/>
          <w:sz w:val="24"/>
          <w:szCs w:val="24"/>
          <w:lang w:val="en-US"/>
        </w:rPr>
        <w:t>[Mas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ter’s</w:t>
      </w:r>
      <w:r w:rsidRPr="00102633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diss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ertation].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Kenyatta University.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hyperlink r:id="rId32" w:history="1">
        <w:r w:rsidRPr="00F66982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-US"/>
          </w:rPr>
          <w:t>http://ir-library.ku.ac.ke/bitstream/handle/123456789/609/JACKSON%20KIPRONOH.pdf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National Council of Teachers of Mathematics (1997)</w:t>
      </w:r>
      <w:r w:rsidRPr="0046648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Professional standards for teaching mathematics.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Reston, VA: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National Council of Teachers of Mathematics </w:t>
      </w:r>
      <w:r w:rsidRPr="00466480">
        <w:rPr>
          <w:rFonts w:ascii="Times New Roman" w:hAnsi="Times New Roman" w:cs="Times New Roman"/>
          <w:sz w:val="24"/>
          <w:szCs w:val="24"/>
        </w:rPr>
        <w:t>(2000).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Principles and standards for school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mathematics.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Reston, VA: NCTM.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National Council of Teachers of Mathematics</w:t>
      </w:r>
      <w:r w:rsidRPr="00466480">
        <w:rPr>
          <w:rFonts w:ascii="Times New Roman" w:hAnsi="Times New Roman" w:cs="Times New Roman"/>
          <w:sz w:val="24"/>
          <w:szCs w:val="24"/>
        </w:rPr>
        <w:t xml:space="preserve"> (2012).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Algebra misconceptions held by elementary school students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66480">
        <w:rPr>
          <w:rFonts w:ascii="Times New Roman" w:hAnsi="Times New Roman" w:cs="Times New Roman"/>
          <w:sz w:val="24"/>
          <w:szCs w:val="24"/>
        </w:rPr>
        <w:t>Philadelphia: NCTM.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>NCTM (2006).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San Diego sessions on constructivism mathematics forum.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[Paper </w:t>
      </w:r>
      <w:r w:rsidRPr="00466480">
        <w:rPr>
          <w:rFonts w:ascii="Times New Roman" w:hAnsi="Times New Roman" w:cs="Times New Roman"/>
          <w:sz w:val="24"/>
          <w:szCs w:val="24"/>
        </w:rPr>
        <w:t>presentation</w:t>
      </w:r>
      <w:r>
        <w:rPr>
          <w:rFonts w:ascii="Times New Roman" w:hAnsi="Times New Roman" w:cs="Times New Roman"/>
          <w:sz w:val="24"/>
          <w:szCs w:val="24"/>
        </w:rPr>
        <w:t>].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74</w:t>
      </w:r>
      <w:r w:rsidRPr="004664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6480">
        <w:rPr>
          <w:rFonts w:ascii="Times New Roman" w:hAnsi="Times New Roman" w:cs="Times New Roman"/>
          <w:sz w:val="24"/>
          <w:szCs w:val="24"/>
        </w:rPr>
        <w:t xml:space="preserve"> Annual NCTM meeting, San Diego, California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NECO (2012).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Chief Examiner’s Report.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Abuja: NECO Statistics Division.</w:t>
      </w:r>
    </w:p>
    <w:p w:rsidR="00BE47A4" w:rsidRPr="00DB0A94" w:rsidRDefault="00BE47A4" w:rsidP="00DB0A94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lastRenderedPageBreak/>
        <w:t>Ngussa</w:t>
      </w:r>
      <w:proofErr w:type="spellEnd"/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B. M., &amp; </w:t>
      </w:r>
      <w:proofErr w:type="spellStart"/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t>Mbuti</w:t>
      </w:r>
      <w:proofErr w:type="spellEnd"/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t>, E. E. (2017).</w:t>
      </w:r>
      <w:proofErr w:type="gramEnd"/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t>The Influence of humor on learners’ attitude and mathematics achievement.</w:t>
      </w:r>
      <w:proofErr w:type="gramEnd"/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t>Journal of Educational Research, 2(3), 170 -181.</w:t>
      </w:r>
      <w:proofErr w:type="gramEnd"/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hyperlink r:id="rId33" w:history="1">
        <w:r w:rsidRPr="00F66982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-US"/>
          </w:rPr>
          <w:t>https://www.researchgate.net/publication/315776039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Nicolaidou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M.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Philippou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G. (2003).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Attitudes towards mathematics, self-efficacy, and achievement in problem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66480">
        <w:rPr>
          <w:rFonts w:ascii="Times New Roman" w:hAnsi="Times New Roman" w:cs="Times New Roman"/>
          <w:sz w:val="24"/>
          <w:szCs w:val="24"/>
        </w:rPr>
        <w:t>solving.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i/>
          <w:iCs/>
          <w:sz w:val="24"/>
          <w:szCs w:val="24"/>
        </w:rPr>
        <w:t>European Research in Mathematics III.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Nigerian Educational Research and Development Council (2007).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9-year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basic education curriculum: M</w:t>
      </w:r>
      <w:r w:rsidRPr="00466480">
        <w:rPr>
          <w:rFonts w:ascii="Times New Roman" w:hAnsi="Times New Roman" w:cs="Times New Roman"/>
          <w:iCs/>
          <w:sz w:val="24"/>
          <w:szCs w:val="24"/>
          <w:lang w:val="en-US"/>
        </w:rPr>
        <w:t>athematics for lower basic education primary 1-3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. Lagos:  NERDC Press.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Nigerian Educational Research and Development Council (2007).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9-year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basic education curriculum: M</w:t>
      </w:r>
      <w:r w:rsidRPr="00466480">
        <w:rPr>
          <w:rFonts w:ascii="Times New Roman" w:hAnsi="Times New Roman" w:cs="Times New Roman"/>
          <w:iCs/>
          <w:sz w:val="24"/>
          <w:szCs w:val="24"/>
          <w:lang w:val="en-US"/>
        </w:rPr>
        <w:t>athematics for middle basic education primary 4-6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. Lagos:  NERDC Press.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Nigerian Educational Research and Development Council (2007).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9-year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basic education curriculum: M</w:t>
      </w:r>
      <w:r w:rsidRPr="00466480">
        <w:rPr>
          <w:rFonts w:ascii="Times New Roman" w:hAnsi="Times New Roman" w:cs="Times New Roman"/>
          <w:iCs/>
          <w:sz w:val="24"/>
          <w:szCs w:val="24"/>
          <w:lang w:val="en-US"/>
        </w:rPr>
        <w:t>athematics for upper basic education JSS 1-3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. Lagos:  NERDC Press.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Nneji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, S. O. (2013). </w:t>
      </w:r>
      <w:proofErr w:type="gramStart"/>
      <w:r>
        <w:rPr>
          <w:rFonts w:ascii="Times New Roman" w:eastAsiaTheme="minorHAnsi" w:hAnsi="Times New Roman" w:cs="Times New Roman"/>
          <w:bCs/>
          <w:sz w:val="24"/>
          <w:szCs w:val="24"/>
          <w:lang w:val="en-US"/>
        </w:rPr>
        <w:t xml:space="preserve">Effect of </w:t>
      </w:r>
      <w:proofErr w:type="spellStart"/>
      <w:r>
        <w:rPr>
          <w:rFonts w:ascii="Times New Roman" w:eastAsiaTheme="minorHAnsi" w:hAnsi="Times New Roman" w:cs="Times New Roman"/>
          <w:bCs/>
          <w:sz w:val="24"/>
          <w:szCs w:val="24"/>
          <w:lang w:val="en-US"/>
        </w:rPr>
        <w:t>Polya</w:t>
      </w:r>
      <w:proofErr w:type="spellEnd"/>
      <w:r>
        <w:rPr>
          <w:rFonts w:ascii="Times New Roman" w:eastAsiaTheme="minorHAnsi" w:hAnsi="Times New Roman" w:cs="Times New Roman"/>
          <w:bCs/>
          <w:sz w:val="24"/>
          <w:szCs w:val="24"/>
          <w:lang w:val="en-US"/>
        </w:rPr>
        <w:t xml:space="preserve"> George’s problem solving model on students’ achievement and retention in a</w:t>
      </w:r>
      <w:r w:rsidRPr="00466480">
        <w:rPr>
          <w:rFonts w:ascii="Times New Roman" w:eastAsiaTheme="minorHAnsi" w:hAnsi="Times New Roman" w:cs="Times New Roman"/>
          <w:bCs/>
          <w:sz w:val="24"/>
          <w:szCs w:val="24"/>
          <w:lang w:val="en-US"/>
        </w:rPr>
        <w:t>lgebra</w:t>
      </w:r>
      <w:r w:rsidRPr="00466480">
        <w:rPr>
          <w:rFonts w:ascii="Times New Roman" w:eastAsiaTheme="minorHAnsi" w:hAnsi="Times New Roman" w:cs="Times New Roman"/>
          <w:bCs/>
          <w:sz w:val="24"/>
          <w:szCs w:val="24"/>
        </w:rPr>
        <w:t>.</w:t>
      </w:r>
      <w:proofErr w:type="gramEnd"/>
      <w:r w:rsidRPr="00466480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466480">
        <w:rPr>
          <w:rFonts w:ascii="Times New Roman" w:eastAsiaTheme="minorHAnsi" w:hAnsi="Times New Roman" w:cs="Times New Roman"/>
          <w:bCs/>
          <w:i/>
          <w:iCs/>
          <w:sz w:val="24"/>
          <w:szCs w:val="24"/>
        </w:rPr>
        <w:t>Journal of Educational and Social Research 3(6), 41-48.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Noddings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N. (2002).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Philosophy </w:t>
      </w:r>
      <w:r w:rsidRPr="00466480">
        <w:rPr>
          <w:rFonts w:ascii="Times New Roman" w:hAnsi="Times New Roman" w:cs="Times New Roman"/>
          <w:sz w:val="24"/>
          <w:szCs w:val="24"/>
        </w:rPr>
        <w:t>o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f education.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Oxford: Westview Press.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Nunes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T., Schliemann, A. &amp;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Carraher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, D. (2005).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Street mathematics and 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</w:rPr>
        <w:t>school mathematics</w:t>
      </w:r>
      <w:r w:rsidRPr="00466480">
        <w:rPr>
          <w:rFonts w:ascii="Times New Roman" w:eastAsiaTheme="minorHAnsi" w:hAnsi="Times New Roman" w:cs="Times New Roman"/>
          <w:sz w:val="24"/>
          <w:szCs w:val="24"/>
        </w:rPr>
        <w:t>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</w:rPr>
        <w:t xml:space="preserve"> New York, NY: Cambridge University Press.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Obagaiye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, N. M. (2013). Career Guide for Academic Excellence, Zaria: Delta Modern Printer.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Obodo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,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G. C. (2004). Principles and practice of mathematics education in Nigeria, Enugu: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Floxtone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Press.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Obodo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, G. C. (2005).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Developing positive attitudes and inter</w:t>
      </w:r>
      <w:r>
        <w:rPr>
          <w:rFonts w:ascii="Times New Roman" w:eastAsia="Times New Roman Special G1" w:hAnsi="Times New Roman" w:cs="Times New Roman"/>
          <w:sz w:val="24"/>
          <w:szCs w:val="24"/>
        </w:rPr>
        <w:t>est of mathematics students in N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igeria Secondary Schools.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In: S. O. Ale &amp; L.O.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Adetula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(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Eds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), Reflective and intellective position papers on mathematics education issues, pp. 55-68. Abuja: </w:t>
      </w:r>
      <w:smartTag w:uri="urn:schemas-microsoft-com:office:smarttags" w:element="stockticker">
        <w:r w:rsidRPr="00466480">
          <w:rPr>
            <w:rFonts w:ascii="Times New Roman" w:eastAsia="Times New Roman Special G1" w:hAnsi="Times New Roman" w:cs="Times New Roman"/>
            <w:sz w:val="24"/>
            <w:szCs w:val="24"/>
          </w:rPr>
          <w:t>NMC</w:t>
        </w:r>
      </w:smartTag>
      <w:r w:rsidRPr="00466480">
        <w:rPr>
          <w:rFonts w:ascii="Times New Roman" w:eastAsia="Times New Roman Special G1" w:hAnsi="Times New Roman" w:cs="Times New Roman"/>
          <w:sz w:val="24"/>
          <w:szCs w:val="24"/>
        </w:rPr>
        <w:t>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>Odell, P. M., &amp; Schumacher, P. (2009).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Attitudes towards mathematics and predictors of college mathematics grades: Gender difference in a 4-year business college.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>Journal of Education for Business, 74(1), 34-38.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Odili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,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G. A. (2006). Mathematics in Nigeria Secondary Schools: A teaching p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er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spective,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Nimo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RexCharles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and Patrick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i/>
          <w:iCs/>
          <w:sz w:val="24"/>
          <w:szCs w:val="24"/>
          <w:lang w:val="en-US"/>
        </w:rPr>
      </w:pP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Ogunniyi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,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M. B. (2009).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Science, technology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,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and mathematics.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i/>
          <w:iCs/>
          <w:sz w:val="24"/>
          <w:szCs w:val="24"/>
          <w:lang w:val="en-US"/>
        </w:rPr>
        <w:t>International Journal of Science Education, 18 (3), 267- 284.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Ok</w:t>
      </w:r>
      <w:r>
        <w:rPr>
          <w:rFonts w:ascii="Times New Roman" w:eastAsia="Times New Roman Special G1" w:hAnsi="Times New Roman" w:cs="Times New Roman"/>
          <w:sz w:val="24"/>
          <w:szCs w:val="24"/>
        </w:rPr>
        <w:t>afor</w:t>
      </w:r>
      <w:proofErr w:type="spellEnd"/>
      <w:r>
        <w:rPr>
          <w:rFonts w:ascii="Times New Roman" w:eastAsia="Times New Roman Special G1" w:hAnsi="Times New Roman" w:cs="Times New Roman"/>
          <w:sz w:val="24"/>
          <w:szCs w:val="24"/>
        </w:rPr>
        <w:t xml:space="preserve">, A. A. (2005). </w:t>
      </w:r>
      <w:proofErr w:type="gramStart"/>
      <w:r>
        <w:rPr>
          <w:rFonts w:ascii="Times New Roman" w:eastAsia="Times New Roman Special G1" w:hAnsi="Times New Roman" w:cs="Times New Roman"/>
          <w:sz w:val="24"/>
          <w:szCs w:val="24"/>
        </w:rPr>
        <w:t>Developing m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athematics at 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the 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UBE level for reliable science, technolo</w:t>
      </w:r>
      <w:r>
        <w:rPr>
          <w:rFonts w:ascii="Times New Roman" w:eastAsia="Times New Roman Special G1" w:hAnsi="Times New Roman" w:cs="Times New Roman"/>
          <w:sz w:val="24"/>
          <w:szCs w:val="24"/>
        </w:rPr>
        <w:t>gy, and engineering education.</w:t>
      </w:r>
      <w:proofErr w:type="gramEnd"/>
      <w:r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 Special G1" w:hAnsi="Times New Roman" w:cs="Times New Roman"/>
          <w:sz w:val="24"/>
          <w:szCs w:val="24"/>
        </w:rPr>
        <w:t>[Paper presentation].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International Conference on Children in Science and Technology (CIST) at </w:t>
      </w:r>
      <w:smartTag w:uri="urn:schemas-microsoft-com:office:smarttags" w:element="stockticker">
        <w:r w:rsidRPr="00466480">
          <w:rPr>
            <w:rFonts w:ascii="Times New Roman" w:eastAsia="Times New Roman Special G1" w:hAnsi="Times New Roman" w:cs="Times New Roman"/>
            <w:sz w:val="24"/>
            <w:szCs w:val="24"/>
          </w:rPr>
          <w:t>FCE</w:t>
        </w:r>
      </w:smartTag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(T)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Umuze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,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Anambra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State.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Okafor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, </w:t>
      </w:r>
      <w:r w:rsidRPr="00466480">
        <w:rPr>
          <w:rFonts w:ascii="Times New Roman" w:eastAsiaTheme="minorHAnsi" w:hAnsi="Times New Roman" w:cs="Times New Roman"/>
          <w:sz w:val="24"/>
          <w:szCs w:val="24"/>
        </w:rPr>
        <w:t xml:space="preserve">O. T. (2002).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</w:rPr>
        <w:t>Teaching methods of mathematics in secondary schools.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</w:rPr>
        <w:t xml:space="preserve"> Ibadan: Special </w:t>
      </w:r>
      <w:r w:rsidRPr="00466480">
        <w:rPr>
          <w:rFonts w:ascii="Times New Roman" w:eastAsiaTheme="minorHAnsi" w:hAnsi="Times New Roman" w:cs="Times New Roman"/>
          <w:color w:val="000000"/>
          <w:sz w:val="24"/>
          <w:szCs w:val="24"/>
        </w:rPr>
        <w:t>Book Ltd.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lastRenderedPageBreak/>
        <w:t>Okeke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,</w:t>
      </w:r>
      <w:r w:rsidRPr="00466480">
        <w:rPr>
          <w:rFonts w:ascii="Times New Roman" w:hAnsi="Times New Roman" w:cs="Times New Roman"/>
          <w:sz w:val="24"/>
          <w:szCs w:val="24"/>
        </w:rPr>
        <w:t xml:space="preserve"> E. A. C. (2001). </w:t>
      </w:r>
      <w:proofErr w:type="gramStart"/>
      <w:r w:rsidRPr="00466480">
        <w:rPr>
          <w:rFonts w:ascii="Times New Roman" w:hAnsi="Times New Roman" w:cs="Times New Roman"/>
          <w:iCs/>
          <w:sz w:val="24"/>
          <w:szCs w:val="24"/>
        </w:rPr>
        <w:t>Women in science, technology, and mathematics education in Nigeria.</w:t>
      </w:r>
      <w:proofErr w:type="gramEnd"/>
      <w:r w:rsidRPr="0046648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[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keynote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sz w:val="24"/>
          <w:szCs w:val="24"/>
        </w:rPr>
        <w:t>].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42</w:t>
      </w:r>
      <w:r w:rsidRPr="0046648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66480">
        <w:rPr>
          <w:rFonts w:ascii="Times New Roman" w:hAnsi="Times New Roman" w:cs="Times New Roman"/>
          <w:sz w:val="24"/>
          <w:szCs w:val="24"/>
        </w:rPr>
        <w:t xml:space="preserve"> Annual Conference of 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the 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S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cience 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T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eacher 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A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ssociation of 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N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igeria (STAN), GTC </w:t>
      </w:r>
      <w:proofErr w:type="spellStart"/>
      <w:r>
        <w:rPr>
          <w:rFonts w:ascii="Times New Roman" w:eastAsia="Times New Roman Special G1" w:hAnsi="Times New Roman" w:cs="Times New Roman"/>
          <w:sz w:val="24"/>
          <w:szCs w:val="24"/>
        </w:rPr>
        <w:t>Awka</w:t>
      </w:r>
      <w:proofErr w:type="spellEnd"/>
      <w:r>
        <w:rPr>
          <w:rFonts w:ascii="Times New Roman" w:eastAsia="Times New Roman Special G1" w:hAnsi="Times New Roman" w:cs="Times New Roman"/>
          <w:sz w:val="24"/>
          <w:szCs w:val="24"/>
        </w:rPr>
        <w:t>, Nigeria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Okon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E. E.,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Akinwumiju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J. A.,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Ejike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M. C.,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Ogbonna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G. O.,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Akintilebo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O.,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Iwunor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C., (2008).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Countdown to SSCE and JME Mathematics (2</w:t>
      </w:r>
      <w:r w:rsidRPr="0046648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Edition).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Ibadan: Evans Brother Limited.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Osei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C. M. (2005).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Student teachers’ knowledge and understanding of Algebraic concepts: the case of colleges of education. In: the eastern cape and southern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KwaZ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ulu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natal,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outh Africa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Unpublished </w:t>
      </w:r>
      <w:r>
        <w:rPr>
          <w:rFonts w:ascii="Times New Roman" w:hAnsi="Times New Roman" w:cs="Times New Roman"/>
          <w:sz w:val="24"/>
          <w:szCs w:val="24"/>
          <w:lang w:val="en-US"/>
        </w:rPr>
        <w:t>doctoral d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issertation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University of South Africa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Osenwinyen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, A. C. (2009).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Effects of e-learning on retention and achievement in secondary school mathematics in Abuja, Nigeria.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 Special G1" w:hAnsi="Times New Roman" w:cs="Times New Roman"/>
          <w:sz w:val="24"/>
          <w:szCs w:val="24"/>
        </w:rPr>
        <w:t>[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Unpublished </w:t>
      </w:r>
      <w:r>
        <w:rPr>
          <w:rFonts w:ascii="Times New Roman" w:eastAsia="Times New Roman Special G1" w:hAnsi="Times New Roman" w:cs="Times New Roman"/>
          <w:sz w:val="24"/>
          <w:szCs w:val="24"/>
        </w:rPr>
        <w:t>doctoral thesis].</w:t>
      </w:r>
      <w:proofErr w:type="gramEnd"/>
      <w:r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University of Nigeria.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Otto, H. (2015).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New general mathematics for senior secondary schools</w:t>
      </w:r>
      <w:r w:rsidRPr="00466480"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: SSS Teacher’s Guide 2. Nigeria: Pearson Education Limited. Available: </w:t>
      </w:r>
      <w:hyperlink r:id="rId34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http://www.pearsonnigeria.com</w:t>
        </w:r>
      </w:hyperlink>
      <w:r w:rsidRPr="0046648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Papanastasiou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C. (2000).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Effects of attitude and beliefs on mathematics achievement.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>Studies in Educational Evaluation, 26(1), 27-42.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>Parent, J. S. S. (2015)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Students' u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nderstanding of quadratic functions: learning from students' voices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[Doctoral dissertation].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University of Vermont, Montpelier.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Retrieved from </w:t>
      </w:r>
      <w:hyperlink r:id="rId35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http://scholarworks.uvm.edu/graddis</w:t>
        </w:r>
      </w:hyperlink>
    </w:p>
    <w:p w:rsidR="00BE47A4" w:rsidRDefault="00BE47A4" w:rsidP="00F634CB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gramStart"/>
      <w:r w:rsidRPr="00D21577">
        <w:rPr>
          <w:rFonts w:ascii="Times New Roman" w:eastAsiaTheme="minorHAnsi" w:hAnsi="Times New Roman" w:cs="Times New Roman"/>
          <w:sz w:val="24"/>
          <w:szCs w:val="24"/>
          <w:lang w:val="en-US"/>
        </w:rPr>
        <w:t>Park, S., &amp; Oliver, J. S. (2007).</w:t>
      </w:r>
      <w:proofErr w:type="gramEnd"/>
      <w:r w:rsidRPr="00D21577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21577">
        <w:rPr>
          <w:rFonts w:ascii="Times New Roman" w:eastAsiaTheme="minorHAnsi" w:hAnsi="Times New Roman" w:cs="Times New Roman"/>
          <w:sz w:val="24"/>
          <w:szCs w:val="24"/>
          <w:lang w:val="en-US"/>
        </w:rPr>
        <w:t>Revisiting the conceptualization of pedagogical content knowledge.</w:t>
      </w:r>
      <w:proofErr w:type="gramEnd"/>
      <w:r w:rsidRPr="00D21577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Research in Science Education, 38(3), 261–284. 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>Perth, W. A. &amp; Hay, M. (2016).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Research into teacher effectiveness: </w:t>
      </w:r>
      <w:r>
        <w:rPr>
          <w:rFonts w:ascii="Times New Roman" w:hAnsi="Times New Roman" w:cs="Times New Roman"/>
          <w:sz w:val="24"/>
          <w:szCs w:val="24"/>
        </w:rPr>
        <w:t>Report for the Department of Education a</w:t>
      </w:r>
      <w:r w:rsidRPr="00466480">
        <w:rPr>
          <w:rFonts w:ascii="Times New Roman" w:hAnsi="Times New Roman" w:cs="Times New Roman"/>
          <w:sz w:val="24"/>
          <w:szCs w:val="24"/>
        </w:rPr>
        <w:t xml:space="preserve">nd Employment. UK: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Cengage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 Learning.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Cs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Peter, H. S.,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>Seve</w:t>
      </w:r>
      <w:proofErr w:type="spellEnd"/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>, S. (2000). Practical Algebra: A self-teaching guide (2</w:t>
      </w:r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nd</w:t>
      </w:r>
      <w:r w:rsidRPr="00466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Edition). London: Willey.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i/>
          <w:sz w:val="24"/>
          <w:szCs w:val="24"/>
        </w:rPr>
      </w:pP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Phillips</w:t>
      </w:r>
      <w:r w:rsidRPr="00466480">
        <w:rPr>
          <w:rFonts w:ascii="Times New Roman" w:hAnsi="Times New Roman" w:cs="Times New Roman"/>
          <w:sz w:val="24"/>
          <w:szCs w:val="24"/>
        </w:rPr>
        <w:t>, D. C. (1995).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The good, the bad, and the ugly: the many faces of constructivism. </w:t>
      </w:r>
      <w:r w:rsidRPr="00466480">
        <w:rPr>
          <w:rFonts w:ascii="Times New Roman" w:hAnsi="Times New Roman" w:cs="Times New Roman"/>
          <w:i/>
          <w:sz w:val="24"/>
          <w:szCs w:val="24"/>
        </w:rPr>
        <w:t>Educational Researcher, 24(7), 5-12.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Piccitto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H. (2002). </w:t>
      </w:r>
      <w:proofErr w:type="gramStart"/>
      <w:r w:rsidRPr="00466480">
        <w:rPr>
          <w:rFonts w:ascii="Times New Roman" w:hAnsi="Times New Roman" w:cs="Times New Roman"/>
          <w:i/>
          <w:iCs/>
          <w:sz w:val="24"/>
          <w:szCs w:val="24"/>
        </w:rPr>
        <w:t>The Algebra</w:t>
      </w:r>
      <w:r w:rsidRPr="0046648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Sunnyvale, CA: Creative Publication.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Pintrich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P. R.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schunk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D. H. (1996).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>Motivation in e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ducation: </w:t>
      </w:r>
      <w:r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>Theory, research, and a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>pplications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. Englewood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C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liffs, NJ: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MerrillPrentice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-Hall.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Popham</w:t>
      </w:r>
      <w:proofErr w:type="spellEnd"/>
      <w:r>
        <w:rPr>
          <w:rFonts w:ascii="Times New Roman" w:hAnsi="Times New Roman" w:cs="Times New Roman"/>
          <w:sz w:val="24"/>
          <w:szCs w:val="24"/>
        </w:rPr>
        <w:t>, W. (2006).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Students’ attitudes c</w:t>
      </w:r>
      <w:r w:rsidRPr="00466480">
        <w:rPr>
          <w:rFonts w:ascii="Times New Roman" w:hAnsi="Times New Roman" w:cs="Times New Roman"/>
          <w:sz w:val="24"/>
          <w:szCs w:val="24"/>
        </w:rPr>
        <w:t>ount. Educational Leadership, 8(1), 84-85.</w:t>
      </w:r>
    </w:p>
    <w:p w:rsidR="00BE47A4" w:rsidRPr="00466480" w:rsidRDefault="00BE47A4" w:rsidP="00AE5546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Prawat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R. S.,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Remillard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, J., Putnam, R. T., and Heaton, R. M. (2000).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Teaching mathematics for understanding: Case study of fifth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–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grade teachers. Elementary School Journal 93: 145-152.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  <w:lang w:val="fr-FR"/>
        </w:rPr>
      </w:pP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Predmore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S.R. (2005).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Putting it into context.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fr-FR"/>
        </w:rPr>
        <w:t>Techniques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fr-FR"/>
        </w:rPr>
        <w:t>Available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fr-FR"/>
        </w:rPr>
        <w:t xml:space="preserve">: </w:t>
      </w:r>
      <w:hyperlink r:id="rId36" w:history="1">
        <w:r w:rsidRPr="00466480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fr-FR"/>
          </w:rPr>
          <w:t>http://www.acteonline.org</w:t>
        </w:r>
      </w:hyperlink>
      <w:r w:rsidRPr="00466480">
        <w:rPr>
          <w:rFonts w:ascii="Times New Roman" w:eastAsiaTheme="minorHAnsi" w:hAnsi="Times New Roman" w:cs="Times New Roman"/>
          <w:sz w:val="24"/>
          <w:szCs w:val="24"/>
          <w:lang w:val="fr-FR"/>
        </w:rPr>
        <w:t>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en-US"/>
        </w:rPr>
      </w:pP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lastRenderedPageBreak/>
        <w:t>Radford, L. (2007). On psychology, historical, epistemology and the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teaching of mathematics: towards a socio-cultural history of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mathematics. </w:t>
      </w:r>
      <w:proofErr w:type="gramStart"/>
      <w:r w:rsidRPr="00466480">
        <w:rPr>
          <w:rFonts w:ascii="Times New Roman" w:eastAsiaTheme="minorHAnsi" w:hAnsi="Times New Roman" w:cs="Times New Roman"/>
          <w:i/>
          <w:iCs/>
          <w:sz w:val="24"/>
          <w:szCs w:val="24"/>
          <w:lang w:val="en-US"/>
        </w:rPr>
        <w:t>For the Learning of Mathematics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</w:t>
      </w:r>
      <w:r w:rsidRPr="00466480">
        <w:rPr>
          <w:rFonts w:ascii="Times New Roman" w:eastAsiaTheme="minorHAnsi" w:hAnsi="Times New Roman" w:cs="Times New Roman"/>
          <w:i/>
          <w:iCs/>
          <w:sz w:val="24"/>
          <w:szCs w:val="24"/>
          <w:lang w:val="en-US"/>
        </w:rPr>
        <w:t>17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(1), 26-33.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Raelin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J. A. (2008). </w:t>
      </w:r>
      <w:proofErr w:type="gramStart"/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>Work-based learning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(Elliot, T.J., Ed.). San Francisco: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Jossey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-Bass.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  <w:lang w:val="fr-FR"/>
        </w:rPr>
        <w:t>Rakes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  <w:lang w:val="fr-FR"/>
        </w:rPr>
        <w:t xml:space="preserve">, C. R., Valentine, J. C., </w:t>
      </w: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  <w:lang w:val="fr-FR"/>
        </w:rPr>
        <w:t>McGatha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  <w:lang w:val="fr-FR"/>
        </w:rPr>
        <w:t xml:space="preserve">, M. B., &amp; </w:t>
      </w: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  <w:lang w:val="fr-FR"/>
        </w:rPr>
        <w:t>Ronau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  <w:lang w:val="fr-FR"/>
        </w:rPr>
        <w:t xml:space="preserve">, R. N. (2010). </w:t>
      </w:r>
      <w:r w:rsidRPr="00466480">
        <w:rPr>
          <w:rFonts w:ascii="Times New Roman" w:eastAsia="TimesNewRomanPSMT" w:hAnsi="Times New Roman" w:cs="Times New Roman"/>
          <w:sz w:val="24"/>
          <w:szCs w:val="24"/>
        </w:rPr>
        <w:t xml:space="preserve">Methods of instructional improvement in algebra: A systematic review and meta-analysis. In: G </w:t>
      </w: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</w:rPr>
        <w:t>Leinhardt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</w:rPr>
        <w:t xml:space="preserve">, M. S. </w:t>
      </w: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</w:rPr>
        <w:t>Harison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</w:rPr>
        <w:t xml:space="preserve">, &amp; E. </w:t>
      </w: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</w:rPr>
        <w:t>Fisch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</w:rPr>
        <w:t xml:space="preserve"> (Eds.), Review of Educational Research, 80(3), 370-400.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>RAND Mathematics Study Panel (2003).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iCs/>
          <w:sz w:val="24"/>
          <w:szCs w:val="24"/>
        </w:rPr>
        <w:t>Mathematical proficiency for all students.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Santa Monica CA: RAND.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Razaq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, B. &amp;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Ajayi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, O. O. S. (2000).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Research methods and statistical analyses.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Ilorin: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Haytee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Press and Publishing Company Limited.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</w:rPr>
        <w:t xml:space="preserve">Redden, J.  </w:t>
      </w:r>
      <w:proofErr w:type="gramStart"/>
      <w:r>
        <w:rPr>
          <w:rFonts w:ascii="Times New Roman" w:hAnsi="Times New Roman" w:cs="Times New Roman"/>
          <w:sz w:val="24"/>
          <w:szCs w:val="24"/>
        </w:rPr>
        <w:t>(2011). Elementary a</w:t>
      </w:r>
      <w:r w:rsidRPr="00466480">
        <w:rPr>
          <w:rFonts w:ascii="Times New Roman" w:hAnsi="Times New Roman" w:cs="Times New Roman"/>
          <w:sz w:val="24"/>
          <w:szCs w:val="24"/>
        </w:rPr>
        <w:t>lgebra.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New York: Flat World Knowledge.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Resnick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L.B., &amp; Hall, M. W. (2000).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Learning organizations for sustainable education reform.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Daedalus, 127,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89-118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en-US"/>
        </w:rPr>
      </w:pPr>
      <w:r w:rsidRPr="004664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Rogers,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L. (2009).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Development of a</w:t>
      </w:r>
      <w:r w:rsidRPr="004664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lgebra.</w:t>
      </w:r>
      <w:proofErr w:type="gramEnd"/>
      <w:r w:rsidRPr="004664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4664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Retrieved on July 2014 from http://www.nrich.maths.org.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Roshdi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R. (2009). Al-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Ahwarizimi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: The beginning of algebra. London: SAQI Books.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Rubini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B.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Permanasari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A. (2014).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development of contextual model with collaborative strategy in basic science course to enhance students’ s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cientific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466480">
        <w:rPr>
          <w:rFonts w:ascii="Times New Roman" w:hAnsi="Times New Roman" w:cs="Times New Roman"/>
          <w:sz w:val="24"/>
          <w:szCs w:val="24"/>
        </w:rPr>
        <w:t>iteracy.</w:t>
      </w:r>
      <w:proofErr w:type="gramEnd"/>
      <w:r w:rsidRPr="004664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>Journal of Education and Practice, Vol.5 (6), pp. 52-58.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Saljo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, D. (2003). Contextual learning: A review and synthesis. Baltimore, MD: Johns Hopkins University, Center for the Social Organization of Schools.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Säljö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R. &amp;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Wyndhamn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, J. (2003).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Solving everyday problems in the formal setting.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an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empirical study of the school as 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a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context for thought. In S.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Chaiklin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&amp; J. Lave (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Eds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),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Perspectives on activity and context (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327-342)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,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Cambridge:  Cambridge University Press.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Salomon, G. (2000). Distributed cognitions: Psychological and educational considerations, Cambridge: Cambridge University Press.</w:t>
      </w:r>
    </w:p>
    <w:p w:rsidR="00BE47A4" w:rsidRPr="00466480" w:rsidRDefault="00BE47A4" w:rsidP="00103F96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Sambo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A. A. (2005). </w:t>
      </w:r>
      <w:proofErr w:type="gramStart"/>
      <w:r w:rsidRPr="00466480">
        <w:rPr>
          <w:rFonts w:ascii="Times New Roman" w:eastAsiaTheme="minorHAnsi" w:hAnsi="Times New Roman" w:cs="Times New Roman"/>
          <w:i/>
          <w:sz w:val="24"/>
          <w:szCs w:val="24"/>
          <w:lang w:val="en-US"/>
        </w:rPr>
        <w:t>Research methods in education.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Lagos: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Stirling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Horden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Publishers (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Nig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) Ltd. </w:t>
      </w:r>
    </w:p>
    <w:p w:rsidR="00BE47A4" w:rsidRDefault="00BE47A4" w:rsidP="001222BE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t>Sarmah</w:t>
      </w:r>
      <w:proofErr w:type="spellEnd"/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A., &amp; </w:t>
      </w:r>
      <w:proofErr w:type="spellStart"/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t>Puri</w:t>
      </w:r>
      <w:proofErr w:type="spellEnd"/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t>, P. (2014).</w:t>
      </w:r>
      <w:proofErr w:type="gramEnd"/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t>Attitude towards mathematics of the students studying in diploma engineering institute of Sikkim.</w:t>
      </w:r>
      <w:proofErr w:type="gramEnd"/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t>Journal of Research and Method in Education, 4(6).</w:t>
      </w:r>
      <w:proofErr w:type="gramEnd"/>
      <w:r w:rsidRPr="00DB0A94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hyperlink r:id="rId37" w:history="1">
        <w:r w:rsidRPr="00F66982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-US"/>
          </w:rPr>
          <w:t>http://www.academia.edu/download/36434404/B04630610.pdf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Schipper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A.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Spoelstra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S. (2010).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Illustrating the quadratic formula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Al-Khwarizmi's a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lgebra.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Utrecht: Utrecht University Press.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lastRenderedPageBreak/>
        <w:t>Schmid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, W. &amp; Wu, H. (2008).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The major topics of school algebra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Task g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roup’s report on conceptual knowledge.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Berkeley, California: Harvard University Press. Available: </w:t>
      </w:r>
      <w:hyperlink r:id="rId38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http://www.ed.gov/about/bdscomm/list/mathpanel/report/conceptualknowledge.Doc</w:t>
        </w:r>
      </w:hyperlink>
      <w:r w:rsidRPr="0046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47A4" w:rsidRPr="00466480" w:rsidRDefault="00BE47A4" w:rsidP="00AE5546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Schoenfield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H. (1999). Mathematics as sense-making: An informal attack on the unfortunate divorce of formal and informal mathematics.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In J. F. Voss, D. N. Perkin &amp; J. W. Segal (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Eds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), Informal Reasoning and Education.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Hillsdale, NJ: Erlbaum. 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Schweyer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S. R. (2013).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The effective use of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manipulatives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Retrieved on June 2012 from </w:t>
      </w:r>
      <w:hyperlink r:id="rId39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http://www.ccps.ga.net/math/Manipulatives.html</w:t>
        </w:r>
      </w:hyperlink>
      <w:r w:rsidRPr="0046648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BE47A4" w:rsidRPr="00293175" w:rsidRDefault="00BE47A4" w:rsidP="00293175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en-US"/>
        </w:rPr>
      </w:pPr>
      <w:r w:rsidRPr="00466480">
        <w:rPr>
          <w:rFonts w:ascii="Times New Roman" w:hAnsi="Times New Roman" w:cs="Times New Roman"/>
          <w:sz w:val="24"/>
          <w:szCs w:val="24"/>
          <w:lang w:val="en-US"/>
        </w:rPr>
        <w:t>Scott, J. S.</w:t>
      </w:r>
      <w:r w:rsidRPr="0046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(2001).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Modeling aspects of students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attitudes and performance in an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undergraduate introductory statistics course.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[Doctoral d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issertation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University of Georgia.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0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</w:rPr>
          <w:t>http://www.lib.umi.com/dissertations/results</w:t>
        </w:r>
      </w:hyperlink>
      <w:r w:rsidRPr="004664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E47A4" w:rsidRPr="00466480" w:rsidRDefault="00BE47A4" w:rsidP="00AE5546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Sha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rma, L. R. (2019). Analysis of difficulty index, discrimination i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ndex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and distractor efficiency of multiple choice questions of speech sounds of </w:t>
      </w: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e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nglish</w:t>
      </w:r>
      <w:proofErr w:type="spellEnd"/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. International Research Journal of MMC (IRJMMC), Vol. 2 (1), 15-28.</w:t>
      </w:r>
    </w:p>
    <w:p w:rsidR="00BE47A4" w:rsidRPr="00466480" w:rsidRDefault="00BE47A4" w:rsidP="00AE5546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Shin, J.,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Guo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Q. and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Gierl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, M. J. (2019).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Multiple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-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choice item distractor development using topic modeling approaches.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In Frank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Goldhammer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Eds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), German Institute for Internatio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n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al Educational Research (LG), Germany.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Front.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Psychol. 10, 825.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doi:10.3389/fpsyg2019.00825.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NewRomanPSMT" w:hAnsi="Times New Roman" w:cs="Times New Roman"/>
          <w:i/>
          <w:sz w:val="24"/>
          <w:szCs w:val="24"/>
        </w:rPr>
      </w:pP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Shore, M., Shore, J., &amp; Boggs, S. (2004). Allied health applications integrated into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developmental mathematics using problem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-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based learning. </w:t>
      </w:r>
      <w:r w:rsidRPr="00466480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Mathematics and </w:t>
      </w:r>
      <w:r w:rsidRPr="00466480">
        <w:rPr>
          <w:rFonts w:ascii="Times New Roman" w:eastAsia="TimesNewRomanPSMT" w:hAnsi="Times New Roman" w:cs="Times New Roman"/>
          <w:i/>
          <w:sz w:val="24"/>
          <w:szCs w:val="24"/>
        </w:rPr>
        <w:t>Computer Education, 38(2), 183–189.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Shumox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L., &amp; Lomax, R. (2001).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Parental efficacy: Predictor of parenting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 and adolescent outcomes. </w:t>
      </w:r>
      <w:r w:rsidRPr="00466480">
        <w:rPr>
          <w:rFonts w:ascii="Times New Roman" w:hAnsi="Times New Roman" w:cs="Times New Roman"/>
          <w:i/>
          <w:sz w:val="24"/>
          <w:szCs w:val="24"/>
        </w:rPr>
        <w:t xml:space="preserve">Parenting, 2(2), 127-150.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Silva, D. L.,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Tadeo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M. C., Delos C. R.V.,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Dadigan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, R. M. (2006).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Factors associated with non-performing Filipino students in mathematics: A vision of student’s cognitive and behavior management. In Proceedings of the 2nd IMT-GT Regional Conference on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Mathematics, Statistics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and Applications,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Universiti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Sains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Malaysia: Penang.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SSE Instructional Design Series (2007).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The importance of contextualized learning: An instructional design perspective. Retrieved on February 2009 from http://www.sselearn.net/assets/pdfs/WhitePaperContextualizedLearning.pdf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Steen, L.A. (2010). </w:t>
      </w:r>
      <w:r w:rsidRPr="00466480">
        <w:rPr>
          <w:rFonts w:ascii="Times New Roman" w:eastAsia="Times New Roman Special G1" w:hAnsi="Times New Roman" w:cs="Times New Roman"/>
          <w:i/>
          <w:iCs/>
          <w:sz w:val="24"/>
          <w:szCs w:val="24"/>
        </w:rPr>
        <w:t>Data, Shape, Symbols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: </w:t>
      </w:r>
      <w:r w:rsidRPr="00466480">
        <w:rPr>
          <w:rFonts w:ascii="Times New Roman" w:eastAsia="Times New Roman Special G1" w:hAnsi="Times New Roman" w:cs="Times New Roman"/>
          <w:i/>
          <w:iCs/>
          <w:sz w:val="24"/>
          <w:szCs w:val="24"/>
        </w:rPr>
        <w:t>Achieving balance in school mathematics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. </w:t>
      </w: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Retrieved on 20</w:t>
      </w:r>
      <w:r w:rsidRPr="00466480">
        <w:rPr>
          <w:rFonts w:ascii="Times New Roman" w:eastAsia="Times New Roman Special G1" w:hAnsi="Times New Roman" w:cs="Times New Roman"/>
          <w:sz w:val="24"/>
          <w:szCs w:val="24"/>
          <w:vertAlign w:val="superscript"/>
        </w:rPr>
        <w:t>th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April 2015, from </w:t>
      </w:r>
      <w:hyperlink r:id="rId41" w:history="1">
        <w:r w:rsidRPr="00466480">
          <w:rPr>
            <w:rStyle w:val="Hyperlink"/>
            <w:rFonts w:ascii="Times New Roman" w:eastAsia="Times New Roman Special G1" w:hAnsi="Times New Roman" w:cs="Times New Roman"/>
            <w:sz w:val="24"/>
            <w:szCs w:val="24"/>
          </w:rPr>
          <w:t>http://google.com</w:t>
        </w:r>
      </w:hyperlink>
      <w:r w:rsidRPr="00466480">
        <w:rPr>
          <w:rFonts w:ascii="Times New Roman" w:eastAsia="Times New Roman Special G1" w:hAnsi="Times New Roman" w:cs="Times New Roman"/>
          <w:sz w:val="24"/>
          <w:szCs w:val="24"/>
        </w:rPr>
        <w:t>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</w:rPr>
        <w:t>Stenlund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</w:rPr>
        <w:t>, S. (2014).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The origin of symbolic mathematics and the end of the science of quantity.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Uppsala Philosophical Studies, 59, </w:t>
      </w:r>
      <w:proofErr w:type="spellStart"/>
      <w:r w:rsidRPr="00466480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pp</w:t>
      </w:r>
      <w:proofErr w:type="spellEnd"/>
      <w:r w:rsidRPr="00466480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 16-18.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Suleiman, B.,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Gamkgiwa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, K. B. &amp; </w:t>
      </w:r>
      <w:proofErr w:type="spell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Ademola</w:t>
      </w:r>
      <w:proofErr w:type="spell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, Q. M. (2007).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Effect of e-learning m</w:t>
      </w:r>
      <w:r>
        <w:rPr>
          <w:rFonts w:ascii="Times New Roman" w:eastAsia="Times New Roman Special G1" w:hAnsi="Times New Roman" w:cs="Times New Roman"/>
          <w:sz w:val="24"/>
          <w:szCs w:val="24"/>
        </w:rPr>
        <w:t>ethod on teaching mathematics: I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>mplication on attainment of basic sci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ence goal </w:t>
      </w:r>
      <w:proofErr w:type="gramStart"/>
      <w:r>
        <w:rPr>
          <w:rFonts w:ascii="Times New Roman" w:eastAsia="Times New Roman Special G1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 Special G1" w:hAnsi="Times New Roman" w:cs="Times New Roman"/>
          <w:sz w:val="24"/>
          <w:szCs w:val="24"/>
        </w:rPr>
        <w:t xml:space="preserve"> objectives. ABACUS:</w:t>
      </w:r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 Special G1" w:hAnsi="Times New Roman" w:cs="Times New Roman"/>
          <w:i/>
          <w:iCs/>
          <w:sz w:val="24"/>
          <w:szCs w:val="24"/>
        </w:rPr>
        <w:t>T</w:t>
      </w:r>
      <w:r w:rsidRPr="00466480">
        <w:rPr>
          <w:rFonts w:ascii="Times New Roman" w:eastAsia="Times New Roman Special G1" w:hAnsi="Times New Roman" w:cs="Times New Roman"/>
          <w:i/>
          <w:iCs/>
          <w:sz w:val="24"/>
          <w:szCs w:val="24"/>
        </w:rPr>
        <w:t xml:space="preserve">he Journal of Mathematical Association of Nigeria, 35(1), 91-96.  </w:t>
      </w:r>
    </w:p>
    <w:p w:rsidR="00BE47A4" w:rsidRPr="001222BE" w:rsidRDefault="00BE47A4" w:rsidP="001222BE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lastRenderedPageBreak/>
        <w:t>Sunar</w:t>
      </w:r>
      <w:proofErr w:type="spellEnd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(2013).</w:t>
      </w:r>
      <w:proofErr w:type="gramEnd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The effect of context-based instruction integrated with the learning cycle model on students’ achievement and retention related to states of matter subject. </w:t>
      </w:r>
      <w:proofErr w:type="gramStart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[Unpublished </w:t>
      </w:r>
      <w:r w:rsidRPr="00102633">
        <w:rPr>
          <w:rFonts w:ascii="Times New Roman" w:eastAsiaTheme="minorHAnsi" w:hAnsi="Times New Roman" w:cs="Times New Roman"/>
          <w:sz w:val="24"/>
          <w:szCs w:val="24"/>
          <w:lang w:val="en-US"/>
        </w:rPr>
        <w:t>Mas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ter’s</w:t>
      </w:r>
      <w:r w:rsidRPr="00102633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diss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ertation</w:t>
      </w:r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>].</w:t>
      </w:r>
      <w:proofErr w:type="gramEnd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>Middle East Technical University.</w:t>
      </w:r>
      <w:proofErr w:type="gramEnd"/>
      <w:r w:rsidRPr="001222BE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Suryawati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, E., Osman, K., &amp; </w:t>
      </w: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Meerah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, T. S. M. (2010).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The effectiveness of RANGKA contextual teaching an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 learning on student’s problem-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solving skills and scientific attitude. </w:t>
      </w:r>
      <w:proofErr w:type="spellStart"/>
      <w:r w:rsidRPr="00466480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Procedia</w:t>
      </w:r>
      <w:proofErr w:type="spellEnd"/>
      <w:r w:rsidRPr="00466480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-Social and Behavioral Sciences, 9, 1717-1721.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Svinicki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M. D. (2004).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Learning and motivation in the postsecondary classroom.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San Francisco: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Jossey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-Bass. </w:t>
      </w:r>
    </w:p>
    <w:p w:rsidR="00BE47A4" w:rsidRPr="00F634CB" w:rsidRDefault="00BE47A4" w:rsidP="00F634CB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34CB">
        <w:rPr>
          <w:rFonts w:ascii="Times New Roman" w:eastAsiaTheme="minorHAnsi" w:hAnsi="Times New Roman" w:cs="Times New Roman"/>
          <w:sz w:val="24"/>
          <w:szCs w:val="24"/>
          <w:lang w:val="en-US"/>
        </w:rPr>
        <w:t>Syyeda</w:t>
      </w:r>
      <w:proofErr w:type="spellEnd"/>
      <w:r w:rsidRPr="00F634CB">
        <w:rPr>
          <w:rFonts w:ascii="Times New Roman" w:eastAsiaTheme="minorHAnsi" w:hAnsi="Times New Roman" w:cs="Times New Roman"/>
          <w:sz w:val="24"/>
          <w:szCs w:val="24"/>
          <w:lang w:val="en-US"/>
        </w:rPr>
        <w:t>, F. (2016).</w:t>
      </w:r>
      <w:proofErr w:type="gramEnd"/>
      <w:r w:rsidRPr="00F634CB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Understanding attitudes towards mathematics using a multimodal modal model: An exploratory case study with secondary school children in England. Cambridge Open-Review Educational Research E-Journal, 3, 32-62. </w:t>
      </w:r>
      <w:hyperlink r:id="rId42" w:history="1">
        <w:r w:rsidRPr="00F66982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-US"/>
          </w:rPr>
          <w:t>http://corerj.soc.srcf.net/?page_id=224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 w:rsidRPr="00F634CB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Tahar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N. F., Ismail, Z.,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Zamani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N. D</w:t>
      </w:r>
      <w:r>
        <w:rPr>
          <w:rFonts w:ascii="Times New Roman" w:hAnsi="Times New Roman" w:cs="Times New Roman"/>
          <w:sz w:val="24"/>
          <w:szCs w:val="24"/>
        </w:rPr>
        <w:t>., &amp; Adnan, N. (2010).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Students’ attitude toward mathematics: T</w:t>
      </w:r>
      <w:r w:rsidRPr="00466480">
        <w:rPr>
          <w:rFonts w:ascii="Times New Roman" w:hAnsi="Times New Roman" w:cs="Times New Roman"/>
          <w:sz w:val="24"/>
          <w:szCs w:val="24"/>
        </w:rPr>
        <w:t xml:space="preserve">he use of factor analysis in determining the criteria. </w:t>
      </w:r>
      <w:proofErr w:type="spellStart"/>
      <w:r w:rsidRPr="00466480">
        <w:rPr>
          <w:rFonts w:ascii="Times New Roman" w:hAnsi="Times New Roman" w:cs="Times New Roman"/>
          <w:i/>
          <w:iCs/>
          <w:sz w:val="24"/>
          <w:szCs w:val="24"/>
        </w:rPr>
        <w:t>Procedia</w:t>
      </w:r>
      <w:proofErr w:type="spellEnd"/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-Social and </w:t>
      </w:r>
      <w:proofErr w:type="spellStart"/>
      <w:r w:rsidRPr="00466480">
        <w:rPr>
          <w:rFonts w:ascii="Times New Roman" w:hAnsi="Times New Roman" w:cs="Times New Roman"/>
          <w:i/>
          <w:iCs/>
          <w:sz w:val="24"/>
          <w:szCs w:val="24"/>
        </w:rPr>
        <w:t>Behavioral</w:t>
      </w:r>
      <w:proofErr w:type="spellEnd"/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Sciences, 8, 476–481.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7A4" w:rsidRPr="00466480" w:rsidRDefault="00BE47A4" w:rsidP="008214C4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Tambelu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J.V.A. (2013).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Development of cooperative learning model in mathematics s</w:t>
      </w:r>
      <w:r w:rsidRPr="00466480">
        <w:rPr>
          <w:rFonts w:ascii="Times New Roman" w:hAnsi="Times New Roman" w:cs="Times New Roman"/>
          <w:iCs/>
          <w:sz w:val="24"/>
          <w:szCs w:val="24"/>
          <w:lang w:val="en-US"/>
        </w:rPr>
        <w:t>ubject SMP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Tondano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: Indonesia. </w:t>
      </w:r>
      <w:r w:rsidRPr="00466480">
        <w:rPr>
          <w:rFonts w:ascii="Times New Roman" w:hAnsi="Times New Roman" w:cs="Times New Roman"/>
          <w:i/>
          <w:sz w:val="24"/>
          <w:szCs w:val="24"/>
          <w:lang w:val="en-US"/>
        </w:rPr>
        <w:t xml:space="preserve">Journal of Education and Practice, Vol.4, No.15, </w:t>
      </w:r>
      <w:proofErr w:type="spellStart"/>
      <w:r w:rsidRPr="00466480">
        <w:rPr>
          <w:rFonts w:ascii="Times New Roman" w:hAnsi="Times New Roman" w:cs="Times New Roman"/>
          <w:i/>
          <w:sz w:val="24"/>
          <w:szCs w:val="24"/>
          <w:lang w:val="en-US"/>
        </w:rPr>
        <w:t>pp</w:t>
      </w:r>
      <w:proofErr w:type="spellEnd"/>
      <w:r w:rsidRPr="0046648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27 – 32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>Tapia, M. &amp; Marsh, G. E. (2004).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An instrument to measure mathematics attitudes.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i/>
          <w:iCs/>
          <w:sz w:val="24"/>
          <w:szCs w:val="24"/>
        </w:rPr>
        <w:t>Academic Exchange Quarterly.</w:t>
      </w:r>
      <w:proofErr w:type="gramEnd"/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8(2), 130-143. </w:t>
      </w:r>
    </w:p>
    <w:p w:rsidR="00BE47A4" w:rsidRPr="00466480" w:rsidRDefault="00BE47A4" w:rsidP="007F64B4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 xml:space="preserve">Taylor, P.,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Mulhall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A. (2000).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Contextuali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ing teaching and learning in rural primary schools: Using agricultural experience. Education Research Paper: Department for International Development, University of Reading, United Kingdom, Vol.1, No. 20.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Teresi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, D. (2002).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Lost discoveries: The ancient roots of modern science from the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Babylonians to the Maya.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New York: Simon &amp; Schuster.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</w:rPr>
        <w:t>Tezer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M.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Karasel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N. (2010).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Attitudes of primary school 2</w:t>
      </w:r>
      <w:r w:rsidRPr="0046648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66480">
        <w:rPr>
          <w:rFonts w:ascii="Times New Roman" w:hAnsi="Times New Roman" w:cs="Times New Roman"/>
          <w:sz w:val="24"/>
          <w:szCs w:val="24"/>
        </w:rPr>
        <w:t xml:space="preserve"> and 3</w:t>
      </w:r>
      <w:r w:rsidRPr="0046648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66480">
        <w:rPr>
          <w:rFonts w:ascii="Times New Roman" w:hAnsi="Times New Roman" w:cs="Times New Roman"/>
          <w:sz w:val="24"/>
          <w:szCs w:val="24"/>
        </w:rPr>
        <w:t>grade students towards mathematics course.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80">
        <w:rPr>
          <w:rFonts w:ascii="Times New Roman" w:hAnsi="Times New Roman" w:cs="Times New Roman"/>
          <w:i/>
          <w:iCs/>
          <w:sz w:val="24"/>
          <w:szCs w:val="24"/>
        </w:rPr>
        <w:t>Procedia</w:t>
      </w:r>
      <w:proofErr w:type="spellEnd"/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Social and Behavioural Sciences, 2, 5808-5812.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</w:rPr>
        <w:t>Tobias, S. (2003). Overcoming math</w:t>
      </w:r>
      <w:r>
        <w:rPr>
          <w:rFonts w:ascii="Times New Roman" w:hAnsi="Times New Roman" w:cs="Times New Roman"/>
          <w:sz w:val="24"/>
          <w:szCs w:val="24"/>
        </w:rPr>
        <w:t>ematics</w:t>
      </w:r>
      <w:r w:rsidRPr="00466480">
        <w:rPr>
          <w:rFonts w:ascii="Times New Roman" w:hAnsi="Times New Roman" w:cs="Times New Roman"/>
          <w:sz w:val="24"/>
          <w:szCs w:val="24"/>
        </w:rPr>
        <w:t xml:space="preserve"> anxiety: Revised and expanded. New York: Norton.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>Tuck-Choy, F. C.</w:t>
      </w:r>
      <w:r w:rsidRPr="0046648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</w:rPr>
        <w:t>(</w:t>
      </w:r>
      <w:r w:rsidRPr="00466480">
        <w:rPr>
          <w:rFonts w:ascii="Times New Roman" w:eastAsia="TimesNewRomanPSMT" w:hAnsi="Times New Roman" w:cs="Times New Roman"/>
          <w:sz w:val="24"/>
          <w:szCs w:val="24"/>
        </w:rPr>
        <w:t>2011).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Students’ difficulties, conceptions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and attit</w:t>
      </w:r>
      <w:r>
        <w:rPr>
          <w:rFonts w:ascii="Times New Roman" w:hAnsi="Times New Roman" w:cs="Times New Roman"/>
          <w:sz w:val="24"/>
          <w:szCs w:val="24"/>
          <w:lang w:val="en-US"/>
        </w:rPr>
        <w:t>udes towards learning algebra: A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n intervention study to improve teaching and learning</w:t>
      </w:r>
      <w:r w:rsidRPr="0046648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Unpublished </w:t>
      </w:r>
      <w:r>
        <w:rPr>
          <w:rFonts w:ascii="Times New Roman" w:hAnsi="Times New Roman" w:cs="Times New Roman"/>
          <w:sz w:val="24"/>
          <w:szCs w:val="24"/>
          <w:lang w:val="en-US"/>
        </w:rPr>
        <w:t>doctoral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thesis</w:t>
      </w:r>
      <w:r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Curtin University.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U.S. Department of Education: Office of Vocational and Adult Education (2001). </w:t>
      </w:r>
      <w:r w:rsidRPr="00466480">
        <w:rPr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An overview of smaller learning communities in high schools, 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Washington, DC: Author.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U¨ltay</w:t>
      </w:r>
      <w:proofErr w:type="spell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, E. &amp; </w:t>
      </w:r>
      <w:proofErr w:type="spellStart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U¨ltay</w:t>
      </w:r>
      <w:proofErr w:type="spell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, N. (2012).</w:t>
      </w:r>
      <w:proofErr w:type="gram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 Designing, implementing and evaluating context-based instructional materials on buoyancy force, EEST Part B: </w:t>
      </w:r>
      <w:r w:rsidRPr="00466480">
        <w:rPr>
          <w:rFonts w:ascii="Times New Roman" w:eastAsia="AdvOT999035f4" w:hAnsi="Times New Roman" w:cs="Times New Roman"/>
          <w:i/>
          <w:iCs/>
          <w:sz w:val="24"/>
          <w:szCs w:val="24"/>
          <w:lang w:val="en-US"/>
        </w:rPr>
        <w:t>Social and Educational Studies, Special issue-1, 385–394.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U¨ltay</w:t>
      </w:r>
      <w:proofErr w:type="spell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, N. &amp; </w:t>
      </w:r>
      <w:proofErr w:type="spellStart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Calık</w:t>
      </w:r>
      <w:proofErr w:type="spell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, M. (2012).</w:t>
      </w:r>
      <w:proofErr w:type="gram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A thematic review of studies into the effectiveness of context-based chemistry curricula.</w:t>
      </w:r>
      <w:proofErr w:type="gram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="AdvOT999035f4" w:hAnsi="Times New Roman" w:cs="Times New Roman"/>
          <w:i/>
          <w:iCs/>
          <w:sz w:val="24"/>
          <w:szCs w:val="24"/>
          <w:lang w:val="en-US"/>
        </w:rPr>
        <w:t>Journal of Science Education Technology, 21(6), 686–701.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lastRenderedPageBreak/>
        <w:t>U¨ltay</w:t>
      </w:r>
      <w:proofErr w:type="spell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, N. (2012). Designing, implementing and comparing ‘acids and bases’ instructional tasks based</w:t>
      </w:r>
      <w:r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 on REACT strategy and 5E model. </w:t>
      </w:r>
      <w:proofErr w:type="gramStart"/>
      <w:r>
        <w:rPr>
          <w:rFonts w:ascii="Times New Roman" w:eastAsia="AdvOT999035f4" w:hAnsi="Times New Roman" w:cs="Times New Roman"/>
          <w:sz w:val="24"/>
          <w:szCs w:val="24"/>
          <w:lang w:val="en-US"/>
        </w:rPr>
        <w:t>[U</w:t>
      </w:r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npublished </w:t>
      </w:r>
      <w:r>
        <w:rPr>
          <w:rFonts w:ascii="Times New Roman" w:eastAsia="AdvOT999035f4" w:hAnsi="Times New Roman" w:cs="Times New Roman"/>
          <w:sz w:val="24"/>
          <w:szCs w:val="24"/>
          <w:lang w:val="en-US"/>
        </w:rPr>
        <w:t>doctoral</w:t>
      </w:r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 thesis</w:t>
      </w:r>
      <w:r>
        <w:rPr>
          <w:rFonts w:ascii="Times New Roman" w:eastAsia="AdvOT999035f4" w:hAnsi="Times New Roman" w:cs="Times New Roman"/>
          <w:sz w:val="24"/>
          <w:szCs w:val="24"/>
          <w:lang w:val="en-US"/>
        </w:rPr>
        <w:t>].</w:t>
      </w:r>
      <w:proofErr w:type="gram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>Karadeniz</w:t>
      </w:r>
      <w:proofErr w:type="spellEnd"/>
      <w:r w:rsidRPr="00466480">
        <w:rPr>
          <w:rFonts w:ascii="Times New Roman" w:eastAsia="AdvOT999035f4" w:hAnsi="Times New Roman" w:cs="Times New Roman"/>
          <w:sz w:val="24"/>
          <w:szCs w:val="24"/>
          <w:lang w:val="en-US"/>
        </w:rPr>
        <w:t xml:space="preserve"> Technical University</w:t>
      </w:r>
      <w:r>
        <w:rPr>
          <w:rFonts w:ascii="Times New Roman" w:eastAsia="AdvOT999035f4" w:hAnsi="Times New Roman" w:cs="Times New Roman"/>
          <w:sz w:val="24"/>
          <w:szCs w:val="24"/>
          <w:lang w:val="en-US"/>
        </w:rPr>
        <w:t>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Vlassis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, J. (2001). Solving equations with negatives or crossing the formalizing gap.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In M</w:t>
      </w:r>
      <w:r w:rsidRPr="00466480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.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Van den </w:t>
      </w: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Heuvel-Panhuizen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(Ed.), Proceedings of the 25th Conference of the International Group of Mathematics Education (PME), vol. 4, (pp. 375 - 382). Utrecht, Netherlands: PME.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Voigt, J. (2004).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Negotiation of mathematical meaning and learning mathematics.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eastAsiaTheme="minorHAnsi" w:hAnsi="Times New Roman" w:cs="Times New Roman"/>
          <w:i/>
          <w:sz w:val="24"/>
          <w:szCs w:val="24"/>
        </w:rPr>
        <w:t xml:space="preserve">Educational Studies in Mathematics </w:t>
      </w:r>
      <w:r w:rsidRPr="00466480">
        <w:rPr>
          <w:rFonts w:ascii="Times New Roman" w:eastAsiaTheme="minorHAnsi" w:hAnsi="Times New Roman" w:cs="Times New Roman"/>
          <w:bCs/>
          <w:i/>
          <w:sz w:val="24"/>
          <w:szCs w:val="24"/>
        </w:rPr>
        <w:t>26</w:t>
      </w:r>
      <w:r w:rsidRPr="00466480">
        <w:rPr>
          <w:rFonts w:ascii="Times New Roman" w:eastAsiaTheme="minorHAnsi" w:hAnsi="Times New Roman" w:cs="Times New Roman"/>
          <w:i/>
          <w:sz w:val="24"/>
          <w:szCs w:val="24"/>
        </w:rPr>
        <w:t>,</w:t>
      </w:r>
      <w:r w:rsidRPr="00466480">
        <w:rPr>
          <w:rFonts w:ascii="Times New Roman" w:eastAsiaTheme="minorHAnsi" w:hAnsi="Times New Roman" w:cs="Times New Roman"/>
          <w:sz w:val="24"/>
          <w:szCs w:val="24"/>
        </w:rPr>
        <w:t xml:space="preserve"> 275-298.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WAEC (2007).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Chief Examiner’s Report, Lagos: WAEC Press Ltd. 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WAEC (2008).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Chief Examiner’s Report, Lagos: WAEC Press Ltd.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WAEC (2009).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Chief Examiner’s Report, Lagos: WAEC Press Ltd.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WAEC (2010).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Chief Examiner’s Report, Lagos: WAEC Press Ltd.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WAEC (2011).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Chief Examiner’s Report, Lagos: WAEC Press Ltd.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WAEC (2012).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Chief Examiner’s Report, Lagos: WAEC Press Ltd.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="Times New Roman Special G1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WAEC (2013).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Chief Examiner’s Report, Lagos: WAEC Press Ltd.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Wagner, S. &amp; Parker, S. (2013). </w:t>
      </w:r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Advancing algebra.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In: P. Wilson (Ed.), Research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i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deas for the classroom: High school mathematics</w:t>
      </w:r>
      <w:r w:rsidRPr="00466480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(pp. 119-139). Reston,</w:t>
      </w:r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VA: National Council of Teachers of Mathematics.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Wallace, T. (2010).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Beginning and Intermediate Algebra. Available: </w:t>
      </w:r>
      <w:hyperlink r:id="rId43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http://wallace.ccfaculty.org/book/book.html</w:t>
        </w:r>
      </w:hyperlink>
      <w:r w:rsidRPr="0046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Watson, A. (2002).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Instances of mathematical thinking among low attaining students in an ordinary secondary classroom.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Journal of Mathematical Behavior, 20, 461–475.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Welder, R. M. (2006).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Improving algebra preparation: Implications from research on student misconceptions and difficulties.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School Science and Mathematics, 112, 255-264.</w:t>
      </w:r>
    </w:p>
    <w:p w:rsidR="00BE47A4" w:rsidRPr="00466480" w:rsidRDefault="00BE47A4" w:rsidP="007F64B4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eastAsia="Times New Roman Special G1" w:hAnsi="Times New Roman" w:cs="Times New Roman"/>
          <w:sz w:val="24"/>
          <w:szCs w:val="24"/>
        </w:rPr>
        <w:t>Wendi, W. (2008).</w:t>
      </w:r>
      <w:proofErr w:type="gramEnd"/>
      <w:r w:rsidRPr="0046648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The effectiveness of contextual teaching and learning in teaching speaking.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Unpublished B</w:t>
      </w:r>
      <w:r>
        <w:rPr>
          <w:rFonts w:ascii="Times New Roman" w:hAnsi="Times New Roman" w:cs="Times New Roman"/>
          <w:sz w:val="24"/>
          <w:szCs w:val="24"/>
          <w:lang w:val="en-US"/>
        </w:rPr>
        <w:t>achelor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research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Syarif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Hidayat</w:t>
      </w:r>
      <w:r>
        <w:rPr>
          <w:rFonts w:ascii="Times New Roman" w:hAnsi="Times New Roman" w:cs="Times New Roman"/>
          <w:sz w:val="24"/>
          <w:szCs w:val="24"/>
          <w:lang w:val="en-US"/>
        </w:rPr>
        <w:t>ullah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 Islamic University.</w:t>
      </w:r>
      <w:proofErr w:type="gramEnd"/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Wenglinsky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, H. (2014). How teaching matters: Bringing the classroom back into discussions of teacher quality.</w:t>
      </w:r>
      <w:r w:rsidRPr="00466480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Human Resource Development Quarterly, 12, 223-240.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White, B. Y. &amp; J. R. </w:t>
      </w:r>
      <w:proofErr w:type="spell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Frederiksen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(2012).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Inquiry,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modeling, and metacognition: M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aking science accessible to all students. </w:t>
      </w:r>
      <w:r w:rsidRPr="00466480">
        <w:rPr>
          <w:rFonts w:ascii="Times New Roman" w:eastAsia="TimesNewRomanPSMT" w:hAnsi="Times New Roman" w:cs="Times New Roman"/>
          <w:iCs/>
          <w:sz w:val="24"/>
          <w:szCs w:val="24"/>
          <w:lang w:val="en-US"/>
        </w:rPr>
        <w:t xml:space="preserve">Cognition and Instruction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16(1), 1998, 3–118.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>Wikipedia (2015).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Algebra.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</w:rPr>
        <w:t>Wikipedia, the free encyclopaedia.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Retrieved October 30, 2015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66480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44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</w:rPr>
          <w:t>http://www.en.wikipedia.org/wiki/Algebra</w:t>
        </w:r>
      </w:hyperlink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lastRenderedPageBreak/>
        <w:t>Wilkins</w:t>
      </w:r>
      <w:r>
        <w:rPr>
          <w:rFonts w:ascii="Times New Roman" w:hAnsi="Times New Roman" w:cs="Times New Roman"/>
          <w:sz w:val="24"/>
          <w:szCs w:val="24"/>
        </w:rPr>
        <w:t>, J. &amp; Ma, X. (2005).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change in student attitude toward and beliefs about m</w:t>
      </w:r>
      <w:r w:rsidRPr="00466480">
        <w:rPr>
          <w:rFonts w:ascii="Times New Roman" w:hAnsi="Times New Roman" w:cs="Times New Roman"/>
          <w:sz w:val="24"/>
          <w:szCs w:val="24"/>
        </w:rPr>
        <w:t>athematics.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>The Journal of Educational Research</w:t>
      </w:r>
      <w:r w:rsidRPr="002621CB">
        <w:rPr>
          <w:rFonts w:ascii="Times New Roman" w:hAnsi="Times New Roman" w:cs="Times New Roman"/>
          <w:iCs/>
          <w:sz w:val="24"/>
          <w:szCs w:val="24"/>
        </w:rPr>
        <w:t>,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97(1), 52-63.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Williams, S. M. (2014).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Putting case-based instruction into context: Examples from legal and medical education.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Journal of the Learning Sciences</w:t>
      </w:r>
      <w:r w:rsidRPr="002621CB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2(4), 367-427</w:t>
      </w:r>
      <w:r w:rsidRPr="00466480">
        <w:rPr>
          <w:rFonts w:ascii="Times New Roman" w:hAnsi="Times New Roman" w:cs="Times New Roman"/>
          <w:i/>
          <w:iCs/>
          <w:color w:val="292526"/>
          <w:sz w:val="24"/>
          <w:szCs w:val="24"/>
          <w:lang w:val="en-US"/>
        </w:rPr>
        <w:t>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fr-FR"/>
        </w:rPr>
      </w:pPr>
      <w:r w:rsidRPr="00466480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Wilson, J. (2001). </w:t>
      </w:r>
      <w:r w:rsidRPr="00466480">
        <w:rPr>
          <w:rFonts w:ascii="Times New Roman" w:eastAsiaTheme="minorHAnsi" w:hAnsi="Times New Roman" w:cs="Times New Roman"/>
          <w:iCs/>
          <w:color w:val="000000"/>
          <w:sz w:val="24"/>
          <w:szCs w:val="24"/>
          <w:lang w:val="en-US"/>
        </w:rPr>
        <w:t>Theoretical roots of contextual teaching and learning in mathematics</w:t>
      </w:r>
      <w:r w:rsidRPr="00466480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466480">
        <w:rPr>
          <w:rFonts w:ascii="Times New Roman" w:eastAsiaTheme="minorHAnsi" w:hAnsi="Times New Roman" w:cs="Times New Roman"/>
          <w:color w:val="000000"/>
          <w:sz w:val="24"/>
          <w:szCs w:val="24"/>
          <w:lang w:val="fr-FR"/>
        </w:rPr>
        <w:t>Available</w:t>
      </w:r>
      <w:proofErr w:type="spellEnd"/>
      <w:r w:rsidRPr="00466480">
        <w:rPr>
          <w:rFonts w:ascii="Times New Roman" w:eastAsiaTheme="minorHAnsi" w:hAnsi="Times New Roman" w:cs="Times New Roman"/>
          <w:color w:val="000000"/>
          <w:sz w:val="24"/>
          <w:szCs w:val="24"/>
          <w:lang w:val="fr-FR"/>
        </w:rPr>
        <w:t xml:space="preserve">: </w:t>
      </w:r>
      <w:hyperlink r:id="rId45" w:history="1">
        <w:r w:rsidRPr="00466480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fr-FR"/>
          </w:rPr>
          <w:t>http://www.jwilson.coe.uga.edu/CTL/CTL/intro/theory</w:t>
        </w:r>
      </w:hyperlink>
      <w:r w:rsidRPr="00466480">
        <w:rPr>
          <w:rFonts w:ascii="Times New Roman" w:eastAsiaTheme="minorHAnsi" w:hAnsi="Times New Roman" w:cs="Times New Roman"/>
          <w:color w:val="000000"/>
          <w:sz w:val="24"/>
          <w:szCs w:val="24"/>
          <w:lang w:val="fr-FR"/>
        </w:rPr>
        <w:t xml:space="preserve">.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Wisely, W. C. (2009).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Effectiveness of contextual approaches to developmental mathematics in California community colleges.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Stockton, CA: University of the Pacific Press.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Witzel</w:t>
      </w:r>
      <w:proofErr w:type="spell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, B. S., Mercer, C. D., &amp; Miller, M. D. (2003).</w:t>
      </w:r>
      <w:proofErr w:type="gramEnd"/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Teaching algebra to students</w:t>
      </w:r>
      <w:r w:rsidRPr="0046648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with learning difficulties: An Investigation of an explicit instruction model.</w:t>
      </w:r>
      <w:r w:rsidRPr="0046648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Learning </w:t>
      </w:r>
      <w:r w:rsidRPr="00466480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Difficulties Research and Practice, 18</w:t>
      </w:r>
      <w:r w:rsidRPr="00466480">
        <w:rPr>
          <w:rFonts w:ascii="Times New Roman" w:eastAsia="TimesNewRomanPSMT" w:hAnsi="Times New Roman" w:cs="Times New Roman"/>
          <w:sz w:val="24"/>
          <w:szCs w:val="24"/>
          <w:lang w:val="en-US"/>
        </w:rPr>
        <w:t>(2), 121-131.</w:t>
      </w:r>
    </w:p>
    <w:p w:rsidR="00BE47A4" w:rsidRPr="00466480" w:rsidRDefault="00BE47A4" w:rsidP="004F56D3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Wood, R. (1990).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Item Analysis.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Walberry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H. I. &amp; </w:t>
      </w: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Weaster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, G. O. (</w:t>
      </w:r>
      <w:proofErr w:type="spellStart"/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eds</w:t>
      </w:r>
      <w:proofErr w:type="spellEnd"/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), The International 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E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ncyclopedia of Evaluation.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>Oxford: Oxford University Press.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Yara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>, P. O. (2009). Relationship between teachers’ attitude and stu</w:t>
      </w:r>
      <w:r>
        <w:rPr>
          <w:rFonts w:ascii="Times New Roman" w:hAnsi="Times New Roman" w:cs="Times New Roman"/>
          <w:sz w:val="24"/>
          <w:szCs w:val="24"/>
          <w:lang w:val="en-US"/>
        </w:rPr>
        <w:t>dents’ academic achievement in mathematics in some selected senior secondary s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chools in South-western Nigeria. 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>European Journal of Social Sciences</w:t>
      </w:r>
      <w:r w:rsidRPr="002621CB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  <w:r w:rsidRPr="0046648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11(3), 364-369.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66480">
        <w:rPr>
          <w:rFonts w:ascii="Times New Roman" w:hAnsi="Times New Roman" w:cs="Times New Roman"/>
          <w:sz w:val="24"/>
          <w:szCs w:val="24"/>
        </w:rPr>
        <w:t>Yilmaz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Altun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 xml:space="preserve">, S. A., &amp; </w:t>
      </w:r>
      <w:proofErr w:type="spellStart"/>
      <w:r w:rsidRPr="00466480">
        <w:rPr>
          <w:rFonts w:ascii="Times New Roman" w:hAnsi="Times New Roman" w:cs="Times New Roman"/>
          <w:sz w:val="24"/>
          <w:szCs w:val="24"/>
        </w:rPr>
        <w:t>Ollkun</w:t>
      </w:r>
      <w:proofErr w:type="spellEnd"/>
      <w:r w:rsidRPr="00466480">
        <w:rPr>
          <w:rFonts w:ascii="Times New Roman" w:hAnsi="Times New Roman" w:cs="Times New Roman"/>
          <w:sz w:val="24"/>
          <w:szCs w:val="24"/>
        </w:rPr>
        <w:t>, S. (2010). Factors affecting students’ attitude towards math</w:t>
      </w:r>
      <w:r>
        <w:rPr>
          <w:rFonts w:ascii="Times New Roman" w:hAnsi="Times New Roman" w:cs="Times New Roman"/>
          <w:sz w:val="24"/>
          <w:szCs w:val="24"/>
        </w:rPr>
        <w:t>ematics</w:t>
      </w:r>
      <w:r w:rsidRPr="00466480">
        <w:rPr>
          <w:rFonts w:ascii="Times New Roman" w:hAnsi="Times New Roman" w:cs="Times New Roman"/>
          <w:sz w:val="24"/>
          <w:szCs w:val="24"/>
        </w:rPr>
        <w:t xml:space="preserve">: ABC theory and its reflection on practice. </w:t>
      </w:r>
      <w:proofErr w:type="spellStart"/>
      <w:r w:rsidRPr="00466480">
        <w:rPr>
          <w:rFonts w:ascii="Times New Roman" w:hAnsi="Times New Roman" w:cs="Times New Roman"/>
          <w:i/>
          <w:iCs/>
          <w:sz w:val="24"/>
          <w:szCs w:val="24"/>
        </w:rPr>
        <w:t>Procedia</w:t>
      </w:r>
      <w:proofErr w:type="spellEnd"/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Social Science and Behavioural Sciences</w:t>
      </w:r>
      <w:r w:rsidRPr="002621CB">
        <w:rPr>
          <w:rFonts w:ascii="Times New Roman" w:hAnsi="Times New Roman" w:cs="Times New Roman"/>
          <w:iCs/>
          <w:sz w:val="24"/>
          <w:szCs w:val="24"/>
        </w:rPr>
        <w:t>,</w:t>
      </w:r>
      <w:r w:rsidRPr="00466480">
        <w:rPr>
          <w:rFonts w:ascii="Times New Roman" w:hAnsi="Times New Roman" w:cs="Times New Roman"/>
          <w:i/>
          <w:iCs/>
          <w:sz w:val="24"/>
          <w:szCs w:val="24"/>
        </w:rPr>
        <w:t xml:space="preserve"> 2, 4502-4506.</w:t>
      </w:r>
    </w:p>
    <w:p w:rsidR="00BE47A4" w:rsidRPr="00466480" w:rsidRDefault="00BE47A4" w:rsidP="007C28EA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</w:rPr>
      </w:pPr>
      <w:proofErr w:type="gramStart"/>
      <w:r w:rsidRPr="00466480">
        <w:rPr>
          <w:rFonts w:ascii="Times New Roman" w:hAnsi="Times New Roman" w:cs="Times New Roman"/>
          <w:sz w:val="24"/>
          <w:szCs w:val="24"/>
        </w:rPr>
        <w:t>Zara, T. (2008).</w:t>
      </w:r>
      <w:proofErr w:type="gramEnd"/>
      <w:r w:rsidRPr="00466480">
        <w:rPr>
          <w:rFonts w:ascii="Times New Roman" w:hAnsi="Times New Roman" w:cs="Times New Roman"/>
          <w:sz w:val="24"/>
          <w:szCs w:val="24"/>
        </w:rPr>
        <w:t xml:space="preserve"> 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A brief study of some aspects of </w:t>
      </w:r>
      <w:proofErr w:type="spellStart"/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babylonian</w:t>
      </w:r>
      <w:proofErr w:type="spellEnd"/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mathematics. New York: Holt, Rinehart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and Winston.</w:t>
      </w:r>
    </w:p>
    <w:p w:rsidR="00BE47A4" w:rsidRPr="00466480" w:rsidRDefault="00BE47A4" w:rsidP="00A8462D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hAnsi="Times New Roman" w:cs="Times New Roman"/>
          <w:sz w:val="24"/>
          <w:szCs w:val="24"/>
          <w:lang w:val="en-US"/>
        </w:rPr>
      </w:pP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Zorn, P. (2002).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Algebra, computer algebra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and mathematical thinking.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hAnsi="Times New Roman" w:cs="Times New Roman"/>
          <w:sz w:val="24"/>
          <w:szCs w:val="24"/>
          <w:lang w:val="en-US"/>
        </w:rPr>
        <w:t>Contribution to the 2nd international conference on the teaching of mathematics.</w:t>
      </w:r>
      <w:proofErr w:type="gram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 Crete: </w:t>
      </w:r>
      <w:proofErr w:type="spellStart"/>
      <w:r w:rsidRPr="00466480">
        <w:rPr>
          <w:rFonts w:ascii="Times New Roman" w:hAnsi="Times New Roman" w:cs="Times New Roman"/>
          <w:sz w:val="24"/>
          <w:szCs w:val="24"/>
          <w:lang w:val="en-US"/>
        </w:rPr>
        <w:t>Hersonissos</w:t>
      </w:r>
      <w:proofErr w:type="spellEnd"/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. Available:  </w:t>
      </w:r>
      <w:hyperlink r:id="rId46" w:history="1">
        <w:r w:rsidRPr="00466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http://www.stolaf.edu/people/zorn</w:t>
        </w:r>
      </w:hyperlink>
      <w:r w:rsidRPr="00466480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BE47A4" w:rsidRDefault="00BE47A4" w:rsidP="00D21577">
      <w:pPr>
        <w:tabs>
          <w:tab w:val="left" w:pos="-90"/>
          <w:tab w:val="left" w:pos="90"/>
          <w:tab w:val="left" w:pos="810"/>
        </w:tabs>
        <w:autoSpaceDE w:val="0"/>
        <w:autoSpaceDN w:val="0"/>
        <w:adjustRightInd w:val="0"/>
        <w:spacing w:after="200" w:line="240" w:lineRule="auto"/>
        <w:ind w:left="634" w:hanging="634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spell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Zull</w:t>
      </w:r>
      <w:proofErr w:type="spell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, J. E. (2012). Key aspects of how the brain learns. </w:t>
      </w:r>
      <w:proofErr w:type="gramStart"/>
      <w:r w:rsidRPr="00466480">
        <w:rPr>
          <w:rFonts w:ascii="Times New Roman" w:eastAsiaTheme="minorHAnsi" w:hAnsi="Times New Roman" w:cs="Times New Roman"/>
          <w:i/>
          <w:iCs/>
          <w:sz w:val="24"/>
          <w:szCs w:val="24"/>
          <w:lang w:val="en-US"/>
        </w:rPr>
        <w:t>The Neuroscience of adult learning</w:t>
      </w:r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, 110, 3-9.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doi:</w:t>
      </w:r>
      <w:proofErr w:type="gramEnd"/>
      <w:r w:rsidRPr="00466480">
        <w:rPr>
          <w:rFonts w:ascii="Times New Roman" w:eastAsiaTheme="minorHAnsi" w:hAnsi="Times New Roman" w:cs="Times New Roman"/>
          <w:sz w:val="24"/>
          <w:szCs w:val="24"/>
          <w:lang w:val="en-US"/>
        </w:rPr>
        <w:t>10.1002/ace.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</w:p>
    <w:sectPr w:rsidR="00BE47A4" w:rsidSect="00004FEB">
      <w:footerReference w:type="default" r:id="rId47"/>
      <w:pgSz w:w="12240" w:h="15840"/>
      <w:pgMar w:top="1170" w:right="1440" w:bottom="1440" w:left="1440" w:header="720" w:footer="720" w:gutter="0"/>
      <w:pgNumType w:start="11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DC4" w:rsidRDefault="00F55DC4" w:rsidP="00FC2E72">
      <w:pPr>
        <w:spacing w:line="240" w:lineRule="auto"/>
      </w:pPr>
      <w:r>
        <w:separator/>
      </w:r>
    </w:p>
  </w:endnote>
  <w:endnote w:type="continuationSeparator" w:id="0">
    <w:p w:rsidR="00F55DC4" w:rsidRDefault="00F55DC4" w:rsidP="00FC2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 New Roman Special G1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AdvOT999035f4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589313"/>
      <w:docPartObj>
        <w:docPartGallery w:val="Page Numbers (Bottom of Page)"/>
        <w:docPartUnique/>
      </w:docPartObj>
    </w:sdtPr>
    <w:sdtEndPr/>
    <w:sdtContent>
      <w:p w:rsidR="006515CA" w:rsidRDefault="006515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7A4">
          <w:rPr>
            <w:noProof/>
          </w:rPr>
          <w:t>111</w:t>
        </w:r>
        <w:r>
          <w:rPr>
            <w:noProof/>
          </w:rPr>
          <w:fldChar w:fldCharType="end"/>
        </w:r>
      </w:p>
    </w:sdtContent>
  </w:sdt>
  <w:p w:rsidR="006515CA" w:rsidRDefault="00651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DC4" w:rsidRDefault="00F55DC4" w:rsidP="00FC2E72">
      <w:pPr>
        <w:spacing w:line="240" w:lineRule="auto"/>
      </w:pPr>
      <w:r>
        <w:separator/>
      </w:r>
    </w:p>
  </w:footnote>
  <w:footnote w:type="continuationSeparator" w:id="0">
    <w:p w:rsidR="00F55DC4" w:rsidRDefault="00F55DC4" w:rsidP="00FC2E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B0F"/>
    <w:multiLevelType w:val="hybridMultilevel"/>
    <w:tmpl w:val="18BA1C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7486"/>
    <w:multiLevelType w:val="hybridMultilevel"/>
    <w:tmpl w:val="101A0EA8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3D5405E"/>
    <w:multiLevelType w:val="hybridMultilevel"/>
    <w:tmpl w:val="0C5A44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E49BF"/>
    <w:multiLevelType w:val="hybridMultilevel"/>
    <w:tmpl w:val="DC6E1E70"/>
    <w:lvl w:ilvl="0" w:tplc="6398383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273939"/>
    <w:multiLevelType w:val="hybridMultilevel"/>
    <w:tmpl w:val="E2BE4DC8"/>
    <w:lvl w:ilvl="0" w:tplc="04090005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5">
    <w:nsid w:val="06F93D38"/>
    <w:multiLevelType w:val="hybridMultilevel"/>
    <w:tmpl w:val="671AAF70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7130EB0"/>
    <w:multiLevelType w:val="hybridMultilevel"/>
    <w:tmpl w:val="73A86A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B54884"/>
    <w:multiLevelType w:val="hybridMultilevel"/>
    <w:tmpl w:val="784689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700EC4"/>
    <w:multiLevelType w:val="hybridMultilevel"/>
    <w:tmpl w:val="4416800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0A9F2DF3"/>
    <w:multiLevelType w:val="hybridMultilevel"/>
    <w:tmpl w:val="3B105C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B480DAD"/>
    <w:multiLevelType w:val="hybridMultilevel"/>
    <w:tmpl w:val="0C5A44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D3409F"/>
    <w:multiLevelType w:val="hybridMultilevel"/>
    <w:tmpl w:val="26FC0E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DE7D6C"/>
    <w:multiLevelType w:val="hybridMultilevel"/>
    <w:tmpl w:val="D05AB82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D715D1E"/>
    <w:multiLevelType w:val="hybridMultilevel"/>
    <w:tmpl w:val="FDBE2642"/>
    <w:lvl w:ilvl="0" w:tplc="21B0C598">
      <w:start w:val="1"/>
      <w:numFmt w:val="decimal"/>
      <w:lvlText w:val="%1."/>
      <w:lvlJc w:val="left"/>
      <w:pPr>
        <w:ind w:left="720" w:hanging="360"/>
      </w:pPr>
    </w:lvl>
    <w:lvl w:ilvl="1" w:tplc="0054E05E">
      <w:start w:val="1"/>
      <w:numFmt w:val="lowerLetter"/>
      <w:lvlText w:val="%2."/>
      <w:lvlJc w:val="left"/>
      <w:pPr>
        <w:ind w:left="1440" w:hanging="360"/>
      </w:pPr>
    </w:lvl>
    <w:lvl w:ilvl="2" w:tplc="F692E830">
      <w:start w:val="1"/>
      <w:numFmt w:val="lowerRoman"/>
      <w:lvlText w:val="%3."/>
      <w:lvlJc w:val="right"/>
      <w:pPr>
        <w:ind w:left="2160" w:hanging="180"/>
      </w:pPr>
    </w:lvl>
    <w:lvl w:ilvl="3" w:tplc="3106F81A">
      <w:start w:val="1"/>
      <w:numFmt w:val="decimal"/>
      <w:lvlText w:val="%4."/>
      <w:lvlJc w:val="left"/>
      <w:pPr>
        <w:ind w:left="2880" w:hanging="360"/>
      </w:pPr>
    </w:lvl>
    <w:lvl w:ilvl="4" w:tplc="B0D8D780">
      <w:start w:val="1"/>
      <w:numFmt w:val="lowerLetter"/>
      <w:lvlText w:val="%5."/>
      <w:lvlJc w:val="left"/>
      <w:pPr>
        <w:ind w:left="3600" w:hanging="360"/>
      </w:pPr>
    </w:lvl>
    <w:lvl w:ilvl="5" w:tplc="E7EC0AE6">
      <w:start w:val="1"/>
      <w:numFmt w:val="lowerRoman"/>
      <w:lvlText w:val="%6."/>
      <w:lvlJc w:val="right"/>
      <w:pPr>
        <w:ind w:left="4320" w:hanging="180"/>
      </w:pPr>
    </w:lvl>
    <w:lvl w:ilvl="6" w:tplc="92901E5E">
      <w:start w:val="1"/>
      <w:numFmt w:val="decimal"/>
      <w:lvlText w:val="%7."/>
      <w:lvlJc w:val="left"/>
      <w:pPr>
        <w:ind w:left="5040" w:hanging="360"/>
      </w:pPr>
    </w:lvl>
    <w:lvl w:ilvl="7" w:tplc="5A8C3440">
      <w:start w:val="1"/>
      <w:numFmt w:val="lowerLetter"/>
      <w:lvlText w:val="%8."/>
      <w:lvlJc w:val="left"/>
      <w:pPr>
        <w:ind w:left="5760" w:hanging="360"/>
      </w:pPr>
    </w:lvl>
    <w:lvl w:ilvl="8" w:tplc="F294C3F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866D8A"/>
    <w:multiLevelType w:val="hybridMultilevel"/>
    <w:tmpl w:val="971815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5C6911"/>
    <w:multiLevelType w:val="hybridMultilevel"/>
    <w:tmpl w:val="DB9E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D74E87"/>
    <w:multiLevelType w:val="hybridMultilevel"/>
    <w:tmpl w:val="B62AE5F6"/>
    <w:lvl w:ilvl="0" w:tplc="9094E0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D250E446">
      <w:start w:val="1"/>
      <w:numFmt w:val="lowerLetter"/>
      <w:lvlText w:val="%2."/>
      <w:lvlJc w:val="left"/>
      <w:pPr>
        <w:ind w:left="1440" w:hanging="360"/>
      </w:pPr>
    </w:lvl>
    <w:lvl w:ilvl="2" w:tplc="0BFC2488">
      <w:start w:val="1"/>
      <w:numFmt w:val="lowerRoman"/>
      <w:lvlText w:val="%3."/>
      <w:lvlJc w:val="right"/>
      <w:pPr>
        <w:ind w:left="2160" w:hanging="180"/>
      </w:pPr>
    </w:lvl>
    <w:lvl w:ilvl="3" w:tplc="ECD08F0C">
      <w:start w:val="1"/>
      <w:numFmt w:val="decimal"/>
      <w:lvlText w:val="%4."/>
      <w:lvlJc w:val="left"/>
      <w:pPr>
        <w:ind w:left="2880" w:hanging="360"/>
      </w:pPr>
    </w:lvl>
    <w:lvl w:ilvl="4" w:tplc="5C70B1DE">
      <w:start w:val="1"/>
      <w:numFmt w:val="lowerLetter"/>
      <w:lvlText w:val="%5."/>
      <w:lvlJc w:val="left"/>
      <w:pPr>
        <w:ind w:left="3600" w:hanging="360"/>
      </w:pPr>
    </w:lvl>
    <w:lvl w:ilvl="5" w:tplc="217AAA86">
      <w:start w:val="1"/>
      <w:numFmt w:val="lowerRoman"/>
      <w:lvlText w:val="%6."/>
      <w:lvlJc w:val="right"/>
      <w:pPr>
        <w:ind w:left="4320" w:hanging="180"/>
      </w:pPr>
    </w:lvl>
    <w:lvl w:ilvl="6" w:tplc="46164A14">
      <w:start w:val="1"/>
      <w:numFmt w:val="decimal"/>
      <w:lvlText w:val="%7."/>
      <w:lvlJc w:val="left"/>
      <w:pPr>
        <w:ind w:left="5040" w:hanging="360"/>
      </w:pPr>
    </w:lvl>
    <w:lvl w:ilvl="7" w:tplc="370C24AC">
      <w:start w:val="1"/>
      <w:numFmt w:val="lowerLetter"/>
      <w:lvlText w:val="%8."/>
      <w:lvlJc w:val="left"/>
      <w:pPr>
        <w:ind w:left="5760" w:hanging="360"/>
      </w:pPr>
    </w:lvl>
    <w:lvl w:ilvl="8" w:tplc="3C4A77A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CE63E1"/>
    <w:multiLevelType w:val="hybridMultilevel"/>
    <w:tmpl w:val="EBE2E4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810506C"/>
    <w:multiLevelType w:val="hybridMultilevel"/>
    <w:tmpl w:val="F6CCBBE8"/>
    <w:lvl w:ilvl="0" w:tplc="5CC08C08">
      <w:start w:val="1"/>
      <w:numFmt w:val="lowerRoman"/>
      <w:lvlText w:val="%1."/>
      <w:lvlJc w:val="right"/>
      <w:pPr>
        <w:ind w:left="13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>
    <w:nsid w:val="19730F06"/>
    <w:multiLevelType w:val="hybridMultilevel"/>
    <w:tmpl w:val="5C2C6B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784C15"/>
    <w:multiLevelType w:val="hybridMultilevel"/>
    <w:tmpl w:val="BF00D7FE"/>
    <w:lvl w:ilvl="0" w:tplc="EE7A883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9C25033"/>
    <w:multiLevelType w:val="hybridMultilevel"/>
    <w:tmpl w:val="EBE2E4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1A4D2F9C"/>
    <w:multiLevelType w:val="hybridMultilevel"/>
    <w:tmpl w:val="3AD69F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A682EB2"/>
    <w:multiLevelType w:val="hybridMultilevel"/>
    <w:tmpl w:val="671AAF70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1D6139F2"/>
    <w:multiLevelType w:val="hybridMultilevel"/>
    <w:tmpl w:val="6E4AA7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DA20B0A"/>
    <w:multiLevelType w:val="hybridMultilevel"/>
    <w:tmpl w:val="7544361A"/>
    <w:lvl w:ilvl="0" w:tplc="F6E66B64">
      <w:start w:val="1"/>
      <w:numFmt w:val="bullet"/>
      <w:lvlText w:val="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1E136C60"/>
    <w:multiLevelType w:val="hybridMultilevel"/>
    <w:tmpl w:val="5C2C6B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EBE122B"/>
    <w:multiLevelType w:val="hybridMultilevel"/>
    <w:tmpl w:val="4F7C99E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20EA7AA8"/>
    <w:multiLevelType w:val="hybridMultilevel"/>
    <w:tmpl w:val="AA32AAC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20FD41A8"/>
    <w:multiLevelType w:val="hybridMultilevel"/>
    <w:tmpl w:val="941EE58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22467E9"/>
    <w:multiLevelType w:val="hybridMultilevel"/>
    <w:tmpl w:val="BD84294A"/>
    <w:lvl w:ilvl="0" w:tplc="D250E446">
      <w:start w:val="1"/>
      <w:numFmt w:val="lowerLetter"/>
      <w:lvlText w:val="%1."/>
      <w:lvlJc w:val="left"/>
      <w:pPr>
        <w:ind w:left="153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229A1C52"/>
    <w:multiLevelType w:val="hybridMultilevel"/>
    <w:tmpl w:val="FDBE2642"/>
    <w:lvl w:ilvl="0" w:tplc="21B0C598">
      <w:start w:val="1"/>
      <w:numFmt w:val="decimal"/>
      <w:lvlText w:val="%1."/>
      <w:lvlJc w:val="left"/>
      <w:pPr>
        <w:ind w:left="720" w:hanging="360"/>
      </w:pPr>
    </w:lvl>
    <w:lvl w:ilvl="1" w:tplc="0054E05E">
      <w:start w:val="1"/>
      <w:numFmt w:val="lowerLetter"/>
      <w:lvlText w:val="%2."/>
      <w:lvlJc w:val="left"/>
      <w:pPr>
        <w:ind w:left="1440" w:hanging="360"/>
      </w:pPr>
    </w:lvl>
    <w:lvl w:ilvl="2" w:tplc="F692E830">
      <w:start w:val="1"/>
      <w:numFmt w:val="lowerRoman"/>
      <w:lvlText w:val="%3."/>
      <w:lvlJc w:val="right"/>
      <w:pPr>
        <w:ind w:left="2160" w:hanging="180"/>
      </w:pPr>
    </w:lvl>
    <w:lvl w:ilvl="3" w:tplc="3106F81A">
      <w:start w:val="1"/>
      <w:numFmt w:val="decimal"/>
      <w:lvlText w:val="%4."/>
      <w:lvlJc w:val="left"/>
      <w:pPr>
        <w:ind w:left="2880" w:hanging="360"/>
      </w:pPr>
    </w:lvl>
    <w:lvl w:ilvl="4" w:tplc="B0D8D780">
      <w:start w:val="1"/>
      <w:numFmt w:val="lowerLetter"/>
      <w:lvlText w:val="%5."/>
      <w:lvlJc w:val="left"/>
      <w:pPr>
        <w:ind w:left="3600" w:hanging="360"/>
      </w:pPr>
    </w:lvl>
    <w:lvl w:ilvl="5" w:tplc="E7EC0AE6">
      <w:start w:val="1"/>
      <w:numFmt w:val="lowerRoman"/>
      <w:lvlText w:val="%6."/>
      <w:lvlJc w:val="right"/>
      <w:pPr>
        <w:ind w:left="4320" w:hanging="180"/>
      </w:pPr>
    </w:lvl>
    <w:lvl w:ilvl="6" w:tplc="92901E5E">
      <w:start w:val="1"/>
      <w:numFmt w:val="decimal"/>
      <w:lvlText w:val="%7."/>
      <w:lvlJc w:val="left"/>
      <w:pPr>
        <w:ind w:left="5040" w:hanging="360"/>
      </w:pPr>
    </w:lvl>
    <w:lvl w:ilvl="7" w:tplc="5A8C3440">
      <w:start w:val="1"/>
      <w:numFmt w:val="lowerLetter"/>
      <w:lvlText w:val="%8."/>
      <w:lvlJc w:val="left"/>
      <w:pPr>
        <w:ind w:left="5760" w:hanging="360"/>
      </w:pPr>
    </w:lvl>
    <w:lvl w:ilvl="8" w:tplc="F294C3F2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42C6030"/>
    <w:multiLevelType w:val="hybridMultilevel"/>
    <w:tmpl w:val="85DA8B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249D517F"/>
    <w:multiLevelType w:val="hybridMultilevel"/>
    <w:tmpl w:val="E6BC5A6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5171726"/>
    <w:multiLevelType w:val="hybridMultilevel"/>
    <w:tmpl w:val="27A447F0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128E2B5A">
      <w:start w:val="1"/>
      <w:numFmt w:val="bullet"/>
      <w:lvlText w:val="–"/>
      <w:lvlJc w:val="left"/>
      <w:pPr>
        <w:ind w:left="414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5">
    <w:nsid w:val="25D10BF6"/>
    <w:multiLevelType w:val="hybridMultilevel"/>
    <w:tmpl w:val="CF50A66E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>
    <w:nsid w:val="262B0684"/>
    <w:multiLevelType w:val="hybridMultilevel"/>
    <w:tmpl w:val="CF50A66E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7">
    <w:nsid w:val="2666411F"/>
    <w:multiLevelType w:val="hybridMultilevel"/>
    <w:tmpl w:val="1C14B36A"/>
    <w:lvl w:ilvl="0" w:tplc="639838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92F2B0A"/>
    <w:multiLevelType w:val="hybridMultilevel"/>
    <w:tmpl w:val="85DA8B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295854BB"/>
    <w:multiLevelType w:val="hybridMultilevel"/>
    <w:tmpl w:val="B186E4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2B4649C1"/>
    <w:multiLevelType w:val="hybridMultilevel"/>
    <w:tmpl w:val="7D6E4B94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1">
    <w:nsid w:val="2D89160D"/>
    <w:multiLevelType w:val="hybridMultilevel"/>
    <w:tmpl w:val="5C2C6B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2A520A7"/>
    <w:multiLevelType w:val="hybridMultilevel"/>
    <w:tmpl w:val="85DA8B00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3">
    <w:nsid w:val="38AC697A"/>
    <w:multiLevelType w:val="hybridMultilevel"/>
    <w:tmpl w:val="FA9264CC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4">
    <w:nsid w:val="393A1F07"/>
    <w:multiLevelType w:val="hybridMultilevel"/>
    <w:tmpl w:val="F8461FBE"/>
    <w:lvl w:ilvl="0" w:tplc="0409001B">
      <w:start w:val="1"/>
      <w:numFmt w:val="lowerRoman"/>
      <w:lvlText w:val="%1."/>
      <w:lvlJc w:val="right"/>
      <w:pPr>
        <w:ind w:left="13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5">
    <w:nsid w:val="3DEE1E02"/>
    <w:multiLevelType w:val="hybridMultilevel"/>
    <w:tmpl w:val="C96233F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3E534226"/>
    <w:multiLevelType w:val="hybridMultilevel"/>
    <w:tmpl w:val="E6DC3988"/>
    <w:lvl w:ilvl="0" w:tplc="04090005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47">
    <w:nsid w:val="3EBC7624"/>
    <w:multiLevelType w:val="hybridMultilevel"/>
    <w:tmpl w:val="03D446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3F462806"/>
    <w:multiLevelType w:val="hybridMultilevel"/>
    <w:tmpl w:val="B134A974"/>
    <w:lvl w:ilvl="0" w:tplc="66F2F218">
      <w:start w:val="1"/>
      <w:numFmt w:val="lowerRoman"/>
      <w:lvlText w:val="%1."/>
      <w:lvlJc w:val="righ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F4A36E5"/>
    <w:multiLevelType w:val="hybridMultilevel"/>
    <w:tmpl w:val="DC4E2206"/>
    <w:lvl w:ilvl="0" w:tplc="CB68D65C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>
    <w:nsid w:val="3FE6205D"/>
    <w:multiLevelType w:val="hybridMultilevel"/>
    <w:tmpl w:val="87AE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2BD009E"/>
    <w:multiLevelType w:val="hybridMultilevel"/>
    <w:tmpl w:val="85DA8B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42DD4A5D"/>
    <w:multiLevelType w:val="hybridMultilevel"/>
    <w:tmpl w:val="40C89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3415FE2"/>
    <w:multiLevelType w:val="hybridMultilevel"/>
    <w:tmpl w:val="6866B2F0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4">
    <w:nsid w:val="44064B5D"/>
    <w:multiLevelType w:val="hybridMultilevel"/>
    <w:tmpl w:val="05EEC78C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4725076A"/>
    <w:multiLevelType w:val="hybridMultilevel"/>
    <w:tmpl w:val="19F8C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8EB1E1D"/>
    <w:multiLevelType w:val="hybridMultilevel"/>
    <w:tmpl w:val="F3EEADE2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7">
    <w:nsid w:val="490176DB"/>
    <w:multiLevelType w:val="hybridMultilevel"/>
    <w:tmpl w:val="2E4CA1E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>
    <w:nsid w:val="4AAE3701"/>
    <w:multiLevelType w:val="hybridMultilevel"/>
    <w:tmpl w:val="FE78F0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4AC77182"/>
    <w:multiLevelType w:val="hybridMultilevel"/>
    <w:tmpl w:val="74E4B400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0">
    <w:nsid w:val="4BEB311C"/>
    <w:multiLevelType w:val="hybridMultilevel"/>
    <w:tmpl w:val="3B105C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4C244B39"/>
    <w:multiLevelType w:val="hybridMultilevel"/>
    <w:tmpl w:val="0944C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D6F57FF"/>
    <w:multiLevelType w:val="hybridMultilevel"/>
    <w:tmpl w:val="52502392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3">
    <w:nsid w:val="501C06F2"/>
    <w:multiLevelType w:val="hybridMultilevel"/>
    <w:tmpl w:val="38126D0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51CF343E"/>
    <w:multiLevelType w:val="hybridMultilevel"/>
    <w:tmpl w:val="D894221E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5">
    <w:nsid w:val="5223590E"/>
    <w:multiLevelType w:val="hybridMultilevel"/>
    <w:tmpl w:val="85268F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3FE7045"/>
    <w:multiLevelType w:val="hybridMultilevel"/>
    <w:tmpl w:val="C6FC69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541A2477"/>
    <w:multiLevelType w:val="hybridMultilevel"/>
    <w:tmpl w:val="DF3C90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>
    <w:nsid w:val="55306C1C"/>
    <w:multiLevelType w:val="hybridMultilevel"/>
    <w:tmpl w:val="3E9C37F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599750A5"/>
    <w:multiLevelType w:val="hybridMultilevel"/>
    <w:tmpl w:val="FFF4ECC8"/>
    <w:lvl w:ilvl="0" w:tplc="D250E446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A1C3977"/>
    <w:multiLevelType w:val="hybridMultilevel"/>
    <w:tmpl w:val="3AC60848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1">
    <w:nsid w:val="5CF14C3B"/>
    <w:multiLevelType w:val="hybridMultilevel"/>
    <w:tmpl w:val="8C6A68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E0656B8"/>
    <w:multiLevelType w:val="hybridMultilevel"/>
    <w:tmpl w:val="85DA8B00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3">
    <w:nsid w:val="5FF629E8"/>
    <w:multiLevelType w:val="hybridMultilevel"/>
    <w:tmpl w:val="DAE4EE6E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4">
    <w:nsid w:val="60137118"/>
    <w:multiLevelType w:val="hybridMultilevel"/>
    <w:tmpl w:val="85DA8B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>
    <w:nsid w:val="60BB2A30"/>
    <w:multiLevelType w:val="hybridMultilevel"/>
    <w:tmpl w:val="B186E4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>
    <w:nsid w:val="60FB3855"/>
    <w:multiLevelType w:val="hybridMultilevel"/>
    <w:tmpl w:val="987A1C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>
    <w:nsid w:val="6180313A"/>
    <w:multiLevelType w:val="hybridMultilevel"/>
    <w:tmpl w:val="4A168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2CE5583"/>
    <w:multiLevelType w:val="hybridMultilevel"/>
    <w:tmpl w:val="677C9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3410EF9"/>
    <w:multiLevelType w:val="hybridMultilevel"/>
    <w:tmpl w:val="B70E462C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0">
    <w:nsid w:val="63AD2D8C"/>
    <w:multiLevelType w:val="hybridMultilevel"/>
    <w:tmpl w:val="24622B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5A82D99"/>
    <w:multiLevelType w:val="hybridMultilevel"/>
    <w:tmpl w:val="DC6E1E70"/>
    <w:lvl w:ilvl="0" w:tplc="63983830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2">
    <w:nsid w:val="69C73729"/>
    <w:multiLevelType w:val="hybridMultilevel"/>
    <w:tmpl w:val="B70E462C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3">
    <w:nsid w:val="69E11D3C"/>
    <w:multiLevelType w:val="hybridMultilevel"/>
    <w:tmpl w:val="8D60F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A8545B4"/>
    <w:multiLevelType w:val="hybridMultilevel"/>
    <w:tmpl w:val="B186E4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6AA80693"/>
    <w:multiLevelType w:val="hybridMultilevel"/>
    <w:tmpl w:val="671AAF70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>
    <w:nsid w:val="6C0127CD"/>
    <w:multiLevelType w:val="hybridMultilevel"/>
    <w:tmpl w:val="35C08CD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7">
    <w:nsid w:val="6D145538"/>
    <w:multiLevelType w:val="hybridMultilevel"/>
    <w:tmpl w:val="17CAFC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>
    <w:nsid w:val="6D662DEF"/>
    <w:multiLevelType w:val="hybridMultilevel"/>
    <w:tmpl w:val="BF00D7FE"/>
    <w:lvl w:ilvl="0" w:tplc="EE7A883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DCD1A80"/>
    <w:multiLevelType w:val="hybridMultilevel"/>
    <w:tmpl w:val="AE2EC2B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6ECD7573"/>
    <w:multiLevelType w:val="hybridMultilevel"/>
    <w:tmpl w:val="EBE2E4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>
    <w:nsid w:val="6F1A0625"/>
    <w:multiLevelType w:val="hybridMultilevel"/>
    <w:tmpl w:val="85DA8B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2">
    <w:nsid w:val="74A065FA"/>
    <w:multiLevelType w:val="hybridMultilevel"/>
    <w:tmpl w:val="D81672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74E410A9"/>
    <w:multiLevelType w:val="hybridMultilevel"/>
    <w:tmpl w:val="ECAAF43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4">
    <w:nsid w:val="75C5527E"/>
    <w:multiLevelType w:val="hybridMultilevel"/>
    <w:tmpl w:val="F09C4B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65D1A50"/>
    <w:multiLevelType w:val="hybridMultilevel"/>
    <w:tmpl w:val="3626A4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76921F52"/>
    <w:multiLevelType w:val="hybridMultilevel"/>
    <w:tmpl w:val="75B04C36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7">
    <w:nsid w:val="788149CE"/>
    <w:multiLevelType w:val="hybridMultilevel"/>
    <w:tmpl w:val="4106107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8">
    <w:nsid w:val="799D5485"/>
    <w:multiLevelType w:val="hybridMultilevel"/>
    <w:tmpl w:val="D2603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A9161C2"/>
    <w:multiLevelType w:val="hybridMultilevel"/>
    <w:tmpl w:val="404862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>
    <w:nsid w:val="7AEF67F7"/>
    <w:multiLevelType w:val="hybridMultilevel"/>
    <w:tmpl w:val="93409A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1">
    <w:nsid w:val="7B001148"/>
    <w:multiLevelType w:val="hybridMultilevel"/>
    <w:tmpl w:val="5F5819F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02">
    <w:nsid w:val="7C785040"/>
    <w:multiLevelType w:val="hybridMultilevel"/>
    <w:tmpl w:val="E84A11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>
    <w:nsid w:val="7E670AAB"/>
    <w:multiLevelType w:val="hybridMultilevel"/>
    <w:tmpl w:val="671AAF70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>
    <w:nsid w:val="7EBB3113"/>
    <w:multiLevelType w:val="hybridMultilevel"/>
    <w:tmpl w:val="85DA8B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98"/>
  </w:num>
  <w:num w:numId="5">
    <w:abstractNumId w:val="78"/>
  </w:num>
  <w:num w:numId="6">
    <w:abstractNumId w:val="65"/>
  </w:num>
  <w:num w:numId="7">
    <w:abstractNumId w:val="55"/>
  </w:num>
  <w:num w:numId="8">
    <w:abstractNumId w:val="46"/>
  </w:num>
  <w:num w:numId="9">
    <w:abstractNumId w:val="4"/>
  </w:num>
  <w:num w:numId="10">
    <w:abstractNumId w:val="29"/>
  </w:num>
  <w:num w:numId="11">
    <w:abstractNumId w:val="37"/>
  </w:num>
  <w:num w:numId="12">
    <w:abstractNumId w:val="1"/>
  </w:num>
  <w:num w:numId="13">
    <w:abstractNumId w:val="40"/>
  </w:num>
  <w:num w:numId="14">
    <w:abstractNumId w:val="52"/>
  </w:num>
  <w:num w:numId="15">
    <w:abstractNumId w:val="6"/>
  </w:num>
  <w:num w:numId="16">
    <w:abstractNumId w:val="31"/>
  </w:num>
  <w:num w:numId="17">
    <w:abstractNumId w:val="97"/>
  </w:num>
  <w:num w:numId="18">
    <w:abstractNumId w:val="77"/>
  </w:num>
  <w:num w:numId="19">
    <w:abstractNumId w:val="83"/>
  </w:num>
  <w:num w:numId="20">
    <w:abstractNumId w:val="48"/>
  </w:num>
  <w:num w:numId="21">
    <w:abstractNumId w:val="80"/>
  </w:num>
  <w:num w:numId="22">
    <w:abstractNumId w:val="102"/>
  </w:num>
  <w:num w:numId="23">
    <w:abstractNumId w:val="7"/>
  </w:num>
  <w:num w:numId="24">
    <w:abstractNumId w:val="22"/>
  </w:num>
  <w:num w:numId="25">
    <w:abstractNumId w:val="42"/>
  </w:num>
  <w:num w:numId="26">
    <w:abstractNumId w:val="60"/>
  </w:num>
  <w:num w:numId="27">
    <w:abstractNumId w:val="64"/>
  </w:num>
  <w:num w:numId="28">
    <w:abstractNumId w:val="53"/>
  </w:num>
  <w:num w:numId="29">
    <w:abstractNumId w:val="12"/>
  </w:num>
  <w:num w:numId="30">
    <w:abstractNumId w:val="79"/>
  </w:num>
  <w:num w:numId="31">
    <w:abstractNumId w:val="63"/>
  </w:num>
  <w:num w:numId="32">
    <w:abstractNumId w:val="87"/>
  </w:num>
  <w:num w:numId="33">
    <w:abstractNumId w:val="47"/>
  </w:num>
  <w:num w:numId="34">
    <w:abstractNumId w:val="73"/>
  </w:num>
  <w:num w:numId="35">
    <w:abstractNumId w:val="92"/>
  </w:num>
  <w:num w:numId="36">
    <w:abstractNumId w:val="71"/>
  </w:num>
  <w:num w:numId="37">
    <w:abstractNumId w:val="0"/>
  </w:num>
  <w:num w:numId="38">
    <w:abstractNumId w:val="10"/>
  </w:num>
  <w:num w:numId="39">
    <w:abstractNumId w:val="17"/>
  </w:num>
  <w:num w:numId="40">
    <w:abstractNumId w:val="21"/>
  </w:num>
  <w:num w:numId="41">
    <w:abstractNumId w:val="90"/>
  </w:num>
  <w:num w:numId="42">
    <w:abstractNumId w:val="76"/>
  </w:num>
  <w:num w:numId="43">
    <w:abstractNumId w:val="70"/>
  </w:num>
  <w:num w:numId="44">
    <w:abstractNumId w:val="44"/>
  </w:num>
  <w:num w:numId="45">
    <w:abstractNumId w:val="11"/>
  </w:num>
  <w:num w:numId="46">
    <w:abstractNumId w:val="96"/>
  </w:num>
  <w:num w:numId="47">
    <w:abstractNumId w:val="45"/>
  </w:num>
  <w:num w:numId="48">
    <w:abstractNumId w:val="67"/>
  </w:num>
  <w:num w:numId="49">
    <w:abstractNumId w:val="99"/>
  </w:num>
  <w:num w:numId="50">
    <w:abstractNumId w:val="101"/>
  </w:num>
  <w:num w:numId="51">
    <w:abstractNumId w:val="18"/>
  </w:num>
  <w:num w:numId="52">
    <w:abstractNumId w:val="72"/>
  </w:num>
  <w:num w:numId="53">
    <w:abstractNumId w:val="43"/>
  </w:num>
  <w:num w:numId="54">
    <w:abstractNumId w:val="36"/>
  </w:num>
  <w:num w:numId="55">
    <w:abstractNumId w:val="57"/>
  </w:num>
  <w:num w:numId="56">
    <w:abstractNumId w:val="8"/>
  </w:num>
  <w:num w:numId="57">
    <w:abstractNumId w:val="93"/>
  </w:num>
  <w:num w:numId="58">
    <w:abstractNumId w:val="41"/>
  </w:num>
  <w:num w:numId="59">
    <w:abstractNumId w:val="100"/>
  </w:num>
  <w:num w:numId="60">
    <w:abstractNumId w:val="59"/>
  </w:num>
  <w:num w:numId="61">
    <w:abstractNumId w:val="94"/>
  </w:num>
  <w:num w:numId="62">
    <w:abstractNumId w:val="32"/>
  </w:num>
  <w:num w:numId="63">
    <w:abstractNumId w:val="39"/>
  </w:num>
  <w:num w:numId="64">
    <w:abstractNumId w:val="62"/>
  </w:num>
  <w:num w:numId="65">
    <w:abstractNumId w:val="54"/>
  </w:num>
  <w:num w:numId="66">
    <w:abstractNumId w:val="86"/>
  </w:num>
  <w:num w:numId="67">
    <w:abstractNumId w:val="27"/>
  </w:num>
  <w:num w:numId="68">
    <w:abstractNumId w:val="56"/>
  </w:num>
  <w:num w:numId="69">
    <w:abstractNumId w:val="26"/>
  </w:num>
  <w:num w:numId="70">
    <w:abstractNumId w:val="2"/>
  </w:num>
  <w:num w:numId="71">
    <w:abstractNumId w:val="19"/>
  </w:num>
  <w:num w:numId="72">
    <w:abstractNumId w:val="81"/>
  </w:num>
  <w:num w:numId="73">
    <w:abstractNumId w:val="34"/>
  </w:num>
  <w:num w:numId="74">
    <w:abstractNumId w:val="9"/>
  </w:num>
  <w:num w:numId="75">
    <w:abstractNumId w:val="3"/>
  </w:num>
  <w:num w:numId="76">
    <w:abstractNumId w:val="66"/>
  </w:num>
  <w:num w:numId="77">
    <w:abstractNumId w:val="58"/>
  </w:num>
  <w:num w:numId="78">
    <w:abstractNumId w:val="25"/>
  </w:num>
  <w:num w:numId="79">
    <w:abstractNumId w:val="88"/>
  </w:num>
  <w:num w:numId="80">
    <w:abstractNumId w:val="5"/>
  </w:num>
  <w:num w:numId="81">
    <w:abstractNumId w:val="103"/>
  </w:num>
  <w:num w:numId="82">
    <w:abstractNumId w:val="68"/>
  </w:num>
  <w:num w:numId="83">
    <w:abstractNumId w:val="33"/>
  </w:num>
  <w:num w:numId="84">
    <w:abstractNumId w:val="24"/>
  </w:num>
  <w:num w:numId="85">
    <w:abstractNumId w:val="82"/>
  </w:num>
  <w:num w:numId="86">
    <w:abstractNumId w:val="49"/>
  </w:num>
  <w:num w:numId="87">
    <w:abstractNumId w:val="89"/>
  </w:num>
  <w:num w:numId="88">
    <w:abstractNumId w:val="104"/>
  </w:num>
  <w:num w:numId="89">
    <w:abstractNumId w:val="74"/>
  </w:num>
  <w:num w:numId="90">
    <w:abstractNumId w:val="28"/>
  </w:num>
  <w:num w:numId="91">
    <w:abstractNumId w:val="95"/>
  </w:num>
  <w:num w:numId="92">
    <w:abstractNumId w:val="38"/>
  </w:num>
  <w:num w:numId="93">
    <w:abstractNumId w:val="51"/>
  </w:num>
  <w:num w:numId="94">
    <w:abstractNumId w:val="75"/>
  </w:num>
  <w:num w:numId="95">
    <w:abstractNumId w:val="30"/>
  </w:num>
  <w:num w:numId="96">
    <w:abstractNumId w:val="20"/>
  </w:num>
  <w:num w:numId="97">
    <w:abstractNumId w:val="69"/>
  </w:num>
  <w:num w:numId="98">
    <w:abstractNumId w:val="23"/>
  </w:num>
  <w:num w:numId="99">
    <w:abstractNumId w:val="85"/>
  </w:num>
  <w:num w:numId="100">
    <w:abstractNumId w:val="84"/>
  </w:num>
  <w:num w:numId="101">
    <w:abstractNumId w:val="91"/>
  </w:num>
  <w:num w:numId="102">
    <w:abstractNumId w:val="35"/>
  </w:num>
  <w:num w:numId="103">
    <w:abstractNumId w:val="15"/>
  </w:num>
  <w:num w:numId="104">
    <w:abstractNumId w:val="50"/>
  </w:num>
  <w:num w:numId="105">
    <w:abstractNumId w:val="6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UytjQzs7QwsTS2NLRQ0lEKTi0uzszPAykwrgUA0JHDsiwAAAA="/>
  </w:docVars>
  <w:rsids>
    <w:rsidRoot w:val="007C42DA"/>
    <w:rsid w:val="000022A8"/>
    <w:rsid w:val="00002D6F"/>
    <w:rsid w:val="000032F0"/>
    <w:rsid w:val="000036B4"/>
    <w:rsid w:val="00004FEB"/>
    <w:rsid w:val="00005761"/>
    <w:rsid w:val="00006AF3"/>
    <w:rsid w:val="00006C24"/>
    <w:rsid w:val="00014F12"/>
    <w:rsid w:val="00015BE6"/>
    <w:rsid w:val="00016E5C"/>
    <w:rsid w:val="00017D24"/>
    <w:rsid w:val="000201D1"/>
    <w:rsid w:val="000233EC"/>
    <w:rsid w:val="00024103"/>
    <w:rsid w:val="00025FB0"/>
    <w:rsid w:val="0003097B"/>
    <w:rsid w:val="00034F37"/>
    <w:rsid w:val="0003582B"/>
    <w:rsid w:val="000373E9"/>
    <w:rsid w:val="00041258"/>
    <w:rsid w:val="00043ADD"/>
    <w:rsid w:val="000446DA"/>
    <w:rsid w:val="00044E04"/>
    <w:rsid w:val="00045024"/>
    <w:rsid w:val="000464C3"/>
    <w:rsid w:val="00046847"/>
    <w:rsid w:val="00050251"/>
    <w:rsid w:val="00052A16"/>
    <w:rsid w:val="00053CA7"/>
    <w:rsid w:val="00053E2F"/>
    <w:rsid w:val="00054910"/>
    <w:rsid w:val="00057CDD"/>
    <w:rsid w:val="00062705"/>
    <w:rsid w:val="00064615"/>
    <w:rsid w:val="00064C25"/>
    <w:rsid w:val="00065EEC"/>
    <w:rsid w:val="00066987"/>
    <w:rsid w:val="000674C4"/>
    <w:rsid w:val="00076807"/>
    <w:rsid w:val="00080606"/>
    <w:rsid w:val="000827C1"/>
    <w:rsid w:val="00084273"/>
    <w:rsid w:val="000845B6"/>
    <w:rsid w:val="0008600E"/>
    <w:rsid w:val="0008754E"/>
    <w:rsid w:val="00092665"/>
    <w:rsid w:val="00094C9F"/>
    <w:rsid w:val="00094D9A"/>
    <w:rsid w:val="0009552E"/>
    <w:rsid w:val="00096C60"/>
    <w:rsid w:val="00096E52"/>
    <w:rsid w:val="000B26CF"/>
    <w:rsid w:val="000B299F"/>
    <w:rsid w:val="000B483B"/>
    <w:rsid w:val="000B4DE8"/>
    <w:rsid w:val="000B59AC"/>
    <w:rsid w:val="000B65A9"/>
    <w:rsid w:val="000C01AE"/>
    <w:rsid w:val="000C1612"/>
    <w:rsid w:val="000C1A12"/>
    <w:rsid w:val="000C1E5B"/>
    <w:rsid w:val="000C4A50"/>
    <w:rsid w:val="000C658B"/>
    <w:rsid w:val="000D0E15"/>
    <w:rsid w:val="000D171B"/>
    <w:rsid w:val="000D1FC4"/>
    <w:rsid w:val="000D209E"/>
    <w:rsid w:val="000D2B7C"/>
    <w:rsid w:val="000D50A0"/>
    <w:rsid w:val="000E263F"/>
    <w:rsid w:val="000E7409"/>
    <w:rsid w:val="000F0726"/>
    <w:rsid w:val="000F2965"/>
    <w:rsid w:val="000F5584"/>
    <w:rsid w:val="000F67B5"/>
    <w:rsid w:val="00100A75"/>
    <w:rsid w:val="00102633"/>
    <w:rsid w:val="00102F24"/>
    <w:rsid w:val="00103F96"/>
    <w:rsid w:val="001045DE"/>
    <w:rsid w:val="00110257"/>
    <w:rsid w:val="00112146"/>
    <w:rsid w:val="00113C1D"/>
    <w:rsid w:val="00113E0E"/>
    <w:rsid w:val="00114895"/>
    <w:rsid w:val="00115C24"/>
    <w:rsid w:val="00115DA0"/>
    <w:rsid w:val="001216A8"/>
    <w:rsid w:val="00122051"/>
    <w:rsid w:val="001222BE"/>
    <w:rsid w:val="00123C1D"/>
    <w:rsid w:val="00123D5A"/>
    <w:rsid w:val="00125604"/>
    <w:rsid w:val="0012599E"/>
    <w:rsid w:val="00126E1E"/>
    <w:rsid w:val="00131725"/>
    <w:rsid w:val="00131C78"/>
    <w:rsid w:val="00133C19"/>
    <w:rsid w:val="0013749D"/>
    <w:rsid w:val="001403BC"/>
    <w:rsid w:val="001448F0"/>
    <w:rsid w:val="00144A16"/>
    <w:rsid w:val="00150A46"/>
    <w:rsid w:val="00151BD7"/>
    <w:rsid w:val="0015208D"/>
    <w:rsid w:val="00153A9C"/>
    <w:rsid w:val="00154286"/>
    <w:rsid w:val="00154C71"/>
    <w:rsid w:val="00157D8F"/>
    <w:rsid w:val="00161F67"/>
    <w:rsid w:val="00164E79"/>
    <w:rsid w:val="00165137"/>
    <w:rsid w:val="00165B14"/>
    <w:rsid w:val="0017045B"/>
    <w:rsid w:val="00171671"/>
    <w:rsid w:val="001723FF"/>
    <w:rsid w:val="001776EC"/>
    <w:rsid w:val="0018055F"/>
    <w:rsid w:val="001822EF"/>
    <w:rsid w:val="00182418"/>
    <w:rsid w:val="00182DC1"/>
    <w:rsid w:val="001830B2"/>
    <w:rsid w:val="0018675C"/>
    <w:rsid w:val="00186B5D"/>
    <w:rsid w:val="00187710"/>
    <w:rsid w:val="00187C86"/>
    <w:rsid w:val="00190E0E"/>
    <w:rsid w:val="001910BA"/>
    <w:rsid w:val="0019135D"/>
    <w:rsid w:val="00191581"/>
    <w:rsid w:val="00191B63"/>
    <w:rsid w:val="00192174"/>
    <w:rsid w:val="00197808"/>
    <w:rsid w:val="001A0341"/>
    <w:rsid w:val="001A05E2"/>
    <w:rsid w:val="001A182B"/>
    <w:rsid w:val="001A38BF"/>
    <w:rsid w:val="001A4A97"/>
    <w:rsid w:val="001A5DD7"/>
    <w:rsid w:val="001B03F9"/>
    <w:rsid w:val="001B180A"/>
    <w:rsid w:val="001B1A10"/>
    <w:rsid w:val="001B2AB0"/>
    <w:rsid w:val="001B33D9"/>
    <w:rsid w:val="001B48F2"/>
    <w:rsid w:val="001B5E60"/>
    <w:rsid w:val="001B6BB2"/>
    <w:rsid w:val="001C2E8C"/>
    <w:rsid w:val="001C307D"/>
    <w:rsid w:val="001C5866"/>
    <w:rsid w:val="001C686B"/>
    <w:rsid w:val="001C6EC4"/>
    <w:rsid w:val="001C75F5"/>
    <w:rsid w:val="001D023C"/>
    <w:rsid w:val="001D323E"/>
    <w:rsid w:val="001D357F"/>
    <w:rsid w:val="001D48FB"/>
    <w:rsid w:val="001D5BA0"/>
    <w:rsid w:val="001E06BD"/>
    <w:rsid w:val="001E0983"/>
    <w:rsid w:val="001E2140"/>
    <w:rsid w:val="001E38B8"/>
    <w:rsid w:val="001E79F1"/>
    <w:rsid w:val="001F0D16"/>
    <w:rsid w:val="001F18A7"/>
    <w:rsid w:val="001F2D88"/>
    <w:rsid w:val="00202BA4"/>
    <w:rsid w:val="00207025"/>
    <w:rsid w:val="00210876"/>
    <w:rsid w:val="0021256E"/>
    <w:rsid w:val="00213420"/>
    <w:rsid w:val="00213993"/>
    <w:rsid w:val="002163CF"/>
    <w:rsid w:val="00216752"/>
    <w:rsid w:val="0021681D"/>
    <w:rsid w:val="0022067D"/>
    <w:rsid w:val="00220ED6"/>
    <w:rsid w:val="00223EBC"/>
    <w:rsid w:val="0022479F"/>
    <w:rsid w:val="0022791B"/>
    <w:rsid w:val="00230B0E"/>
    <w:rsid w:val="00230B19"/>
    <w:rsid w:val="0023119E"/>
    <w:rsid w:val="0023216A"/>
    <w:rsid w:val="002322F8"/>
    <w:rsid w:val="00234C81"/>
    <w:rsid w:val="00237644"/>
    <w:rsid w:val="00240D51"/>
    <w:rsid w:val="002415DD"/>
    <w:rsid w:val="002423BB"/>
    <w:rsid w:val="00243C9A"/>
    <w:rsid w:val="00245DF7"/>
    <w:rsid w:val="00250624"/>
    <w:rsid w:val="00251058"/>
    <w:rsid w:val="002520A5"/>
    <w:rsid w:val="0025384E"/>
    <w:rsid w:val="00254248"/>
    <w:rsid w:val="00257A1D"/>
    <w:rsid w:val="00257F0E"/>
    <w:rsid w:val="002618B2"/>
    <w:rsid w:val="002621CB"/>
    <w:rsid w:val="002639C8"/>
    <w:rsid w:val="00266D59"/>
    <w:rsid w:val="002678FE"/>
    <w:rsid w:val="00270AB2"/>
    <w:rsid w:val="0027139E"/>
    <w:rsid w:val="00273A39"/>
    <w:rsid w:val="00273C1E"/>
    <w:rsid w:val="00275A6D"/>
    <w:rsid w:val="00276B95"/>
    <w:rsid w:val="00280C24"/>
    <w:rsid w:val="00281AB8"/>
    <w:rsid w:val="00287134"/>
    <w:rsid w:val="0028725E"/>
    <w:rsid w:val="00292082"/>
    <w:rsid w:val="002925CB"/>
    <w:rsid w:val="00293175"/>
    <w:rsid w:val="00294BF1"/>
    <w:rsid w:val="00295703"/>
    <w:rsid w:val="00297428"/>
    <w:rsid w:val="0029796E"/>
    <w:rsid w:val="002A1DFE"/>
    <w:rsid w:val="002A4827"/>
    <w:rsid w:val="002A5631"/>
    <w:rsid w:val="002A6038"/>
    <w:rsid w:val="002A610B"/>
    <w:rsid w:val="002A6C90"/>
    <w:rsid w:val="002A6EC4"/>
    <w:rsid w:val="002A6F03"/>
    <w:rsid w:val="002A70D5"/>
    <w:rsid w:val="002A7502"/>
    <w:rsid w:val="002B0820"/>
    <w:rsid w:val="002B4CA6"/>
    <w:rsid w:val="002B514B"/>
    <w:rsid w:val="002B5189"/>
    <w:rsid w:val="002B59BF"/>
    <w:rsid w:val="002B7F98"/>
    <w:rsid w:val="002C62C3"/>
    <w:rsid w:val="002C6DC3"/>
    <w:rsid w:val="002D05C9"/>
    <w:rsid w:val="002D3078"/>
    <w:rsid w:val="002D438E"/>
    <w:rsid w:val="002D6560"/>
    <w:rsid w:val="002D7830"/>
    <w:rsid w:val="002D7B0A"/>
    <w:rsid w:val="002D7CFD"/>
    <w:rsid w:val="002E135F"/>
    <w:rsid w:val="002E2D7F"/>
    <w:rsid w:val="002E2E4E"/>
    <w:rsid w:val="002E4D29"/>
    <w:rsid w:val="002E566A"/>
    <w:rsid w:val="002E7B51"/>
    <w:rsid w:val="002F575C"/>
    <w:rsid w:val="00300445"/>
    <w:rsid w:val="00301196"/>
    <w:rsid w:val="003056DB"/>
    <w:rsid w:val="00305CA4"/>
    <w:rsid w:val="0032212F"/>
    <w:rsid w:val="0032380B"/>
    <w:rsid w:val="0032382F"/>
    <w:rsid w:val="00325012"/>
    <w:rsid w:val="0032588B"/>
    <w:rsid w:val="00327064"/>
    <w:rsid w:val="00330E6F"/>
    <w:rsid w:val="00332709"/>
    <w:rsid w:val="00333C69"/>
    <w:rsid w:val="00334C12"/>
    <w:rsid w:val="0033559D"/>
    <w:rsid w:val="00337883"/>
    <w:rsid w:val="00337E77"/>
    <w:rsid w:val="00340780"/>
    <w:rsid w:val="003422DF"/>
    <w:rsid w:val="00344173"/>
    <w:rsid w:val="00345316"/>
    <w:rsid w:val="00351542"/>
    <w:rsid w:val="003525A6"/>
    <w:rsid w:val="00355C64"/>
    <w:rsid w:val="003563E4"/>
    <w:rsid w:val="003606A4"/>
    <w:rsid w:val="003629CD"/>
    <w:rsid w:val="0037022C"/>
    <w:rsid w:val="003732AF"/>
    <w:rsid w:val="00374ACE"/>
    <w:rsid w:val="00375505"/>
    <w:rsid w:val="00377683"/>
    <w:rsid w:val="003777B7"/>
    <w:rsid w:val="00381405"/>
    <w:rsid w:val="00381E01"/>
    <w:rsid w:val="00382552"/>
    <w:rsid w:val="003834FB"/>
    <w:rsid w:val="0038501B"/>
    <w:rsid w:val="00387D11"/>
    <w:rsid w:val="0039005F"/>
    <w:rsid w:val="003936F9"/>
    <w:rsid w:val="00395B96"/>
    <w:rsid w:val="003A387B"/>
    <w:rsid w:val="003A4055"/>
    <w:rsid w:val="003A4141"/>
    <w:rsid w:val="003A49B8"/>
    <w:rsid w:val="003A505D"/>
    <w:rsid w:val="003A7832"/>
    <w:rsid w:val="003B4115"/>
    <w:rsid w:val="003B4866"/>
    <w:rsid w:val="003C1482"/>
    <w:rsid w:val="003D1013"/>
    <w:rsid w:val="003D1A03"/>
    <w:rsid w:val="003D6B85"/>
    <w:rsid w:val="003E31F8"/>
    <w:rsid w:val="003E64C3"/>
    <w:rsid w:val="003E66D9"/>
    <w:rsid w:val="003E7A1D"/>
    <w:rsid w:val="00400D2D"/>
    <w:rsid w:val="00401B83"/>
    <w:rsid w:val="00402AB5"/>
    <w:rsid w:val="0040337E"/>
    <w:rsid w:val="00405783"/>
    <w:rsid w:val="00407617"/>
    <w:rsid w:val="004109C6"/>
    <w:rsid w:val="0041273E"/>
    <w:rsid w:val="00413A95"/>
    <w:rsid w:val="004159F6"/>
    <w:rsid w:val="004170DE"/>
    <w:rsid w:val="00417657"/>
    <w:rsid w:val="00420232"/>
    <w:rsid w:val="00420CB4"/>
    <w:rsid w:val="00421B31"/>
    <w:rsid w:val="004235E0"/>
    <w:rsid w:val="004235E1"/>
    <w:rsid w:val="00426065"/>
    <w:rsid w:val="00433455"/>
    <w:rsid w:val="004348DE"/>
    <w:rsid w:val="004361E6"/>
    <w:rsid w:val="004374D8"/>
    <w:rsid w:val="004418F1"/>
    <w:rsid w:val="00441DCB"/>
    <w:rsid w:val="00441F6B"/>
    <w:rsid w:val="004462A4"/>
    <w:rsid w:val="004464B1"/>
    <w:rsid w:val="004470F0"/>
    <w:rsid w:val="004470FF"/>
    <w:rsid w:val="00453C51"/>
    <w:rsid w:val="00456132"/>
    <w:rsid w:val="00456E4C"/>
    <w:rsid w:val="00461D9E"/>
    <w:rsid w:val="00461ECD"/>
    <w:rsid w:val="00465AFB"/>
    <w:rsid w:val="00466480"/>
    <w:rsid w:val="004679EE"/>
    <w:rsid w:val="00471A8D"/>
    <w:rsid w:val="00472CA3"/>
    <w:rsid w:val="004741BD"/>
    <w:rsid w:val="00475603"/>
    <w:rsid w:val="004756E4"/>
    <w:rsid w:val="00477514"/>
    <w:rsid w:val="00481AF3"/>
    <w:rsid w:val="00482BAC"/>
    <w:rsid w:val="00485DE3"/>
    <w:rsid w:val="004969BA"/>
    <w:rsid w:val="0049700F"/>
    <w:rsid w:val="0049754C"/>
    <w:rsid w:val="004A0472"/>
    <w:rsid w:val="004A08F0"/>
    <w:rsid w:val="004A2C94"/>
    <w:rsid w:val="004A3969"/>
    <w:rsid w:val="004A3C11"/>
    <w:rsid w:val="004A520A"/>
    <w:rsid w:val="004B1945"/>
    <w:rsid w:val="004B2952"/>
    <w:rsid w:val="004B31B9"/>
    <w:rsid w:val="004B4BD3"/>
    <w:rsid w:val="004B5C22"/>
    <w:rsid w:val="004B6306"/>
    <w:rsid w:val="004C0D77"/>
    <w:rsid w:val="004C1D2F"/>
    <w:rsid w:val="004C32DE"/>
    <w:rsid w:val="004C402B"/>
    <w:rsid w:val="004C57EB"/>
    <w:rsid w:val="004D0E0A"/>
    <w:rsid w:val="004D1DF7"/>
    <w:rsid w:val="004D29B5"/>
    <w:rsid w:val="004D2FC1"/>
    <w:rsid w:val="004D5129"/>
    <w:rsid w:val="004D6CFF"/>
    <w:rsid w:val="004E062C"/>
    <w:rsid w:val="004E2CB9"/>
    <w:rsid w:val="004E48B4"/>
    <w:rsid w:val="004E7104"/>
    <w:rsid w:val="004F56D3"/>
    <w:rsid w:val="004F626E"/>
    <w:rsid w:val="004F6AC9"/>
    <w:rsid w:val="00500097"/>
    <w:rsid w:val="005021D2"/>
    <w:rsid w:val="0050223F"/>
    <w:rsid w:val="0050302E"/>
    <w:rsid w:val="0050392E"/>
    <w:rsid w:val="00503BCD"/>
    <w:rsid w:val="005047F1"/>
    <w:rsid w:val="005059E7"/>
    <w:rsid w:val="00505E30"/>
    <w:rsid w:val="00513F45"/>
    <w:rsid w:val="00514BFD"/>
    <w:rsid w:val="0052513E"/>
    <w:rsid w:val="0052629C"/>
    <w:rsid w:val="00526C01"/>
    <w:rsid w:val="00527925"/>
    <w:rsid w:val="0053078C"/>
    <w:rsid w:val="00530D68"/>
    <w:rsid w:val="005315CF"/>
    <w:rsid w:val="00531F4B"/>
    <w:rsid w:val="00532EB3"/>
    <w:rsid w:val="0053565B"/>
    <w:rsid w:val="005363E8"/>
    <w:rsid w:val="005377A1"/>
    <w:rsid w:val="00537E66"/>
    <w:rsid w:val="00541008"/>
    <w:rsid w:val="00541942"/>
    <w:rsid w:val="00541AA6"/>
    <w:rsid w:val="005451D3"/>
    <w:rsid w:val="00545EE6"/>
    <w:rsid w:val="005464CC"/>
    <w:rsid w:val="0055069A"/>
    <w:rsid w:val="00551854"/>
    <w:rsid w:val="00551D33"/>
    <w:rsid w:val="0055278E"/>
    <w:rsid w:val="00556458"/>
    <w:rsid w:val="00556471"/>
    <w:rsid w:val="005604B1"/>
    <w:rsid w:val="00562B24"/>
    <w:rsid w:val="005643DF"/>
    <w:rsid w:val="00565F09"/>
    <w:rsid w:val="00565F69"/>
    <w:rsid w:val="00567196"/>
    <w:rsid w:val="00571257"/>
    <w:rsid w:val="00571AC3"/>
    <w:rsid w:val="00576560"/>
    <w:rsid w:val="00577F7A"/>
    <w:rsid w:val="005814B3"/>
    <w:rsid w:val="0058303E"/>
    <w:rsid w:val="00583761"/>
    <w:rsid w:val="005868DC"/>
    <w:rsid w:val="005875F4"/>
    <w:rsid w:val="00587F39"/>
    <w:rsid w:val="00595D36"/>
    <w:rsid w:val="00596FDC"/>
    <w:rsid w:val="00597C7F"/>
    <w:rsid w:val="005A2523"/>
    <w:rsid w:val="005A7E79"/>
    <w:rsid w:val="005B002E"/>
    <w:rsid w:val="005B103C"/>
    <w:rsid w:val="005B37C6"/>
    <w:rsid w:val="005B41CA"/>
    <w:rsid w:val="005B491D"/>
    <w:rsid w:val="005B4AE7"/>
    <w:rsid w:val="005B54C2"/>
    <w:rsid w:val="005B5699"/>
    <w:rsid w:val="005B652A"/>
    <w:rsid w:val="005B732C"/>
    <w:rsid w:val="005C01EB"/>
    <w:rsid w:val="005C0EDC"/>
    <w:rsid w:val="005C14E1"/>
    <w:rsid w:val="005C4E8C"/>
    <w:rsid w:val="005C5D95"/>
    <w:rsid w:val="005D2DBD"/>
    <w:rsid w:val="005D5499"/>
    <w:rsid w:val="005D5F0E"/>
    <w:rsid w:val="005D7900"/>
    <w:rsid w:val="005E08B7"/>
    <w:rsid w:val="005E1F87"/>
    <w:rsid w:val="005E2A87"/>
    <w:rsid w:val="005E2B9E"/>
    <w:rsid w:val="005E365F"/>
    <w:rsid w:val="005E6D09"/>
    <w:rsid w:val="005E74C5"/>
    <w:rsid w:val="005F27D0"/>
    <w:rsid w:val="005F6CB4"/>
    <w:rsid w:val="005F7399"/>
    <w:rsid w:val="00600444"/>
    <w:rsid w:val="00600D74"/>
    <w:rsid w:val="00603FFA"/>
    <w:rsid w:val="00605E5C"/>
    <w:rsid w:val="00606857"/>
    <w:rsid w:val="00606A0F"/>
    <w:rsid w:val="0060730E"/>
    <w:rsid w:val="006129FB"/>
    <w:rsid w:val="0061400E"/>
    <w:rsid w:val="00614338"/>
    <w:rsid w:val="00614FC0"/>
    <w:rsid w:val="006159A5"/>
    <w:rsid w:val="006169A3"/>
    <w:rsid w:val="00624E77"/>
    <w:rsid w:val="006252E0"/>
    <w:rsid w:val="006302B8"/>
    <w:rsid w:val="0063460E"/>
    <w:rsid w:val="00634EE3"/>
    <w:rsid w:val="00635A5E"/>
    <w:rsid w:val="00636A0D"/>
    <w:rsid w:val="00641035"/>
    <w:rsid w:val="00644025"/>
    <w:rsid w:val="006463F6"/>
    <w:rsid w:val="00647761"/>
    <w:rsid w:val="006515CA"/>
    <w:rsid w:val="00652982"/>
    <w:rsid w:val="00652D7C"/>
    <w:rsid w:val="006532CF"/>
    <w:rsid w:val="00655ED4"/>
    <w:rsid w:val="00662E14"/>
    <w:rsid w:val="00667317"/>
    <w:rsid w:val="006673FB"/>
    <w:rsid w:val="0066798D"/>
    <w:rsid w:val="00671213"/>
    <w:rsid w:val="006714F5"/>
    <w:rsid w:val="00673482"/>
    <w:rsid w:val="006752C8"/>
    <w:rsid w:val="00676078"/>
    <w:rsid w:val="00676D8B"/>
    <w:rsid w:val="006774EE"/>
    <w:rsid w:val="00677958"/>
    <w:rsid w:val="00690613"/>
    <w:rsid w:val="00692282"/>
    <w:rsid w:val="0069389B"/>
    <w:rsid w:val="00696236"/>
    <w:rsid w:val="006A0EFC"/>
    <w:rsid w:val="006A7124"/>
    <w:rsid w:val="006A74DB"/>
    <w:rsid w:val="006B0691"/>
    <w:rsid w:val="006B5392"/>
    <w:rsid w:val="006B7A04"/>
    <w:rsid w:val="006C4027"/>
    <w:rsid w:val="006C4C85"/>
    <w:rsid w:val="006C5176"/>
    <w:rsid w:val="006C5FA8"/>
    <w:rsid w:val="006C6A4B"/>
    <w:rsid w:val="006D0591"/>
    <w:rsid w:val="006D3713"/>
    <w:rsid w:val="006D7C18"/>
    <w:rsid w:val="006E0F90"/>
    <w:rsid w:val="006E532A"/>
    <w:rsid w:val="006E6092"/>
    <w:rsid w:val="006E738F"/>
    <w:rsid w:val="006E748E"/>
    <w:rsid w:val="006F65E4"/>
    <w:rsid w:val="007011D6"/>
    <w:rsid w:val="00701F2F"/>
    <w:rsid w:val="00704D3A"/>
    <w:rsid w:val="0070565F"/>
    <w:rsid w:val="0071089D"/>
    <w:rsid w:val="00711DB0"/>
    <w:rsid w:val="00711F0C"/>
    <w:rsid w:val="0071555E"/>
    <w:rsid w:val="00715624"/>
    <w:rsid w:val="00716501"/>
    <w:rsid w:val="00716A2F"/>
    <w:rsid w:val="00717F5A"/>
    <w:rsid w:val="00720C40"/>
    <w:rsid w:val="00722956"/>
    <w:rsid w:val="00722A30"/>
    <w:rsid w:val="0072581D"/>
    <w:rsid w:val="0072673C"/>
    <w:rsid w:val="0073136F"/>
    <w:rsid w:val="00732C33"/>
    <w:rsid w:val="0073410A"/>
    <w:rsid w:val="00734738"/>
    <w:rsid w:val="007351E1"/>
    <w:rsid w:val="007360CB"/>
    <w:rsid w:val="007406A3"/>
    <w:rsid w:val="007423E1"/>
    <w:rsid w:val="007429F0"/>
    <w:rsid w:val="007445F5"/>
    <w:rsid w:val="0075082B"/>
    <w:rsid w:val="007513D3"/>
    <w:rsid w:val="0075190F"/>
    <w:rsid w:val="0075318F"/>
    <w:rsid w:val="00754754"/>
    <w:rsid w:val="00754AA6"/>
    <w:rsid w:val="00754D3D"/>
    <w:rsid w:val="00755C80"/>
    <w:rsid w:val="00760762"/>
    <w:rsid w:val="00766CD7"/>
    <w:rsid w:val="00767F47"/>
    <w:rsid w:val="00773E42"/>
    <w:rsid w:val="00774DD1"/>
    <w:rsid w:val="0077744E"/>
    <w:rsid w:val="00780969"/>
    <w:rsid w:val="00781317"/>
    <w:rsid w:val="007813E2"/>
    <w:rsid w:val="00785629"/>
    <w:rsid w:val="00786726"/>
    <w:rsid w:val="0079451D"/>
    <w:rsid w:val="0079518E"/>
    <w:rsid w:val="00796A7E"/>
    <w:rsid w:val="00797868"/>
    <w:rsid w:val="00797EF1"/>
    <w:rsid w:val="007A5B43"/>
    <w:rsid w:val="007C1D9B"/>
    <w:rsid w:val="007C28EA"/>
    <w:rsid w:val="007C31BF"/>
    <w:rsid w:val="007C42DA"/>
    <w:rsid w:val="007C4DCB"/>
    <w:rsid w:val="007C6796"/>
    <w:rsid w:val="007D2ED7"/>
    <w:rsid w:val="007D321D"/>
    <w:rsid w:val="007E1171"/>
    <w:rsid w:val="007E2013"/>
    <w:rsid w:val="007E3E4F"/>
    <w:rsid w:val="007E66C1"/>
    <w:rsid w:val="007E7AB8"/>
    <w:rsid w:val="007F0989"/>
    <w:rsid w:val="007F11A9"/>
    <w:rsid w:val="007F2166"/>
    <w:rsid w:val="007F483C"/>
    <w:rsid w:val="007F49F5"/>
    <w:rsid w:val="007F64B4"/>
    <w:rsid w:val="007F6AC9"/>
    <w:rsid w:val="0080115D"/>
    <w:rsid w:val="008029B6"/>
    <w:rsid w:val="00806E62"/>
    <w:rsid w:val="00807B17"/>
    <w:rsid w:val="008113EB"/>
    <w:rsid w:val="0081193E"/>
    <w:rsid w:val="00811A96"/>
    <w:rsid w:val="00811C93"/>
    <w:rsid w:val="00812231"/>
    <w:rsid w:val="00815272"/>
    <w:rsid w:val="00815FA8"/>
    <w:rsid w:val="00817217"/>
    <w:rsid w:val="00817367"/>
    <w:rsid w:val="00820D2A"/>
    <w:rsid w:val="008214C4"/>
    <w:rsid w:val="00825C25"/>
    <w:rsid w:val="0082793A"/>
    <w:rsid w:val="00830F93"/>
    <w:rsid w:val="008314BE"/>
    <w:rsid w:val="0083572C"/>
    <w:rsid w:val="00836715"/>
    <w:rsid w:val="008373E1"/>
    <w:rsid w:val="008403E0"/>
    <w:rsid w:val="008407DD"/>
    <w:rsid w:val="008418B1"/>
    <w:rsid w:val="008418E6"/>
    <w:rsid w:val="00847A58"/>
    <w:rsid w:val="008533AD"/>
    <w:rsid w:val="0085503F"/>
    <w:rsid w:val="008574CC"/>
    <w:rsid w:val="008574F8"/>
    <w:rsid w:val="00861BBF"/>
    <w:rsid w:val="008626BF"/>
    <w:rsid w:val="00863AF0"/>
    <w:rsid w:val="00866F23"/>
    <w:rsid w:val="00873B81"/>
    <w:rsid w:val="00877C05"/>
    <w:rsid w:val="00885B90"/>
    <w:rsid w:val="008868C1"/>
    <w:rsid w:val="00891CBD"/>
    <w:rsid w:val="0089394E"/>
    <w:rsid w:val="008A0B52"/>
    <w:rsid w:val="008A10D9"/>
    <w:rsid w:val="008A1C3B"/>
    <w:rsid w:val="008B3180"/>
    <w:rsid w:val="008B4EAC"/>
    <w:rsid w:val="008B66D6"/>
    <w:rsid w:val="008C1CC5"/>
    <w:rsid w:val="008C2BEE"/>
    <w:rsid w:val="008C33BC"/>
    <w:rsid w:val="008C52AF"/>
    <w:rsid w:val="008C52CD"/>
    <w:rsid w:val="008D2248"/>
    <w:rsid w:val="008D44CE"/>
    <w:rsid w:val="008D4985"/>
    <w:rsid w:val="008E02DA"/>
    <w:rsid w:val="008E0C55"/>
    <w:rsid w:val="008E1D3B"/>
    <w:rsid w:val="008E3DA4"/>
    <w:rsid w:val="008E50D2"/>
    <w:rsid w:val="008E58A3"/>
    <w:rsid w:val="008E6597"/>
    <w:rsid w:val="008F40BD"/>
    <w:rsid w:val="008F7A49"/>
    <w:rsid w:val="00900A60"/>
    <w:rsid w:val="00903375"/>
    <w:rsid w:val="009067AD"/>
    <w:rsid w:val="0091110C"/>
    <w:rsid w:val="00914DDB"/>
    <w:rsid w:val="009162B2"/>
    <w:rsid w:val="009221AC"/>
    <w:rsid w:val="00923455"/>
    <w:rsid w:val="00923ADF"/>
    <w:rsid w:val="00923E25"/>
    <w:rsid w:val="00924999"/>
    <w:rsid w:val="00925DB3"/>
    <w:rsid w:val="0092667B"/>
    <w:rsid w:val="00930358"/>
    <w:rsid w:val="00931981"/>
    <w:rsid w:val="00932564"/>
    <w:rsid w:val="009330B8"/>
    <w:rsid w:val="009333CF"/>
    <w:rsid w:val="00935261"/>
    <w:rsid w:val="009367E6"/>
    <w:rsid w:val="00940C79"/>
    <w:rsid w:val="009410F3"/>
    <w:rsid w:val="00941AAE"/>
    <w:rsid w:val="009423BD"/>
    <w:rsid w:val="009444A0"/>
    <w:rsid w:val="009456E6"/>
    <w:rsid w:val="00946A6E"/>
    <w:rsid w:val="009505CC"/>
    <w:rsid w:val="00950C9D"/>
    <w:rsid w:val="00952F06"/>
    <w:rsid w:val="0095629E"/>
    <w:rsid w:val="0096378E"/>
    <w:rsid w:val="00963C07"/>
    <w:rsid w:val="00966D1C"/>
    <w:rsid w:val="00967F0B"/>
    <w:rsid w:val="00973B31"/>
    <w:rsid w:val="00974676"/>
    <w:rsid w:val="00977DC1"/>
    <w:rsid w:val="0098054E"/>
    <w:rsid w:val="00983475"/>
    <w:rsid w:val="00984B4D"/>
    <w:rsid w:val="00987FCB"/>
    <w:rsid w:val="00990836"/>
    <w:rsid w:val="00990AD9"/>
    <w:rsid w:val="00990E00"/>
    <w:rsid w:val="00996AFE"/>
    <w:rsid w:val="0099735B"/>
    <w:rsid w:val="009A29F8"/>
    <w:rsid w:val="009A3AEA"/>
    <w:rsid w:val="009A5A89"/>
    <w:rsid w:val="009B04A0"/>
    <w:rsid w:val="009B1CBA"/>
    <w:rsid w:val="009B2183"/>
    <w:rsid w:val="009B240D"/>
    <w:rsid w:val="009B3565"/>
    <w:rsid w:val="009C2C60"/>
    <w:rsid w:val="009C32C6"/>
    <w:rsid w:val="009C38B8"/>
    <w:rsid w:val="009C7318"/>
    <w:rsid w:val="009D2CB3"/>
    <w:rsid w:val="009E6063"/>
    <w:rsid w:val="009E6305"/>
    <w:rsid w:val="009F0E5D"/>
    <w:rsid w:val="009F1D30"/>
    <w:rsid w:val="009F2D74"/>
    <w:rsid w:val="009F337C"/>
    <w:rsid w:val="009F490F"/>
    <w:rsid w:val="009F6ECC"/>
    <w:rsid w:val="009F7CEA"/>
    <w:rsid w:val="00A02FB8"/>
    <w:rsid w:val="00A03141"/>
    <w:rsid w:val="00A05171"/>
    <w:rsid w:val="00A05ABF"/>
    <w:rsid w:val="00A10080"/>
    <w:rsid w:val="00A10498"/>
    <w:rsid w:val="00A12B35"/>
    <w:rsid w:val="00A13447"/>
    <w:rsid w:val="00A1364E"/>
    <w:rsid w:val="00A149B2"/>
    <w:rsid w:val="00A158DE"/>
    <w:rsid w:val="00A165E7"/>
    <w:rsid w:val="00A2651B"/>
    <w:rsid w:val="00A26B79"/>
    <w:rsid w:val="00A32128"/>
    <w:rsid w:val="00A33A17"/>
    <w:rsid w:val="00A34684"/>
    <w:rsid w:val="00A35298"/>
    <w:rsid w:val="00A35B1C"/>
    <w:rsid w:val="00A41D33"/>
    <w:rsid w:val="00A440B1"/>
    <w:rsid w:val="00A45333"/>
    <w:rsid w:val="00A47AB9"/>
    <w:rsid w:val="00A50A7D"/>
    <w:rsid w:val="00A54067"/>
    <w:rsid w:val="00A57B80"/>
    <w:rsid w:val="00A62DB8"/>
    <w:rsid w:val="00A63D9A"/>
    <w:rsid w:val="00A653BA"/>
    <w:rsid w:val="00A666DF"/>
    <w:rsid w:val="00A73760"/>
    <w:rsid w:val="00A7500C"/>
    <w:rsid w:val="00A75886"/>
    <w:rsid w:val="00A75AD3"/>
    <w:rsid w:val="00A77741"/>
    <w:rsid w:val="00A80727"/>
    <w:rsid w:val="00A82464"/>
    <w:rsid w:val="00A82863"/>
    <w:rsid w:val="00A82947"/>
    <w:rsid w:val="00A8462D"/>
    <w:rsid w:val="00A84F46"/>
    <w:rsid w:val="00A86F61"/>
    <w:rsid w:val="00A87A2D"/>
    <w:rsid w:val="00A90463"/>
    <w:rsid w:val="00A919CD"/>
    <w:rsid w:val="00A92889"/>
    <w:rsid w:val="00A929B9"/>
    <w:rsid w:val="00A92F0C"/>
    <w:rsid w:val="00A94299"/>
    <w:rsid w:val="00A95E17"/>
    <w:rsid w:val="00A971F7"/>
    <w:rsid w:val="00AA2620"/>
    <w:rsid w:val="00AA3173"/>
    <w:rsid w:val="00AA359D"/>
    <w:rsid w:val="00AA4CB5"/>
    <w:rsid w:val="00AA589E"/>
    <w:rsid w:val="00AA5CCC"/>
    <w:rsid w:val="00AB2BC0"/>
    <w:rsid w:val="00AB341C"/>
    <w:rsid w:val="00AB4828"/>
    <w:rsid w:val="00AB705B"/>
    <w:rsid w:val="00AC057C"/>
    <w:rsid w:val="00AC4097"/>
    <w:rsid w:val="00AC566A"/>
    <w:rsid w:val="00AC7D96"/>
    <w:rsid w:val="00AD3AA0"/>
    <w:rsid w:val="00AD41A1"/>
    <w:rsid w:val="00AD4D7B"/>
    <w:rsid w:val="00AD5D45"/>
    <w:rsid w:val="00AE0943"/>
    <w:rsid w:val="00AE1C92"/>
    <w:rsid w:val="00AE270C"/>
    <w:rsid w:val="00AE3C82"/>
    <w:rsid w:val="00AE4C93"/>
    <w:rsid w:val="00AE5546"/>
    <w:rsid w:val="00AF1212"/>
    <w:rsid w:val="00AF3481"/>
    <w:rsid w:val="00AF4028"/>
    <w:rsid w:val="00AF5BD4"/>
    <w:rsid w:val="00AF7D70"/>
    <w:rsid w:val="00B01B34"/>
    <w:rsid w:val="00B06E5A"/>
    <w:rsid w:val="00B103EC"/>
    <w:rsid w:val="00B12548"/>
    <w:rsid w:val="00B1678A"/>
    <w:rsid w:val="00B16D94"/>
    <w:rsid w:val="00B21A63"/>
    <w:rsid w:val="00B21F34"/>
    <w:rsid w:val="00B22572"/>
    <w:rsid w:val="00B23555"/>
    <w:rsid w:val="00B23B3D"/>
    <w:rsid w:val="00B24776"/>
    <w:rsid w:val="00B26C34"/>
    <w:rsid w:val="00B35A87"/>
    <w:rsid w:val="00B37A48"/>
    <w:rsid w:val="00B37ED4"/>
    <w:rsid w:val="00B4078A"/>
    <w:rsid w:val="00B41BB0"/>
    <w:rsid w:val="00B43B60"/>
    <w:rsid w:val="00B46277"/>
    <w:rsid w:val="00B476B8"/>
    <w:rsid w:val="00B5077E"/>
    <w:rsid w:val="00B5509D"/>
    <w:rsid w:val="00B57B8B"/>
    <w:rsid w:val="00B649C6"/>
    <w:rsid w:val="00B70723"/>
    <w:rsid w:val="00B71514"/>
    <w:rsid w:val="00B726D0"/>
    <w:rsid w:val="00B74E1E"/>
    <w:rsid w:val="00B82533"/>
    <w:rsid w:val="00B85517"/>
    <w:rsid w:val="00B85B2B"/>
    <w:rsid w:val="00B85E10"/>
    <w:rsid w:val="00B86177"/>
    <w:rsid w:val="00B862B6"/>
    <w:rsid w:val="00B90257"/>
    <w:rsid w:val="00B91E27"/>
    <w:rsid w:val="00B92318"/>
    <w:rsid w:val="00B93A07"/>
    <w:rsid w:val="00B967E8"/>
    <w:rsid w:val="00B97140"/>
    <w:rsid w:val="00B9795D"/>
    <w:rsid w:val="00BA2EAA"/>
    <w:rsid w:val="00BA6875"/>
    <w:rsid w:val="00BB2C63"/>
    <w:rsid w:val="00BB3BF2"/>
    <w:rsid w:val="00BB4854"/>
    <w:rsid w:val="00BB4A9C"/>
    <w:rsid w:val="00BB7907"/>
    <w:rsid w:val="00BB794F"/>
    <w:rsid w:val="00BC13CA"/>
    <w:rsid w:val="00BC4620"/>
    <w:rsid w:val="00BD30DD"/>
    <w:rsid w:val="00BD31B4"/>
    <w:rsid w:val="00BD38B0"/>
    <w:rsid w:val="00BD5275"/>
    <w:rsid w:val="00BD6BA8"/>
    <w:rsid w:val="00BD7D68"/>
    <w:rsid w:val="00BE24D7"/>
    <w:rsid w:val="00BE47A4"/>
    <w:rsid w:val="00BE4CA0"/>
    <w:rsid w:val="00BE4FEE"/>
    <w:rsid w:val="00BE55A3"/>
    <w:rsid w:val="00BE62B7"/>
    <w:rsid w:val="00BE6F92"/>
    <w:rsid w:val="00BE7954"/>
    <w:rsid w:val="00BF7D93"/>
    <w:rsid w:val="00C0575A"/>
    <w:rsid w:val="00C06069"/>
    <w:rsid w:val="00C0773A"/>
    <w:rsid w:val="00C14B66"/>
    <w:rsid w:val="00C15679"/>
    <w:rsid w:val="00C16831"/>
    <w:rsid w:val="00C177C9"/>
    <w:rsid w:val="00C24C65"/>
    <w:rsid w:val="00C25437"/>
    <w:rsid w:val="00C259FF"/>
    <w:rsid w:val="00C26DD2"/>
    <w:rsid w:val="00C274D1"/>
    <w:rsid w:val="00C324D3"/>
    <w:rsid w:val="00C329D4"/>
    <w:rsid w:val="00C32F0F"/>
    <w:rsid w:val="00C33DAC"/>
    <w:rsid w:val="00C347E7"/>
    <w:rsid w:val="00C35DD8"/>
    <w:rsid w:val="00C4038B"/>
    <w:rsid w:val="00C43CC1"/>
    <w:rsid w:val="00C44CC0"/>
    <w:rsid w:val="00C44E68"/>
    <w:rsid w:val="00C45AFD"/>
    <w:rsid w:val="00C467FB"/>
    <w:rsid w:val="00C46D1D"/>
    <w:rsid w:val="00C5401F"/>
    <w:rsid w:val="00C60C40"/>
    <w:rsid w:val="00C610B3"/>
    <w:rsid w:val="00C630AD"/>
    <w:rsid w:val="00C647F9"/>
    <w:rsid w:val="00C70DCD"/>
    <w:rsid w:val="00C7130C"/>
    <w:rsid w:val="00C72DA3"/>
    <w:rsid w:val="00C7323F"/>
    <w:rsid w:val="00C734D3"/>
    <w:rsid w:val="00C81253"/>
    <w:rsid w:val="00C851A0"/>
    <w:rsid w:val="00C862AC"/>
    <w:rsid w:val="00C95F1E"/>
    <w:rsid w:val="00CA3AF9"/>
    <w:rsid w:val="00CA40F1"/>
    <w:rsid w:val="00CA52E9"/>
    <w:rsid w:val="00CA61D2"/>
    <w:rsid w:val="00CB0A65"/>
    <w:rsid w:val="00CB19BC"/>
    <w:rsid w:val="00CB459D"/>
    <w:rsid w:val="00CB4805"/>
    <w:rsid w:val="00CB7F6F"/>
    <w:rsid w:val="00CC241E"/>
    <w:rsid w:val="00CC355A"/>
    <w:rsid w:val="00CC3890"/>
    <w:rsid w:val="00CC54CE"/>
    <w:rsid w:val="00CC5999"/>
    <w:rsid w:val="00CC6812"/>
    <w:rsid w:val="00CC7C0B"/>
    <w:rsid w:val="00CD005E"/>
    <w:rsid w:val="00CD5012"/>
    <w:rsid w:val="00CD5581"/>
    <w:rsid w:val="00CD6BFD"/>
    <w:rsid w:val="00CD7D20"/>
    <w:rsid w:val="00CE0BC7"/>
    <w:rsid w:val="00CE43EB"/>
    <w:rsid w:val="00CF00E0"/>
    <w:rsid w:val="00CF0753"/>
    <w:rsid w:val="00CF1A61"/>
    <w:rsid w:val="00CF41B3"/>
    <w:rsid w:val="00CF6362"/>
    <w:rsid w:val="00CF6718"/>
    <w:rsid w:val="00D002AE"/>
    <w:rsid w:val="00D016F9"/>
    <w:rsid w:val="00D01B68"/>
    <w:rsid w:val="00D10184"/>
    <w:rsid w:val="00D15826"/>
    <w:rsid w:val="00D211D6"/>
    <w:rsid w:val="00D21577"/>
    <w:rsid w:val="00D217BF"/>
    <w:rsid w:val="00D253D1"/>
    <w:rsid w:val="00D2576B"/>
    <w:rsid w:val="00D25A41"/>
    <w:rsid w:val="00D279EF"/>
    <w:rsid w:val="00D306CA"/>
    <w:rsid w:val="00D31595"/>
    <w:rsid w:val="00D347D7"/>
    <w:rsid w:val="00D37B50"/>
    <w:rsid w:val="00D40E6B"/>
    <w:rsid w:val="00D410C4"/>
    <w:rsid w:val="00D41851"/>
    <w:rsid w:val="00D42C3F"/>
    <w:rsid w:val="00D436FF"/>
    <w:rsid w:val="00D448E1"/>
    <w:rsid w:val="00D47A5E"/>
    <w:rsid w:val="00D51C1D"/>
    <w:rsid w:val="00D5204D"/>
    <w:rsid w:val="00D523A2"/>
    <w:rsid w:val="00D55206"/>
    <w:rsid w:val="00D55EB3"/>
    <w:rsid w:val="00D5610E"/>
    <w:rsid w:val="00D60B36"/>
    <w:rsid w:val="00D631E9"/>
    <w:rsid w:val="00D63606"/>
    <w:rsid w:val="00D64E58"/>
    <w:rsid w:val="00D65CDB"/>
    <w:rsid w:val="00D70314"/>
    <w:rsid w:val="00D72C23"/>
    <w:rsid w:val="00D75978"/>
    <w:rsid w:val="00D76137"/>
    <w:rsid w:val="00D77C99"/>
    <w:rsid w:val="00D81103"/>
    <w:rsid w:val="00D82E87"/>
    <w:rsid w:val="00D8386C"/>
    <w:rsid w:val="00D8659F"/>
    <w:rsid w:val="00D87FA6"/>
    <w:rsid w:val="00D92162"/>
    <w:rsid w:val="00D93D39"/>
    <w:rsid w:val="00D9449F"/>
    <w:rsid w:val="00D95339"/>
    <w:rsid w:val="00D9785F"/>
    <w:rsid w:val="00DA0BBE"/>
    <w:rsid w:val="00DA2AD3"/>
    <w:rsid w:val="00DA7576"/>
    <w:rsid w:val="00DA799D"/>
    <w:rsid w:val="00DB0A94"/>
    <w:rsid w:val="00DB4B28"/>
    <w:rsid w:val="00DB5B43"/>
    <w:rsid w:val="00DB6D68"/>
    <w:rsid w:val="00DC6727"/>
    <w:rsid w:val="00DC6BDA"/>
    <w:rsid w:val="00DD080B"/>
    <w:rsid w:val="00DD1434"/>
    <w:rsid w:val="00DD34FF"/>
    <w:rsid w:val="00DD60C7"/>
    <w:rsid w:val="00DD731D"/>
    <w:rsid w:val="00DE448D"/>
    <w:rsid w:val="00DE4B5E"/>
    <w:rsid w:val="00DF151E"/>
    <w:rsid w:val="00DF27A2"/>
    <w:rsid w:val="00DF4C3F"/>
    <w:rsid w:val="00DF5DA7"/>
    <w:rsid w:val="00E01A77"/>
    <w:rsid w:val="00E03EB6"/>
    <w:rsid w:val="00E04EA5"/>
    <w:rsid w:val="00E05285"/>
    <w:rsid w:val="00E057D4"/>
    <w:rsid w:val="00E07031"/>
    <w:rsid w:val="00E155A1"/>
    <w:rsid w:val="00E21408"/>
    <w:rsid w:val="00E23F5A"/>
    <w:rsid w:val="00E24ACA"/>
    <w:rsid w:val="00E27310"/>
    <w:rsid w:val="00E3260B"/>
    <w:rsid w:val="00E326A6"/>
    <w:rsid w:val="00E343B6"/>
    <w:rsid w:val="00E34520"/>
    <w:rsid w:val="00E35DEC"/>
    <w:rsid w:val="00E4076C"/>
    <w:rsid w:val="00E422D9"/>
    <w:rsid w:val="00E430E7"/>
    <w:rsid w:val="00E43FF2"/>
    <w:rsid w:val="00E44DC6"/>
    <w:rsid w:val="00E466E5"/>
    <w:rsid w:val="00E543E1"/>
    <w:rsid w:val="00E5779B"/>
    <w:rsid w:val="00E6006E"/>
    <w:rsid w:val="00E61E57"/>
    <w:rsid w:val="00E641FA"/>
    <w:rsid w:val="00E66987"/>
    <w:rsid w:val="00E7057E"/>
    <w:rsid w:val="00E70DDB"/>
    <w:rsid w:val="00E71167"/>
    <w:rsid w:val="00E714DC"/>
    <w:rsid w:val="00E71F94"/>
    <w:rsid w:val="00E7492F"/>
    <w:rsid w:val="00E757D8"/>
    <w:rsid w:val="00E76955"/>
    <w:rsid w:val="00E77B09"/>
    <w:rsid w:val="00E81CE9"/>
    <w:rsid w:val="00E87FA4"/>
    <w:rsid w:val="00E92118"/>
    <w:rsid w:val="00E92BA9"/>
    <w:rsid w:val="00E936AC"/>
    <w:rsid w:val="00E965C5"/>
    <w:rsid w:val="00EA0991"/>
    <w:rsid w:val="00EA1865"/>
    <w:rsid w:val="00EA1CDC"/>
    <w:rsid w:val="00EA216D"/>
    <w:rsid w:val="00EA4657"/>
    <w:rsid w:val="00EA6741"/>
    <w:rsid w:val="00EB1790"/>
    <w:rsid w:val="00EB74B0"/>
    <w:rsid w:val="00EC01F1"/>
    <w:rsid w:val="00EC19B4"/>
    <w:rsid w:val="00EC42EF"/>
    <w:rsid w:val="00EC49B6"/>
    <w:rsid w:val="00EC6358"/>
    <w:rsid w:val="00EC65EC"/>
    <w:rsid w:val="00EC71EE"/>
    <w:rsid w:val="00ED0591"/>
    <w:rsid w:val="00ED1115"/>
    <w:rsid w:val="00ED1DD3"/>
    <w:rsid w:val="00ED31B9"/>
    <w:rsid w:val="00ED3EB6"/>
    <w:rsid w:val="00EE108A"/>
    <w:rsid w:val="00EE1162"/>
    <w:rsid w:val="00EE2C4E"/>
    <w:rsid w:val="00EE6A03"/>
    <w:rsid w:val="00EE6DAC"/>
    <w:rsid w:val="00EF14BE"/>
    <w:rsid w:val="00EF62E9"/>
    <w:rsid w:val="00EF6571"/>
    <w:rsid w:val="00F034FD"/>
    <w:rsid w:val="00F07EBE"/>
    <w:rsid w:val="00F10450"/>
    <w:rsid w:val="00F10714"/>
    <w:rsid w:val="00F12950"/>
    <w:rsid w:val="00F147AB"/>
    <w:rsid w:val="00F147EC"/>
    <w:rsid w:val="00F147F6"/>
    <w:rsid w:val="00F14CC9"/>
    <w:rsid w:val="00F21807"/>
    <w:rsid w:val="00F218B3"/>
    <w:rsid w:val="00F2275B"/>
    <w:rsid w:val="00F24428"/>
    <w:rsid w:val="00F24CB9"/>
    <w:rsid w:val="00F24FBB"/>
    <w:rsid w:val="00F300F7"/>
    <w:rsid w:val="00F33578"/>
    <w:rsid w:val="00F34B98"/>
    <w:rsid w:val="00F36A87"/>
    <w:rsid w:val="00F377D6"/>
    <w:rsid w:val="00F421A8"/>
    <w:rsid w:val="00F44F18"/>
    <w:rsid w:val="00F467BB"/>
    <w:rsid w:val="00F46C5F"/>
    <w:rsid w:val="00F505B0"/>
    <w:rsid w:val="00F51089"/>
    <w:rsid w:val="00F523F0"/>
    <w:rsid w:val="00F54B2F"/>
    <w:rsid w:val="00F551C5"/>
    <w:rsid w:val="00F55A71"/>
    <w:rsid w:val="00F55DC4"/>
    <w:rsid w:val="00F579FA"/>
    <w:rsid w:val="00F62CDA"/>
    <w:rsid w:val="00F634CB"/>
    <w:rsid w:val="00F63D14"/>
    <w:rsid w:val="00F65684"/>
    <w:rsid w:val="00F67899"/>
    <w:rsid w:val="00F67F16"/>
    <w:rsid w:val="00F715B1"/>
    <w:rsid w:val="00F76ED3"/>
    <w:rsid w:val="00F813DB"/>
    <w:rsid w:val="00F81B1D"/>
    <w:rsid w:val="00F85062"/>
    <w:rsid w:val="00F90285"/>
    <w:rsid w:val="00F91680"/>
    <w:rsid w:val="00F94959"/>
    <w:rsid w:val="00F94C5A"/>
    <w:rsid w:val="00F95123"/>
    <w:rsid w:val="00F97638"/>
    <w:rsid w:val="00F97DB7"/>
    <w:rsid w:val="00FA32E0"/>
    <w:rsid w:val="00FB0790"/>
    <w:rsid w:val="00FB1518"/>
    <w:rsid w:val="00FB2C78"/>
    <w:rsid w:val="00FB4707"/>
    <w:rsid w:val="00FB7795"/>
    <w:rsid w:val="00FC137C"/>
    <w:rsid w:val="00FC2995"/>
    <w:rsid w:val="00FC2E72"/>
    <w:rsid w:val="00FC2FCB"/>
    <w:rsid w:val="00FC3E84"/>
    <w:rsid w:val="00FD0483"/>
    <w:rsid w:val="00FD25FE"/>
    <w:rsid w:val="00FD67E4"/>
    <w:rsid w:val="00FD7AEA"/>
    <w:rsid w:val="00FE2FEE"/>
    <w:rsid w:val="00FE33D0"/>
    <w:rsid w:val="00FE5E43"/>
    <w:rsid w:val="00FF070A"/>
    <w:rsid w:val="00FF2030"/>
    <w:rsid w:val="00FF66BA"/>
    <w:rsid w:val="00FF68AC"/>
    <w:rsid w:val="00FF6BE0"/>
    <w:rsid w:val="00FF6C09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7C42DA"/>
    <w:rPr>
      <w:rFonts w:eastAsiaTheme="minorEastAsia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2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2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2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2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2D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2D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2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2D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2D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2DA"/>
    <w:rPr>
      <w:rFonts w:asciiTheme="majorHAnsi" w:eastAsiaTheme="majorEastAsia" w:hAnsiTheme="majorHAnsi" w:cstheme="majorBidi"/>
      <w:b/>
      <w:color w:val="365F91" w:themeColor="accent1" w:themeShade="BF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2DA"/>
    <w:rPr>
      <w:rFonts w:asciiTheme="majorHAnsi" w:eastAsiaTheme="majorEastAsia" w:hAnsiTheme="majorHAnsi" w:cstheme="majorBidi"/>
      <w:b/>
      <w:color w:val="4F81BD" w:themeColor="accent1"/>
      <w:sz w:val="26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2DA"/>
    <w:rPr>
      <w:rFonts w:asciiTheme="majorHAnsi" w:eastAsiaTheme="majorEastAsia" w:hAnsiTheme="majorHAnsi" w:cstheme="majorBidi"/>
      <w:b/>
      <w:color w:val="4F81BD" w:themeColor="accent1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2DA"/>
    <w:rPr>
      <w:rFonts w:asciiTheme="majorHAnsi" w:eastAsiaTheme="majorEastAsia" w:hAnsiTheme="majorHAnsi" w:cstheme="majorBidi"/>
      <w:b/>
      <w:i/>
      <w:color w:val="4F81BD" w:themeColor="accent1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2DA"/>
    <w:rPr>
      <w:rFonts w:asciiTheme="majorHAnsi" w:eastAsiaTheme="majorEastAsia" w:hAnsiTheme="majorHAnsi" w:cstheme="majorBidi"/>
      <w:color w:val="243F60" w:themeColor="accent1" w:themeShade="7F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2DA"/>
    <w:rPr>
      <w:rFonts w:asciiTheme="majorHAnsi" w:eastAsiaTheme="majorEastAsia" w:hAnsiTheme="majorHAnsi" w:cstheme="majorBidi"/>
      <w:i/>
      <w:color w:val="243F60" w:themeColor="accent1" w:themeShade="7F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2DA"/>
    <w:rPr>
      <w:rFonts w:asciiTheme="majorHAnsi" w:eastAsiaTheme="majorEastAsia" w:hAnsiTheme="majorHAnsi" w:cstheme="majorBidi"/>
      <w:i/>
      <w:color w:val="404040" w:themeColor="text1" w:themeTint="BF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2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2DA"/>
    <w:rPr>
      <w:rFonts w:asciiTheme="majorHAnsi" w:eastAsiaTheme="majorEastAsia" w:hAnsiTheme="majorHAnsi" w:cstheme="majorBidi"/>
      <w:i/>
      <w:color w:val="404040" w:themeColor="text1" w:themeTint="BF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7C42DA"/>
    <w:rPr>
      <w:b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2DA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2DA"/>
    <w:rPr>
      <w:rFonts w:eastAsiaTheme="minorEastAsia"/>
      <w:b/>
      <w:i/>
      <w:color w:val="4F81BD" w:themeColor="accent1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7C42DA"/>
    <w:rPr>
      <w:i/>
    </w:rPr>
  </w:style>
  <w:style w:type="character" w:styleId="BookTitle">
    <w:name w:val="Book Title"/>
    <w:basedOn w:val="DefaultParagraphFont"/>
    <w:uiPriority w:val="33"/>
    <w:qFormat/>
    <w:rsid w:val="007C42DA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C42DA"/>
    <w:rPr>
      <w:i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42DA"/>
    <w:rPr>
      <w:rFonts w:eastAsiaTheme="minorEastAsia"/>
      <w:i/>
      <w:color w:val="000000" w:themeColor="text1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7C42DA"/>
    <w:rPr>
      <w:smallCaps/>
      <w:color w:val="C0504D" w:themeColor="accent2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42DA"/>
    <w:rPr>
      <w:rFonts w:ascii="Courier New" w:hAnsi="Courier New" w:cs="Courier New"/>
      <w:sz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C42DA"/>
    <w:pPr>
      <w:spacing w:line="240" w:lineRule="auto"/>
    </w:pPr>
    <w:rPr>
      <w:rFonts w:ascii="Courier New" w:eastAsiaTheme="minorHAnsi" w:hAnsi="Courier New" w:cs="Courier New"/>
      <w:sz w:val="21"/>
      <w:szCs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7C42DA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7C42DA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2DA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2"/>
      <w:lang w:val="en-US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7C42DA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7C42DA"/>
    <w:rPr>
      <w:rFonts w:eastAsiaTheme="minorEastAsia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C42DA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7C42DA"/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7C42DA"/>
    <w:pPr>
      <w:spacing w:line="240" w:lineRule="auto"/>
    </w:pPr>
    <w:rPr>
      <w:rFonts w:eastAsiaTheme="minorHAnsi"/>
      <w:sz w:val="20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7C42DA"/>
    <w:rPr>
      <w:b/>
      <w:smallCaps/>
      <w:color w:val="C0504D" w:themeColor="accent2"/>
      <w:spacing w:val="5"/>
      <w:u w:val="single"/>
    </w:rPr>
  </w:style>
  <w:style w:type="character" w:customStyle="1" w:styleId="PlainTextChar1">
    <w:name w:val="Plain Text Char1"/>
    <w:basedOn w:val="DefaultParagraphFont"/>
    <w:uiPriority w:val="99"/>
    <w:semiHidden/>
    <w:rsid w:val="007C42DA"/>
    <w:rPr>
      <w:rFonts w:ascii="Consolas" w:eastAsiaTheme="minorEastAsia" w:hAnsi="Consolas" w:cs="Consolas"/>
      <w:sz w:val="21"/>
      <w:szCs w:val="21"/>
      <w:lang w:val="en-GB"/>
    </w:rPr>
  </w:style>
  <w:style w:type="paragraph" w:styleId="NoSpacing">
    <w:name w:val="No Spacing"/>
    <w:uiPriority w:val="1"/>
    <w:qFormat/>
    <w:rsid w:val="007C42DA"/>
    <w:pPr>
      <w:spacing w:line="240" w:lineRule="auto"/>
    </w:pPr>
    <w:rPr>
      <w:rFonts w:eastAsiaTheme="minorEastAsia"/>
      <w:szCs w:val="20"/>
    </w:rPr>
  </w:style>
  <w:style w:type="character" w:styleId="IntenseEmphasis">
    <w:name w:val="Intense Emphasis"/>
    <w:basedOn w:val="DefaultParagraphFont"/>
    <w:uiPriority w:val="21"/>
    <w:qFormat/>
    <w:rsid w:val="007C42DA"/>
    <w:rPr>
      <w:b/>
      <w:i/>
      <w:color w:val="4F81BD" w:themeColor="accent1"/>
    </w:rPr>
  </w:style>
  <w:style w:type="character" w:customStyle="1" w:styleId="SubtitleChar1">
    <w:name w:val="Subtitle Char1"/>
    <w:basedOn w:val="DefaultParagraphFont"/>
    <w:uiPriority w:val="11"/>
    <w:rsid w:val="007C42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7C42DA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C42DA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Title">
    <w:name w:val="Title"/>
    <w:basedOn w:val="Normal"/>
    <w:next w:val="Normal"/>
    <w:link w:val="TitleChar"/>
    <w:uiPriority w:val="10"/>
    <w:qFormat/>
    <w:rsid w:val="007C42DA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22"/>
      <w:lang w:val="en-US"/>
    </w:rPr>
  </w:style>
  <w:style w:type="character" w:customStyle="1" w:styleId="TitleChar1">
    <w:name w:val="Title Char1"/>
    <w:basedOn w:val="DefaultParagraphFont"/>
    <w:uiPriority w:val="10"/>
    <w:rsid w:val="007C42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customStyle="1" w:styleId="Default">
    <w:name w:val="Default"/>
    <w:rsid w:val="007C42DA"/>
    <w:pPr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C42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2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2DA"/>
    <w:rPr>
      <w:rFonts w:ascii="Tahoma" w:eastAsiaTheme="minorEastAsi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7C42DA"/>
    <w:pPr>
      <w:spacing w:line="240" w:lineRule="auto"/>
    </w:pPr>
    <w:rPr>
      <w:rFonts w:eastAsiaTheme="minorEastAsia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C42DA"/>
    <w:pPr>
      <w:spacing w:line="240" w:lineRule="auto"/>
    </w:pPr>
    <w:rPr>
      <w:rFonts w:eastAsiaTheme="minorEastAsia"/>
      <w:color w:val="000000" w:themeColor="text1" w:themeShade="BF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7C42DA"/>
  </w:style>
  <w:style w:type="paragraph" w:styleId="Header">
    <w:name w:val="header"/>
    <w:basedOn w:val="Normal"/>
    <w:link w:val="HeaderChar"/>
    <w:uiPriority w:val="99"/>
    <w:unhideWhenUsed/>
    <w:rsid w:val="007C42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DA"/>
    <w:rPr>
      <w:rFonts w:eastAsiaTheme="minorEastAsia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C42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DA"/>
    <w:rPr>
      <w:rFonts w:eastAsiaTheme="minorEastAsia"/>
      <w:szCs w:val="20"/>
      <w:lang w:val="en-GB"/>
    </w:rPr>
  </w:style>
  <w:style w:type="table" w:styleId="ColorfulList-Accent6">
    <w:name w:val="Colorful List Accent 6"/>
    <w:basedOn w:val="TableNormal"/>
    <w:uiPriority w:val="72"/>
    <w:rsid w:val="007C42DA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ghtShading2">
    <w:name w:val="Light Shading2"/>
    <w:basedOn w:val="TableNormal"/>
    <w:uiPriority w:val="60"/>
    <w:rsid w:val="007C42DA"/>
    <w:pPr>
      <w:spacing w:line="240" w:lineRule="auto"/>
      <w:ind w:right="-634" w:firstLine="72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Pa9">
    <w:name w:val="Pa9"/>
    <w:basedOn w:val="Normal"/>
    <w:next w:val="Normal"/>
    <w:uiPriority w:val="99"/>
    <w:rsid w:val="007C42DA"/>
    <w:pPr>
      <w:autoSpaceDE w:val="0"/>
      <w:autoSpaceDN w:val="0"/>
      <w:adjustRightInd w:val="0"/>
      <w:spacing w:line="321" w:lineRule="atLeast"/>
    </w:pPr>
    <w:rPr>
      <w:rFonts w:ascii="Arial" w:eastAsiaTheme="minorHAnsi" w:hAnsi="Arial" w:cs="Arial"/>
      <w:sz w:val="24"/>
      <w:szCs w:val="24"/>
      <w:lang w:val="en-US"/>
    </w:rPr>
  </w:style>
  <w:style w:type="paragraph" w:customStyle="1" w:styleId="Pa0">
    <w:name w:val="Pa0"/>
    <w:basedOn w:val="Normal"/>
    <w:next w:val="Normal"/>
    <w:uiPriority w:val="99"/>
    <w:rsid w:val="007C42DA"/>
    <w:pPr>
      <w:autoSpaceDE w:val="0"/>
      <w:autoSpaceDN w:val="0"/>
      <w:adjustRightInd w:val="0"/>
      <w:spacing w:line="221" w:lineRule="atLeast"/>
    </w:pPr>
    <w:rPr>
      <w:rFonts w:ascii="Arial" w:eastAsiaTheme="minorHAnsi" w:hAnsi="Arial" w:cs="Arial"/>
      <w:sz w:val="24"/>
      <w:szCs w:val="24"/>
      <w:lang w:val="en-US"/>
    </w:rPr>
  </w:style>
  <w:style w:type="paragraph" w:customStyle="1" w:styleId="Pa4">
    <w:name w:val="Pa4"/>
    <w:basedOn w:val="Normal"/>
    <w:next w:val="Normal"/>
    <w:uiPriority w:val="99"/>
    <w:rsid w:val="007C42DA"/>
    <w:pPr>
      <w:autoSpaceDE w:val="0"/>
      <w:autoSpaceDN w:val="0"/>
      <w:adjustRightInd w:val="0"/>
      <w:spacing w:line="221" w:lineRule="atLeast"/>
    </w:pPr>
    <w:rPr>
      <w:rFonts w:ascii="Arial" w:eastAsiaTheme="minorHAnsi" w:hAnsi="Arial" w:cs="Arial"/>
      <w:sz w:val="24"/>
      <w:szCs w:val="24"/>
      <w:lang w:val="en-US"/>
    </w:rPr>
  </w:style>
  <w:style w:type="table" w:styleId="MediumShading2-Accent3">
    <w:name w:val="Medium Shading 2 Accent 3"/>
    <w:basedOn w:val="TableNormal"/>
    <w:uiPriority w:val="64"/>
    <w:rsid w:val="007C42DA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Pa14">
    <w:name w:val="Pa14"/>
    <w:basedOn w:val="Normal"/>
    <w:next w:val="Normal"/>
    <w:uiPriority w:val="99"/>
    <w:rsid w:val="007C42DA"/>
    <w:pPr>
      <w:autoSpaceDE w:val="0"/>
      <w:autoSpaceDN w:val="0"/>
      <w:adjustRightInd w:val="0"/>
      <w:spacing w:line="221" w:lineRule="atLeast"/>
    </w:pPr>
    <w:rPr>
      <w:rFonts w:ascii="Arial" w:eastAsiaTheme="minorHAnsi" w:hAnsi="Arial" w:cs="Arial"/>
      <w:sz w:val="24"/>
      <w:szCs w:val="24"/>
      <w:lang w:val="en-US"/>
    </w:rPr>
  </w:style>
  <w:style w:type="paragraph" w:customStyle="1" w:styleId="Pa17">
    <w:name w:val="Pa17"/>
    <w:basedOn w:val="Normal"/>
    <w:next w:val="Normal"/>
    <w:uiPriority w:val="99"/>
    <w:rsid w:val="007C42DA"/>
    <w:pPr>
      <w:autoSpaceDE w:val="0"/>
      <w:autoSpaceDN w:val="0"/>
      <w:adjustRightInd w:val="0"/>
      <w:spacing w:line="221" w:lineRule="atLeast"/>
    </w:pPr>
    <w:rPr>
      <w:rFonts w:ascii="Arial" w:eastAsiaTheme="minorHAnsi" w:hAnsi="Arial" w:cs="Arial"/>
      <w:sz w:val="24"/>
      <w:szCs w:val="24"/>
      <w:lang w:val="en-US"/>
    </w:rPr>
  </w:style>
  <w:style w:type="table" w:customStyle="1" w:styleId="MediumShading2-Accent11">
    <w:name w:val="Medium Shading 2 - Accent 11"/>
    <w:basedOn w:val="TableNormal"/>
    <w:uiPriority w:val="64"/>
    <w:rsid w:val="007C42DA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Revision">
    <w:name w:val="Revision"/>
    <w:hidden/>
    <w:uiPriority w:val="99"/>
    <w:semiHidden/>
    <w:rsid w:val="00CF41B3"/>
    <w:pPr>
      <w:spacing w:line="240" w:lineRule="auto"/>
    </w:pPr>
    <w:rPr>
      <w:rFonts w:eastAsiaTheme="minorEastAsia"/>
      <w:szCs w:val="20"/>
      <w:lang w:val="en-GB"/>
    </w:rPr>
  </w:style>
  <w:style w:type="table" w:customStyle="1" w:styleId="LightShading3">
    <w:name w:val="Light Shading3"/>
    <w:basedOn w:val="TableNormal"/>
    <w:uiPriority w:val="60"/>
    <w:rsid w:val="004E7104"/>
    <w:pPr>
      <w:spacing w:line="240" w:lineRule="auto"/>
      <w:ind w:right="-634" w:firstLine="72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4">
    <w:name w:val="Light Shading4"/>
    <w:basedOn w:val="TableNormal"/>
    <w:uiPriority w:val="60"/>
    <w:rsid w:val="00002D6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yle1">
    <w:name w:val="Style1"/>
    <w:basedOn w:val="TableSimple1"/>
    <w:uiPriority w:val="99"/>
    <w:qFormat/>
    <w:rsid w:val="00923ADF"/>
    <w:pPr>
      <w:spacing w:line="240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923AD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61BB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5">
    <w:name w:val="Light Shading5"/>
    <w:basedOn w:val="TableNormal"/>
    <w:uiPriority w:val="60"/>
    <w:rsid w:val="007429F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TableNormal"/>
    <w:uiPriority w:val="62"/>
    <w:rsid w:val="00C851A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Reference">
    <w:name w:val="Reference"/>
    <w:basedOn w:val="Heading1"/>
    <w:rsid w:val="00CA3AF9"/>
    <w:pPr>
      <w:keepLines w:val="0"/>
      <w:spacing w:before="0"/>
      <w:ind w:left="720" w:hanging="720"/>
      <w:jc w:val="left"/>
    </w:pPr>
    <w:rPr>
      <w:rFonts w:ascii="Times New Roman" w:eastAsia="Times" w:hAnsi="Times New Roman" w:cs="Times New Roman"/>
      <w:b w:val="0"/>
      <w:color w:val="auto"/>
      <w:kern w:val="32"/>
      <w:sz w:val="24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754A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urriculum.calstatela.edu/faculty/psparks/theorists/501learn.htm" TargetMode="External"/><Relationship Id="rId18" Type="http://schemas.openxmlformats.org/officeDocument/2006/relationships/hyperlink" Target="http://www.cord.org/pdf/LayoutforWeb.pdf" TargetMode="External"/><Relationship Id="rId26" Type="http://schemas.openxmlformats.org/officeDocument/2006/relationships/hyperlink" Target="http://repository.out.ac.tz/919/" TargetMode="External"/><Relationship Id="rId39" Type="http://schemas.openxmlformats.org/officeDocument/2006/relationships/hyperlink" Target="http://www.ccps.ga.net/math/Manipulative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ensepublishers.com" TargetMode="External"/><Relationship Id="rId34" Type="http://schemas.openxmlformats.org/officeDocument/2006/relationships/hyperlink" Target="http://www.pearsonnigeria.com" TargetMode="External"/><Relationship Id="rId42" Type="http://schemas.openxmlformats.org/officeDocument/2006/relationships/hyperlink" Target="http://corerj.soc.srcf.net/?page_id=224" TargetMode="External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www.contextual.org" TargetMode="External"/><Relationship Id="rId17" Type="http://schemas.openxmlformats.org/officeDocument/2006/relationships/hyperlink" Target="http://dlibrary.acu.edu.au/maths_educ/annewilliams/Moving.pdf" TargetMode="External"/><Relationship Id="rId25" Type="http://schemas.openxmlformats.org/officeDocument/2006/relationships/hyperlink" Target="http://assets.aarp.org/www.aarp.org_/articles/NRTA/Harvard_report.pdf" TargetMode="External"/><Relationship Id="rId33" Type="http://schemas.openxmlformats.org/officeDocument/2006/relationships/hyperlink" Target="https://www.researchgate.net/publication/315776039" TargetMode="External"/><Relationship Id="rId38" Type="http://schemas.openxmlformats.org/officeDocument/2006/relationships/hyperlink" Target="http://www.ed.gov/about/bdscomm/list/mathpanel/report/conceptualknowledge.Doc" TargetMode="External"/><Relationship Id="rId46" Type="http://schemas.openxmlformats.org/officeDocument/2006/relationships/hyperlink" Target="http://www.stolaf.edu/people/zor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ciencedirect.com" TargetMode="External"/><Relationship Id="rId20" Type="http://schemas.openxmlformats.org/officeDocument/2006/relationships/hyperlink" Target="http://www.woodrow.org" TargetMode="External"/><Relationship Id="rId29" Type="http://schemas.openxmlformats.org/officeDocument/2006/relationships/hyperlink" Target="http://www.pearsonnigeria.com" TargetMode="External"/><Relationship Id="rId41" Type="http://schemas.openxmlformats.org/officeDocument/2006/relationships/hyperlink" Target="http://googl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x.doi.org/10.1007/s10649-011-9353-y" TargetMode="External"/><Relationship Id="rId24" Type="http://schemas.openxmlformats.org/officeDocument/2006/relationships/hyperlink" Target="http://www.eolss.net/Eolss-sampleAllChapter.aspx" TargetMode="External"/><Relationship Id="rId32" Type="http://schemas.openxmlformats.org/officeDocument/2006/relationships/hyperlink" Target="http://ir-library.ku.ac.ke/bitstream/handle/123456789/609/JACKSON%20KIPRONOH.pdf" TargetMode="External"/><Relationship Id="rId37" Type="http://schemas.openxmlformats.org/officeDocument/2006/relationships/hyperlink" Target="http://www.academia.edu/download/36434404/B04630610.pdf" TargetMode="External"/><Relationship Id="rId40" Type="http://schemas.openxmlformats.org/officeDocument/2006/relationships/hyperlink" Target="http://www.lib.umi.com/dissertations/results" TargetMode="External"/><Relationship Id="rId45" Type="http://schemas.openxmlformats.org/officeDocument/2006/relationships/hyperlink" Target="http://www.jwilson.coe.uga.edu/CTL/CTL/intro/theory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licechristie.com/edtech/learning/constructivism/index.htm" TargetMode="External"/><Relationship Id="rId23" Type="http://schemas.openxmlformats.org/officeDocument/2006/relationships/hyperlink" Target="http://www.saylor.org/books" TargetMode="External"/><Relationship Id="rId28" Type="http://schemas.openxmlformats.org/officeDocument/2006/relationships/hyperlink" Target="http://www.pearsonnigeria.com" TargetMode="External"/><Relationship Id="rId36" Type="http://schemas.openxmlformats.org/officeDocument/2006/relationships/hyperlink" Target="http://www.acteonline.or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lib.umi.com/dissertations/results" TargetMode="External"/><Relationship Id="rId19" Type="http://schemas.openxmlformats.org/officeDocument/2006/relationships/hyperlink" Target="http://www.Sonoma.edu/cthink/" TargetMode="External"/><Relationship Id="rId31" Type="http://schemas.openxmlformats.org/officeDocument/2006/relationships/hyperlink" Target="https://www.researchgate.net/profile/Hussain_Waheed/publication/266009828" TargetMode="External"/><Relationship Id="rId44" Type="http://schemas.openxmlformats.org/officeDocument/2006/relationships/hyperlink" Target="http://www.en.wikipedia.org/wiki/Algebr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teec.org/curric/ctl" TargetMode="External"/><Relationship Id="rId14" Type="http://schemas.openxmlformats.org/officeDocument/2006/relationships/hyperlink" Target="http://www.cord.org" TargetMode="External"/><Relationship Id="rId22" Type="http://schemas.openxmlformats.org/officeDocument/2006/relationships/hyperlink" Target="http://www.academicjournals.org/ERR" TargetMode="External"/><Relationship Id="rId27" Type="http://schemas.openxmlformats.org/officeDocument/2006/relationships/hyperlink" Target="http://www.nmd.umu.se/umea" TargetMode="External"/><Relationship Id="rId30" Type="http://schemas.openxmlformats.org/officeDocument/2006/relationships/hyperlink" Target="http://dx.doi.org/10.1080/00405840701593899" TargetMode="External"/><Relationship Id="rId35" Type="http://schemas.openxmlformats.org/officeDocument/2006/relationships/hyperlink" Target="http://scholarworks.uvm.edu/graddis" TargetMode="External"/><Relationship Id="rId43" Type="http://schemas.openxmlformats.org/officeDocument/2006/relationships/hyperlink" Target="http://wallace.ccfaculty.org/book/book.html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6EB05-3118-4AB8-BFCA-3DD306CD0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88647</TotalTime>
  <Pages>20</Pages>
  <Words>8040</Words>
  <Characters>45832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Mallam</dc:creator>
  <cp:lastModifiedBy>hp</cp:lastModifiedBy>
  <cp:revision>814</cp:revision>
  <cp:lastPrinted>2018-11-23T18:56:00Z</cp:lastPrinted>
  <dcterms:created xsi:type="dcterms:W3CDTF">2018-04-11T18:43:00Z</dcterms:created>
  <dcterms:modified xsi:type="dcterms:W3CDTF">2022-01-21T09:11:00Z</dcterms:modified>
</cp:coreProperties>
</file>