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88E" w:rsidRPr="00073E59" w:rsidRDefault="00FF288E" w:rsidP="00073E59">
      <w:pPr>
        <w:jc w:val="center"/>
        <w:rPr>
          <w:rFonts w:ascii="Trebuchet MS" w:hAnsi="Trebuchet MS"/>
          <w:b/>
          <w:sz w:val="40"/>
          <w:szCs w:val="28"/>
        </w:rPr>
      </w:pPr>
      <w:r w:rsidRPr="00073E59">
        <w:rPr>
          <w:rFonts w:ascii="Trebuchet MS" w:hAnsi="Trebuchet MS"/>
          <w:b/>
          <w:sz w:val="40"/>
          <w:szCs w:val="28"/>
        </w:rPr>
        <w:t>PROFILE OF ATBU</w:t>
      </w:r>
    </w:p>
    <w:p w:rsidR="005D1366" w:rsidRPr="000A643A" w:rsidRDefault="009A2B6A">
      <w:pPr>
        <w:rPr>
          <w:rFonts w:ascii="Trebuchet MS" w:hAnsi="Trebuchet MS"/>
          <w:sz w:val="28"/>
          <w:szCs w:val="28"/>
        </w:rPr>
      </w:pPr>
      <w:r w:rsidRPr="000A643A">
        <w:rPr>
          <w:rFonts w:ascii="Trebuchet MS" w:hAnsi="Trebuchet MS"/>
          <w:sz w:val="28"/>
          <w:szCs w:val="28"/>
        </w:rPr>
        <w:t xml:space="preserve">The </w:t>
      </w:r>
      <w:proofErr w:type="spellStart"/>
      <w:r w:rsidRPr="000A643A">
        <w:rPr>
          <w:rFonts w:ascii="Trebuchet MS" w:hAnsi="Trebuchet MS"/>
          <w:sz w:val="28"/>
          <w:szCs w:val="28"/>
        </w:rPr>
        <w:t>Abubakar</w:t>
      </w:r>
      <w:proofErr w:type="spellEnd"/>
      <w:r w:rsidRPr="000A643A">
        <w:rPr>
          <w:rFonts w:ascii="Trebuchet MS" w:hAnsi="Trebuchet MS"/>
          <w:sz w:val="28"/>
          <w:szCs w:val="28"/>
        </w:rPr>
        <w:t xml:space="preserve"> </w:t>
      </w:r>
      <w:proofErr w:type="spellStart"/>
      <w:r w:rsidRPr="000A643A">
        <w:rPr>
          <w:rFonts w:ascii="Trebuchet MS" w:hAnsi="Trebuchet MS"/>
          <w:sz w:val="28"/>
          <w:szCs w:val="28"/>
        </w:rPr>
        <w:t>Tafawa</w:t>
      </w:r>
      <w:proofErr w:type="spellEnd"/>
      <w:r w:rsidRPr="000A643A">
        <w:rPr>
          <w:rFonts w:ascii="Trebuchet MS" w:hAnsi="Trebuchet MS"/>
          <w:sz w:val="28"/>
          <w:szCs w:val="28"/>
        </w:rPr>
        <w:t xml:space="preserve"> </w:t>
      </w:r>
      <w:proofErr w:type="spellStart"/>
      <w:r w:rsidRPr="000A643A">
        <w:rPr>
          <w:rFonts w:ascii="Trebuchet MS" w:hAnsi="Trebuchet MS"/>
          <w:sz w:val="28"/>
          <w:szCs w:val="28"/>
        </w:rPr>
        <w:t>Balewa</w:t>
      </w:r>
      <w:proofErr w:type="spellEnd"/>
      <w:r w:rsidRPr="000A643A">
        <w:rPr>
          <w:rFonts w:ascii="Trebuchet MS" w:hAnsi="Trebuchet MS"/>
          <w:sz w:val="28"/>
          <w:szCs w:val="28"/>
        </w:rPr>
        <w:t xml:space="preserve"> University was established in 1980 as the Federal University of Technology, Bauchi, </w:t>
      </w:r>
      <w:proofErr w:type="gramStart"/>
      <w:r w:rsidRPr="000A643A">
        <w:rPr>
          <w:rFonts w:ascii="Trebuchet MS" w:hAnsi="Trebuchet MS"/>
          <w:sz w:val="28"/>
          <w:szCs w:val="28"/>
        </w:rPr>
        <w:t>Bauchi</w:t>
      </w:r>
      <w:proofErr w:type="gramEnd"/>
      <w:r w:rsidRPr="000A643A">
        <w:rPr>
          <w:rFonts w:ascii="Trebuchet MS" w:hAnsi="Trebuchet MS"/>
          <w:sz w:val="28"/>
          <w:szCs w:val="28"/>
        </w:rPr>
        <w:t xml:space="preserve"> State, Nigeria. </w:t>
      </w:r>
      <w:r w:rsidRPr="000A643A">
        <w:rPr>
          <w:rFonts w:ascii="Trebuchet MS" w:hAnsi="Trebuchet MS"/>
          <w:sz w:val="28"/>
          <w:szCs w:val="28"/>
        </w:rPr>
        <w:cr/>
      </w:r>
      <w:r w:rsidRPr="000A643A">
        <w:rPr>
          <w:rFonts w:ascii="Trebuchet MS" w:hAnsi="Trebuchet MS"/>
          <w:sz w:val="28"/>
          <w:szCs w:val="28"/>
        </w:rPr>
        <w:cr/>
        <w:t xml:space="preserve">It was then renamed after Nigeria’s First and only Prime Minister, The Rt. Hon. </w:t>
      </w:r>
      <w:proofErr w:type="spellStart"/>
      <w:r w:rsidRPr="000A643A">
        <w:rPr>
          <w:rFonts w:ascii="Trebuchet MS" w:hAnsi="Trebuchet MS"/>
          <w:sz w:val="28"/>
          <w:szCs w:val="28"/>
        </w:rPr>
        <w:t>Alhaji</w:t>
      </w:r>
      <w:proofErr w:type="spellEnd"/>
      <w:r w:rsidRPr="000A643A">
        <w:rPr>
          <w:rFonts w:ascii="Trebuchet MS" w:hAnsi="Trebuchet MS"/>
          <w:sz w:val="28"/>
          <w:szCs w:val="28"/>
        </w:rPr>
        <w:t xml:space="preserve"> Sir </w:t>
      </w:r>
      <w:proofErr w:type="spellStart"/>
      <w:r w:rsidRPr="000A643A">
        <w:rPr>
          <w:rFonts w:ascii="Trebuchet MS" w:hAnsi="Trebuchet MS"/>
          <w:sz w:val="28"/>
          <w:szCs w:val="28"/>
        </w:rPr>
        <w:t>Abubakar</w:t>
      </w:r>
      <w:proofErr w:type="spellEnd"/>
      <w:r w:rsidRPr="000A643A">
        <w:rPr>
          <w:rFonts w:ascii="Trebuchet MS" w:hAnsi="Trebuchet MS"/>
          <w:sz w:val="28"/>
          <w:szCs w:val="28"/>
        </w:rPr>
        <w:t xml:space="preserve"> </w:t>
      </w:r>
      <w:proofErr w:type="spellStart"/>
      <w:r w:rsidRPr="000A643A">
        <w:rPr>
          <w:rFonts w:ascii="Trebuchet MS" w:hAnsi="Trebuchet MS"/>
          <w:sz w:val="28"/>
          <w:szCs w:val="28"/>
        </w:rPr>
        <w:t>Tafawa</w:t>
      </w:r>
      <w:proofErr w:type="spellEnd"/>
      <w:r w:rsidRPr="000A643A">
        <w:rPr>
          <w:rFonts w:ascii="Trebuchet MS" w:hAnsi="Trebuchet MS"/>
          <w:sz w:val="28"/>
          <w:szCs w:val="28"/>
        </w:rPr>
        <w:t xml:space="preserve"> Balewa, KBE, PC.</w:t>
      </w:r>
      <w:r w:rsidRPr="000A643A">
        <w:rPr>
          <w:rFonts w:ascii="Trebuchet MS" w:hAnsi="Trebuchet MS"/>
          <w:sz w:val="28"/>
          <w:szCs w:val="28"/>
        </w:rPr>
        <w:cr/>
      </w:r>
      <w:r w:rsidRPr="000A643A">
        <w:rPr>
          <w:rFonts w:ascii="Trebuchet MS" w:hAnsi="Trebuchet MS"/>
          <w:sz w:val="28"/>
          <w:szCs w:val="28"/>
        </w:rPr>
        <w:cr/>
        <w:t xml:space="preserve">In 1984, it was merged with the </w:t>
      </w:r>
      <w:proofErr w:type="spellStart"/>
      <w:r w:rsidRPr="000A643A">
        <w:rPr>
          <w:rFonts w:ascii="Trebuchet MS" w:hAnsi="Trebuchet MS"/>
          <w:sz w:val="28"/>
          <w:szCs w:val="28"/>
        </w:rPr>
        <w:t>Ahmadu</w:t>
      </w:r>
      <w:proofErr w:type="spellEnd"/>
      <w:r w:rsidRPr="000A643A">
        <w:rPr>
          <w:rFonts w:ascii="Trebuchet MS" w:hAnsi="Trebuchet MS"/>
          <w:sz w:val="28"/>
          <w:szCs w:val="28"/>
        </w:rPr>
        <w:t xml:space="preserve"> Bello University (ABU) Zaria and renamed </w:t>
      </w:r>
      <w:proofErr w:type="spellStart"/>
      <w:r w:rsidRPr="000A643A">
        <w:rPr>
          <w:rFonts w:ascii="Trebuchet MS" w:hAnsi="Trebuchet MS"/>
          <w:sz w:val="28"/>
          <w:szCs w:val="28"/>
        </w:rPr>
        <w:t>Abubakar</w:t>
      </w:r>
      <w:proofErr w:type="spellEnd"/>
      <w:r w:rsidRPr="000A643A">
        <w:rPr>
          <w:rFonts w:ascii="Trebuchet MS" w:hAnsi="Trebuchet MS"/>
          <w:sz w:val="28"/>
          <w:szCs w:val="28"/>
        </w:rPr>
        <w:t xml:space="preserve"> </w:t>
      </w:r>
      <w:proofErr w:type="spellStart"/>
      <w:r w:rsidRPr="000A643A">
        <w:rPr>
          <w:rFonts w:ascii="Trebuchet MS" w:hAnsi="Trebuchet MS"/>
          <w:sz w:val="28"/>
          <w:szCs w:val="28"/>
        </w:rPr>
        <w:t>Tafawa</w:t>
      </w:r>
      <w:proofErr w:type="spellEnd"/>
      <w:r w:rsidRPr="000A643A">
        <w:rPr>
          <w:rFonts w:ascii="Trebuchet MS" w:hAnsi="Trebuchet MS"/>
          <w:sz w:val="28"/>
          <w:szCs w:val="28"/>
        </w:rPr>
        <w:t xml:space="preserve"> </w:t>
      </w:r>
      <w:proofErr w:type="spellStart"/>
      <w:r w:rsidRPr="000A643A">
        <w:rPr>
          <w:rFonts w:ascii="Trebuchet MS" w:hAnsi="Trebuchet MS"/>
          <w:sz w:val="28"/>
          <w:szCs w:val="28"/>
        </w:rPr>
        <w:t>Balewa</w:t>
      </w:r>
      <w:proofErr w:type="spellEnd"/>
      <w:r w:rsidRPr="000A643A">
        <w:rPr>
          <w:rFonts w:ascii="Trebuchet MS" w:hAnsi="Trebuchet MS"/>
          <w:sz w:val="28"/>
          <w:szCs w:val="28"/>
        </w:rPr>
        <w:t xml:space="preserve"> College (ATBC-ABU), under the then Federal Government’s rationalization Programme.</w:t>
      </w:r>
      <w:r w:rsidR="00FF288E" w:rsidRPr="000A643A">
        <w:rPr>
          <w:rFonts w:ascii="Trebuchet MS" w:hAnsi="Trebuchet MS"/>
          <w:sz w:val="28"/>
          <w:szCs w:val="28"/>
        </w:rPr>
        <w:t xml:space="preserve"> It was the </w:t>
      </w:r>
      <w:r w:rsidR="00030CEF" w:rsidRPr="000A643A">
        <w:rPr>
          <w:rFonts w:ascii="Trebuchet MS" w:hAnsi="Trebuchet MS"/>
          <w:sz w:val="28"/>
          <w:szCs w:val="28"/>
        </w:rPr>
        <w:t>de-</w:t>
      </w:r>
      <w:r w:rsidR="00FF288E" w:rsidRPr="000A643A">
        <w:rPr>
          <w:rFonts w:ascii="Trebuchet MS" w:hAnsi="Trebuchet MS"/>
          <w:sz w:val="28"/>
          <w:szCs w:val="28"/>
        </w:rPr>
        <w:t xml:space="preserve">merged in 1988 from the </w:t>
      </w:r>
      <w:proofErr w:type="spellStart"/>
      <w:r w:rsidR="00FF288E" w:rsidRPr="000A643A">
        <w:rPr>
          <w:rFonts w:ascii="Trebuchet MS" w:hAnsi="Trebuchet MS"/>
          <w:sz w:val="28"/>
          <w:szCs w:val="28"/>
        </w:rPr>
        <w:t>Ahmadu</w:t>
      </w:r>
      <w:proofErr w:type="spellEnd"/>
      <w:r w:rsidR="00FF288E" w:rsidRPr="000A643A">
        <w:rPr>
          <w:rFonts w:ascii="Trebuchet MS" w:hAnsi="Trebuchet MS"/>
          <w:sz w:val="28"/>
          <w:szCs w:val="28"/>
        </w:rPr>
        <w:t xml:space="preserve"> Bello University and regained its autonomy as </w:t>
      </w:r>
      <w:r w:rsidR="00030CEF" w:rsidRPr="000A643A">
        <w:rPr>
          <w:rFonts w:ascii="Trebuchet MS" w:hAnsi="Trebuchet MS"/>
          <w:sz w:val="28"/>
          <w:szCs w:val="28"/>
        </w:rPr>
        <w:t>full-fledged</w:t>
      </w:r>
      <w:r w:rsidR="00FF288E" w:rsidRPr="000A643A">
        <w:rPr>
          <w:rFonts w:ascii="Trebuchet MS" w:hAnsi="Trebuchet MS"/>
          <w:sz w:val="28"/>
          <w:szCs w:val="28"/>
        </w:rPr>
        <w:t xml:space="preserve"> University of Technology</w:t>
      </w:r>
      <w:r w:rsidRPr="000A643A">
        <w:rPr>
          <w:rFonts w:ascii="Trebuchet MS" w:hAnsi="Trebuchet MS"/>
          <w:sz w:val="28"/>
          <w:szCs w:val="28"/>
        </w:rPr>
        <w:cr/>
      </w:r>
    </w:p>
    <w:p w:rsidR="00030CEF" w:rsidRPr="000A643A" w:rsidRDefault="009A2B6A">
      <w:pPr>
        <w:rPr>
          <w:rFonts w:ascii="Trebuchet MS" w:hAnsi="Trebuchet MS"/>
          <w:sz w:val="28"/>
          <w:szCs w:val="28"/>
        </w:rPr>
      </w:pPr>
      <w:r w:rsidRPr="000A643A">
        <w:rPr>
          <w:rFonts w:ascii="Trebuchet MS" w:hAnsi="Trebuchet MS"/>
          <w:sz w:val="28"/>
          <w:szCs w:val="28"/>
        </w:rPr>
        <w:t xml:space="preserve">The </w:t>
      </w:r>
      <w:proofErr w:type="spellStart"/>
      <w:r w:rsidRPr="000A643A">
        <w:rPr>
          <w:rFonts w:ascii="Trebuchet MS" w:hAnsi="Trebuchet MS"/>
          <w:sz w:val="28"/>
          <w:szCs w:val="28"/>
        </w:rPr>
        <w:t>Yelwa</w:t>
      </w:r>
      <w:proofErr w:type="spellEnd"/>
      <w:r w:rsidRPr="000A643A">
        <w:rPr>
          <w:rFonts w:ascii="Trebuchet MS" w:hAnsi="Trebuchet MS"/>
          <w:sz w:val="28"/>
          <w:szCs w:val="28"/>
        </w:rPr>
        <w:t xml:space="preserve"> campus, locate</w:t>
      </w:r>
      <w:r w:rsidR="00030CEF" w:rsidRPr="000A643A">
        <w:rPr>
          <w:rFonts w:ascii="Trebuchet MS" w:hAnsi="Trebuchet MS"/>
          <w:sz w:val="28"/>
          <w:szCs w:val="28"/>
        </w:rPr>
        <w:t xml:space="preserve">d at </w:t>
      </w:r>
      <w:proofErr w:type="spellStart"/>
      <w:r w:rsidR="00030CEF" w:rsidRPr="000A643A">
        <w:rPr>
          <w:rFonts w:ascii="Trebuchet MS" w:hAnsi="Trebuchet MS"/>
          <w:sz w:val="28"/>
          <w:szCs w:val="28"/>
        </w:rPr>
        <w:t>Yelwa</w:t>
      </w:r>
      <w:proofErr w:type="spellEnd"/>
      <w:r w:rsidR="00030CEF" w:rsidRPr="000A643A">
        <w:rPr>
          <w:rFonts w:ascii="Trebuchet MS" w:hAnsi="Trebuchet MS"/>
          <w:sz w:val="28"/>
          <w:szCs w:val="28"/>
        </w:rPr>
        <w:t xml:space="preserve">, along </w:t>
      </w:r>
      <w:proofErr w:type="spellStart"/>
      <w:r w:rsidR="00030CEF" w:rsidRPr="000A643A">
        <w:rPr>
          <w:rFonts w:ascii="Trebuchet MS" w:hAnsi="Trebuchet MS"/>
          <w:sz w:val="28"/>
          <w:szCs w:val="28"/>
        </w:rPr>
        <w:t>Dass</w:t>
      </w:r>
      <w:proofErr w:type="spellEnd"/>
      <w:r w:rsidR="00030CEF" w:rsidRPr="000A643A">
        <w:rPr>
          <w:rFonts w:ascii="Trebuchet MS" w:hAnsi="Trebuchet MS"/>
          <w:sz w:val="28"/>
          <w:szCs w:val="28"/>
        </w:rPr>
        <w:t xml:space="preserve"> road, t</w:t>
      </w:r>
      <w:r w:rsidRPr="000A643A">
        <w:rPr>
          <w:rFonts w:ascii="Trebuchet MS" w:hAnsi="Trebuchet MS"/>
          <w:sz w:val="28"/>
          <w:szCs w:val="28"/>
        </w:rPr>
        <w:t xml:space="preserve">he </w:t>
      </w:r>
      <w:proofErr w:type="spellStart"/>
      <w:r w:rsidRPr="000A643A">
        <w:rPr>
          <w:rFonts w:ascii="Trebuchet MS" w:hAnsi="Trebuchet MS"/>
          <w:sz w:val="28"/>
          <w:szCs w:val="28"/>
        </w:rPr>
        <w:t>Gubi</w:t>
      </w:r>
      <w:proofErr w:type="spellEnd"/>
      <w:r w:rsidRPr="000A643A">
        <w:rPr>
          <w:rFonts w:ascii="Trebuchet MS" w:hAnsi="Trebuchet MS"/>
          <w:sz w:val="28"/>
          <w:szCs w:val="28"/>
        </w:rPr>
        <w:t xml:space="preserve"> campus, </w:t>
      </w:r>
      <w:r w:rsidR="00FF288E" w:rsidRPr="000A643A">
        <w:rPr>
          <w:rFonts w:ascii="Trebuchet MS" w:hAnsi="Trebuchet MS"/>
          <w:sz w:val="28"/>
          <w:szCs w:val="28"/>
        </w:rPr>
        <w:t xml:space="preserve">located along </w:t>
      </w:r>
      <w:proofErr w:type="spellStart"/>
      <w:r w:rsidR="00FF288E" w:rsidRPr="000A643A">
        <w:rPr>
          <w:rFonts w:ascii="Trebuchet MS" w:hAnsi="Trebuchet MS"/>
          <w:sz w:val="28"/>
          <w:szCs w:val="28"/>
        </w:rPr>
        <w:t>Ningi</w:t>
      </w:r>
      <w:proofErr w:type="spellEnd"/>
      <w:r w:rsidR="00FF288E" w:rsidRPr="000A643A">
        <w:rPr>
          <w:rFonts w:ascii="Trebuchet MS" w:hAnsi="Trebuchet MS"/>
          <w:sz w:val="28"/>
          <w:szCs w:val="28"/>
        </w:rPr>
        <w:t>-Kano Road</w:t>
      </w:r>
      <w:r w:rsidR="00030CEF" w:rsidRPr="000A643A">
        <w:rPr>
          <w:rFonts w:ascii="Trebuchet MS" w:hAnsi="Trebuchet MS"/>
          <w:sz w:val="28"/>
          <w:szCs w:val="28"/>
        </w:rPr>
        <w:t xml:space="preserve">.  </w:t>
      </w:r>
      <w:proofErr w:type="gramStart"/>
      <w:r w:rsidR="00030CEF" w:rsidRPr="000A643A">
        <w:rPr>
          <w:rFonts w:ascii="Trebuchet MS" w:hAnsi="Trebuchet MS"/>
          <w:sz w:val="28"/>
          <w:szCs w:val="28"/>
        </w:rPr>
        <w:t>And the Tafawa Balewa Campus (which houses the Centre for Science, Technology and entrepreneurship development located at Tafawa Balewa town).</w:t>
      </w:r>
      <w:proofErr w:type="gramEnd"/>
    </w:p>
    <w:p w:rsidR="009A2B6A" w:rsidRPr="000A643A" w:rsidRDefault="00FF288E">
      <w:pPr>
        <w:rPr>
          <w:rFonts w:ascii="Trebuchet MS" w:hAnsi="Trebuchet MS"/>
          <w:sz w:val="28"/>
          <w:szCs w:val="28"/>
        </w:rPr>
      </w:pPr>
      <w:r w:rsidRPr="000A643A">
        <w:rPr>
          <w:rFonts w:ascii="Trebuchet MS" w:hAnsi="Trebuchet MS"/>
          <w:sz w:val="28"/>
          <w:szCs w:val="28"/>
        </w:rPr>
        <w:cr/>
      </w:r>
      <w:r w:rsidR="009A2B6A" w:rsidRPr="000A643A">
        <w:rPr>
          <w:rFonts w:ascii="Trebuchet MS" w:hAnsi="Trebuchet MS"/>
          <w:sz w:val="28"/>
          <w:szCs w:val="28"/>
        </w:rPr>
        <w:t>The vision of the University is to become a Centre of excellence for the creation, transfer and application of scientific knowledge for the advancement of mankind in a friendly, interactive and multicultural environment</w:t>
      </w:r>
      <w:r w:rsidR="00030CEF" w:rsidRPr="000A643A">
        <w:rPr>
          <w:rFonts w:ascii="Trebuchet MS" w:hAnsi="Trebuchet MS"/>
          <w:sz w:val="28"/>
          <w:szCs w:val="28"/>
        </w:rPr>
        <w:t>.</w:t>
      </w:r>
    </w:p>
    <w:p w:rsidR="00030CEF" w:rsidRPr="000A643A" w:rsidRDefault="003C7A28">
      <w:pPr>
        <w:rPr>
          <w:rFonts w:ascii="Trebuchet MS" w:hAnsi="Trebuchet MS"/>
          <w:sz w:val="28"/>
          <w:szCs w:val="28"/>
        </w:rPr>
      </w:pPr>
      <w:r w:rsidRPr="000A643A">
        <w:rPr>
          <w:rFonts w:ascii="Trebuchet MS" w:hAnsi="Trebuchet MS"/>
          <w:sz w:val="28"/>
          <w:szCs w:val="28"/>
        </w:rPr>
        <w:t>We are committed to academic freedom, tolerance, probity, equal opportunity and respect for cultural diversity</w:t>
      </w:r>
    </w:p>
    <w:p w:rsidR="009A2B6A" w:rsidRPr="009A2B6A" w:rsidRDefault="009A2B6A" w:rsidP="009A2B6A">
      <w:pPr>
        <w:spacing w:after="0" w:line="240" w:lineRule="auto"/>
        <w:rPr>
          <w:rFonts w:ascii="Trebuchet MS" w:eastAsia="Times New Roman" w:hAnsi="Trebuchet MS" w:cs="Times New Roman"/>
          <w:sz w:val="28"/>
          <w:szCs w:val="28"/>
        </w:rPr>
      </w:pPr>
      <w:r w:rsidRPr="009A2B6A">
        <w:rPr>
          <w:rFonts w:ascii="Trebuchet MS" w:eastAsia="Times New Roman" w:hAnsi="Trebuchet MS" w:cs="Times New Roman"/>
          <w:sz w:val="28"/>
          <w:szCs w:val="28"/>
        </w:rPr>
        <w:t>We are committed to academic freedom, tolerance, probity, equal opportunity and respect for cultural diversity.</w:t>
      </w:r>
    </w:p>
    <w:p w:rsidR="009A2B6A" w:rsidRPr="000A643A" w:rsidRDefault="009A2B6A">
      <w:pPr>
        <w:rPr>
          <w:rFonts w:ascii="Trebuchet MS" w:hAnsi="Trebuchet MS"/>
          <w:sz w:val="28"/>
          <w:szCs w:val="28"/>
        </w:rPr>
      </w:pPr>
    </w:p>
    <w:p w:rsidR="009A2B6A" w:rsidRPr="009A2B6A" w:rsidRDefault="009A2B6A" w:rsidP="009A2B6A">
      <w:pPr>
        <w:spacing w:after="0" w:line="240" w:lineRule="auto"/>
        <w:rPr>
          <w:rFonts w:ascii="Trebuchet MS" w:eastAsia="Times New Roman" w:hAnsi="Trebuchet MS" w:cs="Times New Roman"/>
          <w:sz w:val="28"/>
          <w:szCs w:val="28"/>
        </w:rPr>
      </w:pPr>
      <w:r w:rsidRPr="009A2B6A">
        <w:rPr>
          <w:rFonts w:ascii="Trebuchet MS" w:eastAsia="Times New Roman" w:hAnsi="Trebuchet MS" w:cs="Times New Roman"/>
          <w:sz w:val="28"/>
          <w:szCs w:val="28"/>
        </w:rPr>
        <w:t>The mission of the University is to provide relevant and high quality education and prepare individuals for work, leadership and meaningful life through promotion of research, teaching, development and testing of ideas in order to advance understanding and of life.</w:t>
      </w:r>
    </w:p>
    <w:p w:rsidR="009A2B6A" w:rsidRPr="000A643A" w:rsidRDefault="009A2B6A">
      <w:pPr>
        <w:rPr>
          <w:rFonts w:ascii="Trebuchet MS" w:hAnsi="Trebuchet MS"/>
          <w:sz w:val="28"/>
          <w:szCs w:val="28"/>
        </w:rPr>
      </w:pPr>
    </w:p>
    <w:p w:rsidR="009A2B6A" w:rsidRPr="009A2B6A" w:rsidRDefault="009A2B6A" w:rsidP="009A2B6A">
      <w:pPr>
        <w:spacing w:after="0" w:line="240" w:lineRule="auto"/>
        <w:rPr>
          <w:rFonts w:ascii="Trebuchet MS" w:eastAsia="Times New Roman" w:hAnsi="Trebuchet MS" w:cs="Times New Roman"/>
          <w:sz w:val="28"/>
          <w:szCs w:val="28"/>
        </w:rPr>
      </w:pPr>
      <w:r w:rsidRPr="009A2B6A">
        <w:rPr>
          <w:rFonts w:ascii="Trebuchet MS" w:eastAsia="Times New Roman" w:hAnsi="Trebuchet MS" w:cs="Times New Roman"/>
          <w:sz w:val="28"/>
          <w:szCs w:val="28"/>
        </w:rPr>
        <w:t>The Aggregate of our vision, mission and philosophy is to improve the quality of life in order to make it purposeful and meaningful in all its ramifications.</w:t>
      </w:r>
    </w:p>
    <w:p w:rsidR="009A2B6A" w:rsidRPr="000A643A" w:rsidRDefault="009A2B6A">
      <w:pPr>
        <w:rPr>
          <w:rFonts w:ascii="Trebuchet MS" w:hAnsi="Trebuchet MS"/>
          <w:sz w:val="28"/>
          <w:szCs w:val="28"/>
        </w:rPr>
      </w:pPr>
    </w:p>
    <w:p w:rsidR="009A2B6A" w:rsidRPr="009A2B6A" w:rsidRDefault="009A2B6A" w:rsidP="009A2B6A">
      <w:pPr>
        <w:spacing w:after="0" w:line="240" w:lineRule="auto"/>
        <w:rPr>
          <w:rFonts w:ascii="Trebuchet MS" w:eastAsia="Times New Roman" w:hAnsi="Trebuchet MS" w:cs="Times New Roman"/>
          <w:sz w:val="28"/>
          <w:szCs w:val="28"/>
        </w:rPr>
      </w:pPr>
      <w:r w:rsidRPr="009A2B6A">
        <w:rPr>
          <w:rFonts w:ascii="Trebuchet MS" w:eastAsia="Times New Roman" w:hAnsi="Trebuchet MS" w:cs="Times New Roman"/>
          <w:sz w:val="28"/>
          <w:szCs w:val="28"/>
        </w:rPr>
        <w:t>Recent events in our country, particularly the insurgency in the Northeast has invariably brought an unwanted consequence to the meaning and purpose of life in the minds of our populace. Of particular concern is the impact of this consequence on the minds of our most vulnerable population, the children, youths and women.</w:t>
      </w:r>
    </w:p>
    <w:p w:rsidR="009A2B6A" w:rsidRPr="000A643A" w:rsidRDefault="009A2B6A">
      <w:pPr>
        <w:rPr>
          <w:rFonts w:ascii="Trebuchet MS" w:hAnsi="Trebuchet MS"/>
          <w:sz w:val="28"/>
          <w:szCs w:val="28"/>
        </w:rPr>
      </w:pPr>
    </w:p>
    <w:p w:rsidR="00803783" w:rsidRPr="000A643A" w:rsidRDefault="00803783" w:rsidP="00803783">
      <w:pPr>
        <w:spacing w:after="0" w:line="240" w:lineRule="auto"/>
        <w:rPr>
          <w:rFonts w:ascii="Trebuchet MS" w:eastAsia="Times New Roman" w:hAnsi="Trebuchet MS" w:cs="Times New Roman"/>
          <w:sz w:val="28"/>
          <w:szCs w:val="28"/>
        </w:rPr>
      </w:pPr>
      <w:r w:rsidRPr="00803783">
        <w:rPr>
          <w:rFonts w:ascii="Trebuchet MS" w:eastAsia="Times New Roman" w:hAnsi="Trebuchet MS" w:cs="Times New Roman"/>
          <w:sz w:val="28"/>
          <w:szCs w:val="28"/>
        </w:rPr>
        <w:t xml:space="preserve">It is against this worrisome background that ATBU Bauchi conceptualized the idea and framework to initiate The ATBU Bauchi Food Security Engineering Project (AFSEP) Project. </w:t>
      </w:r>
    </w:p>
    <w:p w:rsidR="00803783" w:rsidRPr="000A643A" w:rsidRDefault="00803783" w:rsidP="00803783">
      <w:pPr>
        <w:spacing w:after="0" w:line="240" w:lineRule="auto"/>
        <w:rPr>
          <w:rFonts w:ascii="Trebuchet MS" w:eastAsia="Times New Roman" w:hAnsi="Trebuchet MS" w:cs="Times New Roman"/>
          <w:sz w:val="28"/>
          <w:szCs w:val="28"/>
        </w:rPr>
      </w:pPr>
      <w:r w:rsidRPr="00803783">
        <w:rPr>
          <w:rFonts w:ascii="Trebuchet MS" w:eastAsia="Times New Roman" w:hAnsi="Trebuchet MS" w:cs="Times New Roman"/>
          <w:sz w:val="28"/>
          <w:szCs w:val="28"/>
        </w:rPr>
        <w:t>Critical to the success of the project is the AFSEP Entrepreneurship Agribusiness Training Summits for Rural Farmers, Youths and Women Empowerment, and for Job Creation</w:t>
      </w:r>
      <w:r w:rsidR="00F20917" w:rsidRPr="000A643A">
        <w:rPr>
          <w:rFonts w:ascii="Trebuchet MS" w:eastAsia="Times New Roman" w:hAnsi="Trebuchet MS" w:cs="Times New Roman"/>
          <w:sz w:val="28"/>
          <w:szCs w:val="28"/>
        </w:rPr>
        <w:t>.</w:t>
      </w:r>
    </w:p>
    <w:p w:rsidR="00F20917" w:rsidRPr="000A643A" w:rsidRDefault="00F20917" w:rsidP="00803783">
      <w:pPr>
        <w:spacing w:after="0" w:line="240" w:lineRule="auto"/>
        <w:rPr>
          <w:rFonts w:ascii="Trebuchet MS" w:eastAsia="Times New Roman" w:hAnsi="Trebuchet MS" w:cs="Times New Roman"/>
          <w:sz w:val="28"/>
          <w:szCs w:val="28"/>
        </w:rPr>
      </w:pPr>
    </w:p>
    <w:p w:rsidR="00F20917" w:rsidRPr="000A643A" w:rsidRDefault="00F20917" w:rsidP="00803783">
      <w:pPr>
        <w:spacing w:after="0" w:line="240" w:lineRule="auto"/>
        <w:rPr>
          <w:rFonts w:ascii="Trebuchet MS" w:eastAsia="Times New Roman" w:hAnsi="Trebuchet MS" w:cs="Times New Roman"/>
          <w:sz w:val="28"/>
          <w:szCs w:val="28"/>
        </w:rPr>
      </w:pPr>
      <w:proofErr w:type="spellStart"/>
      <w:r w:rsidRPr="000A643A">
        <w:rPr>
          <w:rFonts w:ascii="Trebuchet MS" w:eastAsia="Times New Roman" w:hAnsi="Trebuchet MS" w:cs="Times New Roman"/>
          <w:sz w:val="28"/>
          <w:szCs w:val="28"/>
        </w:rPr>
        <w:t>Recognising</w:t>
      </w:r>
      <w:proofErr w:type="spellEnd"/>
      <w:r w:rsidRPr="000A643A">
        <w:rPr>
          <w:rFonts w:ascii="Trebuchet MS" w:eastAsia="Times New Roman" w:hAnsi="Trebuchet MS" w:cs="Times New Roman"/>
          <w:sz w:val="28"/>
          <w:szCs w:val="28"/>
        </w:rPr>
        <w:t xml:space="preserve"> the critical and central role in achieving the aims of this project,</w:t>
      </w:r>
    </w:p>
    <w:p w:rsidR="00F20917" w:rsidRPr="000A643A" w:rsidRDefault="00F20917" w:rsidP="00803783">
      <w:pPr>
        <w:spacing w:after="0" w:line="240" w:lineRule="auto"/>
        <w:rPr>
          <w:rFonts w:ascii="Trebuchet MS" w:eastAsia="Times New Roman" w:hAnsi="Trebuchet MS" w:cs="Times New Roman"/>
          <w:sz w:val="28"/>
          <w:szCs w:val="28"/>
        </w:rPr>
      </w:pPr>
    </w:p>
    <w:p w:rsidR="005D2DF8" w:rsidRPr="000A643A" w:rsidRDefault="005D2DF8" w:rsidP="00803783">
      <w:pPr>
        <w:spacing w:after="0" w:line="240" w:lineRule="auto"/>
        <w:rPr>
          <w:rFonts w:ascii="Trebuchet MS" w:eastAsia="Times New Roman" w:hAnsi="Trebuchet MS" w:cs="Times New Roman"/>
          <w:sz w:val="28"/>
          <w:szCs w:val="28"/>
          <w:vertAlign w:val="subscript"/>
        </w:rPr>
      </w:pPr>
    </w:p>
    <w:p w:rsidR="000957DC" w:rsidRPr="000A643A" w:rsidRDefault="000957DC" w:rsidP="000957DC">
      <w:pPr>
        <w:spacing w:after="0" w:line="240" w:lineRule="auto"/>
        <w:rPr>
          <w:rFonts w:ascii="Trebuchet MS" w:eastAsia="Times New Roman" w:hAnsi="Trebuchet MS" w:cs="Times New Roman"/>
          <w:sz w:val="28"/>
          <w:szCs w:val="28"/>
        </w:rPr>
      </w:pPr>
      <w:r w:rsidRPr="000957DC">
        <w:rPr>
          <w:rFonts w:ascii="Trebuchet MS" w:eastAsia="Times New Roman" w:hAnsi="Trebuchet MS" w:cs="Times New Roman"/>
          <w:sz w:val="28"/>
          <w:szCs w:val="28"/>
        </w:rPr>
        <w:t xml:space="preserve">The overall derivable benefits from </w:t>
      </w:r>
      <w:r w:rsidR="000A643A" w:rsidRPr="000A643A">
        <w:rPr>
          <w:rFonts w:ascii="Trebuchet MS" w:eastAsia="Times New Roman" w:hAnsi="Trebuchet MS" w:cs="Times New Roman"/>
          <w:sz w:val="28"/>
          <w:szCs w:val="28"/>
        </w:rPr>
        <w:t xml:space="preserve">the Dairy Centre </w:t>
      </w:r>
      <w:r w:rsidRPr="000957DC">
        <w:rPr>
          <w:rFonts w:ascii="Trebuchet MS" w:eastAsia="Times New Roman" w:hAnsi="Trebuchet MS" w:cs="Times New Roman"/>
          <w:sz w:val="28"/>
          <w:szCs w:val="28"/>
        </w:rPr>
        <w:t xml:space="preserve">include; </w:t>
      </w:r>
    </w:p>
    <w:p w:rsidR="000957DC" w:rsidRPr="000A643A" w:rsidRDefault="000957DC" w:rsidP="000957DC">
      <w:pPr>
        <w:spacing w:after="0" w:line="240" w:lineRule="auto"/>
        <w:rPr>
          <w:rFonts w:ascii="Trebuchet MS" w:eastAsia="Times New Roman" w:hAnsi="Trebuchet MS" w:cs="Times New Roman"/>
          <w:sz w:val="28"/>
          <w:szCs w:val="28"/>
        </w:rPr>
      </w:pPr>
    </w:p>
    <w:p w:rsidR="000957DC" w:rsidRPr="000A643A" w:rsidRDefault="000957DC" w:rsidP="000957DC">
      <w:pPr>
        <w:spacing w:after="0" w:line="240" w:lineRule="auto"/>
        <w:rPr>
          <w:rFonts w:ascii="Trebuchet MS" w:eastAsia="Times New Roman" w:hAnsi="Trebuchet MS" w:cs="Times New Roman"/>
          <w:sz w:val="28"/>
          <w:szCs w:val="28"/>
        </w:rPr>
      </w:pPr>
      <w:r w:rsidRPr="000957DC">
        <w:rPr>
          <w:rFonts w:ascii="Trebuchet MS" w:eastAsia="Times New Roman" w:hAnsi="Trebuchet MS" w:cs="Times New Roman"/>
          <w:sz w:val="28"/>
          <w:szCs w:val="28"/>
        </w:rPr>
        <w:t>The creation of a viable and sustainable means of livelihoods,</w:t>
      </w:r>
    </w:p>
    <w:p w:rsidR="000957DC" w:rsidRPr="000A643A" w:rsidRDefault="000957DC" w:rsidP="000957DC">
      <w:pPr>
        <w:spacing w:after="0" w:line="240" w:lineRule="auto"/>
        <w:rPr>
          <w:rFonts w:ascii="Trebuchet MS" w:eastAsia="Times New Roman" w:hAnsi="Trebuchet MS" w:cs="Times New Roman"/>
          <w:sz w:val="28"/>
          <w:szCs w:val="28"/>
        </w:rPr>
      </w:pPr>
    </w:p>
    <w:p w:rsidR="000957DC" w:rsidRPr="000A643A" w:rsidRDefault="000957DC" w:rsidP="000957DC">
      <w:pPr>
        <w:spacing w:after="0" w:line="240" w:lineRule="auto"/>
        <w:rPr>
          <w:rFonts w:ascii="Trebuchet MS" w:eastAsia="Times New Roman" w:hAnsi="Trebuchet MS" w:cs="Times New Roman"/>
          <w:sz w:val="28"/>
          <w:szCs w:val="28"/>
        </w:rPr>
      </w:pPr>
      <w:r w:rsidRPr="000957DC">
        <w:rPr>
          <w:rFonts w:ascii="Trebuchet MS" w:eastAsia="Times New Roman" w:hAnsi="Trebuchet MS" w:cs="Times New Roman"/>
          <w:sz w:val="28"/>
          <w:szCs w:val="28"/>
        </w:rPr>
        <w:t xml:space="preserve"> Ensuring the sustainability of good governance, </w:t>
      </w:r>
    </w:p>
    <w:p w:rsidR="000957DC" w:rsidRPr="000A643A" w:rsidRDefault="000957DC" w:rsidP="000957DC">
      <w:pPr>
        <w:spacing w:after="0" w:line="240" w:lineRule="auto"/>
        <w:rPr>
          <w:rFonts w:ascii="Trebuchet MS" w:eastAsia="Times New Roman" w:hAnsi="Trebuchet MS" w:cs="Times New Roman"/>
          <w:sz w:val="28"/>
          <w:szCs w:val="28"/>
        </w:rPr>
      </w:pPr>
    </w:p>
    <w:p w:rsidR="000957DC" w:rsidRPr="000A643A" w:rsidRDefault="000957DC" w:rsidP="000957DC">
      <w:pPr>
        <w:spacing w:after="0" w:line="240" w:lineRule="auto"/>
        <w:rPr>
          <w:rFonts w:ascii="Trebuchet MS" w:eastAsia="Times New Roman" w:hAnsi="Trebuchet MS" w:cs="Times New Roman"/>
          <w:sz w:val="28"/>
          <w:szCs w:val="28"/>
        </w:rPr>
      </w:pPr>
      <w:r w:rsidRPr="000957DC">
        <w:rPr>
          <w:rFonts w:ascii="Trebuchet MS" w:eastAsia="Times New Roman" w:hAnsi="Trebuchet MS" w:cs="Times New Roman"/>
          <w:sz w:val="28"/>
          <w:szCs w:val="28"/>
        </w:rPr>
        <w:t>Giving a sense of belonging and a general positive attitude to life for the socio-economically vulnerable groups mentioned earlier</w:t>
      </w:r>
      <w:r w:rsidR="00AD0A46">
        <w:rPr>
          <w:rFonts w:ascii="Trebuchet MS" w:eastAsia="Times New Roman" w:hAnsi="Trebuchet MS" w:cs="Times New Roman"/>
          <w:sz w:val="28"/>
          <w:szCs w:val="28"/>
        </w:rPr>
        <w:t xml:space="preserve"> </w:t>
      </w:r>
      <w:r w:rsidR="00B3763A">
        <w:rPr>
          <w:rFonts w:ascii="Trebuchet MS" w:eastAsia="Times New Roman" w:hAnsi="Trebuchet MS" w:cs="Times New Roman"/>
          <w:sz w:val="28"/>
          <w:szCs w:val="28"/>
        </w:rPr>
        <w:t>(</w:t>
      </w:r>
      <w:r w:rsidRPr="000957DC">
        <w:rPr>
          <w:rFonts w:ascii="Trebuchet MS" w:eastAsia="Times New Roman" w:hAnsi="Trebuchet MS" w:cs="Times New Roman"/>
          <w:sz w:val="28"/>
          <w:szCs w:val="28"/>
        </w:rPr>
        <w:t>Children, youths and women).</w:t>
      </w:r>
    </w:p>
    <w:p w:rsidR="00803783" w:rsidRDefault="00803783" w:rsidP="00803783">
      <w:pPr>
        <w:spacing w:after="0" w:line="240" w:lineRule="auto"/>
        <w:rPr>
          <w:rFonts w:ascii="Trebuchet MS" w:eastAsia="Times New Roman" w:hAnsi="Trebuchet MS" w:cs="Times New Roman"/>
          <w:sz w:val="28"/>
          <w:szCs w:val="28"/>
        </w:rPr>
      </w:pPr>
    </w:p>
    <w:p w:rsidR="00AA310A" w:rsidRDefault="00AA310A" w:rsidP="00803783">
      <w:pPr>
        <w:spacing w:after="0" w:line="240" w:lineRule="auto"/>
        <w:rPr>
          <w:rFonts w:ascii="Trebuchet MS" w:eastAsia="Times New Roman" w:hAnsi="Trebuchet MS" w:cs="Times New Roman"/>
          <w:b/>
          <w:sz w:val="44"/>
          <w:szCs w:val="32"/>
        </w:rPr>
      </w:pPr>
    </w:p>
    <w:p w:rsidR="00AA310A" w:rsidRDefault="00AA310A" w:rsidP="00803783">
      <w:pPr>
        <w:spacing w:after="0" w:line="240" w:lineRule="auto"/>
        <w:rPr>
          <w:rFonts w:ascii="Trebuchet MS" w:eastAsia="Times New Roman" w:hAnsi="Trebuchet MS" w:cs="Times New Roman"/>
          <w:b/>
          <w:sz w:val="44"/>
          <w:szCs w:val="32"/>
        </w:rPr>
      </w:pPr>
    </w:p>
    <w:p w:rsidR="00AA310A" w:rsidRDefault="00AA310A" w:rsidP="00803783">
      <w:pPr>
        <w:spacing w:after="0" w:line="240" w:lineRule="auto"/>
        <w:rPr>
          <w:rFonts w:ascii="Trebuchet MS" w:eastAsia="Times New Roman" w:hAnsi="Trebuchet MS" w:cs="Times New Roman"/>
          <w:b/>
          <w:sz w:val="44"/>
          <w:szCs w:val="32"/>
        </w:rPr>
      </w:pPr>
    </w:p>
    <w:p w:rsidR="00AA310A" w:rsidRPr="00AA310A" w:rsidRDefault="00AA310A" w:rsidP="00803783">
      <w:pPr>
        <w:spacing w:after="0" w:line="240" w:lineRule="auto"/>
        <w:rPr>
          <w:rFonts w:ascii="Trebuchet MS" w:eastAsia="Times New Roman" w:hAnsi="Trebuchet MS" w:cs="Times New Roman"/>
          <w:b/>
          <w:sz w:val="44"/>
          <w:szCs w:val="32"/>
        </w:rPr>
      </w:pPr>
      <w:r w:rsidRPr="00AA310A">
        <w:rPr>
          <w:rFonts w:ascii="Trebuchet MS" w:eastAsia="Times New Roman" w:hAnsi="Trebuchet MS" w:cs="Times New Roman"/>
          <w:b/>
          <w:sz w:val="44"/>
          <w:szCs w:val="32"/>
        </w:rPr>
        <w:lastRenderedPageBreak/>
        <w:t>DRDC</w:t>
      </w:r>
    </w:p>
    <w:p w:rsidR="00664D7E" w:rsidRPr="000A643A" w:rsidRDefault="00664D7E" w:rsidP="00664D7E">
      <w:pPr>
        <w:spacing w:after="0" w:line="360" w:lineRule="auto"/>
        <w:jc w:val="both"/>
        <w:rPr>
          <w:rFonts w:ascii="Trebuchet MS" w:hAnsi="Trebuchet MS" w:cs="Times New Roman"/>
          <w:sz w:val="28"/>
          <w:szCs w:val="28"/>
        </w:rPr>
      </w:pPr>
      <w:r w:rsidRPr="000A643A">
        <w:rPr>
          <w:rFonts w:ascii="Trebuchet MS" w:hAnsi="Trebuchet MS" w:cs="Times New Roman"/>
          <w:sz w:val="28"/>
          <w:szCs w:val="28"/>
        </w:rPr>
        <w:t>In November 2014 funds were made available for the development of a Dairy farm at ATBU and an Implementation Committee was set up to ensure the smooth and full development of the Centre.</w:t>
      </w:r>
    </w:p>
    <w:p w:rsidR="00664D7E" w:rsidRPr="000A643A" w:rsidRDefault="00664D7E" w:rsidP="00664D7E">
      <w:pPr>
        <w:spacing w:after="0" w:line="360" w:lineRule="auto"/>
        <w:jc w:val="both"/>
        <w:rPr>
          <w:rFonts w:ascii="Trebuchet MS" w:hAnsi="Trebuchet MS" w:cs="Times New Roman"/>
          <w:sz w:val="28"/>
          <w:szCs w:val="28"/>
        </w:rPr>
      </w:pPr>
      <w:r w:rsidRPr="000A643A">
        <w:rPr>
          <w:rFonts w:ascii="Trebuchet MS" w:hAnsi="Trebuchet MS" w:cs="Times New Roman"/>
          <w:sz w:val="28"/>
          <w:szCs w:val="28"/>
        </w:rPr>
        <w:t>The terms of reference were to ensure:</w:t>
      </w:r>
    </w:p>
    <w:p w:rsidR="00664D7E" w:rsidRPr="000A643A" w:rsidRDefault="00664D7E" w:rsidP="00664D7E">
      <w:pPr>
        <w:pStyle w:val="ListParagraph"/>
        <w:numPr>
          <w:ilvl w:val="0"/>
          <w:numId w:val="2"/>
        </w:numPr>
        <w:spacing w:after="0" w:line="360" w:lineRule="auto"/>
        <w:jc w:val="both"/>
        <w:rPr>
          <w:rFonts w:ascii="Trebuchet MS" w:hAnsi="Trebuchet MS" w:cs="Times New Roman"/>
          <w:sz w:val="28"/>
          <w:szCs w:val="28"/>
        </w:rPr>
      </w:pPr>
      <w:r w:rsidRPr="000A643A">
        <w:rPr>
          <w:rFonts w:ascii="Trebuchet MS" w:hAnsi="Trebuchet MS" w:cs="Times New Roman"/>
          <w:sz w:val="28"/>
          <w:szCs w:val="28"/>
        </w:rPr>
        <w:t>All structures are constructed in accordance with the design</w:t>
      </w:r>
    </w:p>
    <w:p w:rsidR="00664D7E" w:rsidRPr="000A643A" w:rsidRDefault="00664D7E" w:rsidP="00664D7E">
      <w:pPr>
        <w:pStyle w:val="ListParagraph"/>
        <w:numPr>
          <w:ilvl w:val="0"/>
          <w:numId w:val="2"/>
        </w:numPr>
        <w:spacing w:after="0" w:line="360" w:lineRule="auto"/>
        <w:jc w:val="both"/>
        <w:rPr>
          <w:rFonts w:ascii="Trebuchet MS" w:hAnsi="Trebuchet MS" w:cs="Times New Roman"/>
          <w:sz w:val="28"/>
          <w:szCs w:val="28"/>
        </w:rPr>
      </w:pPr>
      <w:r w:rsidRPr="000A643A">
        <w:rPr>
          <w:rFonts w:ascii="Trebuchet MS" w:hAnsi="Trebuchet MS" w:cs="Times New Roman"/>
          <w:sz w:val="28"/>
          <w:szCs w:val="28"/>
        </w:rPr>
        <w:t>Strict compliance with the specifications on every equipment purchased</w:t>
      </w:r>
    </w:p>
    <w:p w:rsidR="00664D7E" w:rsidRPr="000A643A" w:rsidRDefault="00664D7E" w:rsidP="00664D7E">
      <w:pPr>
        <w:pStyle w:val="ListParagraph"/>
        <w:numPr>
          <w:ilvl w:val="0"/>
          <w:numId w:val="2"/>
        </w:numPr>
        <w:spacing w:after="0" w:line="360" w:lineRule="auto"/>
        <w:jc w:val="both"/>
        <w:rPr>
          <w:rFonts w:ascii="Trebuchet MS" w:hAnsi="Trebuchet MS" w:cs="Times New Roman"/>
          <w:sz w:val="28"/>
          <w:szCs w:val="28"/>
        </w:rPr>
      </w:pPr>
      <w:r w:rsidRPr="000A643A">
        <w:rPr>
          <w:rFonts w:ascii="Trebuchet MS" w:hAnsi="Trebuchet MS" w:cs="Times New Roman"/>
          <w:sz w:val="28"/>
          <w:szCs w:val="28"/>
        </w:rPr>
        <w:t>That the right breed of animals are purchased for the project</w:t>
      </w:r>
    </w:p>
    <w:p w:rsidR="00664D7E" w:rsidRPr="000A643A" w:rsidRDefault="00664D7E" w:rsidP="00664D7E">
      <w:pPr>
        <w:pStyle w:val="ListParagraph"/>
        <w:numPr>
          <w:ilvl w:val="0"/>
          <w:numId w:val="2"/>
        </w:numPr>
        <w:spacing w:after="0" w:line="360" w:lineRule="auto"/>
        <w:jc w:val="both"/>
        <w:rPr>
          <w:rFonts w:ascii="Trebuchet MS" w:hAnsi="Trebuchet MS" w:cs="Times New Roman"/>
          <w:sz w:val="28"/>
          <w:szCs w:val="28"/>
        </w:rPr>
      </w:pPr>
      <w:r w:rsidRPr="000A643A">
        <w:rPr>
          <w:rFonts w:ascii="Trebuchet MS" w:hAnsi="Trebuchet MS" w:cs="Times New Roman"/>
          <w:sz w:val="28"/>
          <w:szCs w:val="28"/>
        </w:rPr>
        <w:t>That the grazing area and fodder farm are sited in the right location</w:t>
      </w:r>
    </w:p>
    <w:p w:rsidR="00664D7E" w:rsidRPr="000A643A" w:rsidRDefault="00664D7E" w:rsidP="00664D7E">
      <w:pPr>
        <w:pStyle w:val="ListParagraph"/>
        <w:numPr>
          <w:ilvl w:val="0"/>
          <w:numId w:val="2"/>
        </w:numPr>
        <w:spacing w:after="0" w:line="360" w:lineRule="auto"/>
        <w:jc w:val="both"/>
        <w:rPr>
          <w:rFonts w:ascii="Trebuchet MS" w:hAnsi="Trebuchet MS" w:cs="Times New Roman"/>
          <w:sz w:val="28"/>
          <w:szCs w:val="28"/>
        </w:rPr>
      </w:pPr>
      <w:r w:rsidRPr="000A643A">
        <w:rPr>
          <w:rFonts w:ascii="Trebuchet MS" w:hAnsi="Trebuchet MS" w:cs="Times New Roman"/>
          <w:sz w:val="28"/>
          <w:szCs w:val="28"/>
        </w:rPr>
        <w:t>Any other thing that will add value to the project</w:t>
      </w:r>
    </w:p>
    <w:p w:rsidR="00664D7E" w:rsidRPr="000A643A" w:rsidRDefault="00664D7E" w:rsidP="00664D7E">
      <w:pPr>
        <w:pStyle w:val="ListParagraph"/>
        <w:numPr>
          <w:ilvl w:val="0"/>
          <w:numId w:val="2"/>
        </w:numPr>
        <w:spacing w:after="0" w:line="360" w:lineRule="auto"/>
        <w:jc w:val="both"/>
        <w:rPr>
          <w:rFonts w:ascii="Trebuchet MS" w:hAnsi="Trebuchet MS" w:cs="Times New Roman"/>
          <w:sz w:val="28"/>
          <w:szCs w:val="28"/>
        </w:rPr>
      </w:pPr>
      <w:r w:rsidRPr="000A643A">
        <w:rPr>
          <w:rFonts w:ascii="Trebuchet MS" w:hAnsi="Trebuchet MS" w:cs="Times New Roman"/>
          <w:sz w:val="28"/>
          <w:szCs w:val="28"/>
        </w:rPr>
        <w:t>To make a comprehensive report and submit to the Dean</w:t>
      </w:r>
    </w:p>
    <w:p w:rsidR="00664D7E" w:rsidRPr="000A643A" w:rsidRDefault="00664D7E" w:rsidP="00664D7E">
      <w:pPr>
        <w:spacing w:after="0" w:line="360" w:lineRule="auto"/>
        <w:jc w:val="both"/>
        <w:rPr>
          <w:rFonts w:ascii="Trebuchet MS" w:hAnsi="Trebuchet MS" w:cs="Times New Roman"/>
          <w:sz w:val="28"/>
          <w:szCs w:val="28"/>
        </w:rPr>
      </w:pPr>
    </w:p>
    <w:p w:rsidR="00664D7E" w:rsidRPr="000A643A" w:rsidRDefault="00664D7E" w:rsidP="000A643A">
      <w:pPr>
        <w:tabs>
          <w:tab w:val="left" w:pos="936"/>
        </w:tabs>
        <w:spacing w:after="0" w:line="360" w:lineRule="auto"/>
        <w:jc w:val="both"/>
        <w:rPr>
          <w:rFonts w:ascii="Trebuchet MS" w:hAnsi="Trebuchet MS" w:cs="Times New Roman"/>
          <w:b/>
          <w:sz w:val="28"/>
          <w:szCs w:val="28"/>
        </w:rPr>
      </w:pPr>
      <w:r w:rsidRPr="000A643A">
        <w:rPr>
          <w:rFonts w:ascii="Trebuchet MS" w:hAnsi="Trebuchet MS" w:cs="Times New Roman"/>
          <w:b/>
          <w:sz w:val="28"/>
          <w:szCs w:val="28"/>
        </w:rPr>
        <w:t xml:space="preserve">II. OBJECTIVES OF THE </w:t>
      </w:r>
      <w:r w:rsidR="000A643A" w:rsidRPr="000A643A">
        <w:rPr>
          <w:rFonts w:ascii="Trebuchet MS" w:hAnsi="Trebuchet MS" w:cs="Times New Roman"/>
          <w:b/>
          <w:sz w:val="28"/>
          <w:szCs w:val="28"/>
        </w:rPr>
        <w:t xml:space="preserve">DAIRY RESEARCH AND DEVELOPMENT </w:t>
      </w:r>
      <w:r w:rsidRPr="000A643A">
        <w:rPr>
          <w:rFonts w:ascii="Trebuchet MS" w:hAnsi="Trebuchet MS" w:cs="Times New Roman"/>
          <w:b/>
          <w:sz w:val="28"/>
          <w:szCs w:val="28"/>
        </w:rPr>
        <w:t>CENTRE:</w:t>
      </w:r>
    </w:p>
    <w:p w:rsidR="00664D7E" w:rsidRPr="000A643A" w:rsidRDefault="00664D7E" w:rsidP="00664D7E">
      <w:pPr>
        <w:spacing w:after="0" w:line="360" w:lineRule="auto"/>
        <w:jc w:val="both"/>
        <w:rPr>
          <w:rFonts w:ascii="Trebuchet MS" w:hAnsi="Trebuchet MS" w:cs="Times New Roman"/>
          <w:sz w:val="28"/>
          <w:szCs w:val="28"/>
        </w:rPr>
      </w:pPr>
    </w:p>
    <w:p w:rsidR="000A643A" w:rsidRPr="000A643A" w:rsidRDefault="000A643A" w:rsidP="000A643A">
      <w:pPr>
        <w:pStyle w:val="ListParagraph"/>
        <w:numPr>
          <w:ilvl w:val="0"/>
          <w:numId w:val="3"/>
        </w:numPr>
        <w:jc w:val="both"/>
        <w:rPr>
          <w:rFonts w:ascii="Trebuchet MS" w:hAnsi="Trebuchet MS" w:cs="Times New Roman"/>
          <w:sz w:val="28"/>
          <w:szCs w:val="28"/>
        </w:rPr>
      </w:pPr>
      <w:r w:rsidRPr="000A643A">
        <w:rPr>
          <w:rFonts w:ascii="Trebuchet MS" w:hAnsi="Trebuchet MS" w:cs="Times New Roman"/>
          <w:sz w:val="28"/>
          <w:szCs w:val="28"/>
        </w:rPr>
        <w:t>To provide a mega platform for research into all aspects of the dairy value chain (Nutrition, Breeding, Reproduction, Environmental, Health, Processing etc.)</w:t>
      </w:r>
    </w:p>
    <w:p w:rsidR="000A643A" w:rsidRPr="000A643A" w:rsidRDefault="000A643A" w:rsidP="000A643A">
      <w:pPr>
        <w:pStyle w:val="ListParagraph"/>
        <w:numPr>
          <w:ilvl w:val="0"/>
          <w:numId w:val="3"/>
        </w:numPr>
        <w:jc w:val="both"/>
        <w:rPr>
          <w:rFonts w:ascii="Trebuchet MS" w:hAnsi="Trebuchet MS" w:cs="Times New Roman"/>
          <w:sz w:val="28"/>
          <w:szCs w:val="28"/>
        </w:rPr>
      </w:pPr>
      <w:r w:rsidRPr="000A643A">
        <w:rPr>
          <w:rFonts w:ascii="Trebuchet MS" w:hAnsi="Trebuchet MS" w:cs="Times New Roman"/>
          <w:sz w:val="28"/>
          <w:szCs w:val="28"/>
        </w:rPr>
        <w:t>To generate and distribute improved dairy crossbred cattle at subsidized price to farmers (“Day-old-calves”) to enjoy the benefits of improved stock.</w:t>
      </w:r>
    </w:p>
    <w:p w:rsidR="000A643A" w:rsidRPr="000A643A" w:rsidRDefault="000A643A" w:rsidP="000A643A">
      <w:pPr>
        <w:pStyle w:val="ListParagraph"/>
        <w:numPr>
          <w:ilvl w:val="0"/>
          <w:numId w:val="3"/>
        </w:numPr>
        <w:jc w:val="both"/>
        <w:rPr>
          <w:rFonts w:ascii="Trebuchet MS" w:hAnsi="Trebuchet MS" w:cs="Times New Roman"/>
          <w:sz w:val="28"/>
          <w:szCs w:val="28"/>
        </w:rPr>
      </w:pPr>
      <w:r w:rsidRPr="000A643A">
        <w:rPr>
          <w:rFonts w:ascii="Trebuchet MS" w:hAnsi="Trebuchet MS" w:cs="Times New Roman"/>
          <w:sz w:val="28"/>
          <w:szCs w:val="28"/>
        </w:rPr>
        <w:t xml:space="preserve">To advocate and popularize </w:t>
      </w:r>
      <w:proofErr w:type="spellStart"/>
      <w:r w:rsidRPr="000A643A">
        <w:rPr>
          <w:rFonts w:ascii="Trebuchet MS" w:hAnsi="Trebuchet MS" w:cs="Times New Roman"/>
          <w:sz w:val="28"/>
          <w:szCs w:val="28"/>
        </w:rPr>
        <w:t>peri</w:t>
      </w:r>
      <w:proofErr w:type="spellEnd"/>
      <w:r w:rsidRPr="000A643A">
        <w:rPr>
          <w:rFonts w:ascii="Trebuchet MS" w:hAnsi="Trebuchet MS" w:cs="Times New Roman"/>
          <w:sz w:val="28"/>
          <w:szCs w:val="28"/>
        </w:rPr>
        <w:t>-urban dairying concept for possible adoption.</w:t>
      </w:r>
    </w:p>
    <w:p w:rsidR="000A643A" w:rsidRPr="000A643A" w:rsidRDefault="000A643A" w:rsidP="000A643A">
      <w:pPr>
        <w:pStyle w:val="ListParagraph"/>
        <w:numPr>
          <w:ilvl w:val="0"/>
          <w:numId w:val="3"/>
        </w:numPr>
        <w:jc w:val="both"/>
        <w:rPr>
          <w:rFonts w:ascii="Trebuchet MS" w:hAnsi="Trebuchet MS" w:cs="Times New Roman"/>
          <w:sz w:val="28"/>
          <w:szCs w:val="28"/>
        </w:rPr>
      </w:pPr>
      <w:r w:rsidRPr="000A643A">
        <w:rPr>
          <w:rFonts w:ascii="Trebuchet MS" w:hAnsi="Trebuchet MS" w:cs="Times New Roman"/>
          <w:sz w:val="28"/>
          <w:szCs w:val="28"/>
        </w:rPr>
        <w:t xml:space="preserve">To conduct a diagnostic survey of </w:t>
      </w:r>
      <w:proofErr w:type="spellStart"/>
      <w:r w:rsidRPr="000A643A">
        <w:rPr>
          <w:rFonts w:ascii="Trebuchet MS" w:hAnsi="Trebuchet MS" w:cs="Times New Roman"/>
          <w:sz w:val="28"/>
          <w:szCs w:val="28"/>
        </w:rPr>
        <w:t>inventorization</w:t>
      </w:r>
      <w:proofErr w:type="spellEnd"/>
      <w:r w:rsidRPr="000A643A">
        <w:rPr>
          <w:rFonts w:ascii="Trebuchet MS" w:hAnsi="Trebuchet MS" w:cs="Times New Roman"/>
          <w:sz w:val="28"/>
          <w:szCs w:val="28"/>
        </w:rPr>
        <w:t xml:space="preserve"> and characterization of the Nigerian dairy industry.</w:t>
      </w:r>
    </w:p>
    <w:p w:rsidR="000A643A" w:rsidRPr="000A643A" w:rsidRDefault="000A643A" w:rsidP="000A643A">
      <w:pPr>
        <w:pStyle w:val="ListParagraph"/>
        <w:numPr>
          <w:ilvl w:val="0"/>
          <w:numId w:val="3"/>
        </w:numPr>
        <w:jc w:val="both"/>
        <w:rPr>
          <w:rFonts w:ascii="Trebuchet MS" w:hAnsi="Trebuchet MS" w:cs="Times New Roman"/>
          <w:sz w:val="28"/>
          <w:szCs w:val="28"/>
        </w:rPr>
      </w:pPr>
      <w:r w:rsidRPr="000A643A">
        <w:rPr>
          <w:rFonts w:ascii="Trebuchet MS" w:hAnsi="Trebuchet MS" w:cs="Times New Roman"/>
          <w:sz w:val="28"/>
          <w:szCs w:val="28"/>
        </w:rPr>
        <w:t>To identify communities and individual farmers engaged in dairy production.</w:t>
      </w:r>
    </w:p>
    <w:p w:rsidR="000A643A" w:rsidRDefault="000A643A" w:rsidP="000A643A">
      <w:pPr>
        <w:pStyle w:val="ListParagraph"/>
        <w:numPr>
          <w:ilvl w:val="0"/>
          <w:numId w:val="3"/>
        </w:numPr>
        <w:spacing w:line="360" w:lineRule="auto"/>
        <w:jc w:val="both"/>
        <w:rPr>
          <w:rFonts w:ascii="Trebuchet MS" w:hAnsi="Trebuchet MS" w:cs="Times New Roman"/>
          <w:sz w:val="28"/>
          <w:szCs w:val="28"/>
        </w:rPr>
      </w:pPr>
      <w:r w:rsidRPr="000A643A">
        <w:rPr>
          <w:rFonts w:ascii="Trebuchet MS" w:hAnsi="Trebuchet MS" w:cs="Times New Roman"/>
          <w:sz w:val="28"/>
          <w:szCs w:val="28"/>
        </w:rPr>
        <w:t>To establish Bulk Milk Collection Centers (BMCCs) for milk collection and processing (value addition).</w:t>
      </w:r>
      <w:bookmarkStart w:id="0" w:name="_GoBack"/>
      <w:bookmarkEnd w:id="0"/>
    </w:p>
    <w:p w:rsidR="000A643A" w:rsidRPr="000A643A" w:rsidRDefault="000A643A" w:rsidP="000A643A">
      <w:pPr>
        <w:pStyle w:val="ListParagraph"/>
        <w:numPr>
          <w:ilvl w:val="0"/>
          <w:numId w:val="3"/>
        </w:numPr>
        <w:spacing w:after="240" w:line="360" w:lineRule="auto"/>
        <w:jc w:val="both"/>
        <w:rPr>
          <w:rFonts w:ascii="Trebuchet MS" w:hAnsi="Trebuchet MS" w:cs="Times New Roman"/>
          <w:sz w:val="28"/>
          <w:szCs w:val="28"/>
        </w:rPr>
      </w:pPr>
      <w:r w:rsidRPr="000A643A">
        <w:rPr>
          <w:rFonts w:ascii="Trebuchet MS" w:hAnsi="Trebuchet MS" w:cs="Times New Roman"/>
          <w:sz w:val="28"/>
          <w:szCs w:val="28"/>
        </w:rPr>
        <w:lastRenderedPageBreak/>
        <w:t>To develop testing and selection schemes for further improvement of dairy and economic merit.</w:t>
      </w:r>
    </w:p>
    <w:p w:rsidR="000A643A" w:rsidRPr="000A643A" w:rsidRDefault="000A643A" w:rsidP="000A643A">
      <w:pPr>
        <w:pStyle w:val="ListParagraph"/>
        <w:numPr>
          <w:ilvl w:val="0"/>
          <w:numId w:val="3"/>
        </w:numPr>
        <w:spacing w:after="240" w:line="360" w:lineRule="auto"/>
        <w:jc w:val="both"/>
        <w:rPr>
          <w:rFonts w:ascii="Trebuchet MS" w:hAnsi="Trebuchet MS"/>
          <w:sz w:val="28"/>
          <w:szCs w:val="28"/>
        </w:rPr>
      </w:pPr>
      <w:r w:rsidRPr="000A643A">
        <w:rPr>
          <w:rFonts w:ascii="Trebuchet MS" w:hAnsi="Trebuchet MS" w:cs="Times New Roman"/>
          <w:sz w:val="28"/>
          <w:szCs w:val="28"/>
        </w:rPr>
        <w:t>Establishment of improved pastures for research, cattle of the Centre and sales to farmers.</w:t>
      </w:r>
    </w:p>
    <w:p w:rsidR="000A643A" w:rsidRPr="000A643A" w:rsidRDefault="000A643A" w:rsidP="000A643A">
      <w:pPr>
        <w:pStyle w:val="ListParagraph"/>
        <w:numPr>
          <w:ilvl w:val="0"/>
          <w:numId w:val="3"/>
        </w:numPr>
        <w:spacing w:after="240" w:line="360" w:lineRule="auto"/>
        <w:jc w:val="both"/>
        <w:rPr>
          <w:rFonts w:ascii="Trebuchet MS" w:hAnsi="Trebuchet MS"/>
          <w:sz w:val="28"/>
          <w:szCs w:val="28"/>
        </w:rPr>
      </w:pPr>
      <w:r w:rsidRPr="000A643A">
        <w:rPr>
          <w:rFonts w:ascii="Trebuchet MS" w:hAnsi="Trebuchet MS" w:cs="Times New Roman"/>
          <w:sz w:val="28"/>
          <w:szCs w:val="28"/>
        </w:rPr>
        <w:t>Introduce short courses in the Centre for the training of youth and interested farmers on dairying to improve dairy production and reduce poverty.</w:t>
      </w:r>
    </w:p>
    <w:p w:rsidR="000A643A" w:rsidRPr="000A643A" w:rsidRDefault="000A643A" w:rsidP="000A643A">
      <w:pPr>
        <w:pStyle w:val="ListParagraph"/>
        <w:numPr>
          <w:ilvl w:val="0"/>
          <w:numId w:val="3"/>
        </w:numPr>
        <w:spacing w:after="240" w:line="360" w:lineRule="auto"/>
        <w:jc w:val="both"/>
        <w:rPr>
          <w:rFonts w:ascii="Trebuchet MS" w:hAnsi="Trebuchet MS"/>
          <w:sz w:val="28"/>
          <w:szCs w:val="28"/>
        </w:rPr>
      </w:pPr>
      <w:r w:rsidRPr="000A643A">
        <w:rPr>
          <w:rFonts w:ascii="Trebuchet MS" w:hAnsi="Trebuchet MS" w:cs="Times New Roman"/>
          <w:sz w:val="28"/>
          <w:szCs w:val="28"/>
        </w:rPr>
        <w:t>Support MSc and PhD students undergoing study in dairying.</w:t>
      </w:r>
    </w:p>
    <w:p w:rsidR="000A643A" w:rsidRPr="000A643A" w:rsidRDefault="000A643A" w:rsidP="000A643A">
      <w:pPr>
        <w:pStyle w:val="ListParagraph"/>
        <w:numPr>
          <w:ilvl w:val="0"/>
          <w:numId w:val="3"/>
        </w:numPr>
        <w:tabs>
          <w:tab w:val="left" w:pos="936"/>
        </w:tabs>
        <w:spacing w:after="0" w:line="360" w:lineRule="auto"/>
        <w:jc w:val="both"/>
        <w:rPr>
          <w:rFonts w:ascii="Trebuchet MS" w:hAnsi="Trebuchet MS" w:cs="Times New Roman"/>
          <w:sz w:val="28"/>
          <w:szCs w:val="28"/>
        </w:rPr>
      </w:pPr>
      <w:r w:rsidRPr="000A643A">
        <w:rPr>
          <w:rFonts w:ascii="Trebuchet MS" w:hAnsi="Trebuchet MS" w:cs="Times New Roman"/>
          <w:sz w:val="28"/>
          <w:szCs w:val="28"/>
        </w:rPr>
        <w:t xml:space="preserve">The rare Dairy equipment available at the Centre should be utilized for training of students and interested farmers in the science and art </w:t>
      </w:r>
      <w:r w:rsidR="00A61EEA" w:rsidRPr="000A643A">
        <w:rPr>
          <w:rFonts w:ascii="Trebuchet MS" w:hAnsi="Trebuchet MS" w:cs="Times New Roman"/>
          <w:sz w:val="28"/>
          <w:szCs w:val="28"/>
        </w:rPr>
        <w:t>of Dairying</w:t>
      </w:r>
      <w:r w:rsidRPr="000A643A">
        <w:rPr>
          <w:rFonts w:ascii="Trebuchet MS" w:hAnsi="Trebuchet MS" w:cs="Times New Roman"/>
          <w:sz w:val="28"/>
          <w:szCs w:val="28"/>
        </w:rPr>
        <w:t>.</w:t>
      </w:r>
    </w:p>
    <w:p w:rsidR="000A643A" w:rsidRPr="000A643A" w:rsidRDefault="000A643A" w:rsidP="000A643A">
      <w:pPr>
        <w:pStyle w:val="ListParagraph"/>
        <w:spacing w:after="240" w:line="360" w:lineRule="auto"/>
        <w:jc w:val="both"/>
        <w:rPr>
          <w:rFonts w:ascii="Trebuchet MS" w:hAnsi="Trebuchet MS"/>
          <w:sz w:val="28"/>
          <w:szCs w:val="28"/>
        </w:rPr>
      </w:pPr>
    </w:p>
    <w:p w:rsidR="00387959" w:rsidRDefault="00387959" w:rsidP="00387959">
      <w:pPr>
        <w:spacing w:line="360" w:lineRule="auto"/>
        <w:jc w:val="both"/>
        <w:rPr>
          <w:rFonts w:ascii="Trebuchet MS" w:hAnsi="Trebuchet MS" w:cs="Times New Roman"/>
          <w:sz w:val="28"/>
          <w:szCs w:val="28"/>
        </w:rPr>
      </w:pPr>
      <w:r>
        <w:rPr>
          <w:rFonts w:ascii="Trebuchet MS" w:hAnsi="Trebuchet MS" w:cs="Times New Roman"/>
          <w:sz w:val="28"/>
          <w:szCs w:val="28"/>
        </w:rPr>
        <w:t>Dairy R</w:t>
      </w:r>
      <w:r>
        <w:rPr>
          <w:rFonts w:ascii="Trebuchet MS" w:hAnsi="Trebuchet MS" w:cs="Times New Roman"/>
          <w:sz w:val="28"/>
          <w:szCs w:val="28"/>
        </w:rPr>
        <w:t xml:space="preserve">esearch and Development Center </w:t>
      </w:r>
    </w:p>
    <w:p w:rsidR="00387959" w:rsidRPr="00387959" w:rsidRDefault="00387959" w:rsidP="00387959">
      <w:pPr>
        <w:spacing w:line="360" w:lineRule="auto"/>
        <w:jc w:val="both"/>
        <w:rPr>
          <w:rFonts w:ascii="Trebuchet MS" w:hAnsi="Trebuchet MS" w:cs="Times New Roman"/>
          <w:sz w:val="28"/>
          <w:szCs w:val="28"/>
        </w:rPr>
      </w:pPr>
      <w:r>
        <w:rPr>
          <w:rFonts w:ascii="Trebuchet MS" w:hAnsi="Trebuchet MS" w:cs="Times New Roman"/>
          <w:sz w:val="28"/>
          <w:szCs w:val="28"/>
        </w:rPr>
        <w:t xml:space="preserve">.. .. .. Where Milk is spoken </w:t>
      </w:r>
    </w:p>
    <w:p w:rsidR="00664D7E" w:rsidRPr="000A643A" w:rsidRDefault="00664D7E" w:rsidP="000A643A">
      <w:pPr>
        <w:spacing w:after="0" w:line="360" w:lineRule="auto"/>
        <w:jc w:val="both"/>
        <w:rPr>
          <w:rFonts w:ascii="Trebuchet MS" w:hAnsi="Trebuchet MS" w:cs="Times New Roman"/>
          <w:sz w:val="28"/>
          <w:szCs w:val="28"/>
        </w:rPr>
      </w:pPr>
    </w:p>
    <w:sectPr w:rsidR="00664D7E" w:rsidRPr="000A6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62A30"/>
    <w:multiLevelType w:val="hybridMultilevel"/>
    <w:tmpl w:val="75A84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E105EF"/>
    <w:multiLevelType w:val="hybridMultilevel"/>
    <w:tmpl w:val="88047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751FEE"/>
    <w:multiLevelType w:val="hybridMultilevel"/>
    <w:tmpl w:val="CFCC8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B6A"/>
    <w:rsid w:val="00030CEF"/>
    <w:rsid w:val="00073E59"/>
    <w:rsid w:val="000957DC"/>
    <w:rsid w:val="000A643A"/>
    <w:rsid w:val="00387959"/>
    <w:rsid w:val="003C7A28"/>
    <w:rsid w:val="004A24EF"/>
    <w:rsid w:val="005D1366"/>
    <w:rsid w:val="005D2DF8"/>
    <w:rsid w:val="006243D2"/>
    <w:rsid w:val="00664D7E"/>
    <w:rsid w:val="00803783"/>
    <w:rsid w:val="009A2B6A"/>
    <w:rsid w:val="00A61EEA"/>
    <w:rsid w:val="00AA310A"/>
    <w:rsid w:val="00AD0A46"/>
    <w:rsid w:val="00B3763A"/>
    <w:rsid w:val="00C105F7"/>
    <w:rsid w:val="00F20917"/>
    <w:rsid w:val="00F9537D"/>
    <w:rsid w:val="00FF2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D7E"/>
    <w:pPr>
      <w:ind w:left="720"/>
      <w:contextualSpacing/>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D7E"/>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57853">
      <w:bodyDiv w:val="1"/>
      <w:marLeft w:val="0"/>
      <w:marRight w:val="0"/>
      <w:marTop w:val="0"/>
      <w:marBottom w:val="0"/>
      <w:divBdr>
        <w:top w:val="none" w:sz="0" w:space="0" w:color="auto"/>
        <w:left w:val="none" w:sz="0" w:space="0" w:color="auto"/>
        <w:bottom w:val="none" w:sz="0" w:space="0" w:color="auto"/>
        <w:right w:val="none" w:sz="0" w:space="0" w:color="auto"/>
      </w:divBdr>
      <w:divsChild>
        <w:div w:id="1244215380">
          <w:marLeft w:val="0"/>
          <w:marRight w:val="0"/>
          <w:marTop w:val="0"/>
          <w:marBottom w:val="0"/>
          <w:divBdr>
            <w:top w:val="none" w:sz="0" w:space="0" w:color="auto"/>
            <w:left w:val="none" w:sz="0" w:space="0" w:color="auto"/>
            <w:bottom w:val="none" w:sz="0" w:space="0" w:color="auto"/>
            <w:right w:val="none" w:sz="0" w:space="0" w:color="auto"/>
          </w:divBdr>
        </w:div>
      </w:divsChild>
    </w:div>
    <w:div w:id="561216542">
      <w:bodyDiv w:val="1"/>
      <w:marLeft w:val="0"/>
      <w:marRight w:val="0"/>
      <w:marTop w:val="0"/>
      <w:marBottom w:val="0"/>
      <w:divBdr>
        <w:top w:val="none" w:sz="0" w:space="0" w:color="auto"/>
        <w:left w:val="none" w:sz="0" w:space="0" w:color="auto"/>
        <w:bottom w:val="none" w:sz="0" w:space="0" w:color="auto"/>
        <w:right w:val="none" w:sz="0" w:space="0" w:color="auto"/>
      </w:divBdr>
      <w:divsChild>
        <w:div w:id="1651977804">
          <w:marLeft w:val="0"/>
          <w:marRight w:val="0"/>
          <w:marTop w:val="0"/>
          <w:marBottom w:val="0"/>
          <w:divBdr>
            <w:top w:val="none" w:sz="0" w:space="0" w:color="auto"/>
            <w:left w:val="none" w:sz="0" w:space="0" w:color="auto"/>
            <w:bottom w:val="none" w:sz="0" w:space="0" w:color="auto"/>
            <w:right w:val="none" w:sz="0" w:space="0" w:color="auto"/>
          </w:divBdr>
        </w:div>
      </w:divsChild>
    </w:div>
    <w:div w:id="627585022">
      <w:bodyDiv w:val="1"/>
      <w:marLeft w:val="0"/>
      <w:marRight w:val="0"/>
      <w:marTop w:val="0"/>
      <w:marBottom w:val="0"/>
      <w:divBdr>
        <w:top w:val="none" w:sz="0" w:space="0" w:color="auto"/>
        <w:left w:val="none" w:sz="0" w:space="0" w:color="auto"/>
        <w:bottom w:val="none" w:sz="0" w:space="0" w:color="auto"/>
        <w:right w:val="none" w:sz="0" w:space="0" w:color="auto"/>
      </w:divBdr>
      <w:divsChild>
        <w:div w:id="1778141060">
          <w:marLeft w:val="0"/>
          <w:marRight w:val="0"/>
          <w:marTop w:val="0"/>
          <w:marBottom w:val="0"/>
          <w:divBdr>
            <w:top w:val="none" w:sz="0" w:space="0" w:color="auto"/>
            <w:left w:val="none" w:sz="0" w:space="0" w:color="auto"/>
            <w:bottom w:val="none" w:sz="0" w:space="0" w:color="auto"/>
            <w:right w:val="none" w:sz="0" w:space="0" w:color="auto"/>
          </w:divBdr>
        </w:div>
      </w:divsChild>
    </w:div>
    <w:div w:id="629283475">
      <w:bodyDiv w:val="1"/>
      <w:marLeft w:val="0"/>
      <w:marRight w:val="0"/>
      <w:marTop w:val="0"/>
      <w:marBottom w:val="0"/>
      <w:divBdr>
        <w:top w:val="none" w:sz="0" w:space="0" w:color="auto"/>
        <w:left w:val="none" w:sz="0" w:space="0" w:color="auto"/>
        <w:bottom w:val="none" w:sz="0" w:space="0" w:color="auto"/>
        <w:right w:val="none" w:sz="0" w:space="0" w:color="auto"/>
      </w:divBdr>
      <w:divsChild>
        <w:div w:id="1502504374">
          <w:marLeft w:val="0"/>
          <w:marRight w:val="0"/>
          <w:marTop w:val="0"/>
          <w:marBottom w:val="0"/>
          <w:divBdr>
            <w:top w:val="none" w:sz="0" w:space="0" w:color="auto"/>
            <w:left w:val="none" w:sz="0" w:space="0" w:color="auto"/>
            <w:bottom w:val="none" w:sz="0" w:space="0" w:color="auto"/>
            <w:right w:val="none" w:sz="0" w:space="0" w:color="auto"/>
          </w:divBdr>
        </w:div>
      </w:divsChild>
    </w:div>
    <w:div w:id="991102454">
      <w:bodyDiv w:val="1"/>
      <w:marLeft w:val="0"/>
      <w:marRight w:val="0"/>
      <w:marTop w:val="0"/>
      <w:marBottom w:val="0"/>
      <w:divBdr>
        <w:top w:val="none" w:sz="0" w:space="0" w:color="auto"/>
        <w:left w:val="none" w:sz="0" w:space="0" w:color="auto"/>
        <w:bottom w:val="none" w:sz="0" w:space="0" w:color="auto"/>
        <w:right w:val="none" w:sz="0" w:space="0" w:color="auto"/>
      </w:divBdr>
      <w:divsChild>
        <w:div w:id="1228882807">
          <w:marLeft w:val="0"/>
          <w:marRight w:val="0"/>
          <w:marTop w:val="0"/>
          <w:marBottom w:val="0"/>
          <w:divBdr>
            <w:top w:val="none" w:sz="0" w:space="0" w:color="auto"/>
            <w:left w:val="none" w:sz="0" w:space="0" w:color="auto"/>
            <w:bottom w:val="none" w:sz="0" w:space="0" w:color="auto"/>
            <w:right w:val="none" w:sz="0" w:space="0" w:color="auto"/>
          </w:divBdr>
        </w:div>
      </w:divsChild>
    </w:div>
    <w:div w:id="1229000845">
      <w:bodyDiv w:val="1"/>
      <w:marLeft w:val="0"/>
      <w:marRight w:val="0"/>
      <w:marTop w:val="0"/>
      <w:marBottom w:val="0"/>
      <w:divBdr>
        <w:top w:val="none" w:sz="0" w:space="0" w:color="auto"/>
        <w:left w:val="none" w:sz="0" w:space="0" w:color="auto"/>
        <w:bottom w:val="none" w:sz="0" w:space="0" w:color="auto"/>
        <w:right w:val="none" w:sz="0" w:space="0" w:color="auto"/>
      </w:divBdr>
      <w:divsChild>
        <w:div w:id="1107693497">
          <w:marLeft w:val="0"/>
          <w:marRight w:val="0"/>
          <w:marTop w:val="0"/>
          <w:marBottom w:val="0"/>
          <w:divBdr>
            <w:top w:val="none" w:sz="0" w:space="0" w:color="auto"/>
            <w:left w:val="none" w:sz="0" w:space="0" w:color="auto"/>
            <w:bottom w:val="none" w:sz="0" w:space="0" w:color="auto"/>
            <w:right w:val="none" w:sz="0" w:space="0" w:color="auto"/>
          </w:divBdr>
        </w:div>
      </w:divsChild>
    </w:div>
    <w:div w:id="1324823173">
      <w:bodyDiv w:val="1"/>
      <w:marLeft w:val="0"/>
      <w:marRight w:val="0"/>
      <w:marTop w:val="0"/>
      <w:marBottom w:val="0"/>
      <w:divBdr>
        <w:top w:val="none" w:sz="0" w:space="0" w:color="auto"/>
        <w:left w:val="none" w:sz="0" w:space="0" w:color="auto"/>
        <w:bottom w:val="none" w:sz="0" w:space="0" w:color="auto"/>
        <w:right w:val="none" w:sz="0" w:space="0" w:color="auto"/>
      </w:divBdr>
      <w:divsChild>
        <w:div w:id="635598695">
          <w:marLeft w:val="0"/>
          <w:marRight w:val="0"/>
          <w:marTop w:val="0"/>
          <w:marBottom w:val="0"/>
          <w:divBdr>
            <w:top w:val="none" w:sz="0" w:space="0" w:color="auto"/>
            <w:left w:val="none" w:sz="0" w:space="0" w:color="auto"/>
            <w:bottom w:val="none" w:sz="0" w:space="0" w:color="auto"/>
            <w:right w:val="none" w:sz="0" w:space="0" w:color="auto"/>
          </w:divBdr>
        </w:div>
      </w:divsChild>
    </w:div>
    <w:div w:id="1380083081">
      <w:bodyDiv w:val="1"/>
      <w:marLeft w:val="0"/>
      <w:marRight w:val="0"/>
      <w:marTop w:val="0"/>
      <w:marBottom w:val="0"/>
      <w:divBdr>
        <w:top w:val="none" w:sz="0" w:space="0" w:color="auto"/>
        <w:left w:val="none" w:sz="0" w:space="0" w:color="auto"/>
        <w:bottom w:val="none" w:sz="0" w:space="0" w:color="auto"/>
        <w:right w:val="none" w:sz="0" w:space="0" w:color="auto"/>
      </w:divBdr>
      <w:divsChild>
        <w:div w:id="1216358155">
          <w:marLeft w:val="0"/>
          <w:marRight w:val="0"/>
          <w:marTop w:val="0"/>
          <w:marBottom w:val="0"/>
          <w:divBdr>
            <w:top w:val="none" w:sz="0" w:space="0" w:color="auto"/>
            <w:left w:val="none" w:sz="0" w:space="0" w:color="auto"/>
            <w:bottom w:val="none" w:sz="0" w:space="0" w:color="auto"/>
            <w:right w:val="none" w:sz="0" w:space="0" w:color="auto"/>
          </w:divBdr>
        </w:div>
      </w:divsChild>
    </w:div>
    <w:div w:id="1893421878">
      <w:bodyDiv w:val="1"/>
      <w:marLeft w:val="0"/>
      <w:marRight w:val="0"/>
      <w:marTop w:val="0"/>
      <w:marBottom w:val="0"/>
      <w:divBdr>
        <w:top w:val="none" w:sz="0" w:space="0" w:color="auto"/>
        <w:left w:val="none" w:sz="0" w:space="0" w:color="auto"/>
        <w:bottom w:val="none" w:sz="0" w:space="0" w:color="auto"/>
        <w:right w:val="none" w:sz="0" w:space="0" w:color="auto"/>
      </w:divBdr>
      <w:divsChild>
        <w:div w:id="1376538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4</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 Mai</dc:creator>
  <cp:lastModifiedBy>ABDULAZIZ SAAD</cp:lastModifiedBy>
  <cp:revision>12</cp:revision>
  <dcterms:created xsi:type="dcterms:W3CDTF">2022-10-10T23:56:00Z</dcterms:created>
  <dcterms:modified xsi:type="dcterms:W3CDTF">2022-11-03T08:00:00Z</dcterms:modified>
</cp:coreProperties>
</file>