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0D17CB" w14:textId="77777777" w:rsidR="00A5151C" w:rsidRPr="00612A62" w:rsidRDefault="00000000">
      <w:pPr>
        <w:spacing w:after="2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48"/>
          <w:szCs w:val="48"/>
          <w:lang w:val="en-US"/>
        </w:rPr>
        <w:t>ABDELKADER ARBAOUI</w:t>
      </w:r>
      <w:r w:rsidRPr="00612A62">
        <w:rPr>
          <w:noProof/>
          <w:sz w:val="18"/>
          <w:szCs w:val="18"/>
        </w:rPr>
        <w:drawing>
          <wp:anchor distT="0" distB="100000" distL="200000" distR="0" simplePos="0" relativeHeight="1371600" behindDoc="0" locked="0" layoutInCell="1" allowOverlap="1" wp14:anchorId="08660ED9" wp14:editId="4E545A9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43000" cy="1371600"/>
            <wp:effectExtent l="0" t="0" r="0" b="0"/>
            <wp:wrapSquare wrapText="left" distT="0" distB="100000" distL="200000" distR="0"/>
            <wp:docPr id="1" name="Photo" descr="Photo de profil" title="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2A62">
        <w:rPr>
          <w:noProof/>
          <w:sz w:val="18"/>
          <w:szCs w:val="18"/>
        </w:rPr>
        <w:drawing>
          <wp:anchor distT="0" distB="100000" distL="60000" distR="0" simplePos="0" relativeHeight="1104900" behindDoc="0" locked="0" layoutInCell="1" allowOverlap="1" wp14:anchorId="1524692A" wp14:editId="6D6A2ECD">
            <wp:simplePos x="0" y="0"/>
            <wp:positionH relativeFrom="margin">
              <wp:posOffset>4406435</wp:posOffset>
            </wp:positionH>
            <wp:positionV relativeFrom="margin">
              <wp:align>top</wp:align>
            </wp:positionV>
            <wp:extent cx="904875" cy="1104900"/>
            <wp:effectExtent l="0" t="0" r="0" b="0"/>
            <wp:wrapSquare wrapText="left" distT="0" distB="100000" distL="60000" distR="0"/>
            <wp:docPr id="303955089" name="QR Portfolio" descr="QR code vers le portfolio" title="QR Portfolio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55089" name="QR Portfolio" descr="QR code vers le portfolio" title="QR Portfolio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569712" w14:textId="77777777" w:rsidR="00A5151C" w:rsidRPr="00612A62" w:rsidRDefault="00000000">
      <w:pPr>
        <w:spacing w:before="20" w:after="40"/>
        <w:rPr>
          <w:sz w:val="18"/>
          <w:szCs w:val="18"/>
          <w:lang w:val="en-US"/>
        </w:rPr>
      </w:pPr>
      <w:r w:rsidRPr="00612A62">
        <w:rPr>
          <w:color w:val="C9931A"/>
          <w:sz w:val="24"/>
          <w:szCs w:val="24"/>
          <w:lang w:val="en-US"/>
        </w:rPr>
        <w:t>Customer Success Manager</w:t>
      </w:r>
    </w:p>
    <w:p w14:paraId="35EE5C97" w14:textId="77777777" w:rsidR="00A5151C" w:rsidRPr="00612A62" w:rsidRDefault="00000000">
      <w:pPr>
        <w:spacing w:before="20" w:after="100"/>
        <w:rPr>
          <w:sz w:val="18"/>
          <w:szCs w:val="18"/>
          <w:lang w:val="en-US"/>
        </w:rPr>
      </w:pPr>
      <w:proofErr w:type="gramStart"/>
      <w:r w:rsidRPr="00612A62">
        <w:rPr>
          <w:color w:val="666666"/>
          <w:sz w:val="18"/>
          <w:szCs w:val="18"/>
          <w:lang w:val="en-US"/>
        </w:rPr>
        <w:t>abdelarbb@gmail.com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+33 6 51 26 39 </w:t>
      </w:r>
      <w:proofErr w:type="gramStart"/>
      <w:r w:rsidRPr="00612A62">
        <w:rPr>
          <w:color w:val="666666"/>
          <w:sz w:val="18"/>
          <w:szCs w:val="18"/>
          <w:lang w:val="en-US"/>
        </w:rPr>
        <w:t>76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LinkedIn: Abdelkader </w:t>
      </w:r>
      <w:proofErr w:type="gramStart"/>
      <w:r w:rsidRPr="00612A62">
        <w:rPr>
          <w:color w:val="666666"/>
          <w:sz w:val="18"/>
          <w:szCs w:val="18"/>
          <w:lang w:val="en-US"/>
        </w:rPr>
        <w:t>Arbaoui  |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Open to relocate</w:t>
      </w:r>
    </w:p>
    <w:p w14:paraId="1462D889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PROFILE</w:t>
      </w:r>
    </w:p>
    <w:p w14:paraId="2F19C4C8" w14:textId="09D74197" w:rsidR="00A5151C" w:rsidRPr="00612A62" w:rsidRDefault="00000000">
      <w:pPr>
        <w:spacing w:before="20" w:after="6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Customer Success Manager with a strong technical and commercial background built across 3 years in demanding B2B cybersecurity environments</w:t>
      </w:r>
      <w:r w:rsidR="00D548F6" w:rsidRPr="00612A62">
        <w:rPr>
          <w:color w:val="1A1A1A"/>
          <w:sz w:val="18"/>
          <w:szCs w:val="18"/>
          <w:lang w:val="en-US"/>
        </w:rPr>
        <w:t xml:space="preserve">, </w:t>
      </w:r>
      <w:r w:rsidRPr="00612A62">
        <w:rPr>
          <w:color w:val="1A1A1A"/>
          <w:sz w:val="18"/>
          <w:szCs w:val="18"/>
          <w:lang w:val="en-US"/>
        </w:rPr>
        <w:t>managing enterprise (CAC 40) accounts, C-level and CISO stakeholders, and complex technical deployments. Skilled in strategic account management, contract renewals, and commercial performance analysis. Trilingual, Azure-certified, and proficient with CRM, data, and automation tools.</w:t>
      </w:r>
    </w:p>
    <w:p w14:paraId="0A9EEB4D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SKILLS</w:t>
      </w:r>
    </w:p>
    <w:p w14:paraId="0DB596C2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Customer Success: </w:t>
      </w:r>
      <w:r w:rsidRPr="00612A62">
        <w:rPr>
          <w:color w:val="1A1A1A"/>
          <w:sz w:val="18"/>
          <w:szCs w:val="18"/>
          <w:lang w:val="en-US"/>
        </w:rPr>
        <w:t>CSAT · Churn · Retention · Renewals · ARR · Account Plans · QBR · SLA Reporting · NPS · Upsell · Cross-sell · Account Management</w:t>
      </w:r>
    </w:p>
    <w:p w14:paraId="0A654348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Service Delivery: </w:t>
      </w:r>
      <w:r w:rsidRPr="00612A62">
        <w:rPr>
          <w:color w:val="1A1A1A"/>
          <w:sz w:val="18"/>
          <w:szCs w:val="18"/>
          <w:lang w:val="en-US"/>
        </w:rPr>
        <w:t>Technical Implementation · Client Onboarding · Go-to-Market · Roadmap · Milestone &amp; Risk Tracking · RFP</w:t>
      </w:r>
    </w:p>
    <w:p w14:paraId="69D2DA79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CRM &amp; Tools: </w:t>
      </w:r>
      <w:r w:rsidRPr="00612A62">
        <w:rPr>
          <w:color w:val="1A1A1A"/>
          <w:sz w:val="18"/>
          <w:szCs w:val="18"/>
          <w:lang w:val="en-US"/>
        </w:rPr>
        <w:t xml:space="preserve">Salesforce · HubSpot · Jira · </w:t>
      </w:r>
      <w:proofErr w:type="spellStart"/>
      <w:r w:rsidRPr="00612A62">
        <w:rPr>
          <w:color w:val="1A1A1A"/>
          <w:sz w:val="18"/>
          <w:szCs w:val="18"/>
          <w:lang w:val="en-US"/>
        </w:rPr>
        <w:t>Mailjet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· </w:t>
      </w:r>
      <w:proofErr w:type="spellStart"/>
      <w:r w:rsidRPr="00612A62">
        <w:rPr>
          <w:color w:val="1A1A1A"/>
          <w:sz w:val="18"/>
          <w:szCs w:val="18"/>
          <w:lang w:val="en-US"/>
        </w:rPr>
        <w:t>Stonly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· Notion</w:t>
      </w:r>
    </w:p>
    <w:p w14:paraId="5914526F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Data &amp; Reporting: </w:t>
      </w:r>
      <w:r w:rsidRPr="00612A62">
        <w:rPr>
          <w:color w:val="1A1A1A"/>
          <w:sz w:val="18"/>
          <w:szCs w:val="18"/>
          <w:lang w:val="en-US"/>
        </w:rPr>
        <w:t>CS Analytics · Power BI · OpenSearch · Power Automate · Excel · PowerPoint</w:t>
      </w:r>
    </w:p>
    <w:p w14:paraId="7BAB5D8A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Dev &amp; Automation: </w:t>
      </w:r>
      <w:r w:rsidRPr="00612A62">
        <w:rPr>
          <w:color w:val="1A1A1A"/>
          <w:sz w:val="18"/>
          <w:szCs w:val="18"/>
          <w:lang w:val="en-US"/>
        </w:rPr>
        <w:t>Python · GitHub · GitLab</w:t>
      </w:r>
    </w:p>
    <w:p w14:paraId="78306294" w14:textId="77777777" w:rsidR="00A5151C" w:rsidRPr="00612A62" w:rsidRDefault="00000000">
      <w:pPr>
        <w:spacing w:before="30" w:after="3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18"/>
          <w:szCs w:val="18"/>
          <w:lang w:val="en-US"/>
        </w:rPr>
        <w:t xml:space="preserve">Soft Skills: </w:t>
      </w:r>
      <w:r w:rsidRPr="00612A62">
        <w:rPr>
          <w:color w:val="1A1A1A"/>
          <w:sz w:val="18"/>
          <w:szCs w:val="18"/>
          <w:lang w:val="en-US"/>
        </w:rPr>
        <w:t>Emotional Intelligence · C-Level &amp; CISO Stakeholder Management · Active Listening · Adaptability · Leadership</w:t>
      </w:r>
    </w:p>
    <w:p w14:paraId="7342B3BC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WORK EXPERIENCE</w:t>
      </w:r>
    </w:p>
    <w:p w14:paraId="60F629C2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Thales — Customer Success Manager — Cybersecurity &amp; Secure Communications</w:t>
      </w:r>
      <w:r w:rsidRPr="00612A62">
        <w:rPr>
          <w:color w:val="666666"/>
          <w:sz w:val="18"/>
          <w:szCs w:val="18"/>
          <w:lang w:val="en-US"/>
        </w:rPr>
        <w:tab/>
        <w:t>Aug 2025 – Sep 2026</w:t>
      </w:r>
    </w:p>
    <w:p w14:paraId="5EACD80F" w14:textId="77777777" w:rsidR="00A5151C" w:rsidRPr="00612A62" w:rsidRDefault="00000000">
      <w:pPr>
        <w:spacing w:after="40"/>
        <w:rPr>
          <w:sz w:val="18"/>
          <w:szCs w:val="18"/>
          <w:lang w:val="en-US"/>
        </w:rPr>
      </w:pPr>
      <w:r w:rsidRPr="00612A62">
        <w:rPr>
          <w:i/>
          <w:iCs/>
          <w:color w:val="666666"/>
          <w:sz w:val="18"/>
          <w:szCs w:val="18"/>
          <w:lang w:val="en-US"/>
        </w:rPr>
        <w:t>Citadel/</w:t>
      </w:r>
      <w:proofErr w:type="spellStart"/>
      <w:r w:rsidRPr="00612A62">
        <w:rPr>
          <w:i/>
          <w:iCs/>
          <w:color w:val="666666"/>
          <w:sz w:val="18"/>
          <w:szCs w:val="18"/>
          <w:lang w:val="en-US"/>
        </w:rPr>
        <w:t>Cryptobox</w:t>
      </w:r>
      <w:proofErr w:type="spellEnd"/>
      <w:r w:rsidRPr="00612A62">
        <w:rPr>
          <w:i/>
          <w:iCs/>
          <w:color w:val="666666"/>
          <w:sz w:val="18"/>
          <w:szCs w:val="18"/>
          <w:lang w:val="en-US"/>
        </w:rPr>
        <w:t xml:space="preserve"> — encrypted messaging platform and cloud security</w:t>
      </w:r>
    </w:p>
    <w:p w14:paraId="27E99676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Managed client relationships for a portfolio of 20–40 CAC 40 enterprise accounts: tracked NPS/CSAT and digital adoption, owned contract renewals with a 93% retention rate and €350K in incremental ARR, and identified upsell opportunities up to €100K</w:t>
      </w:r>
    </w:p>
    <w:p w14:paraId="473DECA2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Delivered monthly SLA reports and 10–20 quarterly QBRs with C-level and CISO stakeholders (8–15 contacts): milestone tracking, risk management, and corrective action plans</w:t>
      </w:r>
    </w:p>
    <w:p w14:paraId="2DABCC6F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Resolved 5–10 critical security incidents: cross-functional coordination (Sales, Product, Support, R&amp;D) for root cause analysis and service continuity within enterprise SLA commitments</w:t>
      </w:r>
    </w:p>
    <w:p w14:paraId="32CE800A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 xml:space="preserve">Built Customer Success / Account Plans: business objectives, governance, technical onboarding for 4–10 clients, adoption </w:t>
      </w:r>
      <w:proofErr w:type="spellStart"/>
      <w:r w:rsidRPr="00612A62">
        <w:rPr>
          <w:color w:val="1A1A1A"/>
          <w:sz w:val="18"/>
          <w:szCs w:val="18"/>
          <w:lang w:val="en-US"/>
        </w:rPr>
        <w:t>programmes</w:t>
      </w:r>
      <w:proofErr w:type="spellEnd"/>
      <w:r w:rsidRPr="00612A62">
        <w:rPr>
          <w:color w:val="1A1A1A"/>
          <w:sz w:val="18"/>
          <w:szCs w:val="18"/>
          <w:lang w:val="en-US"/>
        </w:rPr>
        <w:t>, and GTM alignment for long-term account health</w:t>
      </w:r>
    </w:p>
    <w:p w14:paraId="3712BE93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Built CS Analytics from scratch (Python) — integrated CRM, usage analytics, and automated PPTX/Power BI reporting: adopted by a 4-person team, saving 2h per report and ~€20K by avoiding a third-party CRM</w:t>
      </w:r>
    </w:p>
    <w:p w14:paraId="6525D70E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proofErr w:type="spellStart"/>
      <w:r w:rsidRPr="00612A62">
        <w:rPr>
          <w:b/>
          <w:bCs/>
          <w:color w:val="1A1A1A"/>
          <w:sz w:val="20"/>
          <w:szCs w:val="20"/>
          <w:lang w:val="en-US"/>
        </w:rPr>
        <w:t>Inetum</w:t>
      </w:r>
      <w:proofErr w:type="spellEnd"/>
      <w:r w:rsidRPr="00612A62">
        <w:rPr>
          <w:b/>
          <w:bCs/>
          <w:color w:val="1A1A1A"/>
          <w:sz w:val="20"/>
          <w:szCs w:val="20"/>
          <w:lang w:val="en-US"/>
        </w:rPr>
        <w:t xml:space="preserve"> — Business Development Representative</w:t>
      </w:r>
      <w:r w:rsidRPr="00612A62">
        <w:rPr>
          <w:color w:val="666666"/>
          <w:sz w:val="18"/>
          <w:szCs w:val="18"/>
          <w:lang w:val="en-US"/>
        </w:rPr>
        <w:tab/>
        <w:t>Sep 2022 – Nov 2024</w:t>
      </w:r>
    </w:p>
    <w:p w14:paraId="77B82320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Generated €500K+ in revenue through active prospecting (5+ meetings/week) and secured €200K+ in additional revenue by responding to strategic RFPs</w:t>
      </w:r>
    </w:p>
    <w:p w14:paraId="6E288A2B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Led technical recruitment missions: conducted interviews with consultants to assess their assignments, skills, and availability, then matched them to client needs</w:t>
      </w:r>
    </w:p>
    <w:p w14:paraId="24498417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Built an AI-powered tool to accelerate client responses by automating internal profile search, reducing time-to-match across the company's talent pool</w:t>
      </w:r>
    </w:p>
    <w:p w14:paraId="335D328F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proofErr w:type="spellStart"/>
      <w:r w:rsidRPr="00612A62">
        <w:rPr>
          <w:color w:val="1A1A1A"/>
          <w:sz w:val="18"/>
          <w:szCs w:val="18"/>
          <w:lang w:val="en-US"/>
        </w:rPr>
        <w:t>Analysed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client needs and proposed tailored technical solutions (cybersecurity, cloud, infrastructure)</w:t>
      </w:r>
    </w:p>
    <w:p w14:paraId="19696760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EDUCATION</w:t>
      </w:r>
    </w:p>
    <w:p w14:paraId="7BAF9607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INSEEC Paris</w:t>
      </w:r>
      <w:r w:rsidRPr="00612A62">
        <w:rPr>
          <w:color w:val="666666"/>
          <w:sz w:val="18"/>
          <w:szCs w:val="18"/>
          <w:lang w:val="en-US"/>
        </w:rPr>
        <w:tab/>
        <w:t>Sep 2025 – Sep 2026</w:t>
      </w:r>
    </w:p>
    <w:p w14:paraId="1A1B87AD" w14:textId="77777777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MSc Business Development</w:t>
      </w:r>
    </w:p>
    <w:p w14:paraId="2D30B85D" w14:textId="77777777" w:rsidR="00A5151C" w:rsidRPr="00612A62" w:rsidRDefault="00000000">
      <w:pPr>
        <w:spacing w:before="20" w:after="60"/>
        <w:rPr>
          <w:sz w:val="18"/>
          <w:szCs w:val="18"/>
          <w:lang w:val="en-US"/>
        </w:rPr>
      </w:pPr>
      <w:r w:rsidRPr="00612A62">
        <w:rPr>
          <w:color w:val="666666"/>
          <w:sz w:val="18"/>
          <w:szCs w:val="18"/>
          <w:lang w:val="en-US"/>
        </w:rPr>
        <w:t xml:space="preserve">Client Relations &amp; Customer </w:t>
      </w:r>
      <w:proofErr w:type="gramStart"/>
      <w:r w:rsidRPr="00612A62">
        <w:rPr>
          <w:color w:val="666666"/>
          <w:sz w:val="18"/>
          <w:szCs w:val="18"/>
          <w:lang w:val="en-US"/>
        </w:rPr>
        <w:t>Experience  ·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B2B Marketing &amp; Commercial </w:t>
      </w:r>
      <w:proofErr w:type="gramStart"/>
      <w:r w:rsidRPr="00612A62">
        <w:rPr>
          <w:color w:val="666666"/>
          <w:sz w:val="18"/>
          <w:szCs w:val="18"/>
          <w:lang w:val="en-US"/>
        </w:rPr>
        <w:t>Strategy  ·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Customer Journey &amp; CRM</w:t>
      </w:r>
    </w:p>
    <w:p w14:paraId="411D8A52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Euridis Business School</w:t>
      </w:r>
      <w:r w:rsidRPr="00612A62">
        <w:rPr>
          <w:color w:val="666666"/>
          <w:sz w:val="18"/>
          <w:szCs w:val="18"/>
          <w:lang w:val="en-US"/>
        </w:rPr>
        <w:tab/>
        <w:t>Sep 2022 – Nov 2024</w:t>
      </w:r>
    </w:p>
    <w:p w14:paraId="25505105" w14:textId="77777777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Master in Sales Engineering</w:t>
      </w:r>
    </w:p>
    <w:p w14:paraId="1540EF81" w14:textId="77777777" w:rsidR="00A5151C" w:rsidRPr="00612A62" w:rsidRDefault="00000000">
      <w:pPr>
        <w:spacing w:before="20" w:after="60"/>
        <w:rPr>
          <w:sz w:val="18"/>
          <w:szCs w:val="18"/>
          <w:lang w:val="en-US"/>
        </w:rPr>
      </w:pPr>
      <w:r w:rsidRPr="00612A62">
        <w:rPr>
          <w:color w:val="666666"/>
          <w:sz w:val="18"/>
          <w:szCs w:val="18"/>
          <w:lang w:val="en-US"/>
        </w:rPr>
        <w:t xml:space="preserve">Management, Marketing &amp; Commercial </w:t>
      </w:r>
      <w:proofErr w:type="gramStart"/>
      <w:r w:rsidRPr="00612A62">
        <w:rPr>
          <w:color w:val="666666"/>
          <w:sz w:val="18"/>
          <w:szCs w:val="18"/>
          <w:lang w:val="en-US"/>
        </w:rPr>
        <w:t>Strategy  ·</w:t>
      </w:r>
      <w:proofErr w:type="gramEnd"/>
      <w:r w:rsidRPr="00612A62">
        <w:rPr>
          <w:color w:val="666666"/>
          <w:sz w:val="18"/>
          <w:szCs w:val="18"/>
          <w:lang w:val="en-US"/>
        </w:rPr>
        <w:t xml:space="preserve">  Sales Negotiation &amp; Key Account Management</w:t>
      </w:r>
    </w:p>
    <w:p w14:paraId="7730F4A9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PERSONAL PROJECTS</w:t>
      </w:r>
    </w:p>
    <w:p w14:paraId="2C26FE91" w14:textId="77777777" w:rsidR="00A5151C" w:rsidRPr="00612A62" w:rsidRDefault="00000000">
      <w:pPr>
        <w:tabs>
          <w:tab w:val="right" w:pos="10306"/>
        </w:tabs>
        <w:spacing w:before="100"/>
        <w:rPr>
          <w:sz w:val="18"/>
          <w:szCs w:val="18"/>
          <w:lang w:val="en-US"/>
        </w:rPr>
      </w:pPr>
      <w:r w:rsidRPr="00612A62">
        <w:rPr>
          <w:b/>
          <w:bCs/>
          <w:color w:val="1A1A1A"/>
          <w:sz w:val="20"/>
          <w:szCs w:val="20"/>
          <w:lang w:val="en-US"/>
        </w:rPr>
        <w:t>Money Tracker v2.1 — Personal Finance Application (Local)</w:t>
      </w:r>
      <w:r w:rsidRPr="00612A62">
        <w:rPr>
          <w:color w:val="666666"/>
          <w:sz w:val="18"/>
          <w:szCs w:val="18"/>
          <w:lang w:val="en-US"/>
        </w:rPr>
        <w:tab/>
      </w:r>
    </w:p>
    <w:p w14:paraId="6F00CE39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 xml:space="preserve">Designed a personal finance app </w:t>
      </w:r>
      <w:proofErr w:type="spellStart"/>
      <w:r w:rsidRPr="00612A62">
        <w:rPr>
          <w:color w:val="1A1A1A"/>
          <w:sz w:val="18"/>
          <w:szCs w:val="18"/>
          <w:lang w:val="en-US"/>
        </w:rPr>
        <w:t>centralising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all bank and investment accounts: subscription &amp; direct debit tracking, investment forecasting, real-time consolidated net worth </w:t>
      </w:r>
      <w:proofErr w:type="gramStart"/>
      <w:r w:rsidRPr="00612A62">
        <w:rPr>
          <w:color w:val="1A1A1A"/>
          <w:sz w:val="18"/>
          <w:szCs w:val="18"/>
          <w:lang w:val="en-US"/>
        </w:rPr>
        <w:t>view</w:t>
      </w:r>
      <w:proofErr w:type="gramEnd"/>
    </w:p>
    <w:p w14:paraId="0CF460D6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>EU banking integration via GoCardless Open Banking (Revolut, SG, 2,000+ banks) and investment tracking via Trade Republic API</w:t>
      </w:r>
    </w:p>
    <w:p w14:paraId="1633BC73" w14:textId="77777777" w:rsidR="00A5151C" w:rsidRPr="00612A62" w:rsidRDefault="00000000">
      <w:pPr>
        <w:pStyle w:val="Paragraphedeliste"/>
        <w:numPr>
          <w:ilvl w:val="0"/>
          <w:numId w:val="2"/>
        </w:numPr>
        <w:spacing w:before="20" w:after="20"/>
        <w:rPr>
          <w:sz w:val="18"/>
          <w:szCs w:val="18"/>
          <w:lang w:val="en-US"/>
        </w:rPr>
      </w:pPr>
      <w:r w:rsidRPr="00612A62">
        <w:rPr>
          <w:color w:val="1A1A1A"/>
          <w:sz w:val="18"/>
          <w:szCs w:val="18"/>
          <w:lang w:val="en-US"/>
        </w:rPr>
        <w:t xml:space="preserve">Backend: Python / </w:t>
      </w:r>
      <w:proofErr w:type="spellStart"/>
      <w:r w:rsidRPr="00612A62">
        <w:rPr>
          <w:color w:val="1A1A1A"/>
          <w:sz w:val="18"/>
          <w:szCs w:val="18"/>
          <w:lang w:val="en-US"/>
        </w:rPr>
        <w:t>FastAPI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· </w:t>
      </w:r>
      <w:proofErr w:type="spellStart"/>
      <w:r w:rsidRPr="00612A62">
        <w:rPr>
          <w:color w:val="1A1A1A"/>
          <w:sz w:val="18"/>
          <w:szCs w:val="18"/>
          <w:lang w:val="en-US"/>
        </w:rPr>
        <w:t>SQLAlchemy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· SQLite · </w:t>
      </w:r>
      <w:proofErr w:type="spellStart"/>
      <w:r w:rsidRPr="00612A62">
        <w:rPr>
          <w:color w:val="1A1A1A"/>
          <w:sz w:val="18"/>
          <w:szCs w:val="18"/>
          <w:lang w:val="en-US"/>
        </w:rPr>
        <w:t>Pydantic</w:t>
      </w:r>
      <w:proofErr w:type="spellEnd"/>
      <w:r w:rsidRPr="00612A62">
        <w:rPr>
          <w:color w:val="1A1A1A"/>
          <w:sz w:val="18"/>
          <w:szCs w:val="18"/>
          <w:lang w:val="en-US"/>
        </w:rPr>
        <w:t xml:space="preserve"> v</w:t>
      </w:r>
      <w:proofErr w:type="gramStart"/>
      <w:r w:rsidRPr="00612A62">
        <w:rPr>
          <w:color w:val="1A1A1A"/>
          <w:sz w:val="18"/>
          <w:szCs w:val="18"/>
          <w:lang w:val="en-US"/>
        </w:rPr>
        <w:t>2  |</w:t>
      </w:r>
      <w:proofErr w:type="gramEnd"/>
      <w:r w:rsidRPr="00612A62">
        <w:rPr>
          <w:color w:val="1A1A1A"/>
          <w:sz w:val="18"/>
          <w:szCs w:val="18"/>
          <w:lang w:val="en-US"/>
        </w:rPr>
        <w:t xml:space="preserve">  Frontend: React 18 · Vite · Tailwind CSS · </w:t>
      </w:r>
      <w:proofErr w:type="gramStart"/>
      <w:r w:rsidRPr="00612A62">
        <w:rPr>
          <w:color w:val="1A1A1A"/>
          <w:sz w:val="18"/>
          <w:szCs w:val="18"/>
          <w:lang w:val="en-US"/>
        </w:rPr>
        <w:t>Recharts  |</w:t>
      </w:r>
      <w:proofErr w:type="gramEnd"/>
      <w:r w:rsidRPr="00612A62">
        <w:rPr>
          <w:color w:val="1A1A1A"/>
          <w:sz w:val="18"/>
          <w:szCs w:val="18"/>
          <w:lang w:val="en-US"/>
        </w:rPr>
        <w:t xml:space="preserve">  Security: AES-128 (Fernet) · keyring · X-API-Key</w:t>
      </w:r>
    </w:p>
    <w:p w14:paraId="59D13EEC" w14:textId="77777777" w:rsidR="00A5151C" w:rsidRPr="00612A62" w:rsidRDefault="00000000">
      <w:pPr>
        <w:pBdr>
          <w:bottom w:val="single" w:sz="6" w:space="2" w:color="C9931A"/>
        </w:pBdr>
        <w:spacing w:before="130" w:after="50"/>
        <w:rPr>
          <w:sz w:val="18"/>
          <w:szCs w:val="18"/>
          <w:lang w:val="en-US"/>
        </w:rPr>
      </w:pPr>
      <w:r w:rsidRPr="00612A62">
        <w:rPr>
          <w:b/>
          <w:bCs/>
          <w:color w:val="C9931A"/>
          <w:sz w:val="20"/>
          <w:szCs w:val="20"/>
          <w:lang w:val="en-US"/>
        </w:rPr>
        <w:t>ADDITIONAL INFORMATION</w:t>
      </w:r>
    </w:p>
    <w:p w14:paraId="4B67D7F3" w14:textId="1544355B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proofErr w:type="gramStart"/>
      <w:r w:rsidRPr="003277D6">
        <w:rPr>
          <w:b/>
          <w:bCs/>
          <w:color w:val="1A1A1A"/>
          <w:sz w:val="18"/>
          <w:szCs w:val="18"/>
          <w:lang w:val="en-US"/>
        </w:rPr>
        <w:t>Languages</w:t>
      </w:r>
      <w:r w:rsidR="003277D6" w:rsidRPr="003277D6">
        <w:rPr>
          <w:b/>
          <w:bCs/>
          <w:color w:val="1A1A1A"/>
          <w:sz w:val="18"/>
          <w:szCs w:val="18"/>
          <w:lang w:val="en-US"/>
        </w:rPr>
        <w:t xml:space="preserve"> </w:t>
      </w:r>
      <w:r w:rsidRPr="003277D6">
        <w:rPr>
          <w:b/>
          <w:bCs/>
          <w:color w:val="1A1A1A"/>
          <w:sz w:val="18"/>
          <w:szCs w:val="18"/>
          <w:lang w:val="en-US"/>
        </w:rPr>
        <w:t>:</w:t>
      </w:r>
      <w:proofErr w:type="gramEnd"/>
      <w:r w:rsidRPr="00612A62">
        <w:rPr>
          <w:color w:val="1A1A1A"/>
          <w:sz w:val="18"/>
          <w:szCs w:val="18"/>
          <w:lang w:val="en-US"/>
        </w:rPr>
        <w:t xml:space="preserve"> French (C2), English (C1), Arabic (C2)</w:t>
      </w:r>
    </w:p>
    <w:p w14:paraId="69D4548D" w14:textId="74BFB128" w:rsidR="00A5151C" w:rsidRPr="00612A62" w:rsidRDefault="00000000">
      <w:pPr>
        <w:spacing w:before="20" w:after="10"/>
        <w:rPr>
          <w:sz w:val="18"/>
          <w:szCs w:val="18"/>
          <w:lang w:val="en-US"/>
        </w:rPr>
      </w:pPr>
      <w:proofErr w:type="gramStart"/>
      <w:r w:rsidRPr="003277D6">
        <w:rPr>
          <w:b/>
          <w:bCs/>
          <w:color w:val="1A1A1A"/>
          <w:sz w:val="18"/>
          <w:szCs w:val="18"/>
          <w:lang w:val="en-US"/>
        </w:rPr>
        <w:t>Certifications</w:t>
      </w:r>
      <w:r w:rsidR="003277D6" w:rsidRPr="003277D6">
        <w:rPr>
          <w:b/>
          <w:bCs/>
          <w:color w:val="1A1A1A"/>
          <w:sz w:val="18"/>
          <w:szCs w:val="18"/>
          <w:lang w:val="en-US"/>
        </w:rPr>
        <w:t xml:space="preserve"> </w:t>
      </w:r>
      <w:r w:rsidRPr="003277D6">
        <w:rPr>
          <w:b/>
          <w:bCs/>
          <w:color w:val="1A1A1A"/>
          <w:sz w:val="18"/>
          <w:szCs w:val="18"/>
          <w:lang w:val="en-US"/>
        </w:rPr>
        <w:t>:</w:t>
      </w:r>
      <w:proofErr w:type="gramEnd"/>
      <w:r w:rsidRPr="00612A62">
        <w:rPr>
          <w:color w:val="1A1A1A"/>
          <w:sz w:val="18"/>
          <w:szCs w:val="18"/>
          <w:lang w:val="en-US"/>
        </w:rPr>
        <w:t xml:space="preserve"> Microsoft AZ-900 (Azure Fundamentals)</w:t>
      </w:r>
    </w:p>
    <w:p w14:paraId="11BC85CF" w14:textId="78FC4835" w:rsidR="00A5151C" w:rsidRPr="00612A62" w:rsidRDefault="00000000">
      <w:pPr>
        <w:spacing w:before="20"/>
        <w:rPr>
          <w:sz w:val="18"/>
          <w:szCs w:val="18"/>
          <w:lang w:val="en-US"/>
        </w:rPr>
      </w:pPr>
      <w:proofErr w:type="gramStart"/>
      <w:r w:rsidRPr="003277D6">
        <w:rPr>
          <w:b/>
          <w:bCs/>
          <w:color w:val="1A1A1A"/>
          <w:sz w:val="18"/>
          <w:szCs w:val="18"/>
          <w:lang w:val="en-US"/>
        </w:rPr>
        <w:t>Interests</w:t>
      </w:r>
      <w:r w:rsidR="003277D6" w:rsidRPr="003277D6">
        <w:rPr>
          <w:b/>
          <w:bCs/>
          <w:color w:val="1A1A1A"/>
          <w:sz w:val="18"/>
          <w:szCs w:val="18"/>
          <w:lang w:val="en-US"/>
        </w:rPr>
        <w:t xml:space="preserve"> </w:t>
      </w:r>
      <w:r w:rsidRPr="003277D6">
        <w:rPr>
          <w:b/>
          <w:bCs/>
          <w:color w:val="1A1A1A"/>
          <w:sz w:val="18"/>
          <w:szCs w:val="18"/>
          <w:lang w:val="en-US"/>
        </w:rPr>
        <w:t>:</w:t>
      </w:r>
      <w:proofErr w:type="gramEnd"/>
      <w:r w:rsidRPr="00612A62">
        <w:rPr>
          <w:color w:val="1A1A1A"/>
          <w:sz w:val="18"/>
          <w:szCs w:val="18"/>
          <w:lang w:val="en-US"/>
        </w:rPr>
        <w:t xml:space="preserve"> Sport, Travel, Astronomy, Cooking</w:t>
      </w:r>
    </w:p>
    <w:sectPr w:rsidR="00A5151C" w:rsidRPr="00612A62">
      <w:pgSz w:w="11906" w:h="16838"/>
      <w:pgMar w:top="480" w:right="800" w:bottom="4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roman"/>
    <w:pitch w:val="default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83AA4"/>
    <w:multiLevelType w:val="hybridMultilevel"/>
    <w:tmpl w:val="B0E61712"/>
    <w:lvl w:ilvl="0" w:tplc="748460F8">
      <w:start w:val="1"/>
      <w:numFmt w:val="bullet"/>
      <w:lvlText w:val="●"/>
      <w:lvlJc w:val="left"/>
      <w:pPr>
        <w:ind w:left="720" w:hanging="360"/>
      </w:pPr>
    </w:lvl>
    <w:lvl w:ilvl="1" w:tplc="8C96E8F6">
      <w:start w:val="1"/>
      <w:numFmt w:val="bullet"/>
      <w:lvlText w:val="○"/>
      <w:lvlJc w:val="left"/>
      <w:pPr>
        <w:ind w:left="1440" w:hanging="360"/>
      </w:pPr>
    </w:lvl>
    <w:lvl w:ilvl="2" w:tplc="B1FC7E30">
      <w:start w:val="1"/>
      <w:numFmt w:val="bullet"/>
      <w:lvlText w:val="■"/>
      <w:lvlJc w:val="left"/>
      <w:pPr>
        <w:ind w:left="2160" w:hanging="360"/>
      </w:pPr>
    </w:lvl>
    <w:lvl w:ilvl="3" w:tplc="6C28D876">
      <w:start w:val="1"/>
      <w:numFmt w:val="bullet"/>
      <w:lvlText w:val="●"/>
      <w:lvlJc w:val="left"/>
      <w:pPr>
        <w:ind w:left="2880" w:hanging="360"/>
      </w:pPr>
    </w:lvl>
    <w:lvl w:ilvl="4" w:tplc="C0AC0108">
      <w:start w:val="1"/>
      <w:numFmt w:val="bullet"/>
      <w:lvlText w:val="○"/>
      <w:lvlJc w:val="left"/>
      <w:pPr>
        <w:ind w:left="3600" w:hanging="360"/>
      </w:pPr>
    </w:lvl>
    <w:lvl w:ilvl="5" w:tplc="EFE23210">
      <w:start w:val="1"/>
      <w:numFmt w:val="bullet"/>
      <w:lvlText w:val="■"/>
      <w:lvlJc w:val="left"/>
      <w:pPr>
        <w:ind w:left="4320" w:hanging="360"/>
      </w:pPr>
    </w:lvl>
    <w:lvl w:ilvl="6" w:tplc="103E9D38">
      <w:start w:val="1"/>
      <w:numFmt w:val="bullet"/>
      <w:lvlText w:val="●"/>
      <w:lvlJc w:val="left"/>
      <w:pPr>
        <w:ind w:left="5040" w:hanging="360"/>
      </w:pPr>
    </w:lvl>
    <w:lvl w:ilvl="7" w:tplc="DE8AEA26">
      <w:start w:val="1"/>
      <w:numFmt w:val="bullet"/>
      <w:lvlText w:val="●"/>
      <w:lvlJc w:val="left"/>
      <w:pPr>
        <w:ind w:left="5760" w:hanging="360"/>
      </w:pPr>
    </w:lvl>
    <w:lvl w:ilvl="8" w:tplc="723261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F872DA"/>
    <w:multiLevelType w:val="hybridMultilevel"/>
    <w:tmpl w:val="C808824E"/>
    <w:lvl w:ilvl="0" w:tplc="4C6ADA28">
      <w:start w:val="1"/>
      <w:numFmt w:val="bullet"/>
      <w:lvlText w:val="•"/>
      <w:lvlJc w:val="left"/>
      <w:pPr>
        <w:ind w:left="360" w:hanging="180"/>
      </w:pPr>
    </w:lvl>
    <w:lvl w:ilvl="1" w:tplc="B48A7FFC">
      <w:numFmt w:val="decimal"/>
      <w:lvlText w:val=""/>
      <w:lvlJc w:val="left"/>
    </w:lvl>
    <w:lvl w:ilvl="2" w:tplc="84DA3A44">
      <w:numFmt w:val="decimal"/>
      <w:lvlText w:val=""/>
      <w:lvlJc w:val="left"/>
    </w:lvl>
    <w:lvl w:ilvl="3" w:tplc="96CC79F8">
      <w:numFmt w:val="decimal"/>
      <w:lvlText w:val=""/>
      <w:lvlJc w:val="left"/>
    </w:lvl>
    <w:lvl w:ilvl="4" w:tplc="79D208A6">
      <w:numFmt w:val="decimal"/>
      <w:lvlText w:val=""/>
      <w:lvlJc w:val="left"/>
    </w:lvl>
    <w:lvl w:ilvl="5" w:tplc="377AAF66">
      <w:numFmt w:val="decimal"/>
      <w:lvlText w:val=""/>
      <w:lvlJc w:val="left"/>
    </w:lvl>
    <w:lvl w:ilvl="6" w:tplc="8F088E06">
      <w:numFmt w:val="decimal"/>
      <w:lvlText w:val=""/>
      <w:lvlJc w:val="left"/>
    </w:lvl>
    <w:lvl w:ilvl="7" w:tplc="2976F8BE">
      <w:numFmt w:val="decimal"/>
      <w:lvlText w:val=""/>
      <w:lvlJc w:val="left"/>
    </w:lvl>
    <w:lvl w:ilvl="8" w:tplc="43F2F8FA">
      <w:numFmt w:val="decimal"/>
      <w:lvlText w:val=""/>
      <w:lvlJc w:val="left"/>
    </w:lvl>
  </w:abstractNum>
  <w:num w:numId="1" w16cid:durableId="295988449">
    <w:abstractNumId w:val="0"/>
    <w:lvlOverride w:ilvl="0">
      <w:startOverride w:val="1"/>
    </w:lvlOverride>
  </w:num>
  <w:num w:numId="2" w16cid:durableId="18854053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51C"/>
    <w:rsid w:val="00076D4A"/>
    <w:rsid w:val="003277D6"/>
    <w:rsid w:val="004934C3"/>
    <w:rsid w:val="004E4797"/>
    <w:rsid w:val="00612A62"/>
    <w:rsid w:val="008B5937"/>
    <w:rsid w:val="009A0022"/>
    <w:rsid w:val="00A5151C"/>
    <w:rsid w:val="00AE5E4E"/>
    <w:rsid w:val="00B72FFA"/>
    <w:rsid w:val="00D548F6"/>
    <w:rsid w:val="00DC44F8"/>
    <w:rsid w:val="00E4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04F74A"/>
  <w15:docId w15:val="{D8E4FD34-2A70-184B-8791-03CD3B08A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delarbaoui.github.io/Portfolio/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571</Words>
  <Characters>3458</Characters>
  <Application>Microsoft Office Word</Application>
  <DocSecurity>0</DocSecurity>
  <Lines>55</Lines>
  <Paragraphs>41</Paragraphs>
  <ScaleCrop>false</ScaleCrop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Abdel Arbaoui</cp:lastModifiedBy>
  <cp:revision>2</cp:revision>
  <dcterms:created xsi:type="dcterms:W3CDTF">2026-07-01T21:04:00Z</dcterms:created>
  <dcterms:modified xsi:type="dcterms:W3CDTF">2026-07-01T21:04:00Z</dcterms:modified>
</cp:coreProperties>
</file>