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D17CB" w14:textId="4FD17DE3" w:rsidR="00A5151C" w:rsidRPr="00612A62" w:rsidRDefault="008241EC">
      <w:pPr>
        <w:spacing w:after="20"/>
        <w:rPr>
          <w:sz w:val="18"/>
          <w:szCs w:val="18"/>
          <w:lang w:val="en-US"/>
        </w:rPr>
      </w:pPr>
      <w:r w:rsidRPr="00612A62">
        <w:rPr>
          <w:noProof/>
          <w:sz w:val="18"/>
          <w:szCs w:val="18"/>
        </w:rPr>
        <w:drawing>
          <wp:anchor distT="0" distB="100000" distL="60000" distR="0" simplePos="0" relativeHeight="1104900" behindDoc="0" locked="0" layoutInCell="1" allowOverlap="1" wp14:anchorId="1524692A" wp14:editId="12DD11A9">
            <wp:simplePos x="0" y="0"/>
            <wp:positionH relativeFrom="margin">
              <wp:posOffset>4786207</wp:posOffset>
            </wp:positionH>
            <wp:positionV relativeFrom="margin">
              <wp:posOffset>74506</wp:posOffset>
            </wp:positionV>
            <wp:extent cx="653461" cy="799253"/>
            <wp:effectExtent l="0" t="0" r="0" b="1270"/>
            <wp:wrapNone/>
            <wp:docPr id="303955089" name="QR Portfolio" descr="QR code vers le portfolio" title="QR Portfoli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5089" name="QR Portfolio" descr="QR code vers le portfolio" title="QR Portfoli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61" cy="799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A62">
        <w:rPr>
          <w:noProof/>
          <w:sz w:val="18"/>
          <w:szCs w:val="18"/>
        </w:rPr>
        <w:drawing>
          <wp:anchor distT="0" distB="100000" distL="201930" distR="0" simplePos="0" relativeHeight="1371600" behindDoc="0" locked="0" layoutInCell="1" allowOverlap="1" wp14:anchorId="08660ED9" wp14:editId="0B4AA53E">
            <wp:simplePos x="0" y="0"/>
            <wp:positionH relativeFrom="margin">
              <wp:posOffset>5621655</wp:posOffset>
            </wp:positionH>
            <wp:positionV relativeFrom="margin">
              <wp:posOffset>1</wp:posOffset>
            </wp:positionV>
            <wp:extent cx="784578" cy="941493"/>
            <wp:effectExtent l="0" t="0" r="3175" b="0"/>
            <wp:wrapNone/>
            <wp:docPr id="1" name="Photo" descr="Photo de profil" title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78" cy="941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12A62">
        <w:rPr>
          <w:b/>
          <w:bCs/>
          <w:color w:val="1A1A1A"/>
          <w:sz w:val="48"/>
          <w:szCs w:val="48"/>
          <w:lang w:val="en-US"/>
        </w:rPr>
        <w:t>ABDELKADER ARBAOUI</w:t>
      </w:r>
    </w:p>
    <w:p w14:paraId="15569712" w14:textId="77777777" w:rsidR="00A5151C" w:rsidRPr="00612A62" w:rsidRDefault="00000000">
      <w:pPr>
        <w:spacing w:before="20" w:after="40"/>
        <w:rPr>
          <w:sz w:val="18"/>
          <w:szCs w:val="18"/>
          <w:lang w:val="en-US"/>
        </w:rPr>
      </w:pPr>
      <w:r w:rsidRPr="00612A62">
        <w:rPr>
          <w:color w:val="C9931A"/>
          <w:sz w:val="24"/>
          <w:szCs w:val="24"/>
          <w:lang w:val="en-US"/>
        </w:rPr>
        <w:t>Customer Success Manager</w:t>
      </w:r>
    </w:p>
    <w:p w14:paraId="35EE5C97" w14:textId="77777777" w:rsidR="00A5151C" w:rsidRPr="00612A62" w:rsidRDefault="00000000">
      <w:pPr>
        <w:spacing w:before="20" w:after="100"/>
        <w:rPr>
          <w:sz w:val="18"/>
          <w:szCs w:val="18"/>
          <w:lang w:val="en-US"/>
        </w:rPr>
      </w:pPr>
      <w:proofErr w:type="gramStart"/>
      <w:r w:rsidRPr="00612A62">
        <w:rPr>
          <w:color w:val="666666"/>
          <w:sz w:val="18"/>
          <w:szCs w:val="18"/>
          <w:lang w:val="en-US"/>
        </w:rPr>
        <w:t>abdelarbb@gmail.com  |</w:t>
      </w:r>
      <w:proofErr w:type="gramEnd"/>
      <w:r w:rsidRPr="00612A62">
        <w:rPr>
          <w:color w:val="666666"/>
          <w:sz w:val="18"/>
          <w:szCs w:val="18"/>
          <w:lang w:val="en-US"/>
        </w:rPr>
        <w:t xml:space="preserve">  +33 6 51 26 39 </w:t>
      </w:r>
      <w:proofErr w:type="gramStart"/>
      <w:r w:rsidRPr="00612A62">
        <w:rPr>
          <w:color w:val="666666"/>
          <w:sz w:val="18"/>
          <w:szCs w:val="18"/>
          <w:lang w:val="en-US"/>
        </w:rPr>
        <w:t>76  |</w:t>
      </w:r>
      <w:proofErr w:type="gramEnd"/>
      <w:r w:rsidRPr="00612A62">
        <w:rPr>
          <w:color w:val="666666"/>
          <w:sz w:val="18"/>
          <w:szCs w:val="18"/>
          <w:lang w:val="en-US"/>
        </w:rPr>
        <w:t xml:space="preserve">  LinkedIn: Abdelkader </w:t>
      </w:r>
      <w:proofErr w:type="gramStart"/>
      <w:r w:rsidRPr="00612A62">
        <w:rPr>
          <w:color w:val="666666"/>
          <w:sz w:val="18"/>
          <w:szCs w:val="18"/>
          <w:lang w:val="en-US"/>
        </w:rPr>
        <w:t>Arbaoui  |</w:t>
      </w:r>
      <w:proofErr w:type="gramEnd"/>
      <w:r w:rsidRPr="00612A62">
        <w:rPr>
          <w:color w:val="666666"/>
          <w:sz w:val="18"/>
          <w:szCs w:val="18"/>
          <w:lang w:val="en-US"/>
        </w:rPr>
        <w:t xml:space="preserve">  Open to relocate</w:t>
      </w:r>
    </w:p>
    <w:p w14:paraId="1462D889" w14:textId="77777777" w:rsidR="00A5151C" w:rsidRPr="00612A62" w:rsidRDefault="00000000">
      <w:pPr>
        <w:pBdr>
          <w:bottom w:val="single" w:sz="6" w:space="2" w:color="C9931A"/>
        </w:pBdr>
        <w:spacing w:before="130" w:after="50"/>
        <w:rPr>
          <w:sz w:val="18"/>
          <w:szCs w:val="18"/>
          <w:lang w:val="en-US"/>
        </w:rPr>
      </w:pPr>
      <w:r w:rsidRPr="00612A62">
        <w:rPr>
          <w:b/>
          <w:bCs/>
          <w:color w:val="C9931A"/>
          <w:sz w:val="20"/>
          <w:szCs w:val="20"/>
          <w:lang w:val="en-US"/>
        </w:rPr>
        <w:t>PROFILE</w:t>
      </w:r>
    </w:p>
    <w:p w14:paraId="2F19C4C8" w14:textId="09D74197" w:rsidR="00A5151C" w:rsidRPr="00612A62" w:rsidRDefault="00000000">
      <w:pPr>
        <w:spacing w:before="20" w:after="6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Trilingual professional with 3 years of experience in customer-facing and commercial roles, focused on Customer Success. Passionate about AI, data, and emerging technologies, I use data and automation to support product adoption and customer experience.</w:t>
      </w:r>
    </w:p>
    <w:p w14:paraId="0A9EEB4D" w14:textId="77777777" w:rsidR="00A5151C" w:rsidRPr="00612A62" w:rsidRDefault="00000000">
      <w:pPr>
        <w:pBdr>
          <w:bottom w:val="single" w:sz="6" w:space="2" w:color="C9931A"/>
        </w:pBdr>
        <w:spacing w:before="130" w:after="50"/>
        <w:rPr>
          <w:sz w:val="18"/>
          <w:szCs w:val="18"/>
          <w:lang w:val="en-US"/>
        </w:rPr>
      </w:pPr>
      <w:r w:rsidRPr="00612A62">
        <w:rPr>
          <w:b/>
          <w:bCs/>
          <w:color w:val="C9931A"/>
          <w:sz w:val="20"/>
          <w:szCs w:val="20"/>
          <w:lang w:val="en-US"/>
        </w:rPr>
        <w:t>SKILLS</w:t>
      </w:r>
    </w:p>
    <w:p w14:paraId="0DB596C2" w14:textId="77777777" w:rsidR="00A5151C" w:rsidRPr="00612A62" w:rsidRDefault="00000000">
      <w:pPr>
        <w:spacing w:before="30" w:after="3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18"/>
          <w:szCs w:val="18"/>
          <w:lang w:val="en-US"/>
        </w:rPr>
        <w:t xml:space="preserve">Customer Success: </w:t>
      </w:r>
      <w:r w:rsidRPr="00612A62">
        <w:rPr>
          <w:color w:val="1A1A1A"/>
          <w:sz w:val="18"/>
          <w:szCs w:val="18"/>
          <w:lang w:val="en-US"/>
        </w:rPr>
        <w:t>Portfolio/account health · QBR/SLA · NPS/CSAT · Retention/renewals · ARR · Upsell · Onboarding/adoption · C-level/CISO · Billing/collections · Margin</w:t>
      </w:r>
    </w:p>
    <w:p w14:paraId="0A654348" w14:textId="77777777" w:rsidR="00A5151C" w:rsidRPr="00612A62" w:rsidRDefault="00000000">
      <w:pPr>
        <w:spacing w:before="30" w:after="3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18"/>
          <w:szCs w:val="18"/>
          <w:lang w:val="en-US"/>
        </w:rPr>
        <w:t xml:space="preserve">Service Delivery: </w:t>
      </w:r>
      <w:r w:rsidRPr="00612A62">
        <w:rPr>
          <w:color w:val="1A1A1A"/>
          <w:sz w:val="18"/>
          <w:szCs w:val="18"/>
          <w:lang w:val="en-US"/>
        </w:rPr>
        <w:t>Technical setup · Training/workshops/webinars · Adoption campaigns · Project management · Team leadership · Documentation · Voice of the customer · Roadmap/testing · RFP</w:t>
      </w:r>
    </w:p>
    <w:p w14:paraId="69D2DA79" w14:textId="77777777" w:rsidR="00A5151C" w:rsidRPr="00612A62" w:rsidRDefault="00000000">
      <w:pPr>
        <w:spacing w:before="30" w:after="3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18"/>
          <w:szCs w:val="18"/>
          <w:lang w:val="en-US"/>
        </w:rPr>
        <w:t xml:space="preserve">CRM &amp; Tools: </w:t>
      </w:r>
      <w:r w:rsidRPr="00612A62">
        <w:rPr>
          <w:color w:val="1A1A1A"/>
          <w:sz w:val="18"/>
          <w:szCs w:val="18"/>
          <w:lang w:val="en-US"/>
        </w:rPr>
        <w:t>Salesforce · HubSpot · Jira · Confluence · Notion · SharePoint</w:t>
      </w:r>
    </w:p>
    <w:p w14:paraId="5914526F" w14:textId="77777777" w:rsidR="00A5151C" w:rsidRPr="00612A62" w:rsidRDefault="00000000">
      <w:pPr>
        <w:spacing w:before="30" w:after="3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18"/>
          <w:szCs w:val="18"/>
          <w:lang w:val="en-US"/>
        </w:rPr>
        <w:t xml:space="preserve">Data &amp; Reporting: </w:t>
      </w:r>
      <w:r w:rsidRPr="00612A62">
        <w:rPr>
          <w:color w:val="1A1A1A"/>
          <w:sz w:val="18"/>
          <w:szCs w:val="18"/>
          <w:lang w:val="en-US"/>
        </w:rPr>
        <w:t>Python · SQL · CS Analytics · Power BI · Excel/VBA · SAP · PowerPoint · OpenSearch · Power Automate</w:t>
      </w:r>
    </w:p>
    <w:p w14:paraId="7BAB5D8A" w14:textId="77777777" w:rsidR="00A5151C" w:rsidRPr="00612A62" w:rsidRDefault="00000000">
      <w:pPr>
        <w:spacing w:before="30" w:after="3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18"/>
          <w:szCs w:val="18"/>
          <w:lang w:val="en-US"/>
        </w:rPr>
        <w:t xml:space="preserve">Dev &amp; Automation: </w:t>
      </w:r>
      <w:r w:rsidRPr="00612A62">
        <w:rPr>
          <w:color w:val="1A1A1A"/>
          <w:sz w:val="18"/>
          <w:szCs w:val="18"/>
          <w:lang w:val="en-US"/>
        </w:rPr>
        <w:t>AI tools · GitHub/GitLab · API integration · Open Banking</w:t>
      </w:r>
    </w:p>
    <w:p w14:paraId="78306294" w14:textId="77777777" w:rsidR="00A5151C" w:rsidRPr="00612A62" w:rsidRDefault="00000000">
      <w:pPr>
        <w:spacing w:before="30" w:after="3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18"/>
          <w:szCs w:val="18"/>
          <w:lang w:val="en-US"/>
        </w:rPr>
        <w:t xml:space="preserve">Soft Skills: </w:t>
      </w:r>
      <w:r w:rsidRPr="00612A62">
        <w:rPr>
          <w:color w:val="1A1A1A"/>
          <w:sz w:val="18"/>
          <w:szCs w:val="18"/>
          <w:lang w:val="en-US"/>
        </w:rPr>
        <w:t>Emotional intelligence · Stakeholder management · Active listening · Adaptability · Leadership</w:t>
      </w:r>
    </w:p>
    <w:p w14:paraId="7342B3BC" w14:textId="77777777" w:rsidR="00A5151C" w:rsidRPr="00612A62" w:rsidRDefault="00000000">
      <w:pPr>
        <w:pBdr>
          <w:bottom w:val="single" w:sz="6" w:space="2" w:color="C9931A"/>
        </w:pBdr>
        <w:spacing w:before="130" w:after="50"/>
        <w:rPr>
          <w:sz w:val="18"/>
          <w:szCs w:val="18"/>
          <w:lang w:val="en-US"/>
        </w:rPr>
      </w:pPr>
      <w:r w:rsidRPr="00612A62">
        <w:rPr>
          <w:b/>
          <w:bCs/>
          <w:color w:val="C9931A"/>
          <w:sz w:val="20"/>
          <w:szCs w:val="20"/>
          <w:lang w:val="en-US"/>
        </w:rPr>
        <w:t>WORK EXPERIENCE</w:t>
      </w:r>
    </w:p>
    <w:p w14:paraId="60F629C2" w14:textId="77777777" w:rsidR="00A5151C" w:rsidRPr="00612A62" w:rsidRDefault="00000000">
      <w:pPr>
        <w:tabs>
          <w:tab w:val="right" w:pos="10306"/>
        </w:tabs>
        <w:spacing w:before="10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20"/>
          <w:szCs w:val="20"/>
          <w:lang w:val="en-US"/>
        </w:rPr>
        <w:t>Thales — Customer Success Manager — Cybersecurity &amp; Secure Communications</w:t>
      </w:r>
      <w:r w:rsidRPr="00612A62">
        <w:rPr>
          <w:color w:val="666666"/>
          <w:sz w:val="18"/>
          <w:szCs w:val="18"/>
          <w:lang w:val="en-US"/>
        </w:rPr>
        <w:tab/>
        <w:t>Aug 2025 – Sep 2026</w:t>
      </w:r>
    </w:p>
    <w:p w14:paraId="5EACD80F" w14:textId="77777777" w:rsidR="00A5151C" w:rsidRPr="00612A62" w:rsidRDefault="00000000">
      <w:pPr>
        <w:spacing w:after="40"/>
        <w:rPr>
          <w:sz w:val="18"/>
          <w:szCs w:val="18"/>
          <w:lang w:val="en-US"/>
        </w:rPr>
      </w:pPr>
      <w:r w:rsidRPr="00612A62">
        <w:rPr>
          <w:i/>
          <w:iCs/>
          <w:color w:val="666666"/>
          <w:sz w:val="18"/>
          <w:szCs w:val="18"/>
          <w:lang w:val="en-US"/>
        </w:rPr>
        <w:t>Citadel/</w:t>
      </w:r>
      <w:proofErr w:type="spellStart"/>
      <w:r w:rsidRPr="00612A62">
        <w:rPr>
          <w:i/>
          <w:iCs/>
          <w:color w:val="666666"/>
          <w:sz w:val="18"/>
          <w:szCs w:val="18"/>
          <w:lang w:val="en-US"/>
        </w:rPr>
        <w:t>Cryptobox</w:t>
      </w:r>
      <w:proofErr w:type="spellEnd"/>
      <w:r w:rsidRPr="00612A62">
        <w:rPr>
          <w:i/>
          <w:iCs/>
          <w:color w:val="666666"/>
          <w:sz w:val="18"/>
          <w:szCs w:val="18"/>
          <w:lang w:val="en-US"/>
        </w:rPr>
        <w:t xml:space="preserve"> — encrypted messaging platform and cloud security</w:t>
      </w:r>
    </w:p>
    <w:p w14:paraId="27E99676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Managed ~40 accounts, from CAC 40 groups to smaller organisations: usage/account-health segmentation, NPS/CSAT, adoption, renewals (93% retention; €500K ARR) and upsell up to €100K.</w:t>
      </w:r>
    </w:p>
    <w:p w14:paraId="473DECA2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Delivered monthly SLA reports and quarterly QBRs to C-level/CISO stakeholders, covering milestones, risks and corrective actions.</w:t>
      </w:r>
    </w:p>
    <w:p w14:paraId="2DABCC6F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Coordinated 5–10 security incidents with Sales, Product, Support and R&amp;D: root-cause analysis and service continuity within SLAs.</w:t>
      </w:r>
    </w:p>
    <w:p w14:paraId="32CE800A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Led Customer Success Plans: objectives, governance, client setup/onboarding, 1:1 and 1:many adoption, training, webinars, email campaigns and GTM alignment.</w:t>
      </w:r>
    </w:p>
    <w:p w14:paraId="3712BE93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Built CS Analytics in Python/SQL across CRM and usage data, automating PPTX/Power BI reporting; adopted by 4 people, saving 2h/report and ~€20K on CRM.</w:t>
      </w:r>
    </w:p>
    <w:p w14:paraId="07ECAE6A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Owned client billing/collections, service pricing and margin management.</w:t>
      </w:r>
    </w:p>
    <w:p w14:paraId="1DEBD37B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Ongoing project: single documentation portal with product guides, coordinated with Product teams; brought customer needs into roadmap/user testing and supported releases, client setup and platform launches.</w:t>
      </w:r>
    </w:p>
    <w:p w14:paraId="6525D70E" w14:textId="77777777" w:rsidR="00A5151C" w:rsidRPr="00612A62" w:rsidRDefault="00000000">
      <w:pPr>
        <w:tabs>
          <w:tab w:val="right" w:pos="10306"/>
        </w:tabs>
        <w:spacing w:before="100"/>
        <w:rPr>
          <w:sz w:val="18"/>
          <w:szCs w:val="18"/>
          <w:lang w:val="en-US"/>
        </w:rPr>
      </w:pPr>
      <w:proofErr w:type="spellStart"/>
      <w:r w:rsidRPr="00612A62">
        <w:rPr>
          <w:b/>
          <w:bCs/>
          <w:color w:val="1A1A1A"/>
          <w:sz w:val="20"/>
          <w:szCs w:val="20"/>
          <w:lang w:val="en-US"/>
        </w:rPr>
        <w:t>Inetum</w:t>
      </w:r>
      <w:proofErr w:type="spellEnd"/>
      <w:r w:rsidRPr="00612A62">
        <w:rPr>
          <w:b/>
          <w:bCs/>
          <w:color w:val="1A1A1A"/>
          <w:sz w:val="20"/>
          <w:szCs w:val="20"/>
          <w:lang w:val="en-US"/>
        </w:rPr>
        <w:t xml:space="preserve"> — Business Development Representative</w:t>
      </w:r>
      <w:r w:rsidRPr="00612A62">
        <w:rPr>
          <w:color w:val="666666"/>
          <w:sz w:val="18"/>
          <w:szCs w:val="18"/>
          <w:lang w:val="en-US"/>
        </w:rPr>
        <w:tab/>
        <w:t>Sep 2022 – Nov 2024</w:t>
      </w:r>
    </w:p>
    <w:p w14:paraId="77B82320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Generated €500K+ in revenue (5+ meetings/week) and €200K+ in additional revenue through strategic RFPs.</w:t>
      </w:r>
    </w:p>
    <w:p w14:paraId="6E288A2B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Interviewed consultants on assignments, skills and availability, then matched them to client opportunities.</w:t>
      </w:r>
    </w:p>
    <w:p w14:paraId="24498417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Built an AI tool for internal profile search and drove adoption through task allocation, user coaching and internal training documentation.</w:t>
      </w:r>
    </w:p>
    <w:p w14:paraId="335D328F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Analysed client needs and proposed cybersecurity, cloud and infrastructure solutions.</w:t>
      </w:r>
    </w:p>
    <w:p w14:paraId="7B1CC748" w14:textId="77777777" w:rsidR="00A5151C" w:rsidRPr="00612A62" w:rsidRDefault="00000000">
      <w:pPr>
        <w:pStyle w:val="Paragraphedeliste"/>
        <w:numPr>
          <w:ilvl w:val="0"/>
          <w:numId w:val="2"/>
        </w:numPr>
        <w:spacing w:before="20" w:after="2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Led five consultants/developers: follow-up, assignments, training, mentoring, corrective feedback and conflict resolution.</w:t>
      </w:r>
    </w:p>
    <w:p w14:paraId="7730F4A9" w14:textId="77777777" w:rsidR="00A5151C" w:rsidRPr="00612A62" w:rsidRDefault="00000000">
      <w:pPr>
        <w:pBdr>
          <w:bottom w:val="single" w:sz="6" w:space="2" w:color="C9931A"/>
        </w:pBdr>
        <w:spacing w:before="130" w:after="50"/>
        <w:rPr>
          <w:sz w:val="18"/>
          <w:szCs w:val="18"/>
          <w:lang w:val="en-US"/>
        </w:rPr>
      </w:pPr>
      <w:r w:rsidRPr="00612A62">
        <w:rPr>
          <w:b/>
          <w:bCs/>
          <w:color w:val="C9931A"/>
          <w:sz w:val="20"/>
          <w:szCs w:val="20"/>
          <w:lang w:val="en-US"/>
        </w:rPr>
        <w:t>PERSONAL PROJECTS</w:t>
      </w:r>
    </w:p>
    <w:p>
      <w:pPr>
        <w:tabs>
          <w:tab w:val="right" w:pos="10306"/>
        </w:tabs>
        <w:spacing w:before="100"/>
        <w:jc w:val="both"/>
      </w:pPr>
      <w:r>
        <w:rPr>
          <w:b/>
          <w:bCs/>
          <w:color w:val="1A1A1A"/>
          <w:sz w:val="19"/>
          <w:szCs w:val="19"/>
        </w:rPr>
        <w:t xml:space="preserve">JobLeaf — Creator &amp; Product Owner — Job-search SaaS (jobleaf.app)</w:t>
      </w:r>
      <w:r>
        <w:rPr>
          <w:color w:val="666666"/>
        </w:rPr>
        <w:tab/>
        <w:t>2026 – Present</w:t>
      </w:r>
    </w:p>
    <w:p>
      <w:pPr>
        <w:spacing w:after="40"/>
        <w:jc w:val="both"/>
      </w:pPr>
      <w:r>
        <w:rPr>
          <w:i/>
          <w:iCs/>
          <w:color w:val="666666"/>
          <w:sz w:val="16"/>
          <w:szCs w:val="16"/>
        </w:rPr>
        <w:t xml:space="preserve">Web platform that tells job seekers what to do next: tracking, offer-to-background analysis, tailored résumé, never inventing facts or applying for them.</w:t>
      </w:r>
    </w:p>
    <w:p>
      <w:pPr>
        <w:pStyle w:val="Paragraphedeliste"/>
        <w:numPr>
          <w:ilvl w:val="0"/>
          <w:numId w:val="2"/>
        </w:numPr>
        <w:spacing w:before="20" w:after="20"/>
        <w:jc w:val="both"/>
      </w:pPr>
      <w:r>
        <w:rPr>
          <w:color w:val="1A1A1A"/>
        </w:rPr>
        <w:t xml:space="preserve">Designed and deployed to production a multi-tenant SaaS (Node.js/Express, Supabase/PostgreSQL, Cloudflare, Stripe, PostHog): per-account data isolation (RLS), 850+ automated tests, versioned releases with rollback.</w:t>
      </w:r>
    </w:p>
    <w:p>
      <w:pPr>
        <w:pStyle w:val="Paragraphedeliste"/>
        <w:numPr>
          <w:ilvl w:val="0"/>
          <w:numId w:val="2"/>
        </w:numPr>
        <w:spacing w:before="20" w:after="20"/>
        <w:jc w:val="both"/>
      </w:pPr>
      <w:r>
        <w:rPr>
          <w:color w:val="1A1A1A"/>
        </w:rPr>
        <w:t xml:space="preserve">Defined and built the onboarding: 4-step “Getting started” path (import résumé, import offer, first application, first analysis) ticked from real usage, plus 5 welcome credits, to bring each new user to first value without hand-holding.</w:t>
      </w:r>
    </w:p>
    <w:p>
      <w:pPr>
        <w:pStyle w:val="Paragraphedeliste"/>
        <w:numPr>
          <w:ilvl w:val="0"/>
          <w:numId w:val="2"/>
        </w:numPr>
        <w:spacing w:before="20" w:after="20"/>
        <w:jc w:val="both"/>
      </w:pPr>
      <w:r>
        <w:rPr>
          <w:color w:val="1A1A1A"/>
        </w:rPr>
        <w:t xml:space="preserve">Built adoption and retention levers: “Today” page (daily actions and follow-ups), morning email digest sent only when there is an action, interview and milestone notifications; aggregated, identity-free counters to measure whether reminders help.</w:t>
      </w:r>
    </w:p>
    <w:p>
      <w:pPr>
        <w:pStyle w:val="Paragraphedeliste"/>
        <w:numPr>
          <w:ilvl w:val="0"/>
          <w:numId w:val="2"/>
        </w:numPr>
        <w:spacing w:before="20" w:after="20"/>
        <w:jc w:val="both"/>
      </w:pPr>
      <w:r>
        <w:rPr>
          <w:color w:val="1A1A1A"/>
        </w:rPr>
        <w:t xml:space="preserve">Developed offer-to-background compatibility analysis and ATS check: requirements ranked proven/transferable/missing with the supporting evidence cited, ATS reading findings (Workday, Greenhouse, Taleo…), no opaque score: informed decision to apply.</w:t>
      </w:r>
    </w:p>
    <w:p>
      <w:pPr>
        <w:pStyle w:val="Paragraphedeliste"/>
        <w:numPr>
          <w:ilvl w:val="0"/>
          <w:numId w:val="2"/>
        </w:numPr>
        <w:spacing w:before="20" w:after="20"/>
        <w:jc w:val="both"/>
      </w:pPr>
      <w:r>
        <w:rPr>
          <w:color w:val="1A1A1A"/>
        </w:rPr>
        <w:t xml:space="preserve">Designed résumé tailoring per offer: new résumé in the original layout, controls blocking any unsupported figure, date, tool or language level, confirmation questions to the user and line-by-line review before export.</w:t>
      </w:r>
    </w:p>
    <w:p>
      <w:pPr>
        <w:pStyle w:val="Paragraphedeliste"/>
        <w:numPr>
          <w:ilvl w:val="0"/>
          <w:numId w:val="2"/>
        </w:numPr>
        <w:spacing w:before="20" w:after="20"/>
        <w:jc w:val="both"/>
      </w:pPr>
      <w:r>
        <w:rPr>
          <w:color w:val="1A1A1A"/>
        </w:rPr>
        <w:t xml:space="preserve">Integrated a free offer watch (36 employers via 8 public-API ATS, job-board email alerts), with the offers closest to the user’s background first.</w:t>
      </w:r>
    </w:p>
    <w:p>
      <w:pPr>
        <w:pStyle w:val="Paragraphedeliste"/>
        <w:numPr>
          <w:ilvl w:val="0"/>
          <w:numId w:val="2"/>
        </w:numPr>
        <w:spacing w:before="20" w:after="20"/>
        <w:jc w:val="both"/>
      </w:pPr>
      <w:r>
        <w:rPr>
          <w:color w:val="1A1A1A"/>
        </w:rPr>
        <w:t xml:space="preserve">Set up monetisation: Stripe Checkout credits, debit reserved then released on failure; consent-based PostHog analytics; GDPR/AI Act compliance.</w:t>
      </w:r>
    </w:p>
    <w:p w14:paraId="19696760" w14:textId="77777777" w:rsidR="00A5151C" w:rsidRPr="00612A62" w:rsidRDefault="00000000">
      <w:pPr>
        <w:pBdr>
          <w:bottom w:val="single" w:sz="6" w:space="2" w:color="C9931A"/>
        </w:pBdr>
        <w:spacing w:before="130" w:after="50"/>
        <w:rPr>
          <w:sz w:val="18"/>
          <w:szCs w:val="18"/>
          <w:lang w:val="en-US"/>
        </w:rPr>
      </w:pPr>
      <w:r w:rsidRPr="00612A62">
        <w:rPr>
          <w:b/>
          <w:bCs/>
          <w:color w:val="C9931A"/>
          <w:sz w:val="20"/>
          <w:szCs w:val="20"/>
          <w:lang w:val="en-US"/>
        </w:rPr>
        <w:t>EDUCATION</w:t>
      </w:r>
    </w:p>
    <w:p w14:paraId="7BAF9607" w14:textId="77777777" w:rsidR="00A5151C" w:rsidRPr="00612A62" w:rsidRDefault="00000000">
      <w:pPr>
        <w:tabs>
          <w:tab w:val="right" w:pos="10306"/>
        </w:tabs>
        <w:spacing w:before="10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20"/>
          <w:szCs w:val="20"/>
          <w:lang w:val="en-US"/>
        </w:rPr>
        <w:t>INSEEC Paris</w:t>
      </w:r>
      <w:r w:rsidRPr="00612A62">
        <w:rPr>
          <w:color w:val="666666"/>
          <w:sz w:val="18"/>
          <w:szCs w:val="18"/>
          <w:lang w:val="en-US"/>
        </w:rPr>
        <w:tab/>
        <w:t>Sep 2025 – Sep 2026</w:t>
      </w:r>
    </w:p>
    <w:p w14:paraId="1A1B87AD" w14:textId="77777777" w:rsidR="00A5151C" w:rsidRPr="00612A62" w:rsidRDefault="00000000">
      <w:pPr>
        <w:spacing w:before="20" w:after="1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MSc Business Development</w:t>
      </w:r>
    </w:p>
    <w:p w14:paraId="411D8A52" w14:textId="77777777" w:rsidR="00A5151C" w:rsidRPr="00612A62" w:rsidRDefault="00000000">
      <w:pPr>
        <w:tabs>
          <w:tab w:val="right" w:pos="10306"/>
        </w:tabs>
        <w:spacing w:before="100"/>
        <w:rPr>
          <w:sz w:val="18"/>
          <w:szCs w:val="18"/>
          <w:lang w:val="en-US"/>
        </w:rPr>
      </w:pPr>
      <w:r w:rsidRPr="00612A62">
        <w:rPr>
          <w:b/>
          <w:bCs/>
          <w:color w:val="1A1A1A"/>
          <w:sz w:val="20"/>
          <w:szCs w:val="20"/>
          <w:lang w:val="en-US"/>
        </w:rPr>
        <w:t>Euridis Business School</w:t>
      </w:r>
      <w:r w:rsidRPr="00612A62">
        <w:rPr>
          <w:color w:val="666666"/>
          <w:sz w:val="18"/>
          <w:szCs w:val="18"/>
          <w:lang w:val="en-US"/>
        </w:rPr>
        <w:tab/>
        <w:t>Sep 2022 – Nov 2024</w:t>
      </w:r>
    </w:p>
    <w:p w14:paraId="25505105" w14:textId="77777777" w:rsidR="00A5151C" w:rsidRPr="00612A62" w:rsidRDefault="00000000">
      <w:pPr>
        <w:spacing w:before="20" w:after="10"/>
        <w:rPr>
          <w:sz w:val="18"/>
          <w:szCs w:val="18"/>
          <w:lang w:val="en-US"/>
        </w:rPr>
      </w:pPr>
      <w:r w:rsidRPr="00612A62">
        <w:rPr>
          <w:color w:val="1A1A1A"/>
          <w:sz w:val="18"/>
          <w:szCs w:val="18"/>
          <w:lang w:val="en-US"/>
        </w:rPr>
        <w:t>Master in Sales Engineering</w:t>
      </w:r>
    </w:p>
    <w:p w14:paraId="59D13EEC" w14:textId="77777777" w:rsidR="00A5151C" w:rsidRPr="00612A62" w:rsidRDefault="00000000">
      <w:pPr>
        <w:pBdr>
          <w:bottom w:val="single" w:sz="6" w:space="2" w:color="C9931A"/>
        </w:pBdr>
        <w:spacing w:before="130" w:after="50"/>
        <w:rPr>
          <w:sz w:val="18"/>
          <w:szCs w:val="18"/>
          <w:lang w:val="en-US"/>
        </w:rPr>
      </w:pPr>
      <w:r w:rsidRPr="00612A62">
        <w:rPr>
          <w:b/>
          <w:bCs/>
          <w:color w:val="C9931A"/>
          <w:sz w:val="20"/>
          <w:szCs w:val="20"/>
          <w:lang w:val="en-US"/>
        </w:rPr>
        <w:t>ADDITIONAL INFORMATION</w:t>
      </w:r>
    </w:p>
    <w:p w14:paraId="4B67D7F3" w14:textId="1544355B" w:rsidR="00A5151C" w:rsidRPr="00612A62" w:rsidRDefault="00000000">
      <w:pPr>
        <w:spacing w:before="20" w:after="10"/>
        <w:rPr>
          <w:sz w:val="18"/>
          <w:szCs w:val="18"/>
          <w:lang w:val="en-US"/>
        </w:rPr>
      </w:pPr>
      <w:r w:rsidRPr="003277D6">
        <w:rPr>
          <w:b/>
          <w:bCs/>
          <w:color w:val="1A1A1A"/>
          <w:sz w:val="18"/>
          <w:szCs w:val="18"/>
          <w:lang w:val="en-US"/>
        </w:rPr>
        <w:t>Languages: French (C2), English (C1), Arabic (C2) · Microsoft AZ-900 (Azure Fundamentals)</w:t>
      </w:r>
    </w:p>
    <w:sectPr w:rsidR="00A5151C" w:rsidRPr="00612A62">
      <w:pgSz w:w="11906" w:h="16838"/>
      <w:pgMar w:top="480" w:right="800" w:bottom="44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783AA4"/>
    <w:multiLevelType w:val="hybridMultilevel"/>
    <w:tmpl w:val="B0E61712"/>
    <w:lvl w:ilvl="0" w:tplc="748460F8">
      <w:start w:val="1"/>
      <w:numFmt w:val="bullet"/>
      <w:lvlText w:val="●"/>
      <w:lvlJc w:val="left"/>
      <w:pPr>
        <w:ind w:left="720" w:hanging="360"/>
      </w:pPr>
    </w:lvl>
    <w:lvl w:ilvl="1" w:tplc="8C96E8F6">
      <w:start w:val="1"/>
      <w:numFmt w:val="bullet"/>
      <w:lvlText w:val="○"/>
      <w:lvlJc w:val="left"/>
      <w:pPr>
        <w:ind w:left="1440" w:hanging="360"/>
      </w:pPr>
    </w:lvl>
    <w:lvl w:ilvl="2" w:tplc="B1FC7E30">
      <w:start w:val="1"/>
      <w:numFmt w:val="bullet"/>
      <w:lvlText w:val="■"/>
      <w:lvlJc w:val="left"/>
      <w:pPr>
        <w:ind w:left="2160" w:hanging="360"/>
      </w:pPr>
    </w:lvl>
    <w:lvl w:ilvl="3" w:tplc="6C28D876">
      <w:start w:val="1"/>
      <w:numFmt w:val="bullet"/>
      <w:lvlText w:val="●"/>
      <w:lvlJc w:val="left"/>
      <w:pPr>
        <w:ind w:left="2880" w:hanging="360"/>
      </w:pPr>
    </w:lvl>
    <w:lvl w:ilvl="4" w:tplc="C0AC0108">
      <w:start w:val="1"/>
      <w:numFmt w:val="bullet"/>
      <w:lvlText w:val="○"/>
      <w:lvlJc w:val="left"/>
      <w:pPr>
        <w:ind w:left="3600" w:hanging="360"/>
      </w:pPr>
    </w:lvl>
    <w:lvl w:ilvl="5" w:tplc="EFE23210">
      <w:start w:val="1"/>
      <w:numFmt w:val="bullet"/>
      <w:lvlText w:val="■"/>
      <w:lvlJc w:val="left"/>
      <w:pPr>
        <w:ind w:left="4320" w:hanging="360"/>
      </w:pPr>
    </w:lvl>
    <w:lvl w:ilvl="6" w:tplc="103E9D38">
      <w:start w:val="1"/>
      <w:numFmt w:val="bullet"/>
      <w:lvlText w:val="●"/>
      <w:lvlJc w:val="left"/>
      <w:pPr>
        <w:ind w:left="5040" w:hanging="360"/>
      </w:pPr>
    </w:lvl>
    <w:lvl w:ilvl="7" w:tplc="DE8AEA26">
      <w:start w:val="1"/>
      <w:numFmt w:val="bullet"/>
      <w:lvlText w:val="●"/>
      <w:lvlJc w:val="left"/>
      <w:pPr>
        <w:ind w:left="5760" w:hanging="360"/>
      </w:pPr>
    </w:lvl>
    <w:lvl w:ilvl="8" w:tplc="723261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872DA"/>
    <w:multiLevelType w:val="hybridMultilevel"/>
    <w:tmpl w:val="C808824E"/>
    <w:lvl w:ilvl="0" w:tplc="4C6ADA28">
      <w:start w:val="1"/>
      <w:numFmt w:val="bullet"/>
      <w:lvlText w:val="•"/>
      <w:lvlJc w:val="left"/>
      <w:pPr>
        <w:ind w:left="360" w:hanging="180"/>
      </w:pPr>
    </w:lvl>
    <w:lvl w:ilvl="1" w:tplc="B48A7FFC">
      <w:numFmt w:val="decimal"/>
      <w:lvlText w:val=""/>
      <w:lvlJc w:val="left"/>
    </w:lvl>
    <w:lvl w:ilvl="2" w:tplc="84DA3A44">
      <w:numFmt w:val="decimal"/>
      <w:lvlText w:val=""/>
      <w:lvlJc w:val="left"/>
    </w:lvl>
    <w:lvl w:ilvl="3" w:tplc="96CC79F8">
      <w:numFmt w:val="decimal"/>
      <w:lvlText w:val=""/>
      <w:lvlJc w:val="left"/>
    </w:lvl>
    <w:lvl w:ilvl="4" w:tplc="79D208A6">
      <w:numFmt w:val="decimal"/>
      <w:lvlText w:val=""/>
      <w:lvlJc w:val="left"/>
    </w:lvl>
    <w:lvl w:ilvl="5" w:tplc="377AAF66">
      <w:numFmt w:val="decimal"/>
      <w:lvlText w:val=""/>
      <w:lvlJc w:val="left"/>
    </w:lvl>
    <w:lvl w:ilvl="6" w:tplc="8F088E06">
      <w:numFmt w:val="decimal"/>
      <w:lvlText w:val=""/>
      <w:lvlJc w:val="left"/>
    </w:lvl>
    <w:lvl w:ilvl="7" w:tplc="2976F8BE">
      <w:numFmt w:val="decimal"/>
      <w:lvlText w:val=""/>
      <w:lvlJc w:val="left"/>
    </w:lvl>
    <w:lvl w:ilvl="8" w:tplc="43F2F8FA">
      <w:numFmt w:val="decimal"/>
      <w:lvlText w:val=""/>
      <w:lvlJc w:val="left"/>
    </w:lvl>
  </w:abstractNum>
  <w:num w:numId="1" w16cid:durableId="295988449">
    <w:abstractNumId w:val="0"/>
    <w:lvlOverride w:ilvl="0">
      <w:startOverride w:val="1"/>
    </w:lvlOverride>
  </w:num>
  <w:num w:numId="2" w16cid:durableId="18854053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51C"/>
    <w:rsid w:val="00076D4A"/>
    <w:rsid w:val="003277D6"/>
    <w:rsid w:val="004934C3"/>
    <w:rsid w:val="004E4797"/>
    <w:rsid w:val="00612A62"/>
    <w:rsid w:val="00711F93"/>
    <w:rsid w:val="008241EC"/>
    <w:rsid w:val="008B5937"/>
    <w:rsid w:val="009A0022"/>
    <w:rsid w:val="00A5151C"/>
    <w:rsid w:val="00AE5E4E"/>
    <w:rsid w:val="00B72FFA"/>
    <w:rsid w:val="00D548F6"/>
    <w:rsid w:val="00DC44F8"/>
    <w:rsid w:val="00E465CB"/>
    <w:rsid w:val="00EE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04F74A"/>
  <w15:docId w15:val="{D8E4FD34-2A70-184B-8791-03CD3B08A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bdelarbaoui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3473</Characters>
  <Application>Microsoft Office Word</Application>
  <DocSecurity>0</DocSecurity>
  <Lines>54</Lines>
  <Paragraphs>49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Arbaoui</cp:lastModifiedBy>
  <cp:revision>3</cp:revision>
  <dcterms:created xsi:type="dcterms:W3CDTF">2026-09-24T16:37:00Z</dcterms:created>
  <dcterms:modified xsi:type="dcterms:W3CDTF">2026-09-24T16:37:00Z</dcterms:modified>
</cp:coreProperties>
</file>