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160"/>
        <w:jc w:val="center"/>
      </w:pPr>
      <w:r>
        <w:rPr>
          <w:rFonts w:ascii="Arial" w:cs="Arial" w:eastAsia="Arial" w:hAnsi="Arial"/>
          <w:b/>
          <w:bCs/>
          <w:sz w:val="52"/>
          <w:szCs w:val="52"/>
        </w:rPr>
        <w:t xml:space="preserve">Retrieval-Augmented Generation</w:t>
      </w:r>
    </w:p>
    <w:p>
      <w:pPr>
        <w:spacing w:after="240"/>
        <w:jc w:val="center"/>
      </w:pPr>
      <w:r>
        <w:rPr>
          <w:rFonts w:ascii="Arial" w:cs="Arial" w:eastAsia="Arial" w:hAnsi="Arial"/>
          <w:b/>
          <w:bCs/>
          <w:color w:val="2E4057"/>
          <w:sz w:val="40"/>
          <w:szCs w:val="40"/>
        </w:rPr>
        <w:t xml:space="preserve">Module 1: RAG Overview</w:t>
      </w:r>
    </w:p>
    <w:p>
      <w:pPr>
        <w:spacing w:after="200"/>
        <w:jc w:val="center"/>
      </w:pPr>
      <w:r>
        <w:rPr>
          <w:rFonts w:ascii="Arial" w:cs="Arial" w:eastAsia="Arial" w:hAnsi="Arial"/>
          <w:i/>
          <w:iCs/>
          <w:color w:val="555555"/>
          <w:sz w:val="24"/>
          <w:szCs w:val="24"/>
        </w:rPr>
        <w:t xml:space="preserve">A Self-Contained Academic Reference for Study and Interview Preparation</w:t>
      </w:r>
    </w:p>
    <w:p>
      <w:pPr>
        <w:spacing w:after="600"/>
        <w:jc w:val="center"/>
      </w:pPr>
      <w:r>
        <w:rPr>
          <w:rFonts w:ascii="Arial" w:cs="Arial" w:eastAsia="Arial" w:hAnsi="Arial"/>
          <w:color w:val="777777"/>
          <w:sz w:val="22"/>
          <w:szCs w:val="22"/>
        </w:rPr>
        <w:t xml:space="preserve">Part 1 of the AI_Engineer-RAG Knowledge Base Series</w:t>
      </w:r>
    </w:p>
    <w:p>
      <w:pPr>
        <w:spacing w:after="300"/>
        <w:jc w:val="center"/>
      </w:pPr>
      <w:r>
        <w:rPr>
          <w:rFonts w:ascii="Arial" w:cs="Arial" w:eastAsia="Arial" w:hAnsi="Arial"/>
          <w:color w:val="AAAAAA"/>
          <w:sz w:val="22"/>
          <w:szCs w:val="22"/>
        </w:rPr>
        <w:t xml:space="preserve">─────────────────────────────────────────</w:t>
      </w:r>
    </w:p>
    <w:p>
      <w:pPr>
        <w:spacing w:after="0"/>
        <w:jc w:val="center"/>
      </w:pPr>
      <w:r>
        <w:rPr>
          <w:rFonts w:ascii="Arial" w:cs="Arial" w:eastAsia="Arial" w:hAnsi="Arial"/>
          <w:color w:val="555555"/>
          <w:sz w:val="22"/>
          <w:szCs w:val="22"/>
        </w:rPr>
        <w:t xml:space="preserve">May 2026</w:t>
      </w:r>
    </w:p>
    <w:p>
      <w:r>
        <w:br w:type="page"/>
      </w:r>
    </w:p>
    <w:p>
      <w:pPr>
        <w:pStyle w:val="Heading1"/>
        <w:spacing w:after="240" w:before="48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rPr>
          <w:rFonts w:ascii="Arial" w:cs="Arial" w:eastAsia="Arial" w:hAnsi="Arial"/>
          <w:b/>
          <w:bCs/>
          <w:sz w:val="32"/>
          <w:szCs w:val="32"/>
        </w:rPr>
        <w:t xml:space="preserve">1. The Knowledge Problem</w:t>
      </w:r>
    </w:p>
    <w:p>
      <w:pPr>
        <w:spacing w:after="120" w:line="276"/>
      </w:pPr>
      <w:r>
        <w:rPr>
          <w:rFonts w:ascii="Arial" w:cs="Arial" w:eastAsia="Arial" w:hAnsi="Arial"/>
          <w:sz w:val="22"/>
          <w:szCs w:val="22"/>
        </w:rPr>
        <w:t xml:space="preserve">Every large language model is a snapshot of human knowledge frozen at the moment its training data collection ended. The model's weights encode statistical patterns learned from a fixed corpus; once training concludes, those weights are static. The world continues to change — new events occur, organizations produce new documents, specialized fields advance — but the model knows none of it. This fundamental asymmetry between a dynamic world and a static model is the knowledge problem that motivates the RAG architecture.</w:t>
      </w:r>
    </w:p>
    <w:p>
      <w:pPr>
        <w:spacing w:after="80"/>
      </w:pPr>
    </w:p>
    <w:p>
      <w:pPr>
        <w:pStyle w:val="Heading2"/>
        <w:spacing w:after="160" w:before="360"/>
      </w:pPr>
      <w:r>
        <w:rPr>
          <w:rFonts w:ascii="Arial" w:cs="Arial" w:eastAsia="Arial" w:hAnsi="Arial"/>
          <w:b/>
          <w:bCs/>
          <w:sz w:val="26"/>
          <w:szCs w:val="26"/>
        </w:rPr>
        <w:t xml:space="preserve">1.1 Three Categories of Missing Knowledge</w:t>
      </w:r>
    </w:p>
    <w:p>
      <w:pPr>
        <w:spacing w:after="120" w:line="276"/>
      </w:pPr>
      <w:r>
        <w:rPr>
          <w:rFonts w:ascii="Arial" w:cs="Arial" w:eastAsia="Arial" w:hAnsi="Arial"/>
          <w:sz w:val="22"/>
          <w:szCs w:val="22"/>
        </w:rPr>
        <w:t xml:space="preserve">The knowledge problem manifests in three distinct categories, each with different practical implications.</w:t>
      </w:r>
    </w:p>
    <w:p>
      <w:pPr>
        <w:spacing w:after="120" w:line="276"/>
      </w:pPr>
      <w:r>
        <w:rPr>
          <w:rFonts w:ascii="Arial" w:cs="Arial" w:eastAsia="Arial" w:hAnsi="Arial"/>
          <w:b/>
          <w:bCs/>
          <w:sz w:val="22"/>
          <w:szCs w:val="22"/>
        </w:rPr>
        <w:t xml:space="preserve">Private and proprietary information</w:t>
      </w:r>
      <w:r>
        <w:rPr>
          <w:rFonts w:ascii="Arial" w:cs="Arial" w:eastAsia="Arial" w:hAnsi="Arial"/>
          <w:sz w:val="22"/>
          <w:szCs w:val="22"/>
        </w:rPr>
        <w:t xml:space="preserve"> encompasses documents that were never part of the public internet: internal company wikis, customer databases, confidential contracts, engineering runbooks, and proprietary research. A general-purpose LLM trained on web-scraped data has no exposure to any of this material. Deploying such a model in an organizational context means asking it to answer questions about a world it has never seen.</w:t>
      </w:r>
    </w:p>
    <w:p>
      <w:pPr>
        <w:spacing w:after="120" w:line="276"/>
      </w:pPr>
      <w:r>
        <w:rPr>
          <w:rFonts w:ascii="Arial" w:cs="Arial" w:eastAsia="Arial" w:hAnsi="Arial"/>
          <w:b/>
          <w:bCs/>
          <w:sz w:val="22"/>
          <w:szCs w:val="22"/>
        </w:rPr>
        <w:t xml:space="preserve">Recent and dynamic information</w:t>
      </w:r>
      <w:r>
        <w:rPr>
          <w:rFonts w:ascii="Arial" w:cs="Arial" w:eastAsia="Arial" w:hAnsi="Arial"/>
          <w:sz w:val="22"/>
          <w:szCs w:val="22"/>
        </w:rPr>
        <w:t xml:space="preserve"> refers to events, publications, and facts that postdate the model's training cutoff. An LLM trained through a given month has no knowledge of anything that occurred afterward — a hard boundary, not a gradual fade. For fast-moving domains such as financial markets, medical research, breaking news, and software releases, this staleness renders the model unreliable for precisely the questions practitioners most urgently need answered.</w:t>
      </w:r>
    </w:p>
    <w:p>
      <w:pPr>
        <w:spacing w:after="120" w:line="276"/>
      </w:pPr>
      <w:r>
        <w:rPr>
          <w:rFonts w:ascii="Arial" w:cs="Arial" w:eastAsia="Arial" w:hAnsi="Arial"/>
          <w:b/>
          <w:bCs/>
          <w:sz w:val="22"/>
          <w:szCs w:val="22"/>
        </w:rPr>
        <w:t xml:space="preserve">Highly specialized niche knowledge</w:t>
      </w:r>
      <w:r>
        <w:rPr>
          <w:rFonts w:ascii="Arial" w:cs="Arial" w:eastAsia="Arial" w:hAnsi="Arial"/>
          <w:sz w:val="22"/>
          <w:szCs w:val="22"/>
        </w:rPr>
        <w:t xml:space="preserve"> covers domains that, while not necessarily private or recent, were sparsely represented in the training corpus. Deep expertise in a narrow legal subfield, a rare medical condition, or a regional regulatory framework may simply not have appeared often enough in training data to be reliably encoded in the model's parameters. Even publicly available specialist knowledge can fall into this gap.</w:t>
      </w:r>
    </w:p>
    <w:p>
      <w:pPr>
        <w:spacing w:after="80"/>
      </w:pPr>
    </w:p>
    <w:p>
      <w:pPr>
        <w:pStyle w:val="Heading2"/>
        <w:spacing w:after="160" w:before="360"/>
      </w:pPr>
      <w:r>
        <w:rPr>
          <w:rFonts w:ascii="Arial" w:cs="Arial" w:eastAsia="Arial" w:hAnsi="Arial"/>
          <w:b/>
          <w:bCs/>
          <w:sz w:val="26"/>
          <w:szCs w:val="26"/>
        </w:rPr>
        <w:t xml:space="preserve">1.2 The Hotel Analogy</w:t>
      </w:r>
    </w:p>
    <w:p>
      <w:pPr>
        <w:spacing w:after="120" w:line="276"/>
      </w:pPr>
      <w:r>
        <w:rPr>
          <w:rFonts w:ascii="Arial" w:cs="Arial" w:eastAsia="Arial" w:hAnsi="Arial"/>
          <w:sz w:val="22"/>
          <w:szCs w:val="22"/>
        </w:rPr>
        <w:t xml:space="preserve">A concrete illustration of these three categories emerges from three questions of escalating specificity, all centered on hotel pricing in Vancouver.</w:t>
      </w:r>
    </w:p>
    <w:p>
      <w:pPr>
        <w:spacing w:after="120" w:line="276"/>
      </w:pPr>
      <w:r>
        <w:rPr>
          <w:rFonts w:ascii="Arial" w:cs="Arial" w:eastAsia="Arial" w:hAnsi="Arial"/>
          <w:b/>
          <w:bCs/>
          <w:sz w:val="22"/>
          <w:szCs w:val="22"/>
        </w:rPr>
        <w:t xml:space="preserve">Level 1 — General knowledge: </w:t>
      </w:r>
      <w:r>
        <w:rPr>
          <w:rFonts w:ascii="Arial" w:cs="Arial" w:eastAsia="Arial" w:hAnsi="Arial"/>
          <w:sz w:val="22"/>
          <w:szCs w:val="22"/>
        </w:rPr>
        <w:t xml:space="preserve">"Why are hotels expensive on weekends?" This question draws on common economic knowledge well-represented in any LLM's training data. The model answers comfortably: weekend travel demand is higher, room competition increases, prices follow. No external information is needed.</w:t>
      </w:r>
    </w:p>
    <w:p>
      <w:pPr>
        <w:spacing w:after="120" w:line="276"/>
      </w:pPr>
      <w:r>
        <w:rPr>
          <w:rFonts w:ascii="Arial" w:cs="Arial" w:eastAsia="Arial" w:hAnsi="Arial"/>
          <w:b/>
          <w:bCs/>
          <w:sz w:val="22"/>
          <w:szCs w:val="22"/>
        </w:rPr>
        <w:t xml:space="preserve">Level 2 — Context-specific: </w:t>
      </w:r>
      <w:r>
        <w:rPr>
          <w:rFonts w:ascii="Arial" w:cs="Arial" w:eastAsia="Arial" w:hAnsi="Arial"/>
          <w:sz w:val="22"/>
          <w:szCs w:val="22"/>
        </w:rPr>
        <w:t xml:space="preserve">"Why are hotels in Vancouver super expensive this coming weekend?" No general knowledge suffices here. A quick search would reveal that Taylor Swift is performing two nights at Rogers Arena, drawing an estimated 80,000 attendees per evening. With that information, the answer follows immediately. Without it, any response is confabulation. An LLM asked this question without the relevant context either refuses to answer or generates a plausible-sounding but fabricated explanation.</w:t>
      </w:r>
    </w:p>
    <w:p>
      <w:pPr>
        <w:spacing w:after="120" w:line="276"/>
      </w:pPr>
      <w:r>
        <w:rPr>
          <w:rFonts w:ascii="Arial" w:cs="Arial" w:eastAsia="Arial" w:hAnsi="Arial"/>
          <w:b/>
          <w:bCs/>
          <w:sz w:val="22"/>
          <w:szCs w:val="22"/>
        </w:rPr>
        <w:t xml:space="preserve">Level 3 — Specialized and private: </w:t>
      </w:r>
      <w:r>
        <w:rPr>
          <w:rFonts w:ascii="Arial" w:cs="Arial" w:eastAsia="Arial" w:hAnsi="Arial"/>
          <w:sz w:val="22"/>
          <w:szCs w:val="22"/>
        </w:rPr>
        <w:t xml:space="preserve">"Why doesn't Vancouver have more hotel capacity close to downtown?" Answering this requires deep research into Vancouver's urban planning history, zoning legislation, land economics, and municipal policy — specialized, potentially proprietary knowledge that even a capable LLM likely encountered only sparsely, if at all.</w:t>
      </w:r>
    </w:p>
    <w:p>
      <w:pPr>
        <w:spacing w:after="120" w:line="276"/>
      </w:pPr>
      <w:r>
        <w:rPr>
          <w:rFonts w:ascii="Arial" w:cs="Arial" w:eastAsia="Arial" w:hAnsi="Arial"/>
          <w:sz w:val="22"/>
          <w:szCs w:val="22"/>
        </w:rPr>
        <w:t xml:space="preserve">The pattern across all three levels is consistent: the harder the question, the more specific information must first be gathered before reasoning can begin. This pattern is the core insight of Retrieval-Augmented Generation.</w:t>
      </w:r>
    </w:p>
    <w:p>
      <w:pPr>
        <w:spacing w:after="80"/>
      </w:pPr>
    </w:p>
    <w:p>
      <w:pPr>
        <w:pStyle w:val="Heading2"/>
        <w:spacing w:after="160" w:before="360"/>
      </w:pPr>
      <w:r>
        <w:rPr>
          <w:rFonts w:ascii="Arial" w:cs="Arial" w:eastAsia="Arial" w:hAnsi="Arial"/>
          <w:b/>
          <w:bCs/>
          <w:sz w:val="26"/>
          <w:szCs w:val="26"/>
        </w:rPr>
        <w:t xml:space="preserve">1.3 Hallucination as a Mechanical Consequence</w:t>
      </w:r>
    </w:p>
    <w:p>
      <w:pPr>
        <w:spacing w:after="120" w:line="276"/>
      </w:pPr>
      <w:r>
        <w:rPr>
          <w:rFonts w:ascii="Arial" w:cs="Arial" w:eastAsia="Arial" w:hAnsi="Arial"/>
          <w:sz w:val="22"/>
          <w:szCs w:val="22"/>
        </w:rPr>
        <w:t xml:space="preserve">When an LLM encounters a query about something outside its training distribution — a recent event, a private document, a niche domain — it does not return an error. Instead, it generates the most statistically probable continuation of the conversation. This is hallucination: the production of fluent, confident, plausible-sounding text that is factually incorrect or entirely fabricated.</w:t>
      </w:r>
    </w:p>
    <w:p>
      <w:pPr>
        <w:spacing w:after="120" w:line="276"/>
      </w:pPr>
      <w:r>
        <w:rPr>
          <w:rFonts w:ascii="Arial" w:cs="Arial" w:eastAsia="Arial" w:hAnsi="Arial"/>
          <w:sz w:val="22"/>
          <w:szCs w:val="22"/>
        </w:rPr>
        <w:t xml:space="preserve">Hallucination is not a bug in the sense of a malfunction. The model is doing precisely what it was designed to do: optimizing for probable token sequences. The mismatch arises because statistical probability and factual truth are well-correlated in regions of the training distribution that are dense and consistent, but diverge dramatically in sparse or absent regions. When the model lacks reliable training signal for a topic, it generates what sounds like an answer rather than what is true.</w:t>
      </w:r>
    </w:p>
    <w:p>
      <w:pPr>
        <w:spacing w:after="120" w:line="276"/>
      </w:pPr>
      <w:r>
        <w:rPr>
          <w:rFonts w:ascii="Arial" w:cs="Arial" w:eastAsia="Arial" w:hAnsi="Arial"/>
          <w:sz w:val="22"/>
          <w:szCs w:val="22"/>
        </w:rPr>
        <w:t xml:space="preserve">This mechanical origin has a critical implication: hallucination cannot be engineered away by instructing the model to be more careful. It can be reduced by improving training data quality and coverage, and it can be substantially mitigated in deployment by providing accurate, relevant context in the prompt — which is precisely the strategy RAG employs.</w:t>
      </w:r>
    </w:p>
    <w:p>
      <w:pPr>
        <w:spacing w:after="80"/>
      </w:pPr>
    </w:p>
    <w:p>
      <w:pPr>
        <w:pStyle w:val="Heading2"/>
        <w:spacing w:after="160" w:before="360"/>
      </w:pPr>
      <w:r>
        <w:rPr>
          <w:rFonts w:ascii="Arial" w:cs="Arial" w:eastAsia="Arial" w:hAnsi="Arial"/>
          <w:b/>
          <w:bCs/>
          <w:sz w:val="26"/>
          <w:szCs w:val="26"/>
        </w:rPr>
        <w:t xml:space="preserve">1.4 The Staleness Problem and the Privacy Barrier</w:t>
      </w:r>
    </w:p>
    <w:p>
      <w:pPr>
        <w:spacing w:after="120" w:line="276"/>
      </w:pPr>
      <w:r>
        <w:rPr>
          <w:rFonts w:ascii="Arial" w:cs="Arial" w:eastAsia="Arial" w:hAnsi="Arial"/>
          <w:sz w:val="22"/>
          <w:szCs w:val="22"/>
        </w:rPr>
        <w:t xml:space="preserve">The staleness problem arises from the economics of model training. Training a frontier LLM takes months and costs tens of millions of dollars in compute. Models are therefore trained infrequently — major versions ship every six to twelve months, sometimes longer. At any given moment, a deployed model's knowledge may be six to eighteen months out of date. For time-sensitive domains, this staleness is not a minor inconvenience but a structural reliability failure.</w:t>
      </w:r>
    </w:p>
    <w:p>
      <w:pPr>
        <w:spacing w:after="120" w:line="276"/>
      </w:pPr>
      <w:r>
        <w:rPr>
          <w:rFonts w:ascii="Arial" w:cs="Arial" w:eastAsia="Arial" w:hAnsi="Arial"/>
          <w:sz w:val="22"/>
          <w:szCs w:val="22"/>
        </w:rPr>
        <w:t xml:space="preserve">The privacy barrier compounds the staleness problem. Even when an organization has information the LLM needs, that information typically cannot be incorporated by retraining. Including patient records, legal case files, financial data, or proprietary research in a training corpus raises legal, ethical, and security concerns that most organizations are not equipped to absorb. The knowledge stays locked in internal systems, inaccessible to the model.</w:t>
      </w:r>
    </w:p>
    <w:p>
      <w:pPr>
        <w:spacing w:after="120" w:line="276"/>
      </w:pPr>
      <w:r>
        <w:rPr>
          <w:rFonts w:ascii="Arial" w:cs="Arial" w:eastAsia="Arial" w:hAnsi="Arial"/>
          <w:sz w:val="22"/>
          <w:szCs w:val="22"/>
        </w:rPr>
        <w:t xml:space="preserve">Together, these constraints define the scope of the knowledge problem: LLMs are powerful reasoning engines but impoverished information stores, and the gap between what they know and what applications need is structural, not incidental. RAG addresses this gap directly by externalizing the knowledge from the model's weights into a managed, auditable, and continuously updatable knowledge base.</w:t>
      </w:r>
    </w:p>
    <w:p>
      <w:r>
        <w:br w:type="page"/>
      </w:r>
    </w:p>
    <w:p>
      <w:pPr>
        <w:pStyle w:val="Heading1"/>
        <w:spacing w:after="240" w:before="480"/>
      </w:pPr>
      <w:r>
        <w:rPr>
          <w:rFonts w:ascii="Arial" w:cs="Arial" w:eastAsia="Arial" w:hAnsi="Arial"/>
          <w:b/>
          <w:bCs/>
          <w:sz w:val="32"/>
          <w:szCs w:val="32"/>
        </w:rPr>
        <w:t xml:space="preserve">2. What RAG Is</w:t>
      </w:r>
    </w:p>
    <w:p>
      <w:pPr>
        <w:spacing w:after="120" w:line="276"/>
      </w:pPr>
      <w:r>
        <w:rPr>
          <w:rFonts w:ascii="Arial" w:cs="Arial" w:eastAsia="Arial" w:hAnsi="Arial"/>
          <w:sz w:val="22"/>
          <w:szCs w:val="22"/>
        </w:rPr>
        <w:t xml:space="preserve">Retrieval-Augmented Generation is an architectural pattern that addresses the knowledge gap between what an LLM was trained on and what a specific application requires it to know. Rather than encoding all necessary knowledge in the model's static weights — an approach that cannot scale to private, recent, or specialized information — RAG externalizes that knowledge into a separate corpus and retrieves relevant portions at query time.</w:t>
      </w:r>
    </w:p>
    <w:p>
      <w:pPr>
        <w:spacing w:after="80"/>
      </w:pPr>
    </w:p>
    <w:p>
      <w:pPr>
        <w:pStyle w:val="Heading2"/>
        <w:spacing w:after="160" w:before="360"/>
      </w:pPr>
      <w:r>
        <w:rPr>
          <w:rFonts w:ascii="Arial" w:cs="Arial" w:eastAsia="Arial" w:hAnsi="Arial"/>
          <w:b/>
          <w:bCs/>
          <w:sz w:val="26"/>
          <w:szCs w:val="26"/>
        </w:rPr>
        <w:t xml:space="preserve">2.1 The Core Idea</w:t>
      </w:r>
    </w:p>
    <w:p>
      <w:pPr>
        <w:spacing w:after="120" w:line="276"/>
      </w:pPr>
      <w:r>
        <w:rPr>
          <w:rFonts w:ascii="Arial" w:cs="Arial" w:eastAsia="Arial" w:hAnsi="Arial"/>
          <w:sz w:val="22"/>
          <w:szCs w:val="22"/>
        </w:rPr>
        <w:t xml:space="preserve">The fundamental operation of RAG mirrors what any careful human researcher does before answering a difficult question: gather relevant information first, then reason over it to respond. RAG makes this two-step process explicit and systematic. When a user submits a query, the system first searches a knowledge base for documents relevant to that query, then constructs an augmented prompt containing the user's original question plus the retrieved documents, and finally sends that augmented prompt to the LLM for response generation. The name is precise: Retrieval-Augmented Generation.</w:t>
      </w:r>
    </w:p>
    <w:p>
      <w:pPr>
        <w:spacing w:after="120" w:line="276"/>
      </w:pPr>
      <w:r>
        <w:rPr>
          <w:rFonts w:ascii="Arial" w:cs="Arial" w:eastAsia="Arial" w:hAnsi="Arial"/>
          <w:sz w:val="22"/>
          <w:szCs w:val="22"/>
        </w:rPr>
        <w:t xml:space="preserve">The user's experience is unchanged — they submit a question and receive an answer. The internal machinery is entirely different: the LLM that generates the response has access to information it was never trained on, provided to it at inference time through the augmented prompt.</w:t>
      </w:r>
    </w:p>
    <w:p>
      <w:pPr>
        <w:spacing w:after="80"/>
      </w:pPr>
    </w:p>
    <w:p>
      <w:pPr>
        <w:pStyle w:val="Heading2"/>
        <w:spacing w:after="160" w:before="360"/>
      </w:pPr>
      <w:r>
        <w:rPr>
          <w:rFonts w:ascii="Arial" w:cs="Arial" w:eastAsia="Arial" w:hAnsi="Arial"/>
          <w:b/>
          <w:bCs/>
          <w:sz w:val="26"/>
          <w:szCs w:val="26"/>
        </w:rPr>
        <w:t xml:space="preserve">2.2 The Two-Phase Model</w:t>
      </w:r>
    </w:p>
    <w:p>
      <w:pPr>
        <w:spacing w:after="120" w:line="276"/>
      </w:pPr>
      <w:r>
        <w:rPr>
          <w:rFonts w:ascii="Arial" w:cs="Arial" w:eastAsia="Arial" w:hAnsi="Arial"/>
          <w:sz w:val="22"/>
          <w:szCs w:val="22"/>
        </w:rPr>
        <w:t xml:space="preserve">RAG decomposes the act of answering a question into two distinct cognitive phases that human researchers execute naturally but that must be made explicit in a machine system.</w:t>
      </w:r>
    </w:p>
    <w:p>
      <w:pPr>
        <w:spacing w:after="120" w:line="276"/>
      </w:pPr>
      <w:r>
        <w:rPr>
          <w:rFonts w:ascii="Arial" w:cs="Arial" w:eastAsia="Arial" w:hAnsi="Arial"/>
          <w:b/>
          <w:bCs/>
          <w:sz w:val="22"/>
          <w:szCs w:val="22"/>
        </w:rPr>
        <w:t xml:space="preserve">Phase 1 — Retrieval:</w:t>
      </w:r>
      <w:r>
        <w:rPr>
          <w:rFonts w:ascii="Arial" w:cs="Arial" w:eastAsia="Arial" w:hAnsi="Arial"/>
          <w:sz w:val="22"/>
          <w:szCs w:val="22"/>
        </w:rPr>
        <w:t xml:space="preserve"> Before the LLM is involved, a retriever component searches the knowledge base for documents relevant to the user's query. The knowledge base contains information the LLM was not trained on: recent publications, private organizational documents, specialized corpora, live databases. The retriever scores documents by relevance and returns the highest-ranked results.</w:t>
      </w:r>
    </w:p>
    <w:p>
      <w:pPr>
        <w:spacing w:after="120" w:line="276"/>
      </w:pPr>
      <w:r>
        <w:rPr>
          <w:rFonts w:ascii="Arial" w:cs="Arial" w:eastAsia="Arial" w:hAnsi="Arial"/>
          <w:b/>
          <w:bCs/>
          <w:sz w:val="22"/>
          <w:szCs w:val="22"/>
        </w:rPr>
        <w:t xml:space="preserve">Phase 2 — Generation:</w:t>
      </w:r>
      <w:r>
        <w:rPr>
          <w:rFonts w:ascii="Arial" w:cs="Arial" w:eastAsia="Arial" w:hAnsi="Arial"/>
          <w:sz w:val="22"/>
          <w:szCs w:val="22"/>
        </w:rPr>
        <w:t xml:space="preserve"> The LLM receives an augmented prompt — the user's original question plus the retrieved documents — and reasons over this combined input to produce a response. The model does not need to have memorized the retrieved facts; it needs only to read them in the prompt and reason from them, a task at which LLMs excel.</w:t>
      </w:r>
    </w:p>
    <w:p>
      <w:pPr>
        <w:spacing w:after="120" w:line="276"/>
      </w:pPr>
      <w:r>
        <w:rPr>
          <w:rFonts w:ascii="Arial" w:cs="Arial" w:eastAsia="Arial" w:hAnsi="Arial"/>
          <w:sz w:val="22"/>
          <w:szCs w:val="22"/>
        </w:rPr>
        <w:t xml:space="preserve">This decomposition keeps the two components focused on their respective strengths. The retriever handles fact-finding over large corpora. The LLM handles synthesis, reasoning, and natural language generation over focused context. Neither is forced to operate outside its core capability.</w:t>
      </w:r>
    </w:p>
    <w:p>
      <w:pPr>
        <w:spacing w:after="80"/>
      </w:pPr>
    </w:p>
    <w:p>
      <w:pPr>
        <w:pStyle w:val="Heading2"/>
        <w:spacing w:after="160" w:before="360"/>
      </w:pPr>
      <w:r>
        <w:rPr>
          <w:rFonts w:ascii="Arial" w:cs="Arial" w:eastAsia="Arial" w:hAnsi="Arial"/>
          <w:b/>
          <w:bCs/>
          <w:sz w:val="26"/>
          <w:szCs w:val="26"/>
        </w:rPr>
        <w:t xml:space="preserve">2.3 Augmenting the Prompt at Inference Time</w:t>
      </w:r>
    </w:p>
    <w:p>
      <w:pPr>
        <w:spacing w:after="120" w:line="276"/>
      </w:pPr>
      <w:r>
        <w:rPr>
          <w:rFonts w:ascii="Arial" w:cs="Arial" w:eastAsia="Arial" w:hAnsi="Arial"/>
          <w:sz w:val="22"/>
          <w:szCs w:val="22"/>
        </w:rPr>
        <w:t xml:space="preserve">A key insight of RAG is that the LLM does not need to be retrained to use new information. LLMs are capable of reasoning over context provided in their prompt — this capability, termed in-context learning, means that any information placed in the augmented prompt is available to the model when generating its response, regardless of whether that information appeared in training data.</w:t>
      </w:r>
    </w:p>
    <w:p>
      <w:pPr>
        <w:spacing w:after="120" w:line="276"/>
      </w:pPr>
      <w:r>
        <w:rPr>
          <w:rFonts w:ascii="Arial" w:cs="Arial" w:eastAsia="Arial" w:hAnsi="Arial"/>
          <w:sz w:val="22"/>
          <w:szCs w:val="22"/>
        </w:rPr>
        <w:t xml:space="preserve">The practical implication is significant: updating the knowledge base with new documents immediately changes the system's effective knowledge without any change to the LLM itself. No retraining, no re-deployment, no model update. The inference-time augmentation strategy decouples knowledge currency from model deployment, enabling organizations to maintain up-to-date systems without the cost and latency of continuous retraining.</w:t>
      </w:r>
    </w:p>
    <w:p>
      <w:pPr>
        <w:spacing w:after="80"/>
      </w:pPr>
    </w:p>
    <w:p>
      <w:pPr>
        <w:pStyle w:val="Heading2"/>
        <w:spacing w:after="160" w:before="360"/>
      </w:pPr>
      <w:r>
        <w:rPr>
          <w:rFonts w:ascii="Arial" w:cs="Arial" w:eastAsia="Arial" w:hAnsi="Arial"/>
          <w:b/>
          <w:bCs/>
          <w:sz w:val="26"/>
          <w:szCs w:val="26"/>
        </w:rPr>
        <w:t xml:space="preserve">2.4 The Augmented Prompt: A Concrete Example</w:t>
      </w:r>
    </w:p>
    <w:p>
      <w:pPr>
        <w:spacing w:after="120" w:line="276"/>
      </w:pPr>
      <w:r>
        <w:rPr>
          <w:rFonts w:ascii="Arial" w:cs="Arial" w:eastAsia="Arial" w:hAnsi="Arial"/>
          <w:sz w:val="22"/>
          <w:szCs w:val="22"/>
        </w:rPr>
        <w:t xml:space="preserve">The augmented prompt is the central artifact of the RAG architecture. It is what the LLM actually receives and reasons over. A representative example for the Vancouver hotel query:</w:t>
      </w:r>
    </w:p>
    <w:p>
      <w:pPr>
        <w:spacing w:after="80"/>
      </w:pPr>
    </w:p>
    <w:p>
      <w:pPr>
        <w:shd w:fill="F2F2F2" w:val="clear"/>
        <w:spacing w:after="0"/>
        <w:ind w:left="360"/>
      </w:pPr>
      <w:r>
        <w:rPr>
          <w:rFonts w:ascii="Courier New" w:cs="Courier New" w:eastAsia="Courier New" w:hAnsi="Courier New"/>
          <w:sz w:val="20"/>
          <w:szCs w:val="20"/>
        </w:rPr>
        <w:t xml:space="preserve">Answer the following question using the retrieved context below.</w:t>
      </w:r>
    </w:p>
    <w:p>
      <w:pPr>
        <w:shd w:fill="F2F2F2" w:val="clear"/>
        <w:spacing w:after="0"/>
        <w:ind w:left="360"/>
      </w:pPr>
      <w:r>
        <w:rPr>
          <w:rFonts w:ascii="Courier New" w:cs="Courier New" w:eastAsia="Courier New" w:hAnsi="Courier New"/>
          <w:sz w:val="20"/>
          <w:szCs w:val="20"/>
        </w:rPr>
        <w:t xml:space="preserve">If the retrieved information does not contain a sufficient answer, say so clearly.</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Question: Why are hotels in Vancouver so expensive this coming weekend?</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Retrieved Context: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[Document 1 — Source: Vancouver Events Calendar]:</w:t>
      </w:r>
    </w:p>
    <w:p>
      <w:pPr>
        <w:shd w:fill="F2F2F2" w:val="clear"/>
        <w:spacing w:after="0"/>
        <w:ind w:left="360"/>
      </w:pPr>
      <w:r>
        <w:rPr>
          <w:rFonts w:ascii="Courier New" w:cs="Courier New" w:eastAsia="Courier New" w:hAnsi="Courier New"/>
          <w:sz w:val="20"/>
          <w:szCs w:val="20"/>
        </w:rPr>
        <w:t xml:space="preserve">Taylor Swift's Eras Tour is scheduled for two performances at Rogers Arena</w:t>
      </w:r>
    </w:p>
    <w:p>
      <w:pPr>
        <w:shd w:fill="F2F2F2" w:val="clear"/>
        <w:spacing w:after="0"/>
        <w:ind w:left="360"/>
      </w:pPr>
      <w:r>
        <w:rPr>
          <w:rFonts w:ascii="Courier New" w:cs="Courier New" w:eastAsia="Courier New" w:hAnsi="Courier New"/>
          <w:sz w:val="20"/>
          <w:szCs w:val="20"/>
        </w:rPr>
        <w:t xml:space="preserve">in Vancouver on Saturday and Sunday. Estimated attendance: 80,000 per night.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[Document 2 — Source: Tourism Vancouver Hotel Report]:</w:t>
      </w:r>
    </w:p>
    <w:p>
      <w:pPr>
        <w:shd w:fill="F2F2F2" w:val="clear"/>
        <w:spacing w:after="0"/>
        <w:ind w:left="360"/>
      </w:pPr>
      <w:r>
        <w:rPr>
          <w:rFonts w:ascii="Courier New" w:cs="Courier New" w:eastAsia="Courier New" w:hAnsi="Courier New"/>
          <w:sz w:val="20"/>
          <w:szCs w:val="20"/>
        </w:rPr>
        <w:t xml:space="preserve">Hotel occupancy in Vancouver typically reaches 95%+ during major arena events.</w:t>
      </w:r>
    </w:p>
    <w:p>
      <w:pPr>
        <w:shd w:fill="F2F2F2" w:val="clear"/>
        <w:spacing w:after="0"/>
        <w:ind w:left="360"/>
      </w:pPr>
      <w:r>
        <w:rPr>
          <w:rFonts w:ascii="Courier New" w:cs="Courier New" w:eastAsia="Courier New" w:hAnsi="Courier New"/>
          <w:sz w:val="20"/>
          <w:szCs w:val="20"/>
        </w:rPr>
        <w:t xml:space="preserve">Room rates have historically increased 3-5x over baseline during such periods.</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Answer:</w:t>
      </w:r>
    </w:p>
    <w:p>
      <w:pPr>
        <w:spacing w:after="80"/>
      </w:pPr>
    </w:p>
    <w:p>
      <w:pPr>
        <w:spacing w:after="120" w:line="276"/>
      </w:pPr>
      <w:r>
        <w:rPr>
          <w:rFonts w:ascii="Arial" w:cs="Arial" w:eastAsia="Arial" w:hAnsi="Arial"/>
          <w:sz w:val="22"/>
          <w:szCs w:val="22"/>
        </w:rPr>
        <w:t xml:space="preserve">The LLM reads these documents and reasons from them. It does not need to have been trained on Taylor Swift's tour schedule — the information is present in the prompt, and in-context reasoning handles the rest. This is why the phrase 'just put it in the prompt' is not a hack but the correct architectural response to the knowledge gap problem.</w:t>
      </w:r>
    </w:p>
    <w:p>
      <w:pPr>
        <w:spacing w:after="80"/>
      </w:pPr>
    </w:p>
    <w:p>
      <w:pPr>
        <w:pStyle w:val="Heading2"/>
        <w:spacing w:after="160" w:before="360"/>
      </w:pPr>
      <w:r>
        <w:rPr>
          <w:rFonts w:ascii="Arial" w:cs="Arial" w:eastAsia="Arial" w:hAnsi="Arial"/>
          <w:b/>
          <w:bCs/>
          <w:sz w:val="26"/>
          <w:szCs w:val="26"/>
        </w:rPr>
        <w:t xml:space="preserve">2.5 Lewis et al. (2020): The Paper That Named RAG</w:t>
      </w:r>
    </w:p>
    <w:p>
      <w:pPr>
        <w:spacing w:after="120" w:line="276"/>
      </w:pPr>
      <w:r>
        <w:rPr>
          <w:rFonts w:ascii="Arial" w:cs="Arial" w:eastAsia="Arial" w:hAnsi="Arial"/>
          <w:sz w:val="22"/>
          <w:szCs w:val="22"/>
        </w:rPr>
        <w:t xml:space="preserve">The technique was formally named and defined by Lewis et al. in 2020 — Retrieval-Augmented Generation for Knowledge-Intensive NLP Tasks (arXiv:2005.11401). The paper demonstrated that augmenting a pre-trained sequence-to-sequence language model with a non-parametric memory — a dense passage retrieval system over a large document corpus — substantially outperformed both vanilla LLMs and retrieval-only systems on knowledge-intensive tasks including open-domain question answering, fact verification, and knowledge-grounded generation. By naming the pattern, the paper gave researchers and engineers a shared vocabulary for discussing, comparing, and extending retrieval-augmented systems, enabling the rapid development of the field that followed.</w:t>
      </w:r>
    </w:p>
    <w:p>
      <w:r>
        <w:br w:type="page"/>
      </w:r>
    </w:p>
    <w:p>
      <w:pPr>
        <w:pStyle w:val="Heading1"/>
        <w:spacing w:after="240" w:before="480"/>
      </w:pPr>
      <w:r>
        <w:rPr>
          <w:rFonts w:ascii="Arial" w:cs="Arial" w:eastAsia="Arial" w:hAnsi="Arial"/>
          <w:b/>
          <w:bCs/>
          <w:sz w:val="32"/>
          <w:szCs w:val="32"/>
        </w:rPr>
        <w:t xml:space="preserve">3. RAG System Architecture</w:t>
      </w:r>
    </w:p>
    <w:p>
      <w:pPr>
        <w:pStyle w:val="Heading2"/>
        <w:spacing w:after="160" w:before="360"/>
      </w:pPr>
      <w:r>
        <w:rPr>
          <w:rFonts w:ascii="Arial" w:cs="Arial" w:eastAsia="Arial" w:hAnsi="Arial"/>
          <w:b/>
          <w:bCs/>
          <w:sz w:val="26"/>
          <w:szCs w:val="26"/>
        </w:rPr>
        <w:t xml:space="preserve">3.1 The Three Components</w:t>
      </w:r>
    </w:p>
    <w:p>
      <w:pPr>
        <w:spacing w:after="120" w:line="276"/>
      </w:pPr>
      <w:r>
        <w:rPr>
          <w:rFonts w:ascii="Arial" w:cs="Arial" w:eastAsia="Arial" w:hAnsi="Arial"/>
          <w:sz w:val="22"/>
          <w:szCs w:val="22"/>
        </w:rPr>
        <w:t xml:space="preserve">A RAG system is built from three components, each with a clearly defined responsibility.</w:t>
      </w:r>
    </w:p>
    <w:p>
      <w:pPr>
        <w:spacing w:after="120" w:line="276"/>
      </w:pPr>
      <w:r>
        <w:rPr>
          <w:rFonts w:ascii="Arial" w:cs="Arial" w:eastAsia="Arial" w:hAnsi="Arial"/>
          <w:b/>
          <w:bCs/>
          <w:sz w:val="22"/>
          <w:szCs w:val="22"/>
        </w:rPr>
        <w:t xml:space="preserve">The Knowledge Base</w:t>
      </w:r>
      <w:r>
        <w:rPr>
          <w:rFonts w:ascii="Arial" w:cs="Arial" w:eastAsia="Arial" w:hAnsi="Arial"/>
          <w:sz w:val="22"/>
          <w:szCs w:val="22"/>
        </w:rPr>
        <w:t xml:space="preserve"> is the external repository of documents the system draws upon. In practice this is typically a vector database — a specialized data store optimized for similarity search over dense vector representations of text. The knowledge base may contain plain text, PDFs, HTML pages, code, structured records, or any other content that has been preprocessed into a searchable form. Its defining characteristic is that it holds information the LLM was not trained on: private organizational documents, recently published material, specialized corpora, or live database exports.</w:t>
      </w:r>
    </w:p>
    <w:p>
      <w:pPr>
        <w:spacing w:after="120" w:line="276"/>
      </w:pPr>
      <w:r>
        <w:rPr>
          <w:rFonts w:ascii="Arial" w:cs="Arial" w:eastAsia="Arial" w:hAnsi="Arial"/>
          <w:b/>
          <w:bCs/>
          <w:sz w:val="22"/>
          <w:szCs w:val="22"/>
        </w:rPr>
        <w:t xml:space="preserve">The Retriever</w:t>
      </w:r>
      <w:r>
        <w:rPr>
          <w:rFonts w:ascii="Arial" w:cs="Arial" w:eastAsia="Arial" w:hAnsi="Arial"/>
          <w:sz w:val="22"/>
          <w:szCs w:val="22"/>
        </w:rPr>
        <w:t xml:space="preserve"> is the component that bridges user queries and the knowledge base. Given a query, it searches the knowledge base, scores documents by relevance, and returns the top-ranked results. The retriever is the architectural heart of a RAG system: retrieval quality — precision, recall, and ranking — is the primary determinant of overall system quality. A hallucinating retriever that returns irrelevant documents propagates its failure into the generation step regardless of how capable the LLM is.</w:t>
      </w:r>
    </w:p>
    <w:p>
      <w:pPr>
        <w:spacing w:after="120" w:line="276"/>
      </w:pPr>
      <w:r>
        <w:rPr>
          <w:rFonts w:ascii="Arial" w:cs="Arial" w:eastAsia="Arial" w:hAnsi="Arial"/>
          <w:b/>
          <w:bCs/>
          <w:sz w:val="22"/>
          <w:szCs w:val="22"/>
        </w:rPr>
        <w:t xml:space="preserve">The LLM (Generator)</w:t>
      </w:r>
      <w:r>
        <w:rPr>
          <w:rFonts w:ascii="Arial" w:cs="Arial" w:eastAsia="Arial" w:hAnsi="Arial"/>
          <w:sz w:val="22"/>
          <w:szCs w:val="22"/>
        </w:rPr>
        <w:t xml:space="preserve"> receives the augmented prompt and produces the final response. Its role in a RAG system is focused: synthesize and reason over the provided context to generate an accurate, coherent reply. The LLM is responsible for language, reasoning, and synthesis — not for knowing facts. The architecture exploits what LLMs do best while offloading what they do worst (reliable factual recall) to the knowledge base.</w:t>
      </w:r>
    </w:p>
    <w:p>
      <w:pPr>
        <w:spacing w:after="80"/>
      </w:pPr>
    </w:p>
    <w:p>
      <w:pPr>
        <w:pStyle w:val="Heading2"/>
        <w:spacing w:after="160" w:before="360"/>
      </w:pPr>
      <w:r>
        <w:rPr>
          <w:rFonts w:ascii="Arial" w:cs="Arial" w:eastAsia="Arial" w:hAnsi="Arial"/>
          <w:b/>
          <w:bCs/>
          <w:sz w:val="26"/>
          <w:szCs w:val="26"/>
        </w:rPr>
        <w:t xml:space="preserve">3.2 Data Flow</w:t>
      </w:r>
    </w:p>
    <w:p>
      <w:pPr>
        <w:spacing w:after="120" w:line="276"/>
      </w:pPr>
      <w:r>
        <w:rPr>
          <w:rFonts w:ascii="Arial" w:cs="Arial" w:eastAsia="Arial" w:hAnsi="Arial"/>
          <w:sz w:val="22"/>
          <w:szCs w:val="22"/>
        </w:rPr>
        <w:t xml:space="preserve">The full pipeline from user query to system response proceeds through the following stages. The user submits a natural language query. The retriever receives this query, converts it into a representation suitable for matching against the knowledge base, and executes a search. The knowledge base scores all indexed documents by relevance to the query and returns the top-k highest-scoring documents. The system constructs the augmented prompt by combining the original query with the retrieved document texts, structured with explicit instructions directing the LLM to use the provided context. The augmented prompt is sent to the LLM. The LLM reasons over the augmented prompt and produces a response, which is returned to the user.</w:t>
      </w:r>
    </w:p>
    <w:p>
      <w:pPr>
        <w:spacing w:after="120" w:line="276"/>
      </w:pPr>
      <w:r>
        <w:rPr>
          <w:rFonts w:ascii="Arial" w:cs="Arial" w:eastAsia="Arial" w:hAnsi="Arial"/>
          <w:sz w:val="22"/>
          <w:szCs w:val="22"/>
        </w:rPr>
        <w:t xml:space="preserve">From the user's perspective, the interaction is identical to any other LLM interface: a question in, an answer out. The retrieval step, document scoring, prompt augmentation, and the two-hop information flow are entirely internal. The only externally observable difference is marginally increased response latency — the cost of the retrieval step — which in production systems is typically measured in tens to hundreds of milliseconds.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Step</w:t>
            </w:r>
          </w:p>
        </w:tc>
        <w:tc>
          <w:tcPr>
            <w:tcW w:type="dxa" w:w="81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1</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User submits a natural language query to the RAG system.</w:t>
            </w:r>
          </w:p>
        </w:tc>
      </w:tr>
      <w:tr>
        <w:tc>
          <w:tcPr>
            <w:tcW w:type="dxa" w:w="12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2</w:t>
            </w:r>
          </w:p>
        </w:tc>
        <w:tc>
          <w:tcPr>
            <w:tcW w:type="dxa" w:w="81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Retriever encodes the query and searches the knowledge base for relevant documents.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3</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Knowledge base scores and returns the top-k most relevant document passages.</w:t>
            </w:r>
          </w:p>
        </w:tc>
      </w:tr>
      <w:tr>
        <w:tc>
          <w:tcPr>
            <w:tcW w:type="dxa" w:w="12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4</w:t>
            </w:r>
          </w:p>
        </w:tc>
        <w:tc>
          <w:tcPr>
            <w:tcW w:type="dxa" w:w="81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System constructs the augmented prompt: query + retrieved documents + instructions.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5</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Augmented prompt is sent to the LLM (generator).</w:t>
            </w:r>
          </w:p>
        </w:tc>
      </w:tr>
      <w:tr>
        <w:tc>
          <w:tcPr>
            <w:tcW w:type="dxa" w:w="12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6</w:t>
            </w:r>
          </w:p>
        </w:tc>
        <w:tc>
          <w:tcPr>
            <w:tcW w:type="dxa" w:w="81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LLM reasons over the augmented prompt and produces the final response.</w:t>
            </w:r>
          </w:p>
        </w:tc>
      </w:tr>
    </w:tbl>
    <w:p>
      <w:pPr>
        <w:spacing w:after="120"/>
      </w:pPr>
    </w:p>
    <w:p>
      <w:pPr>
        <w:pStyle w:val="Heading2"/>
        <w:spacing w:after="160" w:before="360"/>
      </w:pPr>
      <w:r>
        <w:rPr>
          <w:rFonts w:ascii="Arial" w:cs="Arial" w:eastAsia="Arial" w:hAnsi="Arial"/>
          <w:b/>
          <w:bCs/>
          <w:sz w:val="26"/>
          <w:szCs w:val="26"/>
        </w:rPr>
        <w:t xml:space="preserve">3.3 The Five Structural Advantages</w:t>
      </w:r>
    </w:p>
    <w:p>
      <w:pPr>
        <w:spacing w:after="120" w:line="276"/>
      </w:pPr>
      <w:r>
        <w:rPr>
          <w:rFonts w:ascii="Arial" w:cs="Arial" w:eastAsia="Arial" w:hAnsi="Arial"/>
          <w:sz w:val="22"/>
          <w:szCs w:val="22"/>
        </w:rPr>
        <w:t xml:space="preserve">The addition of the retriever to the standard LLM pipeline produces five structural advantages that follow from the architecture, not from configuration choices.</w:t>
      </w:r>
    </w:p>
    <w:p>
      <w:pPr>
        <w:spacing w:after="120" w:line="276"/>
      </w:pPr>
      <w:r>
        <w:rPr>
          <w:rFonts w:ascii="Arial" w:cs="Arial" w:eastAsia="Arial" w:hAnsi="Arial"/>
          <w:b/>
          <w:bCs/>
          <w:sz w:val="22"/>
          <w:szCs w:val="22"/>
        </w:rPr>
        <w:t xml:space="preserve">1. Access to otherwise unavailable information.</w:t>
      </w:r>
      <w:r>
        <w:rPr>
          <w:rFonts w:ascii="Arial" w:cs="Arial" w:eastAsia="Arial" w:hAnsi="Arial"/>
          <w:sz w:val="22"/>
          <w:szCs w:val="22"/>
        </w:rPr>
        <w:t xml:space="preserve"> Private enterprise documents, proprietary databases, and content published after the training cutoff cannot be memorized by an LLM but can be indexed in a knowledge base and retrieved at query time. RAG is often the only viable architectural path for making this class of information available to a language model at production scale.</w:t>
      </w:r>
    </w:p>
    <w:p>
      <w:pPr>
        <w:spacing w:after="120" w:line="276"/>
      </w:pPr>
      <w:r>
        <w:rPr>
          <w:rFonts w:ascii="Arial" w:cs="Arial" w:eastAsia="Arial" w:hAnsi="Arial"/>
          <w:b/>
          <w:bCs/>
          <w:sz w:val="22"/>
          <w:szCs w:val="22"/>
        </w:rPr>
        <w:t xml:space="preserve">2. Hallucination reduction.</w:t>
      </w:r>
      <w:r>
        <w:rPr>
          <w:rFonts w:ascii="Arial" w:cs="Arial" w:eastAsia="Arial" w:hAnsi="Arial"/>
          <w:sz w:val="22"/>
          <w:szCs w:val="22"/>
        </w:rPr>
        <w:t xml:space="preserve"> When relevant information is explicitly present in the augmented prompt, the LLM can ground its response in concrete retrieved evidence rather than statistical inference over absent training signal. This directly addresses the primary cause of hallucination — the model generating probable text in the absence of reliable training signal — by supplying the signal at inference time.</w:t>
      </w:r>
    </w:p>
    <w:p>
      <w:pPr>
        <w:spacing w:after="120" w:line="276"/>
      </w:pPr>
      <w:r>
        <w:rPr>
          <w:rFonts w:ascii="Arial" w:cs="Arial" w:eastAsia="Arial" w:hAnsi="Arial"/>
          <w:b/>
          <w:bCs/>
          <w:sz w:val="22"/>
          <w:szCs w:val="22"/>
        </w:rPr>
        <w:t xml:space="preserve">3. Easy knowledge updates without retraining.</w:t>
      </w:r>
      <w:r>
        <w:rPr>
          <w:rFonts w:ascii="Arial" w:cs="Arial" w:eastAsia="Arial" w:hAnsi="Arial"/>
          <w:sz w:val="22"/>
          <w:szCs w:val="22"/>
        </w:rPr>
        <w:t xml:space="preserve"> Updating what a RAG system knows requires only a database operation: add or modify documents in the knowledge base, re-index, and the system immediately answers based on the new information. This contrasts sharply with fine-tuning, which requires weeks of retraining and remains instantly stale once training concludes.</w:t>
      </w:r>
    </w:p>
    <w:p>
      <w:pPr>
        <w:spacing w:after="120" w:line="276"/>
      </w:pPr>
      <w:r>
        <w:rPr>
          <w:rFonts w:ascii="Arial" w:cs="Arial" w:eastAsia="Arial" w:hAnsi="Arial"/>
          <w:b/>
          <w:bCs/>
          <w:sz w:val="22"/>
          <w:szCs w:val="22"/>
        </w:rPr>
        <w:t xml:space="preserve">4. Source citation.</w:t>
      </w:r>
      <w:r>
        <w:rPr>
          <w:rFonts w:ascii="Arial" w:cs="Arial" w:eastAsia="Arial" w:hAnsi="Arial"/>
          <w:sz w:val="22"/>
          <w:szCs w:val="22"/>
        </w:rPr>
        <w:t xml:space="preserve"> Because retrieved documents are explicitly included in the augmented prompt, the LLM can reference them in its response. Citation is built into the architecture: the system always knows exactly which documents informed the answer. This enables human verification and substantially increases trustworthiness in high-stakes domains such as healthcare and legal practice.</w:t>
      </w:r>
    </w:p>
    <w:p>
      <w:pPr>
        <w:spacing w:after="120" w:line="276"/>
      </w:pPr>
      <w:r>
        <w:rPr>
          <w:rFonts w:ascii="Arial" w:cs="Arial" w:eastAsia="Arial" w:hAnsi="Arial"/>
          <w:b/>
          <w:bCs/>
          <w:sz w:val="22"/>
          <w:szCs w:val="22"/>
        </w:rPr>
        <w:t xml:space="preserve">5. Separation of concerns.</w:t>
      </w:r>
      <w:r>
        <w:rPr>
          <w:rFonts w:ascii="Arial" w:cs="Arial" w:eastAsia="Arial" w:hAnsi="Arial"/>
          <w:sz w:val="22"/>
          <w:szCs w:val="22"/>
        </w:rPr>
        <w:t xml:space="preserve"> The retriever handles fact-finding over large corpora; the LLM handles synthesis and reasoning over focused context. Each component operates within its strength. This separation also simplifies debugging: retrieval failures and generation failures have distinct signatures and are addressed with different interventions.</w:t>
      </w:r>
    </w:p>
    <w:p>
      <w:pPr>
        <w:spacing w:after="80"/>
      </w:pPr>
    </w:p>
    <w:p>
      <w:pPr>
        <w:pStyle w:val="Heading2"/>
        <w:spacing w:after="160" w:before="360"/>
      </w:pPr>
      <w:r>
        <w:rPr>
          <w:rFonts w:ascii="Arial" w:cs="Arial" w:eastAsia="Arial" w:hAnsi="Arial"/>
          <w:b/>
          <w:bCs/>
          <w:sz w:val="26"/>
          <w:szCs w:val="26"/>
        </w:rPr>
        <w:t xml:space="preserve">3.4 Minimal Python Pseudocode</w:t>
      </w:r>
    </w:p>
    <w:p>
      <w:pPr>
        <w:spacing w:after="120" w:line="276"/>
      </w:pPr>
      <w:r>
        <w:rPr>
          <w:rFonts w:ascii="Arial" w:cs="Arial" w:eastAsia="Arial" w:hAnsi="Arial"/>
          <w:sz w:val="22"/>
          <w:szCs w:val="22"/>
        </w:rPr>
        <w:t xml:space="preserve">The retrieve-augment-generate logic maps cleanly to three functions. The following pseudocode captures the essential structure of any RAG pipeline, with real implementations adding indexing, embedding, reranking, and prompt optimization layers over these three steps.</w:t>
      </w:r>
    </w:p>
    <w:p>
      <w:pPr>
        <w:spacing w:after="80"/>
      </w:pPr>
    </w:p>
    <w:p>
      <w:pPr>
        <w:shd w:fill="F2F2F2" w:val="clear"/>
        <w:spacing w:after="0"/>
        <w:ind w:left="360"/>
      </w:pPr>
      <w:r>
        <w:rPr>
          <w:rFonts w:ascii="Courier New" w:cs="Courier New" w:eastAsia="Courier New" w:hAnsi="Courier New"/>
          <w:sz w:val="20"/>
          <w:szCs w:val="20"/>
        </w:rPr>
        <w:t xml:space="preserve"># The three-step RAG pipeline</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def retrieve(query: str) -&gt; list[str]:</w:t>
      </w:r>
    </w:p>
    <w:p>
      <w:pPr>
        <w:shd w:fill="F2F2F2" w:val="clear"/>
        <w:spacing w:after="0"/>
        <w:ind w:left="360"/>
      </w:pPr>
      <w:r>
        <w:rPr>
          <w:rFonts w:ascii="Courier New" w:cs="Courier New" w:eastAsia="Courier New" w:hAnsi="Courier New"/>
          <w:sz w:val="20"/>
          <w:szCs w:val="20"/>
        </w:rPr>
        <w:t xml:space="preserve">    # Encode the query into a vector representation</w:t>
      </w:r>
    </w:p>
    <w:p>
      <w:pPr>
        <w:shd w:fill="F2F2F2" w:val="clear"/>
        <w:spacing w:after="0"/>
        <w:ind w:left="360"/>
      </w:pPr>
      <w:r>
        <w:rPr>
          <w:rFonts w:ascii="Courier New" w:cs="Courier New" w:eastAsia="Courier New" w:hAnsi="Courier New"/>
          <w:sz w:val="20"/>
          <w:szCs w:val="20"/>
        </w:rPr>
        <w:t xml:space="preserve">    # Search the vector database for nearest-neighbor documents</w:t>
      </w:r>
    </w:p>
    <w:p>
      <w:pPr>
        <w:shd w:fill="F2F2F2" w:val="clear"/>
        <w:spacing w:after="0"/>
        <w:ind w:left="360"/>
      </w:pPr>
      <w:r>
        <w:rPr>
          <w:rFonts w:ascii="Courier New" w:cs="Courier New" w:eastAsia="Courier New" w:hAnsi="Courier New"/>
          <w:sz w:val="20"/>
          <w:szCs w:val="20"/>
        </w:rPr>
        <w:t xml:space="preserve">    # Return the top-k most relevant document passages</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def build_augmented_prompt(query: str, docs: list[str]) -&gt; str:</w:t>
      </w:r>
    </w:p>
    <w:p>
      <w:pPr>
        <w:shd w:fill="F2F2F2" w:val="clear"/>
        <w:spacing w:after="0"/>
        <w:ind w:left="360"/>
      </w:pPr>
      <w:r>
        <w:rPr>
          <w:rFonts w:ascii="Courier New" w:cs="Courier New" w:eastAsia="Courier New" w:hAnsi="Courier New"/>
          <w:sz w:val="20"/>
          <w:szCs w:val="20"/>
        </w:rPr>
        <w:t xml:space="preserve">    context = "\n\n".join(docs)</w:t>
      </w:r>
    </w:p>
    <w:p>
      <w:pPr>
        <w:shd w:fill="F2F2F2" w:val="clear"/>
        <w:spacing w:after="0"/>
        <w:ind w:left="360"/>
      </w:pPr>
      <w:r>
        <w:rPr>
          <w:rFonts w:ascii="Courier New" w:cs="Courier New" w:eastAsia="Courier New" w:hAnsi="Courier New"/>
          <w:sz w:val="20"/>
          <w:szCs w:val="20"/>
        </w:rPr>
        <w:t xml:space="preserve">    return (</w:t>
      </w:r>
    </w:p>
    <w:p>
      <w:pPr>
        <w:shd w:fill="F2F2F2" w:val="clear"/>
        <w:spacing w:after="0"/>
        <w:ind w:left="360"/>
      </w:pPr>
      <w:r>
        <w:rPr>
          <w:rFonts w:ascii="Courier New" w:cs="Courier New" w:eastAsia="Courier New" w:hAnsi="Courier New"/>
          <w:sz w:val="20"/>
          <w:szCs w:val="20"/>
        </w:rPr>
        <w:t xml:space="preserve">        f"Respond to the following question using the context below.\n\n"</w:t>
      </w:r>
    </w:p>
    <w:p>
      <w:pPr>
        <w:shd w:fill="F2F2F2" w:val="clear"/>
        <w:spacing w:after="0"/>
        <w:ind w:left="360"/>
      </w:pPr>
      <w:r>
        <w:rPr>
          <w:rFonts w:ascii="Courier New" w:cs="Courier New" w:eastAsia="Courier New" w:hAnsi="Courier New"/>
          <w:sz w:val="20"/>
          <w:szCs w:val="20"/>
        </w:rPr>
        <w:t xml:space="preserve">        f"Question: {query}\n\n"</w:t>
      </w:r>
    </w:p>
    <w:p>
      <w:pPr>
        <w:shd w:fill="F2F2F2" w:val="clear"/>
        <w:spacing w:after="0"/>
        <w:ind w:left="360"/>
      </w:pPr>
      <w:r>
        <w:rPr>
          <w:rFonts w:ascii="Courier New" w:cs="Courier New" w:eastAsia="Courier New" w:hAnsi="Courier New"/>
          <w:sz w:val="20"/>
          <w:szCs w:val="20"/>
        </w:rPr>
        <w:t xml:space="preserve">        f"Context:\n{context}\n\n"</w:t>
      </w:r>
    </w:p>
    <w:p>
      <w:pPr>
        <w:shd w:fill="F2F2F2" w:val="clear"/>
        <w:spacing w:after="0"/>
        <w:ind w:left="360"/>
      </w:pPr>
      <w:r>
        <w:rPr>
          <w:rFonts w:ascii="Courier New" w:cs="Courier New" w:eastAsia="Courier New" w:hAnsi="Courier New"/>
          <w:sz w:val="20"/>
          <w:szCs w:val="20"/>
        </w:rPr>
        <w:t xml:space="preserve">        f"Answer:"</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def generate(prompt: str) -&gt; str:</w:t>
      </w:r>
    </w:p>
    <w:p>
      <w:pPr>
        <w:shd w:fill="F2F2F2" w:val="clear"/>
        <w:spacing w:after="0"/>
        <w:ind w:left="360"/>
      </w:pPr>
      <w:r>
        <w:rPr>
          <w:rFonts w:ascii="Courier New" w:cs="Courier New" w:eastAsia="Courier New" w:hAnsi="Courier New"/>
          <w:sz w:val="20"/>
          <w:szCs w:val="20"/>
        </w:rPr>
        <w:t xml:space="preserve">    # Send augmented prompt to the LLM via API</w:t>
      </w:r>
    </w:p>
    <w:p>
      <w:pPr>
        <w:shd w:fill="F2F2F2" w:val="clear"/>
        <w:spacing w:after="0"/>
        <w:ind w:left="360"/>
      </w:pPr>
      <w:r>
        <w:rPr>
          <w:rFonts w:ascii="Courier New" w:cs="Courier New" w:eastAsia="Courier New" w:hAnsi="Courier New"/>
          <w:sz w:val="20"/>
          <w:szCs w:val="20"/>
        </w:rPr>
        <w:t xml:space="preserve">    # Return the model's response</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 Execute the full pipeline</w:t>
      </w:r>
    </w:p>
    <w:p>
      <w:pPr>
        <w:shd w:fill="F2F2F2" w:val="clear"/>
        <w:spacing w:after="0"/>
        <w:ind w:left="360"/>
      </w:pPr>
      <w:r>
        <w:rPr>
          <w:rFonts w:ascii="Courier New" w:cs="Courier New" w:eastAsia="Courier New" w:hAnsi="Courier New"/>
          <w:sz w:val="20"/>
          <w:szCs w:val="20"/>
        </w:rPr>
        <w:t xml:space="preserve">query   = "Why are hotel prices in Vancouver so high this weekend?"</w:t>
      </w:r>
    </w:p>
    <w:p>
      <w:pPr>
        <w:shd w:fill="F2F2F2" w:val="clear"/>
        <w:spacing w:after="0"/>
        <w:ind w:left="360"/>
      </w:pPr>
      <w:r>
        <w:rPr>
          <w:rFonts w:ascii="Courier New" w:cs="Courier New" w:eastAsia="Courier New" w:hAnsi="Courier New"/>
          <w:sz w:val="20"/>
          <w:szCs w:val="20"/>
        </w:rPr>
        <w:t xml:space="preserve">docs    = retrieve(query)</w:t>
      </w:r>
    </w:p>
    <w:p>
      <w:pPr>
        <w:shd w:fill="F2F2F2" w:val="clear"/>
        <w:spacing w:after="0"/>
        <w:ind w:left="360"/>
      </w:pPr>
      <w:r>
        <w:rPr>
          <w:rFonts w:ascii="Courier New" w:cs="Courier New" w:eastAsia="Courier New" w:hAnsi="Courier New"/>
          <w:sz w:val="20"/>
          <w:szCs w:val="20"/>
        </w:rPr>
        <w:t xml:space="preserve">prompt  = build_augmented_prompt(query, docs)</w:t>
      </w:r>
    </w:p>
    <w:p>
      <w:pPr>
        <w:shd w:fill="F2F2F2" w:val="clear"/>
        <w:spacing w:after="0"/>
        <w:ind w:left="360"/>
      </w:pPr>
      <w:r>
        <w:rPr>
          <w:rFonts w:ascii="Courier New" w:cs="Courier New" w:eastAsia="Courier New" w:hAnsi="Courier New"/>
          <w:sz w:val="20"/>
          <w:szCs w:val="20"/>
        </w:rPr>
        <w:t xml:space="preserve">response = generate(prompt)</w:t>
      </w:r>
    </w:p>
    <w:p>
      <w:pPr>
        <w:spacing w:after="80"/>
      </w:pPr>
    </w:p>
    <w:p>
      <w:r>
        <w:br w:type="page"/>
      </w:r>
    </w:p>
    <w:p>
      <w:pPr>
        <w:pStyle w:val="Heading1"/>
        <w:spacing w:after="240" w:before="480"/>
      </w:pPr>
      <w:r>
        <w:rPr>
          <w:rFonts w:ascii="Arial" w:cs="Arial" w:eastAsia="Arial" w:hAnsi="Arial"/>
          <w:b/>
          <w:bCs/>
          <w:sz w:val="32"/>
          <w:szCs w:val="32"/>
        </w:rPr>
        <w:t xml:space="preserve">4. How LLMs Work</w:t>
      </w:r>
    </w:p>
    <w:p>
      <w:pPr>
        <w:pStyle w:val="Heading2"/>
        <w:spacing w:after="160" w:before="360"/>
      </w:pPr>
      <w:r>
        <w:rPr>
          <w:rFonts w:ascii="Arial" w:cs="Arial" w:eastAsia="Arial" w:hAnsi="Arial"/>
          <w:b/>
          <w:bCs/>
          <w:sz w:val="26"/>
          <w:szCs w:val="26"/>
        </w:rPr>
        <w:t xml:space="preserve">4.1 Tokens and Subword Tokenization</w:t>
      </w:r>
    </w:p>
    <w:p>
      <w:pPr>
        <w:spacing w:after="120" w:line="276"/>
      </w:pPr>
      <w:r>
        <w:rPr>
          <w:rFonts w:ascii="Arial" w:cs="Arial" w:eastAsia="Arial" w:hAnsi="Arial"/>
          <w:sz w:val="22"/>
          <w:szCs w:val="22"/>
        </w:rPr>
        <w:t xml:space="preserve">Large language models do not process words or characters — they process tokens, which are variable-length subword units produced by algorithms such as Byte Pair Encoding (BPE). The tokenization algorithm begins with individual characters and iteratively merges the most frequently co-occurring character pairs into new tokens, building up a vocabulary of subword units that can represent any word in any language from a finite set of pieces. Common words such as 'language' or 'model' may map to a single token; longer or rarer words such as 'autoregressive' or 'unfalsifiable' are split into multiple tokens. Punctuation, spaces, and special characters also receive tokens.</w:t>
      </w:r>
    </w:p>
    <w:p>
      <w:pPr>
        <w:spacing w:after="120" w:line="276"/>
      </w:pPr>
      <w:r>
        <w:rPr>
          <w:rFonts w:ascii="Arial" w:cs="Arial" w:eastAsia="Arial" w:hAnsi="Arial"/>
          <w:sz w:val="22"/>
          <w:szCs w:val="22"/>
        </w:rPr>
        <w:t xml:space="preserve">Most production LLMs maintain vocabularies of 10,000 to 100,000 or more tokens. The power of subword tokenization is that no word is ever truly unknown: any novel compound or foreign word can be assembled from its constituent subword pieces. The model never encounters an unknown token — only unfamiliar combinations of known ones. An analogy is a set of Scrabble tiles: any word in any language can be spelled from the available set of letter pieces, even if the particular word was never anticipated.</w:t>
      </w:r>
    </w:p>
    <w:p>
      <w:pPr>
        <w:spacing w:after="80"/>
      </w:pPr>
    </w:p>
    <w:p>
      <w:pPr>
        <w:pStyle w:val="Heading2"/>
        <w:spacing w:after="160" w:before="360"/>
      </w:pPr>
      <w:r>
        <w:rPr>
          <w:rFonts w:ascii="Arial" w:cs="Arial" w:eastAsia="Arial" w:hAnsi="Arial"/>
          <w:b/>
          <w:bCs/>
          <w:sz w:val="26"/>
          <w:szCs w:val="26"/>
        </w:rPr>
        <w:t xml:space="preserve">4.2 The Generation Loop</w:t>
      </w:r>
    </w:p>
    <w:p>
      <w:pPr>
        <w:spacing w:after="120" w:line="276"/>
      </w:pPr>
      <w:r>
        <w:rPr>
          <w:rFonts w:ascii="Arial" w:cs="Arial" w:eastAsia="Arial" w:hAnsi="Arial"/>
          <w:sz w:val="22"/>
          <w:szCs w:val="22"/>
        </w:rPr>
        <w:t xml:space="preserve">When an LLM generates text, it executes the same procedure for each new token. The full context — the original prompt plus all tokens generated so far — is processed through the model's transformer layers, which build a deep representation of meaning and relationships across all positions in the sequence. From this representation, the model computes a probability distribution over every token in its vocabulary: for each of the 10,000 to 100,000 possible next tokens, it assigns a probability. It then samples one token from this distribution, appends that token to the context, and repeats the process.</w:t>
      </w:r>
    </w:p>
    <w:p>
      <w:pPr>
        <w:spacing w:after="120" w:line="276"/>
      </w:pPr>
      <w:r>
        <w:rPr>
          <w:rFonts w:ascii="Arial" w:cs="Arial" w:eastAsia="Arial" w:hAnsi="Arial"/>
          <w:sz w:val="22"/>
          <w:szCs w:val="22"/>
        </w:rPr>
        <w:t xml:space="preserve">For the prompt fragment 'what a beautiful day, the sun is ___', the model might assign 80 percent probability to 'shining', 10 percent to 'rising', 5 percent to 'out', and distribute the remaining probability across thousands of other tokens. It samples from this distribution — usually selecting a high-probability token, occasionally selecting a lower-probability one — and appends the result. The process continues until the model generates an end-of-sequence token or reaches a maximum length limit.</w:t>
      </w:r>
    </w:p>
    <w:p>
      <w:pPr>
        <w:spacing w:after="80"/>
      </w:pPr>
    </w:p>
    <w:p>
      <w:pPr>
        <w:pStyle w:val="Heading2"/>
        <w:spacing w:after="160" w:before="360"/>
      </w:pPr>
      <w:r>
        <w:rPr>
          <w:rFonts w:ascii="Arial" w:cs="Arial" w:eastAsia="Arial" w:hAnsi="Arial"/>
          <w:b/>
          <w:bCs/>
          <w:sz w:val="26"/>
          <w:szCs w:val="26"/>
        </w:rPr>
        <w:t xml:space="preserve">4.3 Autoregressive Behavior</w:t>
      </w:r>
    </w:p>
    <w:p>
      <w:pPr>
        <w:spacing w:after="120" w:line="276"/>
      </w:pPr>
      <w:r>
        <w:rPr>
          <w:rFonts w:ascii="Arial" w:cs="Arial" w:eastAsia="Arial" w:hAnsi="Arial"/>
          <w:sz w:val="22"/>
          <w:szCs w:val="22"/>
        </w:rPr>
        <w:t xml:space="preserve">The generation process is autoregressive: each generated token is appended to the context and becomes part of the input for the next step. Earlier choices constrain later ones. If the model generates 'warming' rather than 'shining' for the sun example, subsequent tokens will be conditioned on 'warming', steering the completion toward 'the sun is warming our faces' rather than 'the sun is shining in the sky'. The two completions emerge from the same starting context but diverge based on a single early token choice.</w:t>
      </w:r>
    </w:p>
    <w:p>
      <w:pPr>
        <w:spacing w:after="120" w:line="276"/>
      </w:pPr>
      <w:r>
        <w:rPr>
          <w:rFonts w:ascii="Arial" w:cs="Arial" w:eastAsia="Arial" w:hAnsi="Arial"/>
          <w:sz w:val="22"/>
          <w:szCs w:val="22"/>
        </w:rPr>
        <w:t xml:space="preserve">Two consequences follow directly from this property. First, the same prompt produces different completions on repeated runs, because sampling is stochastic. This is not a bug but the mechanism that enables fluent, non-repetitive generation — though it also means LLM outputs cannot be tested like deterministic software. Second, early token choices propagate through the entire completion. A model that starts down an incorrect reasoning path tends to continue down it, amplifying small early errors into large downstream ones. This error propagation is a key contributor to hallucination in long-form generation.</w:t>
      </w:r>
    </w:p>
    <w:p>
      <w:pPr>
        <w:spacing w:after="80"/>
      </w:pPr>
    </w:p>
    <w:p>
      <w:pPr>
        <w:pStyle w:val="Heading2"/>
        <w:spacing w:after="160" w:before="360"/>
      </w:pPr>
      <w:r>
        <w:rPr>
          <w:rFonts w:ascii="Arial" w:cs="Arial" w:eastAsia="Arial" w:hAnsi="Arial"/>
          <w:b/>
          <w:bCs/>
          <w:sz w:val="26"/>
          <w:szCs w:val="26"/>
        </w:rPr>
        <w:t xml:space="preserve">4.4 Temperature</w:t>
      </w:r>
    </w:p>
    <w:p>
      <w:pPr>
        <w:spacing w:after="120" w:line="276"/>
      </w:pPr>
      <w:r>
        <w:rPr>
          <w:rFonts w:ascii="Arial" w:cs="Arial" w:eastAsia="Arial" w:hAnsi="Arial"/>
          <w:sz w:val="22"/>
          <w:szCs w:val="22"/>
        </w:rPr>
        <w:t xml:space="preserve">The temperature parameter controls the shape of the probability distribution at each sampling step. At temperature zero, the model always samples the most probable token — deterministic behavior that tends toward repetitive, predictable completions. At temperature one, the model samples directly from its learned distribution, the baseline behavior. At temperatures above one, the distribution is flattened, making lower-probability tokens more likely and producing more creative, exploratory, but less coherent completions.</w:t>
      </w:r>
    </w:p>
    <w:p>
      <w:pPr>
        <w:spacing w:after="120" w:line="276"/>
      </w:pPr>
      <w:r>
        <w:rPr>
          <w:rFonts w:ascii="Arial" w:cs="Arial" w:eastAsia="Arial" w:hAnsi="Arial"/>
          <w:sz w:val="22"/>
          <w:szCs w:val="22"/>
        </w:rPr>
        <w:t xml:space="preserve">In RAG systems, lower temperatures are generally preferred. When the model has been given specific retrieved context to reason from, the goal is faithful synthesis of that context, not creative exploration away from it. A temperature near zero or slightly above encourages the model to follow the retrieved evidence closely rather than wandering into confabulation.</w:t>
      </w:r>
    </w:p>
    <w:p>
      <w:pPr>
        <w:spacing w:after="80"/>
      </w:pPr>
    </w:p>
    <w:p>
      <w:pPr>
        <w:pStyle w:val="Heading2"/>
        <w:spacing w:after="160" w:before="360"/>
      </w:pPr>
      <w:r>
        <w:rPr>
          <w:rFonts w:ascii="Arial" w:cs="Arial" w:eastAsia="Arial" w:hAnsi="Arial"/>
          <w:b/>
          <w:bCs/>
          <w:sz w:val="26"/>
          <w:szCs w:val="26"/>
        </w:rPr>
        <w:t xml:space="preserve">4.5 Training</w:t>
      </w:r>
    </w:p>
    <w:p>
      <w:pPr>
        <w:spacing w:after="120" w:line="276"/>
      </w:pPr>
      <w:r>
        <w:rPr>
          <w:rFonts w:ascii="Arial" w:cs="Arial" w:eastAsia="Arial" w:hAnsi="Arial"/>
          <w:sz w:val="22"/>
          <w:szCs w:val="22"/>
        </w:rPr>
        <w:t xml:space="preserve">Before training, an LLM's billions of parameters are initialized randomly and produce gibberish. Training is an iterative optimization process. The model is shown a sequence of tokens from the training corpus with the last token hidden, and it produces a probability distribution over all possible next tokens. The predicted distribution is compared against the actual next token using a loss function, and the parameters are updated via backpropagation to make the correct token more probable. This process is repeated across trillions of tokens drawn from the open internet, books, code repositories, scientific papers, and other sources.</w:t>
      </w:r>
    </w:p>
    <w:p>
      <w:pPr>
        <w:spacing w:after="120" w:line="276"/>
      </w:pPr>
      <w:r>
        <w:rPr>
          <w:rFonts w:ascii="Arial" w:cs="Arial" w:eastAsia="Arial" w:hAnsi="Arial"/>
          <w:sz w:val="22"/>
          <w:szCs w:val="22"/>
        </w:rPr>
        <w:t xml:space="preserve">Through this process, the model's parameters gradually encode the statistical patterns of language: which words follow which, what sequences are coherent, and which factual associations appear consistently across many contexts. A fact mentioned thousands of times across the training corpus — the population of France, the year Einstein was born — is reliably encoded in the model's weights and accessible at query time. A fact mentioned once, in an obscure document, may not be reliably encoded at all.</w:t>
      </w:r>
    </w:p>
    <w:p>
      <w:pPr>
        <w:spacing w:after="80"/>
      </w:pPr>
    </w:p>
    <w:p>
      <w:pPr>
        <w:pStyle w:val="Heading2"/>
        <w:spacing w:after="160" w:before="360"/>
      </w:pPr>
      <w:r>
        <w:rPr>
          <w:rFonts w:ascii="Arial" w:cs="Arial" w:eastAsia="Arial" w:hAnsi="Arial"/>
          <w:b/>
          <w:bCs/>
          <w:sz w:val="26"/>
          <w:szCs w:val="26"/>
        </w:rPr>
        <w:t xml:space="preserve">4.6 The Nature of LLM Knowledge</w:t>
      </w:r>
    </w:p>
    <w:p>
      <w:pPr>
        <w:spacing w:after="120" w:line="276"/>
      </w:pPr>
      <w:r>
        <w:rPr>
          <w:rFonts w:ascii="Arial" w:cs="Arial" w:eastAsia="Arial" w:hAnsi="Arial"/>
          <w:sz w:val="22"/>
          <w:szCs w:val="22"/>
        </w:rPr>
        <w:t xml:space="preserve">The knowledge an LLM accumulates during training is implicit and distributed. It is not stored as a lookup table of facts that can be queried or updated. Instead, facts that appeared frequently and consistently in training data are encoded across billions of parameters as increased probability for certain token sequences in relevant contexts. This has two important implications for the knowledge problem.</w:t>
      </w:r>
    </w:p>
    <w:p>
      <w:pPr>
        <w:spacing w:after="120" w:line="276"/>
      </w:pPr>
      <w:r>
        <w:rPr>
          <w:rFonts w:ascii="Arial" w:cs="Arial" w:eastAsia="Arial" w:hAnsi="Arial"/>
          <w:sz w:val="22"/>
          <w:szCs w:val="22"/>
        </w:rPr>
        <w:t xml:space="preserve">First, frequency in the training corpus determines reliability. Topics well-covered by the training data — major historical events, scientific principles, globally famous figures — are reliably accessible. Topics sparsely represented — niche regulatory frameworks, rare diseases, private organizational knowledge — are not. Second, knowledge cannot be surgically updated. There is no mechanism to change a fact in an LLM the way one would update a database row. The only path to changing what a model knows is retraining it on updated data. This constraint, more than any other, is the fundamental motivation for keeping dynamic factual knowledge in an external knowledge base rather than encoding it in model weights.</w:t>
      </w:r>
    </w:p>
    <w:p>
      <w:r>
        <w:br w:type="page"/>
      </w:r>
    </w:p>
    <w:p>
      <w:pPr>
        <w:pStyle w:val="Heading1"/>
        <w:spacing w:after="240" w:before="480"/>
      </w:pPr>
      <w:r>
        <w:rPr>
          <w:rFonts w:ascii="Arial" w:cs="Arial" w:eastAsia="Arial" w:hAnsi="Arial"/>
          <w:b/>
          <w:bCs/>
          <w:sz w:val="32"/>
          <w:szCs w:val="32"/>
        </w:rPr>
        <w:t xml:space="preserve">5. LLM Limitations and Why They Matter for RAG</w:t>
      </w:r>
    </w:p>
    <w:p>
      <w:pPr>
        <w:spacing w:after="120" w:line="276"/>
      </w:pPr>
      <w:r>
        <w:rPr>
          <w:rFonts w:ascii="Arial" w:cs="Arial" w:eastAsia="Arial" w:hAnsi="Arial"/>
          <w:sz w:val="22"/>
          <w:szCs w:val="22"/>
        </w:rPr>
        <w:t xml:space="preserve">Three structural limitations define where bare LLMs fail and where RAG provides a direct architectural solution. These limitations are not implementation bugs to be patched in a future version — they are mechanical consequences of how LLMs are designed and trained. Engineers who treat them as fixable quirks build systems that fail in production. Engineers who understand them as structural constraints build systems that handle them gracefully.</w:t>
      </w:r>
    </w:p>
    <w:p>
      <w:pPr>
        <w:spacing w:after="80"/>
      </w:pPr>
    </w:p>
    <w:p>
      <w:pPr>
        <w:pStyle w:val="Heading2"/>
        <w:spacing w:after="160" w:before="360"/>
      </w:pPr>
      <w:r>
        <w:rPr>
          <w:rFonts w:ascii="Arial" w:cs="Arial" w:eastAsia="Arial" w:hAnsi="Arial"/>
          <w:b/>
          <w:bCs/>
          <w:sz w:val="26"/>
          <w:szCs w:val="26"/>
        </w:rPr>
        <w:t xml:space="preserve">5.1 Hallucination</w:t>
      </w:r>
    </w:p>
    <w:p>
      <w:pPr>
        <w:spacing w:after="120" w:line="276"/>
      </w:pPr>
      <w:r>
        <w:rPr>
          <w:rFonts w:ascii="Arial" w:cs="Arial" w:eastAsia="Arial" w:hAnsi="Arial"/>
          <w:sz w:val="22"/>
          <w:szCs w:val="22"/>
        </w:rPr>
        <w:t xml:space="preserve">Hallucination is the generation of fluent, confident, plausible-sounding text that is factually incorrect or entirely fabricated. As established in Section 4, an LLM is trained to optimize for probable token sequences. When asked about something within its training distribution, the most probable continuation tends to be accurate — because accurate descriptions of well-represented facts are precisely what appear repeatedly in training data. When asked about something outside its training distribution, the model has no reliable signal. It generates what sounds like a plausible answer, and that answer may be wrong.</w:t>
      </w:r>
    </w:p>
    <w:p>
      <w:pPr>
        <w:spacing w:after="120" w:line="276"/>
      </w:pPr>
      <w:r>
        <w:rPr>
          <w:rFonts w:ascii="Arial" w:cs="Arial" w:eastAsia="Arial" w:hAnsi="Arial"/>
          <w:sz w:val="22"/>
          <w:szCs w:val="22"/>
        </w:rPr>
        <w:t xml:space="preserve">Two distinct types of hallucination are worth distinguishing for system design purposes. Intrinsic hallucination occurs when the model generates a response that directly contradicts the provided context — it ignores or distorts the retrieved documents. This is the more dangerous failure in a RAG system and indicates a mismatch between the retrieved material and the model's generation tendencies. Extrinsic hallucination occurs when the model generates information not present in or verifiable against the provided context, typically by drawing on training-data associations. This is the more common failure in systems without grounding and is the primary target of the RAG architecture.</w:t>
      </w:r>
    </w:p>
    <w:p>
      <w:pPr>
        <w:spacing w:after="120" w:line="276"/>
      </w:pPr>
      <w:r>
        <w:rPr>
          <w:rFonts w:ascii="Arial" w:cs="Arial" w:eastAsia="Arial" w:hAnsi="Arial"/>
          <w:sz w:val="22"/>
          <w:szCs w:val="22"/>
        </w:rPr>
        <w:t xml:space="preserve">RAG addresses extrinsic hallucination by supplying the missing training signal at inference time. When relevant information is explicitly present in the augmented prompt, the model can ground its response in concrete text rather than statistical inference over absent signal. The model reads the retrieved documents and reasons from them rather than reconstructing facts from pattern associations — a task at which LLMs perform reliably — rather than confabulating — a task at which they do not.</w:t>
      </w:r>
    </w:p>
    <w:p>
      <w:pPr>
        <w:spacing w:after="80"/>
      </w:pPr>
    </w:p>
    <w:p>
      <w:pPr>
        <w:pStyle w:val="Heading2"/>
        <w:spacing w:after="160" w:before="360"/>
      </w:pPr>
      <w:r>
        <w:rPr>
          <w:rFonts w:ascii="Arial" w:cs="Arial" w:eastAsia="Arial" w:hAnsi="Arial"/>
          <w:b/>
          <w:bCs/>
          <w:sz w:val="26"/>
          <w:szCs w:val="26"/>
        </w:rPr>
        <w:t xml:space="preserve">5.2 Context Window Constraints</w:t>
      </w:r>
    </w:p>
    <w:p>
      <w:pPr>
        <w:spacing w:after="120" w:line="276"/>
      </w:pPr>
      <w:r>
        <w:rPr>
          <w:rFonts w:ascii="Arial" w:cs="Arial" w:eastAsia="Arial" w:hAnsi="Arial"/>
          <w:sz w:val="22"/>
          <w:szCs w:val="22"/>
        </w:rPr>
        <w:t xml:space="preserve">An LLM can process only a finite number of tokens in a single forward pass. This hard limit is the context window. Early models operated with context windows of 512 to 2,048 tokens. Modern production models support 128,000 to over one million tokens. Even at these scales, the context window is not infinite, and for many applications it is insufficient to include entire knowledge bases directly in the prompt.</w:t>
      </w:r>
    </w:p>
    <w:p>
      <w:pPr>
        <w:spacing w:after="120" w:line="276"/>
      </w:pPr>
      <w:r>
        <w:rPr>
          <w:rFonts w:ascii="Arial" w:cs="Arial" w:eastAsia="Arial" w:hAnsi="Arial"/>
          <w:sz w:val="22"/>
          <w:szCs w:val="22"/>
        </w:rPr>
        <w:t xml:space="preserve">Context window size matters for RAG in two ways. First, any information outside the context window is invisible to the model when generating a response. A document relevant to the user's query that does not fit in the context window might as well not exist. This constraint motivates the retriever's core function: selecting only the most relevant passages from a potentially enormous knowledge base, so that the information occupying the context window is the information that actually matters for the current query.</w:t>
      </w:r>
    </w:p>
    <w:p>
      <w:pPr>
        <w:spacing w:after="120" w:line="276"/>
      </w:pPr>
      <w:r>
        <w:rPr>
          <w:rFonts w:ascii="Arial" w:cs="Arial" w:eastAsia="Arial" w:hAnsi="Arial"/>
          <w:sz w:val="22"/>
          <w:szCs w:val="22"/>
        </w:rPr>
        <w:t xml:space="preserve">Second, the computational cost of processing a prompt scales with the square of the sequence length under the standard self-attention mechanism — O(n²) complexity. Processing a prompt twice as long requires roughly four times the computation. This quadratic scaling means that indiscriminately adding retrieved documents to a prompt increases cost and latency without necessarily improving quality. A well-designed retriever that returns the five most relevant documents produces a better cost-quality trade-off than one that returns fifty.</w:t>
      </w:r>
    </w:p>
    <w:p>
      <w:pPr>
        <w:spacing w:after="80"/>
      </w:pPr>
    </w:p>
    <w:p>
      <w:pPr>
        <w:pStyle w:val="Heading2"/>
        <w:spacing w:after="160" w:before="360"/>
      </w:pPr>
      <w:r>
        <w:rPr>
          <w:rFonts w:ascii="Arial" w:cs="Arial" w:eastAsia="Arial" w:hAnsi="Arial"/>
          <w:b/>
          <w:bCs/>
          <w:sz w:val="26"/>
          <w:szCs w:val="26"/>
        </w:rPr>
        <w:t xml:space="preserve">5.3 Knowledge Cutoff</w:t>
      </w:r>
    </w:p>
    <w:p>
      <w:pPr>
        <w:spacing w:after="120" w:line="276"/>
      </w:pPr>
      <w:r>
        <w:rPr>
          <w:rFonts w:ascii="Arial" w:cs="Arial" w:eastAsia="Arial" w:hAnsi="Arial"/>
          <w:sz w:val="22"/>
          <w:szCs w:val="22"/>
        </w:rPr>
        <w:t xml:space="preserve">An LLM's training data has a fixed end date — the knowledge cutoff — after which nothing is known to the model. This is a hard boundary, not a gradual fade. A model with a training cutoff of October 2024 has no knowledge of any event that occurred in November 2024, regardless of its significance. The model cannot reason about what it does not know; it can only confabulate plausible-sounding content.</w:t>
      </w:r>
    </w:p>
    <w:p>
      <w:pPr>
        <w:spacing w:after="120" w:line="276"/>
      </w:pPr>
      <w:r>
        <w:rPr>
          <w:rFonts w:ascii="Arial" w:cs="Arial" w:eastAsia="Arial" w:hAnsi="Arial"/>
          <w:sz w:val="22"/>
          <w:szCs w:val="22"/>
        </w:rPr>
        <w:t xml:space="preserve">The staleness this creates is structurally significant. Because training large models takes months and costs millions, major model versions are released every six to twelve months or longer. At any given moment, a deployed model's knowledge may lag the present by six to eighteen months. For fast-moving domains — financial markets, medical research, software releases, geopolitical events — this staleness makes the model unreliable for precisely the most urgent queries.</w:t>
      </w:r>
    </w:p>
    <w:p>
      <w:pPr>
        <w:spacing w:after="120" w:line="276"/>
      </w:pPr>
      <w:r>
        <w:rPr>
          <w:rFonts w:ascii="Arial" w:cs="Arial" w:eastAsia="Arial" w:hAnsi="Arial"/>
          <w:sz w:val="22"/>
          <w:szCs w:val="22"/>
        </w:rPr>
        <w:t xml:space="preserve">RAG decouples knowledge currency from model deployment. The knowledge base is independent of the model: new documents can be added, processed, and indexed continuously. From the moment re-indexing completes, the system answers based on the updated information, without any change to the LLM. The knowledge cutoff becomes irrelevant for any topic covered in the knowledge base.</w:t>
      </w:r>
    </w:p>
    <w:p>
      <w:pPr>
        <w:spacing w:after="80"/>
      </w:pPr>
    </w:p>
    <w:p>
      <w:pPr>
        <w:pStyle w:val="Heading2"/>
        <w:spacing w:after="160" w:before="360"/>
      </w:pPr>
      <w:r>
        <w:rPr>
          <w:rFonts w:ascii="Arial" w:cs="Arial" w:eastAsia="Arial" w:hAnsi="Arial"/>
          <w:b/>
          <w:bCs/>
          <w:sz w:val="26"/>
          <w:szCs w:val="26"/>
        </w:rPr>
        <w:t xml:space="preserve">5.4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Limitation</w:t>
            </w:r>
          </w:p>
        </w:tc>
        <w:tc>
          <w:tcPr>
            <w:tcW w:type="dxa" w:w="308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Root Cause</w:t>
            </w:r>
          </w:p>
        </w:tc>
        <w:tc>
          <w:tcPr>
            <w:tcW w:type="dxa" w:w="408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How RAG Addresses It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Hallucination</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Model optimizes for probable tokens, not verified truth; fails on absent training signal.</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Ground responses in retrieved documents present in the augmented prompt.</w:t>
            </w:r>
          </w:p>
        </w:tc>
      </w:tr>
      <w:tr>
        <w:tc>
          <w:tcPr>
            <w:tcW w:type="dxa" w:w="22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Context window</w:t>
            </w:r>
          </w:p>
        </w:tc>
        <w:tc>
          <w:tcPr>
            <w:tcW w:type="dxa" w:w="308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Finite token limit; cannot hold entire knowledge bases; O(n²) attention cost.</w:t>
            </w:r>
          </w:p>
        </w:tc>
        <w:tc>
          <w:tcPr>
            <w:tcW w:type="dxa" w:w="408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Retriever selects only the most relevant passages; context window is spent efficiently.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Knowledge cutoff</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Training data has a fixed end date; model cannot know post-cutoff events.</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Knowledge base is updated independently of the model; new documents immediately queryable.</w:t>
            </w:r>
          </w:p>
        </w:tc>
      </w:tr>
    </w:tbl>
    <w:p>
      <w:pPr>
        <w:spacing w:after="120"/>
      </w:pPr>
    </w:p>
    <w:p>
      <w:r>
        <w:br w:type="page"/>
      </w:r>
    </w:p>
    <w:p>
      <w:pPr>
        <w:pStyle w:val="Heading1"/>
        <w:spacing w:after="240" w:before="480"/>
      </w:pPr>
      <w:r>
        <w:rPr>
          <w:rFonts w:ascii="Arial" w:cs="Arial" w:eastAsia="Arial" w:hAnsi="Arial"/>
          <w:b/>
          <w:bCs/>
          <w:sz w:val="32"/>
          <w:szCs w:val="32"/>
        </w:rPr>
        <w:t xml:space="preserve">6. RAG Applications</w:t>
      </w:r>
    </w:p>
    <w:p>
      <w:pPr>
        <w:spacing w:after="120" w:line="276"/>
      </w:pPr>
      <w:r>
        <w:rPr>
          <w:rFonts w:ascii="Arial" w:cs="Arial" w:eastAsia="Arial" w:hAnsi="Arial"/>
          <w:sz w:val="22"/>
          <w:szCs w:val="22"/>
        </w:rPr>
        <w:t xml:space="preserve">RAG is applicable wherever an LLM must reason over information it was not trained on. This scope is broader than it might initially appear. Every specialized domain has knowledge that no general-purpose model trained on public internet data could reliably have memorized — private organizational documents, recently published material, confidential case files, personal schedules and communications. The five application domains below each instantiate the same underlying pattern at different scales and with different quality requirements.</w:t>
      </w:r>
    </w:p>
    <w:p>
      <w:pPr>
        <w:spacing w:after="80"/>
      </w:pPr>
    </w:p>
    <w:p>
      <w:pPr>
        <w:pStyle w:val="Heading2"/>
        <w:spacing w:after="160" w:before="360"/>
      </w:pPr>
      <w:r>
        <w:rPr>
          <w:rFonts w:ascii="Arial" w:cs="Arial" w:eastAsia="Arial" w:hAnsi="Arial"/>
          <w:b/>
          <w:bCs/>
          <w:sz w:val="26"/>
          <w:szCs w:val="26"/>
        </w:rPr>
        <w:t xml:space="preserve">6.1 Code Generation</w:t>
      </w:r>
    </w:p>
    <w:p>
      <w:pPr>
        <w:spacing w:after="120" w:line="276"/>
      </w:pPr>
      <w:r>
        <w:rPr>
          <w:rFonts w:ascii="Arial" w:cs="Arial" w:eastAsia="Arial" w:hAnsi="Arial"/>
          <w:sz w:val="22"/>
          <w:szCs w:val="22"/>
        </w:rPr>
        <w:t xml:space="preserve">A language model trained on every public GitHub repository still cannot generate correct code for a private codebase. The project's class hierarchies, function signatures, API contracts, naming conventions, and architectural patterns are all invisible to a general model. Code RAG treats the developer's own repository as the knowledge base: at query time, relevant class definitions, function signatures, and inline documentation are retrieved and placed in the augmented prompt, giving the LLM the context it needs to generate syntactically and semantically correct code that integrates properly with the existing system.</w:t>
      </w:r>
    </w:p>
    <w:p>
      <w:pPr>
        <w:spacing w:after="120" w:line="276"/>
      </w:pPr>
      <w:r>
        <w:rPr>
          <w:rFonts w:ascii="Arial" w:cs="Arial" w:eastAsia="Arial" w:hAnsi="Arial"/>
          <w:sz w:val="22"/>
          <w:szCs w:val="22"/>
        </w:rPr>
        <w:t xml:space="preserve">This is the operating principle behind modern AI code intelligence tools. The LLM contributes general programming knowledge and reasoning; the RAG layer contributes knowledge of the specific codebase. Neither element alone is sufficient; together they enable the kind of context-aware code assistance that significantly accelerates software development.</w:t>
      </w:r>
    </w:p>
    <w:p>
      <w:pPr>
        <w:spacing w:after="80"/>
      </w:pPr>
    </w:p>
    <w:p>
      <w:pPr>
        <w:pStyle w:val="Heading2"/>
        <w:spacing w:after="160" w:before="360"/>
      </w:pPr>
      <w:r>
        <w:rPr>
          <w:rFonts w:ascii="Arial" w:cs="Arial" w:eastAsia="Arial" w:hAnsi="Arial"/>
          <w:b/>
          <w:bCs/>
          <w:sz w:val="26"/>
          <w:szCs w:val="26"/>
        </w:rPr>
        <w:t xml:space="preserve">6.2 Enterprise Chatbots</w:t>
      </w:r>
    </w:p>
    <w:p>
      <w:pPr>
        <w:spacing w:after="120" w:line="276"/>
      </w:pPr>
      <w:r>
        <w:rPr>
          <w:rFonts w:ascii="Arial" w:cs="Arial" w:eastAsia="Arial" w:hAnsi="Arial"/>
          <w:sz w:val="22"/>
          <w:szCs w:val="22"/>
        </w:rPr>
        <w:t xml:space="preserve">Every organization accumulates internal knowledge that no public model has seen: product specifications, pricing structures, HR policies, engineering runbooks, compliance guidelines, and organizational charts. Enterprise RAG deployments take two distinct forms. Customer-facing chatbots answer questions about specific products — inventory status, compatibility, troubleshooting steps — grounded in the company's current product database and support documentation. Generic LLM responses in this context are a liability: customers receive confident, plausible-sounding misinformation about real products. Internal-facing assistants help employees navigate wikis, policy documents, and knowledge management systems, replacing manual searches through large document repositories with targeted natural language queries.</w:t>
      </w:r>
    </w:p>
    <w:p>
      <w:pPr>
        <w:spacing w:after="120" w:line="276"/>
      </w:pPr>
      <w:r>
        <w:rPr>
          <w:rFonts w:ascii="Arial" w:cs="Arial" w:eastAsia="Arial" w:hAnsi="Arial"/>
          <w:sz w:val="22"/>
          <w:szCs w:val="22"/>
        </w:rPr>
        <w:t xml:space="preserve">In both cases, the knowledge base grounds responses in the organization's specific current reality rather than in generic internet knowledge. This grounding is what transforms a general-purpose language model into a reliable organizational assistant.</w:t>
      </w:r>
    </w:p>
    <w:p>
      <w:pPr>
        <w:spacing w:after="80"/>
      </w:pPr>
    </w:p>
    <w:p>
      <w:pPr>
        <w:pStyle w:val="Heading2"/>
        <w:spacing w:after="160" w:before="360"/>
      </w:pPr>
      <w:r>
        <w:rPr>
          <w:rFonts w:ascii="Arial" w:cs="Arial" w:eastAsia="Arial" w:hAnsi="Arial"/>
          <w:b/>
          <w:bCs/>
          <w:sz w:val="26"/>
          <w:szCs w:val="26"/>
        </w:rPr>
        <w:t xml:space="preserve">6.3 Healthcare and Legal</w:t>
      </w:r>
    </w:p>
    <w:p>
      <w:pPr>
        <w:spacing w:after="120" w:line="276"/>
      </w:pPr>
      <w:r>
        <w:rPr>
          <w:rFonts w:ascii="Arial" w:cs="Arial" w:eastAsia="Arial" w:hAnsi="Arial"/>
          <w:sz w:val="22"/>
          <w:szCs w:val="22"/>
        </w:rPr>
        <w:t xml:space="preserve">Healthcare and legal share two structural properties that make RAG not merely useful but arguably necessary: the information is both precision-critical and continuously updated. In healthcare, clinical guidelines change as new research is published. Dosage recommendations, drug interaction profiles, and treatment protocols from even two years ago may be outdated or superseded. A RAG system with a continuously updated knowledge base of current medical literature provides clinicians and researchers with answers that reflect the actual present state of medical knowledge rather than the state at training cutoff.</w:t>
      </w:r>
    </w:p>
    <w:p>
      <w:pPr>
        <w:spacing w:after="120" w:line="276"/>
      </w:pPr>
      <w:r>
        <w:rPr>
          <w:rFonts w:ascii="Arial" w:cs="Arial" w:eastAsia="Arial" w:hAnsi="Arial"/>
          <w:sz w:val="22"/>
          <w:szCs w:val="22"/>
        </w:rPr>
        <w:t xml:space="preserve">In legal practice, the relevant corpus — statutes, case law, regulatory filings, client contracts — is enormous, changes continuously, and frequently involves confidential documents that cannot be incorporated into any public model's training data. RAG over a curated legal corpus transforms hours of manual research into targeted natural language queries. Crucially, source citation is a structural property of the RAG architecture: because retrieved documents are explicitly present in the augmented prompt, the system always knows and can report which documents informed its answer, enabling the human verification that high-stakes legal and medical decisions require.</w:t>
      </w:r>
    </w:p>
    <w:p>
      <w:pPr>
        <w:spacing w:after="80"/>
      </w:pPr>
    </w:p>
    <w:p>
      <w:pPr>
        <w:pStyle w:val="Heading2"/>
        <w:spacing w:after="160" w:before="360"/>
      </w:pPr>
      <w:r>
        <w:rPr>
          <w:rFonts w:ascii="Arial" w:cs="Arial" w:eastAsia="Arial" w:hAnsi="Arial"/>
          <w:b/>
          <w:bCs/>
          <w:sz w:val="26"/>
          <w:szCs w:val="26"/>
        </w:rPr>
        <w:t xml:space="preserve">6.4 AI-Assisted Web Search</w:t>
      </w:r>
    </w:p>
    <w:p>
      <w:pPr>
        <w:spacing w:after="120" w:line="276"/>
      </w:pPr>
      <w:r>
        <w:rPr>
          <w:rFonts w:ascii="Arial" w:cs="Arial" w:eastAsia="Arial" w:hAnsi="Arial"/>
          <w:sz w:val="22"/>
          <w:szCs w:val="22"/>
        </w:rPr>
        <w:t xml:space="preserve">The most familiar large-scale RAG deployment is AI-enhanced web search. When systems such as Perplexity AI or Microsoft Copilot generate cited summaries from search results, they are executing RAG at internet scale: the knowledge base is the indexed web, the retriever is the search engine, and the LLM synthesizes the retrieved pages into a coherent, cited, skimmable answer. This application illustrates an important property of the RAG pattern: it is scale-invariant. The same three-component architecture — knowledge base, retriever, generator — that powers a small internal chatbot with hundreds of documents also powers systems with billions of documents, with retrieval latency and index freshness as the primary engineering constraints.</w:t>
      </w:r>
    </w:p>
    <w:p>
      <w:pPr>
        <w:spacing w:after="80"/>
      </w:pPr>
    </w:p>
    <w:p>
      <w:pPr>
        <w:pStyle w:val="Heading2"/>
        <w:spacing w:after="160" w:before="360"/>
      </w:pPr>
      <w:r>
        <w:rPr>
          <w:rFonts w:ascii="Arial" w:cs="Arial" w:eastAsia="Arial" w:hAnsi="Arial"/>
          <w:b/>
          <w:bCs/>
          <w:sz w:val="26"/>
          <w:szCs w:val="26"/>
        </w:rPr>
        <w:t xml:space="preserve">6.5 Personalized Assistants</w:t>
      </w:r>
    </w:p>
    <w:p>
      <w:pPr>
        <w:spacing w:after="120" w:line="276"/>
      </w:pPr>
      <w:r>
        <w:rPr>
          <w:rFonts w:ascii="Arial" w:cs="Arial" w:eastAsia="Arial" w:hAnsi="Arial"/>
          <w:sz w:val="22"/>
          <w:szCs w:val="22"/>
        </w:rPr>
        <w:t xml:space="preserve">At the opposite end of the scale spectrum lies the small but dense personal knowledge base. An assistant embedded in an email client, calendar, or document editor has access to a corpus that is tiny relative to the web — but extraordinarily information-dense relative to what matters for any given personal task. A specific email thread, the next two weeks of calendar events, a draft document in progress — this narrow context makes the difference between a generic response and one that is genuinely useful for the person's actual situation. The architecture is identical to every other RAG application; only the knowledge base changes in size and content.</w:t>
      </w:r>
    </w:p>
    <w:p>
      <w:pPr>
        <w:spacing w:after="80"/>
      </w:pPr>
    </w:p>
    <w:p>
      <w:pPr>
        <w:pStyle w:val="Heading2"/>
        <w:spacing w:after="160" w:before="360"/>
      </w:pPr>
      <w:r>
        <w:rPr>
          <w:rFonts w:ascii="Arial" w:cs="Arial" w:eastAsia="Arial" w:hAnsi="Arial"/>
          <w:b/>
          <w:bCs/>
          <w:sz w:val="26"/>
          <w:szCs w:val="26"/>
        </w:rPr>
        <w:t xml:space="preserve">6.6 The Generalizable Pattern</w:t>
      </w:r>
    </w:p>
    <w:p>
      <w:pPr>
        <w:spacing w:after="120" w:line="276"/>
      </w:pPr>
      <w:r>
        <w:rPr>
          <w:rFonts w:ascii="Arial" w:cs="Arial" w:eastAsia="Arial" w:hAnsi="Arial"/>
          <w:sz w:val="22"/>
          <w:szCs w:val="22"/>
        </w:rPr>
        <w:t xml:space="preserve">Every domain above maps onto the same structural observation: the knowledge base contains information that was not — and in most cases could not have been — in the LLM's training data. Private enterprise documents were never published. Medical guidelines published this month postdate any existing model's training cutoff. Legal case files are confidential. Personal emails are personal. The generalizable heuristic is therefore: whenever a body of information can be identified that an LLM was not trained on and that would meaningfully improve responses to target queries, a RAG application is worth evaluating. The question is not whether RAG applies — it almost always does — but whether the expected quality improvement justifies the engineering cost.</w:t>
      </w:r>
    </w:p>
    <w:p>
      <w:r>
        <w:br w:type="page"/>
      </w:r>
    </w:p>
    <w:p>
      <w:pPr>
        <w:pStyle w:val="Heading1"/>
        <w:spacing w:after="240" w:before="480"/>
      </w:pPr>
      <w:r>
        <w:rPr>
          <w:rFonts w:ascii="Arial" w:cs="Arial" w:eastAsia="Arial" w:hAnsi="Arial"/>
          <w:b/>
          <w:bCs/>
          <w:sz w:val="32"/>
          <w:szCs w:val="32"/>
        </w:rPr>
        <w:t xml:space="preserve">7. RAG vs. Alternative Approaches</w:t>
      </w:r>
    </w:p>
    <w:p>
      <w:pPr>
        <w:spacing w:after="120" w:line="276"/>
      </w:pPr>
      <w:r>
        <w:rPr>
          <w:rFonts w:ascii="Arial" w:cs="Arial" w:eastAsia="Arial" w:hAnsi="Arial"/>
          <w:sz w:val="22"/>
          <w:szCs w:val="22"/>
        </w:rPr>
        <w:t xml:space="preserve">When an LLM lacks the knowledge a task requires, three primary architectural responses exist: fine-tune the model to encode new knowledge, expand the context window to hold more information, or retrieve only what is needed at query time. These approaches differ substantially in their mechanics, costs, and failure modes. Understanding these differences is essential for making sound architectural decisions in production systems.</w:t>
      </w:r>
    </w:p>
    <w:p>
      <w:pPr>
        <w:spacing w:after="80"/>
      </w:pPr>
    </w:p>
    <w:p>
      <w:pPr>
        <w:pStyle w:val="Heading2"/>
        <w:spacing w:after="160" w:before="360"/>
      </w:pPr>
      <w:r>
        <w:rPr>
          <w:rFonts w:ascii="Arial" w:cs="Arial" w:eastAsia="Arial" w:hAnsi="Arial"/>
          <w:b/>
          <w:bCs/>
          <w:sz w:val="26"/>
          <w:szCs w:val="26"/>
        </w:rPr>
        <w:t xml:space="preserve">7.1 Fine-Tuning</w:t>
      </w:r>
    </w:p>
    <w:p>
      <w:pPr>
        <w:spacing w:after="120" w:line="276"/>
      </w:pPr>
      <w:r>
        <w:rPr>
          <w:rFonts w:ascii="Arial" w:cs="Arial" w:eastAsia="Arial" w:hAnsi="Arial"/>
          <w:sz w:val="22"/>
          <w:szCs w:val="22"/>
        </w:rPr>
        <w:t xml:space="preserve">Fine-tuning involves continuing the LLM's gradient descent training on a domain-specific dataset. The process adjusts the model's weights to encode new patterns: domain terminology, task-specific response formats, stylistic conventions, and factual associations present in the fine-tuning data. The results are genuine — a well-fine-tuned model generates text in the right voice, uses the right vocabulary, and shapes its outputs toward the target task. However, fine-tuning has a fundamental structural limitation when applied to the knowledge update problem.</w:t>
      </w:r>
    </w:p>
    <w:p>
      <w:pPr>
        <w:spacing w:after="120" w:line="276"/>
      </w:pPr>
      <w:r>
        <w:rPr>
          <w:rFonts w:ascii="Arial" w:cs="Arial" w:eastAsia="Arial" w:hAnsi="Arial"/>
          <w:sz w:val="22"/>
          <w:szCs w:val="22"/>
        </w:rPr>
        <w:t xml:space="preserve">Knowledge encoded in model weights is immediately stale. The moment fine-tuning concludes, the model's factual knowledge freezes, exactly as the original model's did. If clinical guidelines are updated next week, or a new product launches, or a regulation changes, the fine-tuned model does not know. The retraining cycle — data collection, fine-tuning runs, evaluation, deployment — takes weeks to months and consumes significant compute resources. For any domain where knowledge changes faster than this cycle, fine-tuning cannot maintain currency.</w:t>
      </w:r>
    </w:p>
    <w:p>
      <w:pPr>
        <w:spacing w:after="120" w:line="276"/>
      </w:pPr>
      <w:r>
        <w:rPr>
          <w:rFonts w:ascii="Arial" w:cs="Arial" w:eastAsia="Arial" w:hAnsi="Arial"/>
          <w:sz w:val="22"/>
          <w:szCs w:val="22"/>
        </w:rPr>
        <w:t xml:space="preserve">Fine-tuning is also subject to catastrophic forgetting: as the model updates its weights to encode new patterns, it risks degrading performance on previously learned knowledge. This is not a configuration problem but a property of how gradient-based updates work on shared parameters. Additionally, including sensitive data — patient records, legal contracts, proprietary financial information — in a fine-tuning corpus raises legal, ethical, and security concerns that most organizations cannot absorb.</w:t>
      </w:r>
    </w:p>
    <w:p>
      <w:pPr>
        <w:spacing w:after="120" w:line="276"/>
      </w:pPr>
      <w:r>
        <w:rPr>
          <w:rFonts w:ascii="Arial" w:cs="Arial" w:eastAsia="Arial" w:hAnsi="Arial"/>
          <w:sz w:val="22"/>
          <w:szCs w:val="22"/>
        </w:rPr>
        <w:t xml:space="preserve">The appropriate conclusion is not that fine-tuning is wrong but that it is the wrong tool for the knowledge currency problem. Fine-tuning and RAG address complementary concerns: fine-tuning shapes how a model behaves and communicates; RAG provides what it knows. Production systems of sufficient sophistication use both.</w:t>
      </w:r>
    </w:p>
    <w:p>
      <w:pPr>
        <w:spacing w:after="80"/>
      </w:pPr>
    </w:p>
    <w:p>
      <w:pPr>
        <w:pStyle w:val="Heading2"/>
        <w:spacing w:after="160" w:before="360"/>
      </w:pPr>
      <w:r>
        <w:rPr>
          <w:rFonts w:ascii="Arial" w:cs="Arial" w:eastAsia="Arial" w:hAnsi="Arial"/>
          <w:b/>
          <w:bCs/>
          <w:sz w:val="26"/>
          <w:szCs w:val="26"/>
        </w:rPr>
        <w:t xml:space="preserve">7.2 Long-Context Models</w:t>
      </w:r>
    </w:p>
    <w:p>
      <w:pPr>
        <w:spacing w:after="120" w:line="276"/>
      </w:pPr>
      <w:r>
        <w:rPr>
          <w:rFonts w:ascii="Arial" w:cs="Arial" w:eastAsia="Arial" w:hAnsi="Arial"/>
          <w:sz w:val="22"/>
          <w:szCs w:val="22"/>
        </w:rPr>
        <w:t xml:space="preserve">As context windows have expanded from thousands of tokens to millions, an apparent alternative to retrieval has emerged: include the entire relevant knowledge base in every prompt, eliminating the retriever altogether. This approach avoids the complexity of the retrieval pipeline and guarantees that no relevant document is missed through a retrieval error. For sufficiently small knowledge bases and sufficiently large context windows, this may be viable.</w:t>
      </w:r>
    </w:p>
    <w:p>
      <w:pPr>
        <w:spacing w:after="120" w:line="276"/>
      </w:pPr>
      <w:r>
        <w:rPr>
          <w:rFonts w:ascii="Arial" w:cs="Arial" w:eastAsia="Arial" w:hAnsi="Arial"/>
          <w:sz w:val="22"/>
          <w:szCs w:val="22"/>
        </w:rPr>
        <w:t xml:space="preserve">However, practical limits constrain this approach. The self-attention mechanism at the heart of transformer-based LLMs scales with the square of the sequence length under standard implementations, creating quadratic computational costs with prompt length. Processing a million-token prompt is orders of magnitude more expensive than processing a two-thousand-token augmented prompt. At production query volumes, this cost differential is prohibitive. Additionally, Liu et al. (2023) — Lost in the Middle: How Language Models Use Long Contexts (arXiv:2307.03172) — demonstrated empirically that LLMs attend well to information at the beginning and end of very long contexts but systematically underutilize information buried in the middle. Stuffing a knowledge base into a prompt does not guarantee the model finds and uses the relevant portions. Finally, longer prompts introduce additional response latency, which degrades user experience in interactive applications.</w:t>
      </w:r>
    </w:p>
    <w:p>
      <w:pPr>
        <w:spacing w:after="120" w:line="276"/>
      </w:pPr>
      <w:r>
        <w:rPr>
          <w:rFonts w:ascii="Arial" w:cs="Arial" w:eastAsia="Arial" w:hAnsi="Arial"/>
          <w:sz w:val="22"/>
          <w:szCs w:val="22"/>
        </w:rPr>
        <w:t xml:space="preserve">The appropriate framing is not that long-context models replace RAG but that they change the optimal configuration of RAG. As context windows grow, retrieval chunk sizes can increase, more documents can be retrieved per query, and less aggressive truncation is needed. The retrieval step retains value for filtering, focusing attention, and managing inference cost — it just operates within a larger budget.</w:t>
      </w:r>
    </w:p>
    <w:p>
      <w:pPr>
        <w:spacing w:after="80"/>
      </w:pPr>
    </w:p>
    <w:p>
      <w:pPr>
        <w:pStyle w:val="Heading2"/>
        <w:spacing w:after="160" w:before="360"/>
      </w:pPr>
      <w:r>
        <w:rPr>
          <w:rFonts w:ascii="Arial" w:cs="Arial" w:eastAsia="Arial" w:hAnsi="Arial"/>
          <w:b/>
          <w:bCs/>
          <w:sz w:val="26"/>
          <w:szCs w:val="26"/>
        </w:rPr>
        <w:t xml:space="preserve">7.3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Approach</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Knowledge Update</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Private Data</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Hallucination Risk</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Cost</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Best For</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RAG</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Immediate (update KB)</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Safe (stays in KB)</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Low (grounded)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Low per update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Dynamic knowledge, private data, production</w:t>
            </w:r>
          </w:p>
        </w:tc>
      </w:tr>
      <w:tr>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Fine-Tuning</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Weeks per cycle</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Risky (in weights)</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Medium</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High</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Style, format, and behavior adaptation</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Long-Context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Immediate (in prompt)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Possible (ephemeral)</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Medium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High (quadratic)</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Small KBs, single-session tasks</w:t>
            </w:r>
          </w:p>
        </w:tc>
      </w:tr>
      <w:tr>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RAG + Fine-Tuning</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Immediate for facts</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Safe for data</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Very Low</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High initially</w:t>
            </w:r>
          </w:p>
        </w:tc>
        <w:tc>
          <w:tcPr>
            <w:tcW w:type="dxa" w:w="15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High-performance production systems</w:t>
            </w:r>
          </w:p>
        </w:tc>
      </w:tr>
    </w:tbl>
    <w:p>
      <w:pPr>
        <w:spacing w:after="120"/>
      </w:pPr>
    </w:p>
    <w:p>
      <w:pPr>
        <w:spacing w:after="120" w:line="276"/>
      </w:pPr>
      <w:r>
        <w:rPr>
          <w:rFonts w:ascii="Arial" w:cs="Arial" w:eastAsia="Arial" w:hAnsi="Arial"/>
          <w:sz w:val="22"/>
          <w:szCs w:val="22"/>
        </w:rPr>
        <w:t xml:space="preserve">RAG has become the dominant approach for production knowledge-intensive applications because it is the only architecture that simultaneously satisfies the requirements of dynamic knowledge currency, private data safety, and manageable update cost. The other approaches address subsets of these requirements at the expense of one or more others. For most real-world deployments, RAG is the correct default, with fine-tuning layered on top where behavioral adaptation justifies the additional investment.</w:t>
      </w:r>
    </w:p>
    <w:p>
      <w:r>
        <w:br w:type="page"/>
      </w:r>
    </w:p>
    <w:p>
      <w:pPr>
        <w:pStyle w:val="Heading1"/>
        <w:spacing w:after="240" w:before="480"/>
      </w:pPr>
      <w:r>
        <w:rPr>
          <w:rFonts w:ascii="Arial" w:cs="Arial" w:eastAsia="Arial" w:hAnsi="Arial"/>
          <w:b/>
          <w:bCs/>
          <w:sz w:val="32"/>
          <w:szCs w:val="32"/>
        </w:rPr>
        <w:t xml:space="preserve">8. Agentic RAG</w:t>
      </w:r>
    </w:p>
    <w:p>
      <w:pPr>
        <w:spacing w:after="120" w:line="276"/>
      </w:pPr>
      <w:r>
        <w:rPr>
          <w:rFonts w:ascii="Arial" w:cs="Arial" w:eastAsia="Arial" w:hAnsi="Arial"/>
          <w:sz w:val="22"/>
          <w:szCs w:val="22"/>
        </w:rPr>
        <w:t xml:space="preserve">Classical RAG assumes a human engineer has made the key retrieval decisions at design time: which knowledge base to query, how to chunk documents, how many results to retrieve, and how to structure the augmented prompt. This static retrieval strategy is effective when query types are predictable and well-understood but rigid when they are not. Agentic RAG replaces the fixed retrieval strategy with an AI agent that makes retrieval decisions dynamically, adapting its behavior to the specific information need of each query.</w:t>
      </w:r>
    </w:p>
    <w:p>
      <w:pPr>
        <w:spacing w:after="80"/>
      </w:pPr>
    </w:p>
    <w:p>
      <w:pPr>
        <w:pStyle w:val="Heading2"/>
        <w:spacing w:after="160" w:before="360"/>
      </w:pPr>
      <w:r>
        <w:rPr>
          <w:rFonts w:ascii="Arial" w:cs="Arial" w:eastAsia="Arial" w:hAnsi="Arial"/>
          <w:b/>
          <w:bCs/>
          <w:sz w:val="26"/>
          <w:szCs w:val="26"/>
        </w:rPr>
        <w:t xml:space="preserve">8.1 The Shift from Fixed Rules to Dynamic Decisions</w:t>
      </w:r>
    </w:p>
    <w:p>
      <w:pPr>
        <w:spacing w:after="120" w:line="276"/>
      </w:pPr>
      <w:r>
        <w:rPr>
          <w:rFonts w:ascii="Arial" w:cs="Arial" w:eastAsia="Arial" w:hAnsi="Arial"/>
          <w:sz w:val="22"/>
          <w:szCs w:val="22"/>
        </w:rPr>
        <w:t xml:space="preserve">In a classical RAG system, the retrieval strategy is encoded by the engineer: retrieve k documents from index X using embedding similarity. The pipeline does not adapt. If the first retrieval round returns irrelevant documents, the system passes them to the LLM regardless. If the query would benefit from querying multiple specialized knowledge bases in sequence, the static pipeline does not know to do this.</w:t>
      </w:r>
    </w:p>
    <w:p>
      <w:pPr>
        <w:spacing w:after="120" w:line="276"/>
      </w:pPr>
      <w:r>
        <w:rPr>
          <w:rFonts w:ascii="Arial" w:cs="Arial" w:eastAsia="Arial" w:hAnsi="Arial"/>
          <w:sz w:val="22"/>
          <w:szCs w:val="22"/>
        </w:rPr>
        <w:t xml:space="preserve">An agentic RAG system gives an AI agent the authority to make these decisions at runtime. The agent receives the user's query and determines: whether retrieval is needed at all for this query, what keywords or reformulations to use for the search, which of multiple available knowledge bases or tools to query, whether the results of the first retrieval round are sufficient or whether a second round with a refined query is warranted, and how to synthesize information gathered across multiple retrieval rounds into a coherent augmented prompt.</w:t>
      </w:r>
    </w:p>
    <w:p>
      <w:pPr>
        <w:spacing w:after="120" w:line="276"/>
      </w:pPr>
      <w:r>
        <w:rPr>
          <w:rFonts w:ascii="Arial" w:cs="Arial" w:eastAsia="Arial" w:hAnsi="Arial"/>
          <w:sz w:val="22"/>
          <w:szCs w:val="22"/>
        </w:rPr>
        <w:t xml:space="preserve">This flexibility allows agentic systems to handle the messiness of real-world queries more gracefully than static pipelines. A query that requires reasoning across multiple documents from different sources, or that requires the agent to recognize that it needs more information and search again, can be handled without the human engineer having anticipated it at design time.</w:t>
      </w:r>
    </w:p>
    <w:p>
      <w:pPr>
        <w:spacing w:after="80"/>
      </w:pPr>
    </w:p>
    <w:p>
      <w:pPr>
        <w:pStyle w:val="Heading2"/>
        <w:spacing w:after="160" w:before="360"/>
      </w:pPr>
      <w:r>
        <w:rPr>
          <w:rFonts w:ascii="Arial" w:cs="Arial" w:eastAsia="Arial" w:hAnsi="Arial"/>
          <w:b/>
          <w:bCs/>
          <w:sz w:val="26"/>
          <w:szCs w:val="26"/>
        </w:rPr>
        <w:t xml:space="preserve">8.2 Multi-Step Retrieval in Complex Workflows</w:t>
      </w:r>
    </w:p>
    <w:p>
      <w:pPr>
        <w:spacing w:after="120" w:line="276"/>
      </w:pPr>
      <w:r>
        <w:rPr>
          <w:rFonts w:ascii="Arial" w:cs="Arial" w:eastAsia="Arial" w:hAnsi="Arial"/>
          <w:sz w:val="22"/>
          <w:szCs w:val="22"/>
        </w:rPr>
        <w:t xml:space="preserve">In complex enterprise applications, a single retrieval step is often insufficient. A query about the regulatory implications of a proposed product change might require the agent to first retrieve the current regulatory framework, then retrieve the product specification, then retrieve relevant prior case decisions, and finally synthesize all three into a coherent analysis. Each retrieval step informs the next: the result of retrieving the regulatory framework determines what specific product dimensions to look up, which in turn determines which cases are relevant.</w:t>
      </w:r>
    </w:p>
    <w:p>
      <w:pPr>
        <w:spacing w:after="120" w:line="276"/>
      </w:pPr>
      <w:r>
        <w:rPr>
          <w:rFonts w:ascii="Arial" w:cs="Arial" w:eastAsia="Arial" w:hAnsi="Arial"/>
          <w:sz w:val="22"/>
          <w:szCs w:val="22"/>
        </w:rPr>
        <w:t xml:space="preserve">This multi-step retrieval pattern mirrors how a skilled human researcher approaches a complex question: not executing a single search but conducting an iterative investigation, with each step informed by the results of the previous one. Agentic RAG systems can execute this investigative pattern autonomously, dramatically expanding the complexity of questions they can handle relative to classical single-pass retrieval.</w:t>
      </w:r>
    </w:p>
    <w:p>
      <w:pPr>
        <w:spacing w:after="80"/>
      </w:pPr>
    </w:p>
    <w:p>
      <w:pPr>
        <w:pStyle w:val="Heading2"/>
        <w:spacing w:after="160" w:before="360"/>
      </w:pPr>
      <w:r>
        <w:rPr>
          <w:rFonts w:ascii="Arial" w:cs="Arial" w:eastAsia="Arial" w:hAnsi="Arial"/>
          <w:b/>
          <w:bCs/>
          <w:sz w:val="26"/>
          <w:szCs w:val="26"/>
        </w:rPr>
        <w:t xml:space="preserve">8.3 Self-RAG</w:t>
      </w:r>
    </w:p>
    <w:p>
      <w:pPr>
        <w:spacing w:after="120" w:line="276"/>
      </w:pPr>
      <w:r>
        <w:rPr>
          <w:rFonts w:ascii="Arial" w:cs="Arial" w:eastAsia="Arial" w:hAnsi="Arial"/>
          <w:sz w:val="22"/>
          <w:szCs w:val="22"/>
        </w:rPr>
        <w:t xml:space="preserve">Self-RAG — introduced by Asai et al. (2023) in Self-RAG: Learning to Retrieve, Generate, and Critique Through Self-Reflection (arXiv:2310.11511) — demonstrated a key step toward fully agentic retrieval. The Self-RAG framework trains a model to decide when retrieval is necessary for a given query rather than retrieving indiscriminately, and to critique its own retrieved context, evaluating whether the retrieved material is relevant and whether its generated response is grounded in it. This self-critique capability allows the model to recognize and recover from poor retrieval — identifying when the first retrieval result was inadequate and initiating a refined search — without human intervention.</w:t>
      </w:r>
    </w:p>
    <w:p>
      <w:pPr>
        <w:spacing w:after="120" w:line="276"/>
      </w:pPr>
      <w:r>
        <w:rPr>
          <w:rFonts w:ascii="Arial" w:cs="Arial" w:eastAsia="Arial" w:hAnsi="Arial"/>
          <w:sz w:val="22"/>
          <w:szCs w:val="22"/>
        </w:rPr>
        <w:t xml:space="preserve">Self-RAG represents a foundational contribution to agentic RAG by demonstrating that models can learn to govern their own retrieval behavior. Rather than retrieval being a fixed external mechanism imposed on the model, it becomes a capability the model itself controls and exercises with judgment.</w:t>
      </w:r>
    </w:p>
    <w:p>
      <w:pPr>
        <w:spacing w:after="80"/>
      </w:pPr>
    </w:p>
    <w:p>
      <w:pPr>
        <w:pStyle w:val="Heading2"/>
        <w:spacing w:after="160" w:before="360"/>
      </w:pPr>
      <w:r>
        <w:rPr>
          <w:rFonts w:ascii="Arial" w:cs="Arial" w:eastAsia="Arial" w:hAnsi="Arial"/>
          <w:b/>
          <w:bCs/>
          <w:sz w:val="26"/>
          <w:szCs w:val="26"/>
        </w:rPr>
        <w:t xml:space="preserve">8.4 The Direction of Travel</w:t>
      </w:r>
    </w:p>
    <w:p>
      <w:pPr>
        <w:spacing w:after="120" w:line="276"/>
      </w:pPr>
      <w:r>
        <w:rPr>
          <w:rFonts w:ascii="Arial" w:cs="Arial" w:eastAsia="Arial" w:hAnsi="Arial"/>
          <w:sz w:val="22"/>
          <w:szCs w:val="22"/>
        </w:rPr>
        <w:t xml:space="preserve">Three converging trends are defining the frontier of RAG development. Reasoning models with extended chain-of-thought capabilities can tackle multi-step inference chains over retrieved context — not merely simple fact lookups but complex reasoning across multiple documents, including synthesizing conflicting evidence and drawing supported conclusions. Multimodal inputs are expanding knowledge bases beyond text: RAG systems increasingly retrieve from figures in scientific papers, images in product catalogs, tables in financial reports, and audio transcriptions, with the LLM synthesizing across modalities. Agentic pipelines are incorporating RAG as one step among many in multi-agent workflows, where RAG provides the information a broader agent system needs at a specific decision point in a complex multi-step process.</w:t>
      </w:r>
    </w:p>
    <w:p>
      <w:pPr>
        <w:spacing w:after="120" w:line="276"/>
      </w:pPr>
      <w:r>
        <w:rPr>
          <w:rFonts w:ascii="Arial" w:cs="Arial" w:eastAsia="Arial" w:hAnsi="Arial"/>
          <w:sz w:val="22"/>
          <w:szCs w:val="22"/>
        </w:rPr>
        <w:t xml:space="preserve">The trajectory is clear: RAG is evolving from a standalone two-phase architecture into an integral component of sophisticated AI systems that can reason, retrieve, critique, and act across complex real-world tasks. The core pattern — externalize knowledge into an updatable knowledge base, retrieve what is relevant at query time, augment the model's context with retrieved evidence — remains constant while the decision-making surrounding retrieval becomes increasingly autonomous and capable.</w:t>
      </w:r>
    </w:p>
    <w:p>
      <w:r>
        <w:br w:type="page"/>
      </w:r>
    </w:p>
    <w:p>
      <w:pPr>
        <w:pStyle w:val="Heading1"/>
        <w:spacing w:after="240" w:before="480"/>
      </w:pPr>
      <w:r>
        <w:rPr>
          <w:rFonts w:ascii="Arial" w:cs="Arial" w:eastAsia="Arial" w:hAnsi="Arial"/>
          <w:b/>
          <w:bCs/>
          <w:sz w:val="32"/>
          <w:szCs w:val="32"/>
        </w:rPr>
        <w:t xml:space="preserve">9. Key Terms Glossary</w:t>
      </w:r>
    </w:p>
    <w:p>
      <w:pPr>
        <w:spacing w:after="120" w:line="276"/>
      </w:pPr>
      <w:r>
        <w:rPr>
          <w:rFonts w:ascii="Arial" w:cs="Arial" w:eastAsia="Arial" w:hAnsi="Arial"/>
          <w:sz w:val="22"/>
          <w:szCs w:val="22"/>
        </w:rPr>
        <w:t xml:space="preserve">The following glossary defines the core terminology of the RAG domain. Each definition is written to be precise and self-contained, suitable for use in technical communication and interview contexts.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Term</w:t>
            </w:r>
          </w:p>
        </w:tc>
        <w:tc>
          <w:tcPr>
            <w:tcW w:type="dxa" w:w="676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Definition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Large Language Model</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deep neural network trained on large text corpora to perform next-token prediction; the weights encode statistical patterns of language that emerge as apparent knowledge and reasoning.</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Token</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basic unit of text processed by an LLM; a variable-length subword segment produced by tokenization algorithms such as Byte Pair Encoding.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Autoregressive Generation</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generation mode in which each output token is conditioned on all previously generated tokens, so earlier choices constrain later ones.</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Temperature</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parameter controlling the shape of the sampling distribution at each generation step; lower values produce more deterministic outputs, higher values produce more varied and creative ones.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Context Window</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maximum number of tokens an LLM can process in a single forward pass; the hard upper bound on prompt and completion length combined.</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Hallucination</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generation of fluent, confident text that is factually incorrect or fabricated; a mechanical consequence of optimizing for probable token sequences rather than factual truth.</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Knowledge Cutoff</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fixed date after which no information was included in an LLM's training corpus; the hard boundary of its static factual knowledge.</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Retrieval-Augmented Generation</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An architectural pattern that augments an LLM's prompt at inference time with documents retrieved from an external knowledge base, enabling responses about information the model was not trained 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Knowledge Base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curated, indexed corpus of documents containing domain-specific information that the retriever searches; the external memory of a RAG system.</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Retriever</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RAG component that receives a user query, searches the knowledge base for relevant documents, and returns the top-ranked results for inclusion in the augmented prompt.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Generator</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LLM component of a RAG system; responsible for synthesizing the augmented prompt into a final natural language response.</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Augmented Prompt</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input sent to the LLM in a RAG system, composed of the user's original query, retrieved document passages, and instructions directing the model to use the provided context.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Chunking</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process of dividing long documents into shorter, indexable segments before storing them in the knowledge base; chunk size is a critical hyperparameter that affects both retrieval precision and context window utilization.</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Grounding</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Anchoring an LLM's response in specific retrieved source documents rather than relying on training-time statistical associations; the primary RAG mechanism for reducing hallucination.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Fine-Tuning</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Continued gradient descent training of an LLM on a domain-specific dataset to adapt its behavior, style, and task-specific patterns; encodes knowledge into static weights that immediately begin going stale.</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Dense Retrieval</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retrieval method that encodes both queries and documents as dense vector embeddings and measures relevance by vector similarity; excels at semantic matching over lexically different but conceptually similar text.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Sparse Retrieval</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retrieval method based on term frequency statistics such as BM25; represents documents as sparse vectors over vocabulary and measures relevance by keyword overlap; efficient and highly interpretable.</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Vector Database</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specialized data store optimized for storing and searching dense vector embeddings using approximate nearest-neighbor algorithms; the infrastructure underlying dense retrieval in most production RAG systems.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Embedding</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dense, fixed-length numerical vector representation of a piece of text produced by an encoder model; captures semantic meaning such that semantically similar texts produce nearby embeddings in vector space.</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Agentic RAG</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RAG architecture in which an AI agent dynamically decides what to retrieve, from which knowledge sources, in how many rounds, and whether the retrieved context is sufficient before generating a response.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Reciprocal Rank Fusion</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score combination algorithm that merges ranked lists from multiple retrieval methods by summing the reciprocal of each document's rank across lists; a simple and effective hybrid retrieval fusion technique.</w:t>
            </w:r>
          </w:p>
        </w:tc>
      </w:tr>
      <w:tr>
        <w:tc>
          <w:tcPr>
            <w:tcW w:type="dxa" w:w="260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Contrastive Training</w:t>
            </w:r>
          </w:p>
        </w:tc>
        <w:tc>
          <w:tcPr>
            <w:tcW w:type="dxa" w:w="6760"/>
            <w:gridSpan w:val="1"/>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training paradigm for embedding models in which the model learns to produce similar embeddings for semantically related pairs and dissimilar embeddings for unrelated pairs; the standard approach for training dense retrieval encoders.</w:t>
            </w:r>
          </w:p>
        </w:tc>
      </w:tr>
    </w:tbl>
    <w:p>
      <w:pPr>
        <w:spacing w:after="120"/>
      </w:pPr>
    </w:p>
    <w:p>
      <w:r>
        <w:br w:type="page"/>
      </w:r>
    </w:p>
    <w:p>
      <w:pPr>
        <w:pStyle w:val="Heading1"/>
        <w:spacing w:after="240" w:before="480"/>
      </w:pPr>
      <w:r>
        <w:rPr>
          <w:rFonts w:ascii="Arial" w:cs="Arial" w:eastAsia="Arial" w:hAnsi="Arial"/>
          <w:b/>
          <w:bCs/>
          <w:sz w:val="32"/>
          <w:szCs w:val="32"/>
        </w:rPr>
        <w:t xml:space="preserve">10. Interview Preparation — Questions and Answers</w:t>
      </w:r>
    </w:p>
    <w:p>
      <w:pPr>
        <w:spacing w:after="120" w:line="276"/>
      </w:pPr>
      <w:r>
        <w:rPr>
          <w:rFonts w:ascii="Arial" w:cs="Arial" w:eastAsia="Arial" w:hAnsi="Arial"/>
          <w:sz w:val="22"/>
          <w:szCs w:val="22"/>
        </w:rPr>
        <w:t xml:space="preserve">This section provides model answers to the categories of questions most frequently encountered in senior AI engineering interviews covering RAG systems. Each answer is written as a strong candidate would deliver it verbally: technically precise, mechanically grounded, and demonstrating genuine understanding of the system rather than surface-level familiarity. The answers are intentionally complete — an interviewer asking a follow-up to any of these should find the answer already covered.</w:t>
      </w:r>
    </w:p>
    <w:p>
      <w:pPr>
        <w:spacing w:after="80"/>
      </w:pPr>
    </w:p>
    <w:p>
      <w:pPr>
        <w:pStyle w:val="Heading2"/>
        <w:spacing w:after="160" w:before="360"/>
      </w:pPr>
      <w:r>
        <w:rPr>
          <w:rFonts w:ascii="Arial" w:cs="Arial" w:eastAsia="Arial" w:hAnsi="Arial"/>
          <w:b/>
          <w:bCs/>
          <w:sz w:val="26"/>
          <w:szCs w:val="26"/>
        </w:rPr>
        <w:t xml:space="preserve">10.1 Conceptual Questions</w:t>
      </w:r>
    </w:p>
    <w:p>
      <w:pPr>
        <w:spacing w:after="80" w:before="200" w:line="276"/>
      </w:pPr>
      <w:r>
        <w:rPr>
          <w:rFonts w:ascii="Arial" w:cs="Arial" w:eastAsia="Arial" w:hAnsi="Arial"/>
          <w:b/>
          <w:bCs/>
          <w:sz w:val="22"/>
          <w:szCs w:val="22"/>
        </w:rPr>
        <w:t xml:space="preserve">Q1: Explain hallucination mechanically. Why does it happen, and why can't you simply instruct the model to stop doing it?</w:t>
      </w:r>
    </w:p>
    <w:p>
      <w:pPr>
        <w:spacing w:after="120" w:line="276"/>
      </w:pPr>
      <w:r>
        <w:rPr>
          <w:rFonts w:ascii="Arial" w:cs="Arial" w:eastAsia="Arial" w:hAnsi="Arial"/>
          <w:sz w:val="22"/>
          <w:szCs w:val="22"/>
        </w:rPr>
        <w:t xml:space="preserve">Hallucination is a direct consequence of the LLM's training objective. The model is optimized to produce the most statistically probable next token given the preceding context. In regions of the training distribution that are dense and consistent — well-documented historical facts, scientific principles, globally known entities — statistical probability and factual truth are well-correlated, so the model's outputs tend to be accurate. In regions that are sparse or absent — private documents, recent events, niche domains — the model has no reliable training signal. It generates what sounds like a plausible answer because that is the only thing it knows how to do. You cannot instruct it to stop because the instruction arrives as text in the context window and is processed by the same probabilistic machinery; the model has no separate truth-verification module to engage. The only way to address hallucination structurally is to either improve training data coverage or provide the relevant facts explicitly in the prompt — which is exactly what RAG does.</w:t>
      </w:r>
    </w:p>
    <w:p>
      <w:pPr>
        <w:spacing w:after="80"/>
      </w:pPr>
    </w:p>
    <w:p>
      <w:pPr>
        <w:spacing w:after="80" w:before="200" w:line="276"/>
      </w:pPr>
      <w:r>
        <w:rPr>
          <w:rFonts w:ascii="Arial" w:cs="Arial" w:eastAsia="Arial" w:hAnsi="Arial"/>
          <w:b/>
          <w:bCs/>
          <w:sz w:val="22"/>
          <w:szCs w:val="22"/>
        </w:rPr>
        <w:t xml:space="preserve">Q2: Explain autoregressive generation. Why does it matter for system design?</w:t>
      </w:r>
    </w:p>
    <w:p>
      <w:pPr>
        <w:spacing w:after="120" w:line="276"/>
      </w:pPr>
      <w:r>
        <w:rPr>
          <w:rFonts w:ascii="Arial" w:cs="Arial" w:eastAsia="Arial" w:hAnsi="Arial"/>
          <w:sz w:val="22"/>
          <w:szCs w:val="22"/>
        </w:rPr>
        <w:t xml:space="preserve">In autoregressive generation, an LLM produces text one token at a time. At each step, it processes its full context — the original prompt plus all previously generated tokens — and computes a probability distribution over every token in its vocabulary, then samples the next token from that distribution and appends it. The critical property is that each token choice becomes part of the context for the next step: earlier choices constrain later ones. This has two important implications for system design. First, the same prompt produces different outputs on different runs because sampling is stochastic — LLM outputs cannot be tested like deterministic software. Second, early errors tend to propagate and amplify because subsequent tokens are conditioned on the incorrect earlier ones. In RAG systems this matters because if the retrieved context or the beginning of the model's response establishes incorrect framing, subsequent tokens compound the error. This is why prompt structure, clear context delimiters, and temperature control all matter for RAG output quality.</w:t>
      </w:r>
    </w:p>
    <w:p>
      <w:pPr>
        <w:spacing w:after="80"/>
      </w:pPr>
    </w:p>
    <w:p>
      <w:pPr>
        <w:spacing w:after="80" w:before="200" w:line="276"/>
      </w:pPr>
      <w:r>
        <w:rPr>
          <w:rFonts w:ascii="Arial" w:cs="Arial" w:eastAsia="Arial" w:hAnsi="Arial"/>
          <w:b/>
          <w:bCs/>
          <w:sz w:val="22"/>
          <w:szCs w:val="22"/>
        </w:rPr>
        <w:t xml:space="preserve">Q3: Why does RAG work without retraining the LLM? What capability of the LLM does it exploit?</w:t>
      </w:r>
    </w:p>
    <w:p>
      <w:pPr>
        <w:spacing w:after="120" w:line="276"/>
      </w:pPr>
      <w:r>
        <w:rPr>
          <w:rFonts w:ascii="Arial" w:cs="Arial" w:eastAsia="Arial" w:hAnsi="Arial"/>
          <w:sz w:val="22"/>
          <w:szCs w:val="22"/>
        </w:rPr>
        <w:t xml:space="preserve">RAG exploits the LLM's in-context learning capability — the ability to use information provided in the prompt, not just knowledge encoded in its weights, to perform tasks and answer questions. When the augmented prompt places retrieved documents in the context window, the model processes those documents through its self-attention layers and builds representations of their content. It then generates a response conditioned on that content, reasoning from it the same way it would reason from any other text in its context. The model does not need to have been trained on the specific retrieved information to reason from it; it needs only to be able to read and synthesize text, which is exactly what transformer-based LLMs are trained to do. This is why the RAG update cycle is a database operation rather than a training run: updating the knowledge base changes what information reaches the model's context window, and the model's in-context reasoning does the rest.</w:t>
      </w:r>
    </w:p>
    <w:p>
      <w:pPr>
        <w:spacing w:after="80"/>
      </w:pPr>
    </w:p>
    <w:p>
      <w:pPr>
        <w:spacing w:after="80" w:before="200" w:line="276"/>
      </w:pPr>
      <w:r>
        <w:rPr>
          <w:rFonts w:ascii="Arial" w:cs="Arial" w:eastAsia="Arial" w:hAnsi="Arial"/>
          <w:b/>
          <w:bCs/>
          <w:sz w:val="22"/>
          <w:szCs w:val="22"/>
        </w:rPr>
        <w:t xml:space="preserve">Q4: Explain the two-phase model of RAG. What happens in each phase?</w:t>
      </w:r>
    </w:p>
    <w:p>
      <w:pPr>
        <w:spacing w:after="120" w:line="276"/>
      </w:pPr>
      <w:r>
        <w:rPr>
          <w:rFonts w:ascii="Arial" w:cs="Arial" w:eastAsia="Arial" w:hAnsi="Arial"/>
          <w:sz w:val="22"/>
          <w:szCs w:val="22"/>
        </w:rPr>
        <w:t xml:space="preserve">RAG decomposes question-answering into two sequential phases. In the retrieval phase, before the LLM is involved at all, the system searches an external knowledge base for documents relevant to the user's query. The knowledge base contains information the model was not trained on — private documents, recent publications, specialized corpora. The retriever scores documents by relevance and returns the highest-ranked results. In the generation phase, the system constructs an augmented prompt — the user's original question plus the retrieved documents, structured with instructions telling the model to use the provided context — and sends this to the LLM. The LLM reasons over the augmented prompt and produces a response. The user sees only the beginning and the end: query in, answer out. The retrieval step, document scoring, and prompt augmentation are invisible. The value of making this decomposition explicit is that it allows each phase to be independently optimized and debugged: retrieval failures and generation failures have different signatures and different remedies.</w:t>
      </w:r>
    </w:p>
    <w:p>
      <w:pPr>
        <w:spacing w:after="80"/>
      </w:pPr>
    </w:p>
    <w:p>
      <w:pPr>
        <w:spacing w:after="80" w:before="200" w:line="276"/>
      </w:pPr>
      <w:r>
        <w:rPr>
          <w:rFonts w:ascii="Arial" w:cs="Arial" w:eastAsia="Arial" w:hAnsi="Arial"/>
          <w:b/>
          <w:bCs/>
          <w:sz w:val="22"/>
          <w:szCs w:val="22"/>
        </w:rPr>
        <w:t xml:space="preserve">Q5: What does 'grounding' mean in the context of RAG systems?</w:t>
      </w:r>
    </w:p>
    <w:p>
      <w:pPr>
        <w:spacing w:after="120" w:line="276"/>
      </w:pPr>
      <w:r>
        <w:rPr>
          <w:rFonts w:ascii="Arial" w:cs="Arial" w:eastAsia="Arial" w:hAnsi="Arial"/>
          <w:sz w:val="22"/>
          <w:szCs w:val="22"/>
        </w:rPr>
        <w:t xml:space="preserve">Grounding refers to anchoring an LLM's response in specific, explicitly provided source documents rather than relying on the model's statistical associations from training. A grounded response is one that can be traced back to concrete text in the retrieved context: the model's claims are supported by evidence present in the augmented prompt. Grounding addresses hallucination's root cause by ensuring the model has a reliable information source to reason from, rather than inferring from absent training signal. In a well-grounded RAG response, every factual claim the model makes corresponds to something retrievable in the context window, and the model can cite the source document. Grounding is also what enables source attribution: because the retrieved documents are explicitly present, the system always knows what it read to produce its answer.</w:t>
      </w:r>
    </w:p>
    <w:p>
      <w:pPr>
        <w:spacing w:after="80"/>
      </w:pPr>
    </w:p>
    <w:p>
      <w:pPr>
        <w:spacing w:after="80" w:before="200" w:line="276"/>
      </w:pPr>
      <w:r>
        <w:rPr>
          <w:rFonts w:ascii="Arial" w:cs="Arial" w:eastAsia="Arial" w:hAnsi="Arial"/>
          <w:b/>
          <w:bCs/>
          <w:sz w:val="22"/>
          <w:szCs w:val="22"/>
        </w:rPr>
        <w:t xml:space="preserve">Q6: Why does the same prompt produce different outputs from an LLM on different runs?</w:t>
      </w:r>
    </w:p>
    <w:p>
      <w:pPr>
        <w:spacing w:after="120" w:line="276"/>
      </w:pPr>
      <w:r>
        <w:rPr>
          <w:rFonts w:ascii="Arial" w:cs="Arial" w:eastAsia="Arial" w:hAnsi="Arial"/>
          <w:sz w:val="22"/>
          <w:szCs w:val="22"/>
        </w:rPr>
        <w:t xml:space="preserve">Because token generation is stochastic. At each step the model computes a probability distribution over all tokens in its vocabulary and samples from that distribution rather than always selecting the highest-probability token. Even at identical probability values, different samples will be drawn on different runs. The temperature parameter controls the shape of the distribution — lower temperatures concentrate probability mass on the most probable tokens, making outputs more deterministic; higher temperatures flatten the distribution, increasing variance. At temperature zero the model always selects the argmax token and outputs are fully deterministic. For RAG systems this stochasticity has a practical implication: in precision-critical applications where consistent, reproducible answers are required, lower temperatures help but do not fully eliminate variance, which means evaluation frameworks for RAG systems must account for output variability rather than testing against a single expected string.</w:t>
      </w:r>
    </w:p>
    <w:p>
      <w:pPr>
        <w:spacing w:after="80"/>
      </w:pPr>
    </w:p>
    <w:p>
      <w:pPr>
        <w:spacing w:after="80" w:before="200" w:line="276"/>
      </w:pPr>
      <w:r>
        <w:rPr>
          <w:rFonts w:ascii="Arial" w:cs="Arial" w:eastAsia="Arial" w:hAnsi="Arial"/>
          <w:b/>
          <w:bCs/>
          <w:sz w:val="22"/>
          <w:szCs w:val="22"/>
        </w:rPr>
        <w:t xml:space="preserve">Q7: What is a knowledge cutoff, and how does it create a failure mode in deployed LLMs?</w:t>
      </w:r>
    </w:p>
    <w:p>
      <w:pPr>
        <w:spacing w:after="120" w:line="276"/>
      </w:pPr>
      <w:r>
        <w:rPr>
          <w:rFonts w:ascii="Arial" w:cs="Arial" w:eastAsia="Arial" w:hAnsi="Arial"/>
          <w:sz w:val="22"/>
          <w:szCs w:val="22"/>
        </w:rPr>
        <w:t xml:space="preserve">A knowledge cutoff is the fixed date after which no information was included in the model's training corpus. Because training large models takes months and costs millions of dollars, models are retrained infrequently — often every six to twelve months or longer. At any given moment of deployment, the model's factual knowledge may lag the present by six to eighteen months or more. This creates a hard failure mode rather than a gradual degradation: the model does not know that it does not know about post-cutoff events, and it will confidently generate plausible-sounding responses about them that may be entirely fabricated. For fast-moving domains — financial markets, clinical guidelines, software releases, geopolitical events — this staleness makes the model unreliable for precisely the most urgent and time-sensitive queries. RAG resolves this by decoupling knowledge currency from model deployment: the knowledge base is updated continuously, and from the moment re-indexing completes, the system answers from current information without any change to the underlying model.</w:t>
      </w:r>
    </w:p>
    <w:p>
      <w:pPr>
        <w:spacing w:after="80"/>
      </w:pPr>
    </w:p>
    <w:p>
      <w:pPr>
        <w:spacing w:after="80" w:before="200" w:line="276"/>
      </w:pPr>
      <w:r>
        <w:rPr>
          <w:rFonts w:ascii="Arial" w:cs="Arial" w:eastAsia="Arial" w:hAnsi="Arial"/>
          <w:b/>
          <w:bCs/>
          <w:sz w:val="22"/>
          <w:szCs w:val="22"/>
        </w:rPr>
        <w:t xml:space="preserve">Q8: What is the difference between intrinsic and extrinsic hallucination, and why does the distinction matter for RAG?</w:t>
      </w:r>
    </w:p>
    <w:p>
      <w:pPr>
        <w:spacing w:after="120" w:line="276"/>
      </w:pPr>
      <w:r>
        <w:rPr>
          <w:rFonts w:ascii="Arial" w:cs="Arial" w:eastAsia="Arial" w:hAnsi="Arial"/>
          <w:sz w:val="22"/>
          <w:szCs w:val="22"/>
        </w:rPr>
        <w:t xml:space="preserve">Extrinsic hallucination occurs when the model generates information not present in or verifiable against the provided context — it confabulates facts from training-data associations that are not supported by the retrieved documents. Intrinsic hallucination occurs when the model generates a response that directly contradicts the provided context — it ignores or distorts what was explicitly given to it. The distinction matters for RAG system design because the two failure modes have different causes and require different remedies. Extrinsic hallucination is the primary target of the RAG architecture: it is addressed by ensuring the relevant information is present in the retrieved context, so the model has reliable signal to reason from rather than filling the gap with statistical inference. Intrinsic hallucination — where the model contradicts what it was given — indicates a different problem, typically related to retrieval quality returning misleading documents, prompt structure that fails to direct attention to the context, or model selection. Diagnosing which type of hallucination is occurring is the first step in improving a RAG system's factual reliability.</w:t>
      </w:r>
    </w:p>
    <w:p>
      <w:pPr>
        <w:spacing w:after="80"/>
      </w:pPr>
    </w:p>
    <w:p>
      <w:pPr>
        <w:pStyle w:val="Heading2"/>
        <w:spacing w:after="160" w:before="360"/>
      </w:pPr>
      <w:r>
        <w:rPr>
          <w:rFonts w:ascii="Arial" w:cs="Arial" w:eastAsia="Arial" w:hAnsi="Arial"/>
          <w:b/>
          <w:bCs/>
          <w:sz w:val="26"/>
          <w:szCs w:val="26"/>
        </w:rPr>
        <w:t xml:space="preserve">10.2 Architecture and Design Questions</w:t>
      </w:r>
    </w:p>
    <w:p>
      <w:pPr>
        <w:spacing w:after="80" w:before="200" w:line="276"/>
      </w:pPr>
      <w:r>
        <w:rPr>
          <w:rFonts w:ascii="Arial" w:cs="Arial" w:eastAsia="Arial" w:hAnsi="Arial"/>
          <w:b/>
          <w:bCs/>
          <w:sz w:val="22"/>
          <w:szCs w:val="22"/>
        </w:rPr>
        <w:t xml:space="preserve">Q9: Describe the RAG architecture end to end. What are the three components and how do they interact?</w:t>
      </w:r>
    </w:p>
    <w:p>
      <w:pPr>
        <w:spacing w:after="120" w:line="276"/>
      </w:pPr>
      <w:r>
        <w:rPr>
          <w:rFonts w:ascii="Arial" w:cs="Arial" w:eastAsia="Arial" w:hAnsi="Arial"/>
          <w:sz w:val="22"/>
          <w:szCs w:val="22"/>
        </w:rPr>
        <w:t xml:space="preserve">A RAG system comprises three components with clearly delineated responsibilities. The knowledge base is an indexed repository of documents containing information the LLM was not trained on — typically stored in a vector database optimized for similarity search. The retriever is the component that receives the user's query, converts it into a representation suitable for matching against the knowledge base, executes a search, and returns the top-ranked documents. The LLM, acting as the generator, receives the augmented prompt — original query plus retrieved documents, structured with instructions to use the provided context — and produces the final response. The data flow is sequential: the user submits a query, the retriever searches the knowledge base and returns the top-k documents, the system constructs the augmented prompt, the LLM generates a response. From the user's perspective the interaction looks identical to any other LLM interface. The entire retrieval and augmentation machinery is internal and invisible; the only externally observable difference is slightly increased response latency from the retrieval step.</w:t>
      </w:r>
    </w:p>
    <w:p>
      <w:pPr>
        <w:spacing w:after="80"/>
      </w:pPr>
    </w:p>
    <w:p>
      <w:pPr>
        <w:spacing w:after="80" w:before="200" w:line="276"/>
      </w:pPr>
      <w:r>
        <w:rPr>
          <w:rFonts w:ascii="Arial" w:cs="Arial" w:eastAsia="Arial" w:hAnsi="Arial"/>
          <w:b/>
          <w:bCs/>
          <w:sz w:val="22"/>
          <w:szCs w:val="22"/>
        </w:rPr>
        <w:t xml:space="preserve">Q10: What is chunking, and what are the key trade-offs in choosing chunk size?</w:t>
      </w:r>
    </w:p>
    <w:p>
      <w:pPr>
        <w:spacing w:after="120" w:line="276"/>
      </w:pPr>
      <w:r>
        <w:rPr>
          <w:rFonts w:ascii="Arial" w:cs="Arial" w:eastAsia="Arial" w:hAnsi="Arial"/>
          <w:sz w:val="22"/>
          <w:szCs w:val="22"/>
        </w:rPr>
        <w:t xml:space="preserve">Chunking is the process of dividing long documents into shorter segments before indexing them in the knowledge base. Because documents can be arbitrarily long and the retriever must match a specific query against them, storing entire documents as single units creates two problems: the match between a specific query and a long document may be diluted by irrelevant content within that document, and retrieving a full document may consume more of the context window than is useful. Chunking resolves both issues. The chunk size trade-off is central: smaller chunks produce more precise retrieval — a small chunk is more likely to be entirely about one topic and to match a specific query precisely — but provide less context per chunk, potentially omitting information the LLM needs to answer the question. Larger chunks provide more context and are less likely to cut off relevant information mid-passage, but may introduce irrelevant content that dilutes the match and wastes context window space. In practice, optimal chunk size is domain and query-type dependent and must be evaluated empirically. Common starting points are 256 to 512 tokens for dense factual content and 512 to 1,024 tokens for narrative or discursive content.</w:t>
      </w:r>
    </w:p>
    <w:p>
      <w:pPr>
        <w:spacing w:after="80"/>
      </w:pPr>
    </w:p>
    <w:p>
      <w:pPr>
        <w:spacing w:after="80" w:before="200" w:line="276"/>
      </w:pPr>
      <w:r>
        <w:rPr>
          <w:rFonts w:ascii="Arial" w:cs="Arial" w:eastAsia="Arial" w:hAnsi="Arial"/>
          <w:b/>
          <w:bCs/>
          <w:sz w:val="22"/>
          <w:szCs w:val="22"/>
        </w:rPr>
        <w:t xml:space="preserve">Q11: Explain the precision-recall trade-off in the retriever. How does it manifest in practice?</w:t>
      </w:r>
    </w:p>
    <w:p>
      <w:pPr>
        <w:spacing w:after="120" w:line="276"/>
      </w:pPr>
      <w:r>
        <w:rPr>
          <w:rFonts w:ascii="Arial" w:cs="Arial" w:eastAsia="Arial" w:hAnsi="Arial"/>
          <w:sz w:val="22"/>
          <w:szCs w:val="22"/>
        </w:rPr>
        <w:t xml:space="preserve">In retrieval, precision refers to the fraction of returned documents that are actually relevant to the query; recall refers to the fraction of all relevant documents in the knowledge base that are returned. These goals are in tension: to maximize recall, the retriever should return more documents, accepting some irrelevant ones to ensure nothing relevant is missed; to maximize precision, it should return fewer documents, accepting the risk of missing some relevant ones to avoid polluting the context with noise. In a RAG system this trade-off has concrete consequences. Low precision — retrieving many irrelevant documents — fills the context window with noise, potentially burying the relevant information and increasing the risk that the LLM reasons from irrelevant content. Low recall — missing documents that would have supported the answer — produces responses that are incomplete or unsupported, forcing the LLM to hallucinate to fill the gap. The optimal retrieval configuration balances these risks for the specific query types and quality requirements of the application. In practice this often means using hybrid retrieval — combining keyword-based and semantic methods — and reranking the initial retrieval results with a more computationally expensive relevance model before constructing the augmented prompt.</w:t>
      </w:r>
    </w:p>
    <w:p>
      <w:pPr>
        <w:spacing w:after="80"/>
      </w:pPr>
    </w:p>
    <w:p>
      <w:pPr>
        <w:spacing w:after="80" w:before="200" w:line="276"/>
      </w:pPr>
      <w:r>
        <w:rPr>
          <w:rFonts w:ascii="Arial" w:cs="Arial" w:eastAsia="Arial" w:hAnsi="Arial"/>
          <w:b/>
          <w:bCs/>
          <w:sz w:val="22"/>
          <w:szCs w:val="22"/>
        </w:rPr>
        <w:t xml:space="preserve">Q12: When should you use RAG vs. fine-tuning vs. a long-context approach?</w:t>
      </w:r>
    </w:p>
    <w:p>
      <w:pPr>
        <w:spacing w:after="120" w:line="276"/>
      </w:pPr>
      <w:r>
        <w:rPr>
          <w:rFonts w:ascii="Arial" w:cs="Arial" w:eastAsia="Arial" w:hAnsi="Arial"/>
          <w:sz w:val="22"/>
          <w:szCs w:val="22"/>
        </w:rPr>
        <w:t xml:space="preserve">The decision depends on what problem you are actually trying to solve. Fine-tuning is appropriate when the goal is to adapt how the model behaves: its response format, its domain-specific vocabulary, its conversational style, or its tendency to follow particular task instructions. It is not appropriate for keeping factual knowledge current, because the baked-in knowledge is immediately stale once training concludes. Use fine-tuning when behavior adaptation is the bottleneck, not knowledge currency. RAG is appropriate when the goal is to give the model access to information it was not trained on — private documents, recent publications, specialized knowledge bases — while keeping that information current and auditable. This covers the vast majority of production knowledge-intensive applications. Use RAG as the default for knowledge problems. Long-context approaches are viable when the knowledge base is small enough to fit entirely within the context window at reasonable cost, the query types are unpredictable enough that selective retrieval might miss critical information, and response latency and inference cost are acceptable. In practice, long-context and RAG are often combined: RAG filters down to the most relevant documents, and the larger context window accommodates more retrieved content than would have fit in earlier models.</w:t>
      </w:r>
    </w:p>
    <w:p>
      <w:pPr>
        <w:spacing w:after="80"/>
      </w:pPr>
    </w:p>
    <w:p>
      <w:pPr>
        <w:spacing w:after="80" w:before="200" w:line="276"/>
      </w:pPr>
      <w:r>
        <w:rPr>
          <w:rFonts w:ascii="Arial" w:cs="Arial" w:eastAsia="Arial" w:hAnsi="Arial"/>
          <w:b/>
          <w:bCs/>
          <w:sz w:val="22"/>
          <w:szCs w:val="22"/>
        </w:rPr>
        <w:t xml:space="preserve">Q13: What is the augmented prompt and how should it be structured for best performance?</w:t>
      </w:r>
    </w:p>
    <w:p>
      <w:pPr>
        <w:spacing w:after="120" w:line="276"/>
      </w:pPr>
      <w:r>
        <w:rPr>
          <w:rFonts w:ascii="Arial" w:cs="Arial" w:eastAsia="Arial" w:hAnsi="Arial"/>
          <w:sz w:val="22"/>
          <w:szCs w:val="22"/>
        </w:rPr>
        <w:t xml:space="preserve">The augmented prompt is the complete input sent to the LLM in a RAG system. It combines the user's original query with the retrieved document passages and explicit instructions governing how the model should use the provided context. Well-designed augmented prompts share several structural features. They place a clear instruction at the beginning — typically something like 'Answer the following question using the provided context; if the context is insufficient, say so.' They delimit the retrieved documents clearly, often with source metadata such as document title, date, or page number, enabling the model to attribute specific claims. They place the user's question after the retrieved context or in a clearly separated position, so the model's final generation step is conditioned on having processed the context first. They include a fallback instruction telling the model what to do if the retrieved context does not contain a sufficient answer, which prevents the model from hallucinating to fill the gap. The optimal prompt structure varies by model family and application, and empirical evaluation across a representative query set is the only reliable way to determine what works best for a specific deployment.</w:t>
      </w:r>
    </w:p>
    <w:p>
      <w:pPr>
        <w:spacing w:after="80"/>
      </w:pPr>
    </w:p>
    <w:p>
      <w:pPr>
        <w:spacing w:after="80" w:before="200" w:line="276"/>
      </w:pPr>
      <w:r>
        <w:rPr>
          <w:rFonts w:ascii="Arial" w:cs="Arial" w:eastAsia="Arial" w:hAnsi="Arial"/>
          <w:b/>
          <w:bCs/>
          <w:sz w:val="22"/>
          <w:szCs w:val="22"/>
        </w:rPr>
        <w:t xml:space="preserve">Q14: What does 'separation of concerns' mean in the context of RAG architecture?</w:t>
      </w:r>
    </w:p>
    <w:p>
      <w:pPr>
        <w:spacing w:after="120" w:line="276"/>
      </w:pPr>
      <w:r>
        <w:rPr>
          <w:rFonts w:ascii="Arial" w:cs="Arial" w:eastAsia="Arial" w:hAnsi="Arial"/>
          <w:sz w:val="22"/>
          <w:szCs w:val="22"/>
        </w:rPr>
        <w:t xml:space="preserve">Separation of concerns is an architectural principle specifying that each component of a system should handle the tasks it is best suited for, with clearly defined interfaces between components. In a RAG system, the retriever handles fact-finding over large corpora — it is good at this because retrieval algorithms are specifically designed for efficient similarity search over large document collections and can be evaluated and optimized independently. The LLM handles synthesis and reasoning over focused context — it is good at this because transformer-based language models excel at understanding, summarizing, and generating coherent natural language from structured input. By separating these responsibilities, RAG avoids forcing either component to operate outside its strength. It also simplifies debugging: if the system returns an incorrect answer, the engineer can determine whether the fault lies in retrieval — the wrong documents were returned — or generation — the right documents were returned but the LLM reasoned incorrectly from them — and apply the appropriate fix to the appropriate component.</w:t>
      </w:r>
    </w:p>
    <w:p>
      <w:pPr>
        <w:spacing w:after="80"/>
      </w:pPr>
    </w:p>
    <w:p>
      <w:pPr>
        <w:pStyle w:val="Heading2"/>
        <w:spacing w:after="160" w:before="360"/>
      </w:pPr>
      <w:r>
        <w:rPr>
          <w:rFonts w:ascii="Arial" w:cs="Arial" w:eastAsia="Arial" w:hAnsi="Arial"/>
          <w:b/>
          <w:bCs/>
          <w:sz w:val="26"/>
          <w:szCs w:val="26"/>
        </w:rPr>
        <w:t xml:space="preserve">10.3 Comparative and Trade-off Questions</w:t>
      </w:r>
    </w:p>
    <w:p>
      <w:pPr>
        <w:spacing w:after="80" w:before="200" w:line="276"/>
      </w:pPr>
      <w:r>
        <w:rPr>
          <w:rFonts w:ascii="Arial" w:cs="Arial" w:eastAsia="Arial" w:hAnsi="Arial"/>
          <w:b/>
          <w:bCs/>
          <w:sz w:val="22"/>
          <w:szCs w:val="22"/>
        </w:rPr>
        <w:t xml:space="preserve">Q15: Compare RAG and fine-tuning as approaches to the knowledge problem. When is each appropriate?</w:t>
      </w:r>
    </w:p>
    <w:p>
      <w:pPr>
        <w:spacing w:after="120" w:line="276"/>
      </w:pPr>
      <w:r>
        <w:rPr>
          <w:rFonts w:ascii="Arial" w:cs="Arial" w:eastAsia="Arial" w:hAnsi="Arial"/>
          <w:sz w:val="22"/>
          <w:szCs w:val="22"/>
        </w:rPr>
        <w:t xml:space="preserve">RAG and fine-tuning differ fundamentally in where they store knowledge and at what point in the system lifecycle that knowledge is determined. Fine-tuning bakes knowledge into model weights during training, making it immediately available at inference time without any retrieval step — but also immediately stale, unchangeable without retraining, and potentially subject to catastrophic forgetting of prior knowledge. RAG stores knowledge externally in a knowledge base, retrieves the relevant subset at query time, and keeps the model itself unchanged — allowing knowledge to be updated continuously as a database operation, with each update immediately reflected in system responses. The appropriate choice follows from the nature of the knowledge involved. If the knowledge is stable, broadly applicable, and primarily about how the model should behave rather than what it should know — domain-specific vocabulary, response format, task instructions — fine-tuning is the better tool. If the knowledge changes frequently, is specific to individual queries, is private, or needs to be cited in responses, RAG is the better tool. In mature production systems, both are often used together: fine-tuning shapes the model's behavior and communication style; RAG provides the dynamic factual content the model reasons over.</w:t>
      </w:r>
    </w:p>
    <w:p>
      <w:pPr>
        <w:spacing w:after="80"/>
      </w:pPr>
    </w:p>
    <w:p>
      <w:pPr>
        <w:spacing w:after="80" w:before="200" w:line="276"/>
      </w:pPr>
      <w:r>
        <w:rPr>
          <w:rFonts w:ascii="Arial" w:cs="Arial" w:eastAsia="Arial" w:hAnsi="Arial"/>
          <w:b/>
          <w:bCs/>
          <w:sz w:val="22"/>
          <w:szCs w:val="22"/>
        </w:rPr>
        <w:t xml:space="preserve">Q16: Compare keyword-based retrieval (BM25) and semantic retrieval (dense embeddings). What are the strengths and weaknesses of each?</w:t>
      </w:r>
    </w:p>
    <w:p>
      <w:pPr>
        <w:spacing w:after="120" w:line="276"/>
      </w:pPr>
      <w:r>
        <w:rPr>
          <w:rFonts w:ascii="Arial" w:cs="Arial" w:eastAsia="Arial" w:hAnsi="Arial"/>
          <w:sz w:val="22"/>
          <w:szCs w:val="22"/>
        </w:rPr>
        <w:t xml:space="preserve">BM25 is a statistical retrieval method based on term frequency and inverse document frequency. It represents queries and documents as sparse vectors over the vocabulary and measures relevance by the presence and frequency of shared terms. Its strengths are efficiency — BM25 is extremely fast and scales to very large corpora — transparency — the relevance score is directly interpretable from term overlap — and robustness on exact-match queries, particularly for specialized terminology, proper nouns, model numbers, and other entities where exact wording matters. Its weakness is that it performs poorly on semantic paraphrase: it will fail to match 'heart attack' with 'myocardial infarction' unless both terms appear in the document. Dense retrieval encodes queries and documents as dense embedding vectors and measures relevance by cosine or dot-product similarity in embedding space. Its strength is semantic generalization: semantically similar text produces nearby embeddings, enabling matches across paraphrase, synonym, and conceptual similarity. Its weaknesses are higher computational cost, dependence on the quality of the embedding model, and sometimes poor performance on exact entity matching or rare terms not well-represented in the embedding model's training data. In production systems, hybrid retrieval — combining BM25 and dense retrieval scores, typically via Reciprocal Rank Fusion — consistently outperforms either method alone by capturing both lexical precision and semantic breadth.</w:t>
      </w:r>
    </w:p>
    <w:p>
      <w:pPr>
        <w:spacing w:after="80"/>
      </w:pPr>
    </w:p>
    <w:p>
      <w:pPr>
        <w:spacing w:after="80" w:before="200" w:line="276"/>
      </w:pPr>
      <w:r>
        <w:rPr>
          <w:rFonts w:ascii="Arial" w:cs="Arial" w:eastAsia="Arial" w:hAnsi="Arial"/>
          <w:b/>
          <w:bCs/>
          <w:sz w:val="22"/>
          <w:szCs w:val="22"/>
        </w:rPr>
        <w:t xml:space="preserve">Q17: RAG vs. long-context models: what are the situations where you would choose one over the other?</w:t>
      </w:r>
    </w:p>
    <w:p>
      <w:pPr>
        <w:spacing w:after="120" w:line="276"/>
      </w:pPr>
      <w:r>
        <w:rPr>
          <w:rFonts w:ascii="Arial" w:cs="Arial" w:eastAsia="Arial" w:hAnsi="Arial"/>
          <w:sz w:val="22"/>
          <w:szCs w:val="22"/>
        </w:rPr>
        <w:t xml:space="preserve">The choice between RAG and a long-context approach depends on the size and dynamics of the knowledge base, the cost and latency constraints of the application, and the predictability of query types. Long-context approaches become attractive when the knowledge base is small enough to fit within the context window at acceptable cost, the queries are sufficiently varied that selective retrieval might miss critical information, and the application can tolerate the higher inference cost and latency of processing very long prompts. They are particularly useful for tasks requiring the model to reason across an entire document — summarization, complex multi-hop reasoning over a fixed corpus — where cherry-picking passages might omit important context. RAG is preferable when the knowledge base is large relative to the context window, when knowledge is updated frequently, when inference cost and latency are constrained, and when relevant retrieval can be reliably executed for the expected query types. In practice, long-context and RAG are increasingly used together: RAG narrows the candidate pool to the most relevant documents, and larger context windows allow more retrieved content to be included per query, getting the benefits of both approaches.</w:t>
      </w:r>
    </w:p>
    <w:p>
      <w:pPr>
        <w:spacing w:after="80"/>
      </w:pPr>
    </w:p>
    <w:p>
      <w:pPr>
        <w:spacing w:after="80" w:before="200" w:line="276"/>
      </w:pPr>
      <w:r>
        <w:rPr>
          <w:rFonts w:ascii="Arial" w:cs="Arial" w:eastAsia="Arial" w:hAnsi="Arial"/>
          <w:b/>
          <w:bCs/>
          <w:sz w:val="22"/>
          <w:szCs w:val="22"/>
        </w:rPr>
        <w:t xml:space="preserve">Q18: Compare classical RAG and agentic RAG. What can an agentic system do that a classical system cannot?</w:t>
      </w:r>
    </w:p>
    <w:p>
      <w:pPr>
        <w:spacing w:after="120" w:line="276"/>
      </w:pPr>
      <w:r>
        <w:rPr>
          <w:rFonts w:ascii="Arial" w:cs="Arial" w:eastAsia="Arial" w:hAnsi="Arial"/>
          <w:sz w:val="22"/>
          <w:szCs w:val="22"/>
        </w:rPr>
        <w:t xml:space="preserve">In classical RAG, the retrieval strategy is fixed at design time by a human engineer: a specific index is queried with a specific embedding method, returning a fixed number of documents. The pipeline executes identically for every query regardless of the query's specific information needs. Agentic RAG replaces this static strategy with an AI agent that makes retrieval decisions dynamically at runtime. The agent can decide whether retrieval is needed at all for a given query, formulate the search query differently from the user's raw input to improve retrieval quality, route to different specialized knowledge bases or tools based on the nature of the query, evaluate whether the first retrieval round returned sufficient information and execute additional rounds with refined queries if not, and synthesize information gathered across multiple retrieval steps into a coherent response. The practical consequence is that agentic systems handle complex queries that require iterative information gathering — comparable to how a human researcher would approach a multi-step investigation — whereas classical systems return whatever their fixed retrieval strategy retrieves, regardless of whether it is sufficient. The trade-off is latency and complexity: each additional retrieval round adds response time, and the agent's decision-making introduces a layer of system complexity that requires careful evaluation and monitoring.</w:t>
      </w:r>
    </w:p>
    <w:p>
      <w:pPr>
        <w:spacing w:after="80"/>
      </w:pPr>
    </w:p>
    <w:p>
      <w:pPr>
        <w:pStyle w:val="Heading2"/>
        <w:spacing w:after="160" w:before="360"/>
      </w:pPr>
      <w:r>
        <w:rPr>
          <w:rFonts w:ascii="Arial" w:cs="Arial" w:eastAsia="Arial" w:hAnsi="Arial"/>
          <w:b/>
          <w:bCs/>
          <w:sz w:val="26"/>
          <w:szCs w:val="26"/>
        </w:rPr>
        <w:t xml:space="preserve">10.4 Applied Scenario Questions</w:t>
      </w:r>
    </w:p>
    <w:p>
      <w:pPr>
        <w:spacing w:after="80" w:before="200" w:line="276"/>
      </w:pPr>
      <w:r>
        <w:rPr>
          <w:rFonts w:ascii="Arial" w:cs="Arial" w:eastAsia="Arial" w:hAnsi="Arial"/>
          <w:b/>
          <w:bCs/>
          <w:sz w:val="22"/>
          <w:szCs w:val="22"/>
        </w:rPr>
        <w:t xml:space="preserve">Q19: Design a RAG system for a hospital system that needs to answer clinician questions about drug interactions. What are the key design decisions?</w:t>
      </w:r>
    </w:p>
    <w:p>
      <w:pPr>
        <w:spacing w:after="120" w:line="276"/>
      </w:pPr>
      <w:r>
        <w:rPr>
          <w:rFonts w:ascii="Arial" w:cs="Arial" w:eastAsia="Arial" w:hAnsi="Arial"/>
          <w:sz w:val="22"/>
          <w:szCs w:val="22"/>
        </w:rPr>
        <w:t xml:space="preserve">The knowledge base would consist of continuously updated clinical pharmacology databases, current drug interaction tables, FDA prescribing information, and peer-reviewed literature from sources such as PubMed. Keeping this corpus current is critical: drug interaction data changes as new research is published, and an outdated knowledge base in this context is a patient safety risk. The retrieval strategy must prioritize precision over recall: in a clinical context, a confident answer based on retrieved evidence is preferable to a broad answer based on uncertain inference. I would use hybrid retrieval — combining BM25 for exact drug name and code matching with dense retrieval for semantic similarity — and a reranker to select the highest-quality passages before constructing the augmented prompt. Chunk size should be small enough to isolate specific interaction data but large enough to include the clinical context around it. The augmented prompt must instruct the model explicitly to answer only from the provided context and to state clearly when the retrieved information is insufficient — never to confabulate. Source citation is mandatory: every claim in the response must be attributable to a specific document with version and date. The system should be evaluated on a held-out set of questions with known correct answers, measuring hallucination rate, citation accuracy, and recall of clinically critical interactions. Given the stakes, human review of edge cases and a confidence threshold below which the system escalates to a human pharmacist would be essential safeguards.</w:t>
      </w:r>
    </w:p>
    <w:p>
      <w:pPr>
        <w:spacing w:after="80"/>
      </w:pPr>
    </w:p>
    <w:p>
      <w:pPr>
        <w:spacing w:after="80" w:before="200" w:line="276"/>
      </w:pPr>
      <w:r>
        <w:rPr>
          <w:rFonts w:ascii="Arial" w:cs="Arial" w:eastAsia="Arial" w:hAnsi="Arial"/>
          <w:b/>
          <w:bCs/>
          <w:sz w:val="22"/>
          <w:szCs w:val="22"/>
        </w:rPr>
        <w:t xml:space="preserve">Q20: A RAG system is producing responses that are factually incorrect even though the relevant documents are in the knowledge base. How do you diagnose and fix this?</w:t>
      </w:r>
    </w:p>
    <w:p>
      <w:pPr>
        <w:spacing w:after="120" w:line="276"/>
      </w:pPr>
      <w:r>
        <w:rPr>
          <w:rFonts w:ascii="Arial" w:cs="Arial" w:eastAsia="Arial" w:hAnsi="Arial"/>
          <w:sz w:val="22"/>
          <w:szCs w:val="22"/>
        </w:rPr>
        <w:t xml:space="preserve">The first diagnostic question is whether the failure is in retrieval or generation. To determine this, I would log the retrieved documents for the failing queries and inspect them: if the correct documents are being retrieved and placed in the augmented prompt, the failure is in generation; if the correct documents are not being retrieved, the failure is in retrieval. Retrieval failures have several possible causes: the query embedding may not be matching the relevant document embeddings due to vocabulary mismatch — in which case adding BM25 hybrid retrieval or improving the embedding model may help; the chunks may be too large and diluting relevance scores; or the knowledge base may genuinely not contain the relevant information, in which case the issue is a content gap rather than a retrieval failure. Generation failures given correct retrieved context indicate a different set of issues: the augmented prompt may not be directing the model's attention to the provided context clearly enough; the model may be ignoring the context in favor of its training-data associations — which suggests trying a model with better instruction-following or stronger grounding characteristics; or intrinsic hallucination may be occurring where the model contradicts the retrieved text. Each diagnosis maps to a specific fix, which is why the decomposition of RAG into discrete components — retrieval and generation — with logged intermediate states is essential for a production system.</w:t>
      </w:r>
    </w:p>
    <w:p>
      <w:pPr>
        <w:spacing w:after="80"/>
      </w:pPr>
    </w:p>
    <w:p>
      <w:pPr>
        <w:spacing w:after="80" w:before="200" w:line="276"/>
      </w:pPr>
      <w:r>
        <w:rPr>
          <w:rFonts w:ascii="Arial" w:cs="Arial" w:eastAsia="Arial" w:hAnsi="Arial"/>
          <w:b/>
          <w:bCs/>
          <w:sz w:val="22"/>
          <w:szCs w:val="22"/>
        </w:rPr>
        <w:t xml:space="preserve">Q21: You are asked to choose between RAG and fine-tuning for a customer service chatbot at a software company. The chatbot needs to answer questions about the company's products, which are updated quarterly. What do you recommend and why?</w:t>
      </w:r>
    </w:p>
    <w:p>
      <w:pPr>
        <w:spacing w:after="120" w:line="276"/>
      </w:pPr>
      <w:r>
        <w:rPr>
          <w:rFonts w:ascii="Arial" w:cs="Arial" w:eastAsia="Arial" w:hAnsi="Arial"/>
          <w:sz w:val="22"/>
          <w:szCs w:val="22"/>
        </w:rPr>
        <w:t xml:space="preserve">RAG is clearly the correct choice for this application. The primary requirement — answering questions about products updated quarterly — is exactly the knowledge currency problem that RAG is designed to solve. If the company fine-tunes a model on the current product documentation, that model's knowledge freezes at training time. Three months later, when new product versions ship, the fine-tuned model confidently provides outdated specifications. Correcting this requires another fine-tuning cycle — weeks of effort — every time the product line changes. With RAG, updating the knowledge base to reflect new product documentation is a database operation: ingest the new documents, re-index, and the system immediately responds based on current information. Additional arguments for RAG in this context: customer-facing applications require source attribution — customers asking about specific products need to be able to verify the information they receive — and RAG provides citation structurally. Product information is also likely to include proprietary internal documentation that cannot safely be included in a training corpus. The only scenario where I would add fine-tuning on top of RAG is if the model's communication style or handling of customer service conventions needed adjustment — tone, escalation behavior, formatting — in which case fine-tuning shapes behavior while RAG provides current product knowledge.</w:t>
      </w:r>
    </w:p>
    <w:p>
      <w:pPr>
        <w:spacing w:after="80"/>
      </w:pPr>
    </w:p>
    <w:p>
      <w:pPr>
        <w:spacing w:after="80" w:before="200" w:line="276"/>
      </w:pPr>
      <w:r>
        <w:rPr>
          <w:rFonts w:ascii="Arial" w:cs="Arial" w:eastAsia="Arial" w:hAnsi="Arial"/>
          <w:b/>
          <w:bCs/>
          <w:sz w:val="22"/>
          <w:szCs w:val="22"/>
        </w:rPr>
        <w:t xml:space="preserve">Q22: Describe how you would evaluate whether a RAG system is performing well. What metrics would you use?</w:t>
      </w:r>
    </w:p>
    <w:p>
      <w:pPr>
        <w:spacing w:after="120" w:line="276"/>
      </w:pPr>
      <w:r>
        <w:rPr>
          <w:rFonts w:ascii="Arial" w:cs="Arial" w:eastAsia="Arial" w:hAnsi="Arial"/>
          <w:sz w:val="22"/>
          <w:szCs w:val="22"/>
        </w:rPr>
        <w:t xml:space="preserve">Evaluation of a RAG system requires measuring both the retrieval component and the generation component independently, as well as the end-to-end quality of responses. For retrieval, the key metrics are precision at k — what fraction of the top-k retrieved documents are relevant to the query — and recall — what fraction of all relevant documents in the knowledge base are captured in the top-k results. These require a labeled evaluation set where relevant documents for each query are known. Context relevance, increasingly measured with LLM-as-judge approaches, assesses whether the retrieved context actually contains information that would support a correct answer. For generation, faithfulness measures whether the model's response is grounded in the retrieved context or introduces unsupported claims — the primary measure of extrinsic hallucination in the system. Answer correctness compares the model's response against known correct answers for the evaluation query set, measuring both factual accuracy and completeness. Answer relevance assesses whether the response actually addresses the user's question rather than answering a related but different question. The RAGAS framework formalizes several of these metrics and provides a useful starting point for evaluation infrastructure. In practice, automated metrics must be supplemented with human evaluation on a sample of queries, particularly for subjective quality dimensions such as completeness, appropriate hedging under uncertainty, and citation quality.</w:t>
      </w:r>
    </w:p>
    <w:p>
      <w:pPr>
        <w:spacing w:after="80"/>
      </w:pPr>
    </w:p>
    <w:p>
      <w:r>
        <w:br w:type="page"/>
      </w:r>
    </w:p>
    <w:p>
      <w:pPr>
        <w:pStyle w:val="Heading1"/>
        <w:spacing w:after="240" w:before="480"/>
      </w:pPr>
      <w:r>
        <w:rPr>
          <w:rFonts w:ascii="Arial" w:cs="Arial" w:eastAsia="Arial" w:hAnsi="Arial"/>
          <w:b/>
          <w:bCs/>
          <w:sz w:val="32"/>
          <w:szCs w:val="32"/>
        </w:rPr>
        <w:t xml:space="preserve">11. Foundational Papers</w:t>
      </w:r>
    </w:p>
    <w:p>
      <w:pPr>
        <w:spacing w:after="120" w:line="276"/>
      </w:pPr>
      <w:r>
        <w:rPr>
          <w:rFonts w:ascii="Arial" w:cs="Arial" w:eastAsia="Arial" w:hAnsi="Arial"/>
          <w:sz w:val="22"/>
          <w:szCs w:val="22"/>
        </w:rPr>
        <w:t xml:space="preserve">The following references constitute the essential academic foundation for the RAG domain. Each citation includes a brief statement of its significance within the field. Familiarity with these papers — their core contributions, their key empirical findings, and their relationship to one another — distinguishes a practitioner with genuine depth from one with surface familiarity.</w:t>
      </w:r>
    </w:p>
    <w:p>
      <w:pPr>
        <w:spacing w:after="80"/>
      </w:pPr>
    </w:p>
    <w:p>
      <w:pPr>
        <w:spacing w:after="40" w:before="160" w:line="276"/>
      </w:pPr>
      <w:r>
        <w:rPr>
          <w:rFonts w:ascii="Arial" w:cs="Arial" w:eastAsia="Arial" w:hAnsi="Arial"/>
          <w:b w:val="false"/>
          <w:bCs w:val="false"/>
          <w:sz w:val="22"/>
          <w:szCs w:val="22"/>
        </w:rPr>
        <w:t xml:space="preserve">Lewis, P., Perez, E., Piktus, A., Petroni, F., Karpukhin, V., Goyal, N., Küttler, H., Lewis, M., Yih, W., Rocktäschel, T., Riedel, S., &amp; Kiela, D. (2020). </w:t>
      </w:r>
      <w:r>
        <w:rPr>
          <w:rFonts w:ascii="Arial" w:cs="Arial" w:eastAsia="Arial" w:hAnsi="Arial"/>
          <w:i/>
          <w:iCs/>
          <w:sz w:val="22"/>
          <w:szCs w:val="22"/>
        </w:rPr>
        <w:t xml:space="preserve">Retrieval-Augmented Generation for Knowledge-Intensive NLP Tasks</w:t>
      </w:r>
      <w:r>
        <w:rPr>
          <w:rFonts w:ascii="Arial" w:cs="Arial" w:eastAsia="Arial" w:hAnsi="Arial"/>
          <w:sz w:val="22"/>
          <w:szCs w:val="22"/>
        </w:rPr>
        <w:t xml:space="preserve">. Advances in Neural Information Processing Systems (NeurIPS). arXiv:2005.11401. https://arxiv.org/abs/2005.11401</w:t>
      </w:r>
    </w:p>
    <w:p>
      <w:pPr>
        <w:spacing w:after="120" w:before="0" w:line="276"/>
      </w:pPr>
      <w:r>
        <w:rPr>
          <w:rFonts w:ascii="Arial" w:cs="Arial" w:eastAsia="Arial" w:hAnsi="Arial"/>
          <w:sz w:val="22"/>
          <w:szCs w:val="22"/>
        </w:rPr>
        <w:t xml:space="preserve">The paper that named and formally defined RAG; demonstrated that augmenting a sequence-to-sequence LLM with a non-parametric dense retrieval memory over a large document corpus substantially outperforms both vanilla LLMs and retrieval-only baselines on knowledge-intensive tasks. This paper established the vocabulary and two-phase architecture that the entire field builds upon.</w:t>
      </w:r>
    </w:p>
    <w:p>
      <w:pPr>
        <w:spacing w:after="40" w:before="160" w:line="276"/>
      </w:pPr>
      <w:r>
        <w:rPr>
          <w:rFonts w:ascii="Arial" w:cs="Arial" w:eastAsia="Arial" w:hAnsi="Arial"/>
          <w:b w:val="false"/>
          <w:bCs w:val="false"/>
          <w:sz w:val="22"/>
          <w:szCs w:val="22"/>
        </w:rPr>
        <w:t xml:space="preserve">Vaswani, A., Shazeer, N., Parmar, N., Uszkoreit, J., Jones, L., Gomez, A. N., Kaiser, Ł., &amp; Polosukhin, I. (2017). </w:t>
      </w:r>
      <w:r>
        <w:rPr>
          <w:rFonts w:ascii="Arial" w:cs="Arial" w:eastAsia="Arial" w:hAnsi="Arial"/>
          <w:i/>
          <w:iCs/>
          <w:sz w:val="22"/>
          <w:szCs w:val="22"/>
        </w:rPr>
        <w:t xml:space="preserve">Attention Is All You Need</w:t>
      </w:r>
      <w:r>
        <w:rPr>
          <w:rFonts w:ascii="Arial" w:cs="Arial" w:eastAsia="Arial" w:hAnsi="Arial"/>
          <w:sz w:val="22"/>
          <w:szCs w:val="22"/>
        </w:rPr>
        <w:t xml:space="preserve">. Advances in Neural Information Processing Systems (NeurIPS). arXiv:1706.03762. https://arxiv.org/abs/1706.03762</w:t>
      </w:r>
    </w:p>
    <w:p>
      <w:pPr>
        <w:spacing w:after="120" w:before="0" w:line="276"/>
      </w:pPr>
      <w:r>
        <w:rPr>
          <w:rFonts w:ascii="Arial" w:cs="Arial" w:eastAsia="Arial" w:hAnsi="Arial"/>
          <w:sz w:val="22"/>
          <w:szCs w:val="22"/>
        </w:rPr>
        <w:t xml:space="preserve">Introduced the transformer architecture — multi-head self-attention, positional encodings, encoder-decoder structure — that underlies virtually every modern LLM and retrieval model used in RAG systems. Understanding this paper is prerequisite to understanding why context windows exist, why attention cost scales quadratically, and how embedding models are constructed.</w:t>
      </w:r>
    </w:p>
    <w:p>
      <w:pPr>
        <w:spacing w:after="40" w:before="160" w:line="276"/>
      </w:pPr>
      <w:r>
        <w:rPr>
          <w:rFonts w:ascii="Arial" w:cs="Arial" w:eastAsia="Arial" w:hAnsi="Arial"/>
          <w:b w:val="false"/>
          <w:bCs w:val="false"/>
          <w:sz w:val="22"/>
          <w:szCs w:val="22"/>
        </w:rPr>
        <w:t xml:space="preserve">Liu, N. F., Lin, K., Hewitt, J., Paranjape, A., Hopkins, M., Ning, F., Liang, P., &amp; Manning, C. D. (2023). </w:t>
      </w:r>
      <w:r>
        <w:rPr>
          <w:rFonts w:ascii="Arial" w:cs="Arial" w:eastAsia="Arial" w:hAnsi="Arial"/>
          <w:i/>
          <w:iCs/>
          <w:sz w:val="22"/>
          <w:szCs w:val="22"/>
        </w:rPr>
        <w:t xml:space="preserve">Lost in the Middle: How Language Models Use Long Contexts</w:t>
      </w:r>
      <w:r>
        <w:rPr>
          <w:rFonts w:ascii="Arial" w:cs="Arial" w:eastAsia="Arial" w:hAnsi="Arial"/>
          <w:sz w:val="22"/>
          <w:szCs w:val="22"/>
        </w:rPr>
        <w:t xml:space="preserve">. Transactions of the Association for Computational Linguistics. arXiv:2307.03172. https://arxiv.org/abs/2307.03172</w:t>
      </w:r>
    </w:p>
    <w:p>
      <w:pPr>
        <w:spacing w:after="120" w:before="0" w:line="276"/>
      </w:pPr>
      <w:r>
        <w:rPr>
          <w:rFonts w:ascii="Arial" w:cs="Arial" w:eastAsia="Arial" w:hAnsi="Arial"/>
          <w:sz w:val="22"/>
          <w:szCs w:val="22"/>
        </w:rPr>
        <w:t xml:space="preserve">Empirically demonstrated that LLMs attend well to information at the beginning and end of long contexts but systematically underperform on information placed in the middle; the foundational empirical result underlying the argument that simply expanding context windows does not replace the need for selective retrieval and careful prompt construction.</w:t>
      </w:r>
    </w:p>
    <w:p>
      <w:pPr>
        <w:spacing w:after="40" w:before="160" w:line="276"/>
      </w:pPr>
      <w:r>
        <w:rPr>
          <w:rFonts w:ascii="Arial" w:cs="Arial" w:eastAsia="Arial" w:hAnsi="Arial"/>
          <w:b w:val="false"/>
          <w:bCs w:val="false"/>
          <w:sz w:val="22"/>
          <w:szCs w:val="22"/>
        </w:rPr>
        <w:t xml:space="preserve">Ji, Z., Lee, N., Frieske, R., Yu, T., Su, D., Xu, Y., Ishii, E., Bang, Y. J., Madotto, A., &amp; Fung, P. (2023). </w:t>
      </w:r>
      <w:r>
        <w:rPr>
          <w:rFonts w:ascii="Arial" w:cs="Arial" w:eastAsia="Arial" w:hAnsi="Arial"/>
          <w:i/>
          <w:iCs/>
          <w:sz w:val="22"/>
          <w:szCs w:val="22"/>
        </w:rPr>
        <w:t xml:space="preserve">Survey of Hallucination in Natural Language Generation</w:t>
      </w:r>
      <w:r>
        <w:rPr>
          <w:rFonts w:ascii="Arial" w:cs="Arial" w:eastAsia="Arial" w:hAnsi="Arial"/>
          <w:sz w:val="22"/>
          <w:szCs w:val="22"/>
        </w:rPr>
        <w:t xml:space="preserve">. ACM Computing Surveys. arXiv:2202.03629. https://arxiv.org/abs/2202.03629</w:t>
      </w:r>
    </w:p>
    <w:p>
      <w:pPr>
        <w:spacing w:after="120" w:before="0" w:line="276"/>
      </w:pPr>
      <w:r>
        <w:rPr>
          <w:rFonts w:ascii="Arial" w:cs="Arial" w:eastAsia="Arial" w:hAnsi="Arial"/>
          <w:sz w:val="22"/>
          <w:szCs w:val="22"/>
        </w:rPr>
        <w:t xml:space="preserve">A comprehensive survey of hallucination phenomena in language generation, providing the foundational taxonomy — intrinsic vs. extrinsic hallucination — and a systematic review of causes, detection methods, and mitigation strategies. Essential reading for anyone designing or evaluating RAG systems where hallucination measurement is required.</w:t>
      </w:r>
    </w:p>
    <w:p>
      <w:pPr>
        <w:spacing w:after="40" w:before="160" w:line="276"/>
      </w:pPr>
      <w:r>
        <w:rPr>
          <w:rFonts w:ascii="Arial" w:cs="Arial" w:eastAsia="Arial" w:hAnsi="Arial"/>
          <w:b w:val="false"/>
          <w:bCs w:val="false"/>
          <w:sz w:val="22"/>
          <w:szCs w:val="22"/>
        </w:rPr>
        <w:t xml:space="preserve">Asai, A., Wu, Z., Wang, Y., Sil, A., &amp; Hajishirzi, H. (2023). </w:t>
      </w:r>
      <w:r>
        <w:rPr>
          <w:rFonts w:ascii="Arial" w:cs="Arial" w:eastAsia="Arial" w:hAnsi="Arial"/>
          <w:i/>
          <w:iCs/>
          <w:sz w:val="22"/>
          <w:szCs w:val="22"/>
        </w:rPr>
        <w:t xml:space="preserve">Self-RAG: Learning to Retrieve, Generate, and Critique Through Self-Reflection</w:t>
      </w:r>
      <w:r>
        <w:rPr>
          <w:rFonts w:ascii="Arial" w:cs="Arial" w:eastAsia="Arial" w:hAnsi="Arial"/>
          <w:sz w:val="22"/>
          <w:szCs w:val="22"/>
        </w:rPr>
        <w:t xml:space="preserve">. International Conference on Learning Representations (ICLR). arXiv:2310.11511. https://arxiv.org/abs/2310.11511</w:t>
      </w:r>
    </w:p>
    <w:p>
      <w:pPr>
        <w:spacing w:after="120" w:before="0" w:line="276"/>
      </w:pPr>
      <w:r>
        <w:rPr>
          <w:rFonts w:ascii="Arial" w:cs="Arial" w:eastAsia="Arial" w:hAnsi="Arial"/>
          <w:sz w:val="22"/>
          <w:szCs w:val="22"/>
        </w:rPr>
        <w:t xml:space="preserve">Introduced a training paradigm in which models learn to decide when retrieval is needed, to retrieve adaptively, and to critique their own retrieved context and generated responses through special reflection tokens; a foundational paper for agentic RAG demonstrating that retrieval governance can be learned by the model rather than hard-coded by the engineer.</w:t>
      </w:r>
    </w:p>
    <w:p>
      <w:pPr>
        <w:spacing w:after="40" w:before="160" w:line="276"/>
      </w:pPr>
      <w:r>
        <w:rPr>
          <w:rFonts w:ascii="Arial" w:cs="Arial" w:eastAsia="Arial" w:hAnsi="Arial"/>
          <w:b w:val="false"/>
          <w:bCs w:val="false"/>
          <w:sz w:val="22"/>
          <w:szCs w:val="22"/>
        </w:rPr>
        <w:t xml:space="preserve">Gao, Y., Xiong, Y., Gao, X., Jia, K., Pan, J., Bi, Y., Dai, Y., Sun, J., Wang, M., &amp; Wang, H. (2024). </w:t>
      </w:r>
      <w:r>
        <w:rPr>
          <w:rFonts w:ascii="Arial" w:cs="Arial" w:eastAsia="Arial" w:hAnsi="Arial"/>
          <w:i/>
          <w:iCs/>
          <w:sz w:val="22"/>
          <w:szCs w:val="22"/>
        </w:rPr>
        <w:t xml:space="preserve">Retrieval-Augmented Generation for Large Language Models: A Survey</w:t>
      </w:r>
      <w:r>
        <w:rPr>
          <w:rFonts w:ascii="Arial" w:cs="Arial" w:eastAsia="Arial" w:hAnsi="Arial"/>
          <w:sz w:val="22"/>
          <w:szCs w:val="22"/>
        </w:rPr>
        <w:t xml:space="preserve">. arXiv preprint. arXiv:2312.10997. https://arxiv.org/abs/2312.10997</w:t>
      </w:r>
    </w:p>
    <w:p>
      <w:pPr>
        <w:spacing w:after="120" w:before="0" w:line="276"/>
      </w:pPr>
      <w:r>
        <w:rPr>
          <w:rFonts w:ascii="Arial" w:cs="Arial" w:eastAsia="Arial" w:hAnsi="Arial"/>
          <w:sz w:val="22"/>
          <w:szCs w:val="22"/>
        </w:rPr>
        <w:t xml:space="preserve">The most comprehensive survey of the RAG landscape as of 2024, covering the full spectrum from naive RAG through advanced and modular RAG architectures, retrieval methods, augmentation strategies, and evaluation frameworks; the definitive reference for researchers and practitioners seeking a structured overview of the state of the field.</w:t>
      </w:r>
    </w:p>
    <w:p>
      <w:pPr>
        <w:spacing w:after="40" w:before="160" w:line="276"/>
      </w:pPr>
      <w:r>
        <w:rPr>
          <w:rFonts w:ascii="Arial" w:cs="Arial" w:eastAsia="Arial" w:hAnsi="Arial"/>
          <w:b w:val="false"/>
          <w:bCs w:val="false"/>
          <w:sz w:val="22"/>
          <w:szCs w:val="22"/>
        </w:rPr>
        <w:t xml:space="preserve">Robertson, S. &amp; Zaragoza, H. (2009). </w:t>
      </w:r>
      <w:r>
        <w:rPr>
          <w:rFonts w:ascii="Arial" w:cs="Arial" w:eastAsia="Arial" w:hAnsi="Arial"/>
          <w:i/>
          <w:iCs/>
          <w:sz w:val="22"/>
          <w:szCs w:val="22"/>
        </w:rPr>
        <w:t xml:space="preserve">The Probabilistic Relevance Framework: BM25 and Beyond</w:t>
      </w:r>
      <w:r>
        <w:rPr>
          <w:rFonts w:ascii="Arial" w:cs="Arial" w:eastAsia="Arial" w:hAnsi="Arial"/>
          <w:sz w:val="22"/>
          <w:szCs w:val="22"/>
        </w:rPr>
        <w:t xml:space="preserve">. Foundations and Trends in Information Retrieval.</w:t>
      </w:r>
    </w:p>
    <w:p>
      <w:pPr>
        <w:spacing w:after="120" w:before="0" w:line="276"/>
      </w:pPr>
      <w:r>
        <w:rPr>
          <w:rFonts w:ascii="Arial" w:cs="Arial" w:eastAsia="Arial" w:hAnsi="Arial"/>
          <w:sz w:val="22"/>
          <w:szCs w:val="22"/>
        </w:rPr>
        <w:t xml:space="preserve">Provides the theoretical foundation and practical description of BM25 — the dominant sparse retrieval algorithm — grounded in the probabilistic relevance framework; essential for understanding keyword-based retrieval, its mathematical underpinnings, and how it complements dense retrieval in hybrid RAG systems.</w:t>
      </w:r>
    </w:p>
    <w:p>
      <w:pPr>
        <w:spacing w:after="40" w:before="160" w:line="276"/>
      </w:pPr>
      <w:r>
        <w:rPr>
          <w:rFonts w:ascii="Arial" w:cs="Arial" w:eastAsia="Arial" w:hAnsi="Arial"/>
          <w:b w:val="false"/>
          <w:bCs w:val="false"/>
          <w:sz w:val="22"/>
          <w:szCs w:val="22"/>
        </w:rPr>
        <w:t xml:space="preserve">Karpukhin, V., Oğuz, B., Min, S., Lewis, P., Wu, L., Edunov, S., Chen, D., &amp; Yih, W. (2020). </w:t>
      </w:r>
      <w:r>
        <w:rPr>
          <w:rFonts w:ascii="Arial" w:cs="Arial" w:eastAsia="Arial" w:hAnsi="Arial"/>
          <w:i/>
          <w:iCs/>
          <w:sz w:val="22"/>
          <w:szCs w:val="22"/>
        </w:rPr>
        <w:t xml:space="preserve">Dense Passage Retrieval for Open-Domain Question Answering</w:t>
      </w:r>
      <w:r>
        <w:rPr>
          <w:rFonts w:ascii="Arial" w:cs="Arial" w:eastAsia="Arial" w:hAnsi="Arial"/>
          <w:sz w:val="22"/>
          <w:szCs w:val="22"/>
        </w:rPr>
        <w:t xml:space="preserve">. Proceedings of the 2020 Conference on Empirical Methods in Natural Language Processing (EMNLP). arXiv:2004.04906. https://arxiv.org/abs/2004.04906</w:t>
      </w:r>
    </w:p>
    <w:p>
      <w:pPr>
        <w:spacing w:after="120" w:before="0" w:line="276"/>
      </w:pPr>
      <w:r>
        <w:rPr>
          <w:rFonts w:ascii="Arial" w:cs="Arial" w:eastAsia="Arial" w:hAnsi="Arial"/>
          <w:sz w:val="22"/>
          <w:szCs w:val="22"/>
        </w:rPr>
        <w:t xml:space="preserve">Introduced Dense Passage Retrieval (DPR), demonstrating that simple dual-encoder models trained on question-passage pairs with contrastive objectives substantially outperform BM25 on open-domain question answering; established the dense retrieval paradigm and the contrastive training approach that underlie virtually every dense retrieval component in modern RAG systems.</w:t>
      </w:r>
    </w:p>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777777"/>
        <w:sz w:val="18"/>
        <w:szCs w:val="18"/>
      </w:rPr>
      <w:t xml:space="preserve">AI_Engineer-RAG Knowledge Base Series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777777"/>
        <w:sz w:val="18"/>
        <w:szCs w:val="18"/>
      </w:rPr>
      <w:t xml:space="preserve">Retrieval-Augmented Generation — Module 1: RAG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2026-05-12T05:26:25.851Z</dcterms:created>
  <dcterms:modified xsi:type="dcterms:W3CDTF">2026-05-12T05:26:25.864Z</dcterms:modified>
</cp:coreProperties>
</file>

<file path=docProps/custom.xml><?xml version="1.0" encoding="utf-8"?>
<Properties xmlns="http://schemas.openxmlformats.org/officeDocument/2006/custom-properties" xmlns:vt="http://schemas.openxmlformats.org/officeDocument/2006/docPropsVTypes"/>
</file>