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04ACD" w14:textId="77777777" w:rsidR="003F01AD" w:rsidRDefault="009211D5" w:rsidP="00812F48">
      <w:pPr>
        <w:bidi w:val="0"/>
        <w:jc w:val="center"/>
        <w:rPr>
          <w:b/>
          <w:sz w:val="48"/>
          <w:szCs w:val="48"/>
        </w:rPr>
      </w:pPr>
      <w:r>
        <w:rPr>
          <w:b/>
          <w:sz w:val="48"/>
          <w:szCs w:val="48"/>
        </w:rPr>
        <w:t>Case 3</w:t>
      </w:r>
    </w:p>
    <w:p w14:paraId="58D25B5C" w14:textId="77777777" w:rsidR="003F01AD" w:rsidRDefault="009211D5"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Place-Plus, a real estate development firm, is considering several alternative development projects. These include building and leasing an office park, purchasing a parcel of land and building an office building to rent, buying and leasing a warehouse, bui</w:t>
      </w:r>
      <w:r>
        <w:rPr>
          <w:rFonts w:ascii="Times New Roman" w:eastAsia="Times New Roman" w:hAnsi="Times New Roman" w:cs="Times New Roman"/>
          <w:color w:val="000000"/>
          <w:sz w:val="28"/>
          <w:szCs w:val="28"/>
        </w:rPr>
        <w:t>lding a strip mall, and building and selling condominiums. The financial success of these projects depends on interest rate movement in the next 5 years. The various development projects and their 5-year financial return (in $1,000,000s) given that interes</w:t>
      </w:r>
      <w:r>
        <w:rPr>
          <w:rFonts w:ascii="Times New Roman" w:eastAsia="Times New Roman" w:hAnsi="Times New Roman" w:cs="Times New Roman"/>
          <w:color w:val="000000"/>
          <w:sz w:val="28"/>
          <w:szCs w:val="28"/>
        </w:rPr>
        <w:t>t rates will decline, remain stable, or increase, are shown in the following payoff table:</w:t>
      </w:r>
    </w:p>
    <w:tbl>
      <w:tblPr>
        <w:tblStyle w:val="a"/>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74"/>
        <w:gridCol w:w="2074"/>
        <w:gridCol w:w="2074"/>
      </w:tblGrid>
      <w:tr w:rsidR="003F01AD" w14:paraId="59093218" w14:textId="77777777">
        <w:tc>
          <w:tcPr>
            <w:tcW w:w="8296" w:type="dxa"/>
            <w:gridSpan w:val="4"/>
          </w:tcPr>
          <w:p w14:paraId="1907BDCD"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Interest Rate</w:t>
            </w:r>
          </w:p>
        </w:tc>
      </w:tr>
      <w:tr w:rsidR="003F01AD" w14:paraId="69B47893" w14:textId="77777777">
        <w:tc>
          <w:tcPr>
            <w:tcW w:w="2074" w:type="dxa"/>
          </w:tcPr>
          <w:p w14:paraId="50D3ADA4"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w:t>
            </w:r>
          </w:p>
        </w:tc>
        <w:tc>
          <w:tcPr>
            <w:tcW w:w="2074" w:type="dxa"/>
          </w:tcPr>
          <w:p w14:paraId="63B94E22"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Decline</w:t>
            </w:r>
          </w:p>
        </w:tc>
        <w:tc>
          <w:tcPr>
            <w:tcW w:w="2074" w:type="dxa"/>
          </w:tcPr>
          <w:p w14:paraId="56F75B39"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Stable</w:t>
            </w:r>
          </w:p>
        </w:tc>
        <w:tc>
          <w:tcPr>
            <w:tcW w:w="2074" w:type="dxa"/>
          </w:tcPr>
          <w:p w14:paraId="6A73709F"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Increase</w:t>
            </w:r>
          </w:p>
        </w:tc>
      </w:tr>
      <w:tr w:rsidR="003F01AD" w14:paraId="368DCAE5" w14:textId="77777777">
        <w:tc>
          <w:tcPr>
            <w:tcW w:w="2074" w:type="dxa"/>
          </w:tcPr>
          <w:p w14:paraId="4B82800F"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Office Park</w:t>
            </w:r>
          </w:p>
        </w:tc>
        <w:tc>
          <w:tcPr>
            <w:tcW w:w="2074" w:type="dxa"/>
          </w:tcPr>
          <w:p w14:paraId="6877A56D"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$0.5</w:t>
            </w:r>
          </w:p>
        </w:tc>
        <w:tc>
          <w:tcPr>
            <w:tcW w:w="2074" w:type="dxa"/>
          </w:tcPr>
          <w:p w14:paraId="5112289A"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c>
          <w:tcPr>
            <w:tcW w:w="2074" w:type="dxa"/>
          </w:tcPr>
          <w:p w14:paraId="40AC8C43"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w:t>
            </w:r>
          </w:p>
        </w:tc>
      </w:tr>
      <w:tr w:rsidR="003F01AD" w14:paraId="361C0736" w14:textId="77777777">
        <w:tc>
          <w:tcPr>
            <w:tcW w:w="2074" w:type="dxa"/>
          </w:tcPr>
          <w:p w14:paraId="78AD83E3"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Office Building</w:t>
            </w:r>
          </w:p>
        </w:tc>
        <w:tc>
          <w:tcPr>
            <w:tcW w:w="2074" w:type="dxa"/>
          </w:tcPr>
          <w:p w14:paraId="33A98D5B"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074" w:type="dxa"/>
          </w:tcPr>
          <w:p w14:paraId="0AA0B97F"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w:t>
            </w:r>
          </w:p>
        </w:tc>
        <w:tc>
          <w:tcPr>
            <w:tcW w:w="2074" w:type="dxa"/>
          </w:tcPr>
          <w:p w14:paraId="52F90405"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r>
      <w:tr w:rsidR="003F01AD" w14:paraId="1B7AC959" w14:textId="77777777">
        <w:tc>
          <w:tcPr>
            <w:tcW w:w="2074" w:type="dxa"/>
          </w:tcPr>
          <w:p w14:paraId="6C4D82D3"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Warehouse</w:t>
            </w:r>
          </w:p>
        </w:tc>
        <w:tc>
          <w:tcPr>
            <w:tcW w:w="2074" w:type="dxa"/>
          </w:tcPr>
          <w:p w14:paraId="74A0BB2E"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c>
          <w:tcPr>
            <w:tcW w:w="2074" w:type="dxa"/>
          </w:tcPr>
          <w:p w14:paraId="5539CE84"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w:t>
            </w:r>
          </w:p>
        </w:tc>
        <w:tc>
          <w:tcPr>
            <w:tcW w:w="2074" w:type="dxa"/>
          </w:tcPr>
          <w:p w14:paraId="25B49311"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3F01AD" w14:paraId="7DBFEEC1" w14:textId="77777777">
        <w:tc>
          <w:tcPr>
            <w:tcW w:w="2074" w:type="dxa"/>
          </w:tcPr>
          <w:p w14:paraId="508B0A76"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Mall</w:t>
            </w:r>
          </w:p>
        </w:tc>
        <w:tc>
          <w:tcPr>
            <w:tcW w:w="2074" w:type="dxa"/>
          </w:tcPr>
          <w:p w14:paraId="011D3460"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0.7</w:t>
            </w:r>
          </w:p>
        </w:tc>
        <w:tc>
          <w:tcPr>
            <w:tcW w:w="2074" w:type="dxa"/>
          </w:tcPr>
          <w:p w14:paraId="586F02BE"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p>
        </w:tc>
        <w:tc>
          <w:tcPr>
            <w:tcW w:w="2074" w:type="dxa"/>
          </w:tcPr>
          <w:p w14:paraId="35C911E3"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3.6</w:t>
            </w:r>
          </w:p>
        </w:tc>
      </w:tr>
      <w:tr w:rsidR="003F01AD" w14:paraId="10927111" w14:textId="77777777">
        <w:tc>
          <w:tcPr>
            <w:tcW w:w="2074" w:type="dxa"/>
          </w:tcPr>
          <w:p w14:paraId="47375248"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Motel</w:t>
            </w:r>
          </w:p>
        </w:tc>
        <w:tc>
          <w:tcPr>
            <w:tcW w:w="2074" w:type="dxa"/>
          </w:tcPr>
          <w:p w14:paraId="305C6AD9"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c>
          <w:tcPr>
            <w:tcW w:w="2074" w:type="dxa"/>
          </w:tcPr>
          <w:p w14:paraId="647BE6BD"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074" w:type="dxa"/>
          </w:tcPr>
          <w:p w14:paraId="004FCDAF"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0.6</w:t>
            </w:r>
          </w:p>
        </w:tc>
      </w:tr>
    </w:tbl>
    <w:p w14:paraId="5D085F62" w14:textId="77777777" w:rsidR="003F01AD" w:rsidRDefault="003F01AD"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14:paraId="25402261" w14:textId="77777777" w:rsidR="003F01AD" w:rsidRDefault="009211D5"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Determine the best crop to plant, using the following decision criteria:</w:t>
      </w:r>
    </w:p>
    <w:p w14:paraId="28739EE2" w14:textId="77777777" w:rsidR="003F01AD" w:rsidRDefault="009211D5" w:rsidP="00812F48">
      <w:pPr>
        <w:numPr>
          <w:ilvl w:val="0"/>
          <w:numId w:val="1"/>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 xml:space="preserve">Find the decision of each </w:t>
      </w:r>
      <w:r>
        <w:rPr>
          <w:rFonts w:ascii="Times New Roman" w:eastAsia="Times New Roman" w:hAnsi="Times New Roman" w:cs="Times New Roman"/>
          <w:color w:val="000000"/>
          <w:sz w:val="28"/>
          <w:szCs w:val="28"/>
          <w:u w:val="single"/>
        </w:rPr>
        <w:t>optimistic, pessimistic, and regret strategy.</w:t>
      </w:r>
    </w:p>
    <w:p w14:paraId="76A30E0E" w14:textId="77777777" w:rsidR="003F01AD" w:rsidRDefault="009211D5" w:rsidP="00812F48">
      <w:pPr>
        <w:numPr>
          <w:ilvl w:val="0"/>
          <w:numId w:val="1"/>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probabilities of state of nature are 0.40 for S</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and 0.30 for S</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and 0.30 for S</w:t>
      </w:r>
      <w:r>
        <w:rPr>
          <w:rFonts w:ascii="Times New Roman" w:eastAsia="Times New Roman" w:hAnsi="Times New Roman" w:cs="Times New Roman"/>
          <w:color w:val="000000"/>
          <w:sz w:val="28"/>
          <w:szCs w:val="28"/>
          <w:vertAlign w:val="subscript"/>
        </w:rPr>
        <w:t>3</w:t>
      </w:r>
      <w:r>
        <w:rPr>
          <w:rFonts w:ascii="Times New Roman" w:eastAsia="Times New Roman" w:hAnsi="Times New Roman" w:cs="Times New Roman"/>
          <w:color w:val="000000"/>
          <w:sz w:val="28"/>
          <w:szCs w:val="28"/>
          <w:vertAlign w:val="superscript"/>
        </w:rPr>
        <w:t>.</w:t>
      </w:r>
      <w:r>
        <w:rPr>
          <w:rFonts w:ascii="Times New Roman" w:eastAsia="Times New Roman" w:hAnsi="Times New Roman" w:cs="Times New Roman"/>
          <w:color w:val="000000"/>
          <w:sz w:val="28"/>
          <w:szCs w:val="28"/>
        </w:rPr>
        <w:t xml:space="preserve"> find the expected value of each decision and the expected value without perfect information.</w:t>
      </w:r>
    </w:p>
    <w:p w14:paraId="685F13A3" w14:textId="77777777" w:rsidR="003F01AD" w:rsidRDefault="009211D5" w:rsidP="00812F48">
      <w:pPr>
        <w:numPr>
          <w:ilvl w:val="0"/>
          <w:numId w:val="1"/>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Find the expected value with perfect information and the value of perfect information.</w:t>
      </w:r>
    </w:p>
    <w:p w14:paraId="22814B6E" w14:textId="77777777" w:rsidR="003F01AD" w:rsidRDefault="009211D5" w:rsidP="00812F48">
      <w:pPr>
        <w:numPr>
          <w:ilvl w:val="0"/>
          <w:numId w:val="1"/>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Draw the decision tree.</w:t>
      </w:r>
    </w:p>
    <w:p w14:paraId="55376E10" w14:textId="77777777" w:rsidR="003F01AD" w:rsidRDefault="003F01AD" w:rsidP="00812F48">
      <w:pPr>
        <w:bidi w:val="0"/>
        <w:spacing w:after="0" w:line="240" w:lineRule="auto"/>
        <w:jc w:val="both"/>
        <w:rPr>
          <w:sz w:val="24"/>
          <w:szCs w:val="24"/>
        </w:rPr>
      </w:pPr>
    </w:p>
    <w:p w14:paraId="4A863101" w14:textId="77777777" w:rsidR="003F01AD" w:rsidRDefault="003F01AD" w:rsidP="00812F48">
      <w:pPr>
        <w:bidi w:val="0"/>
        <w:spacing w:after="0" w:line="240" w:lineRule="auto"/>
        <w:jc w:val="both"/>
        <w:rPr>
          <w:sz w:val="24"/>
          <w:szCs w:val="24"/>
        </w:rPr>
      </w:pPr>
    </w:p>
    <w:p w14:paraId="045C52C7" w14:textId="4CA06A0B" w:rsidR="003F01AD" w:rsidRDefault="003F01AD" w:rsidP="00812F48">
      <w:pPr>
        <w:bidi w:val="0"/>
        <w:spacing w:after="0" w:line="240" w:lineRule="auto"/>
        <w:jc w:val="both"/>
        <w:rPr>
          <w:sz w:val="24"/>
          <w:szCs w:val="24"/>
        </w:rPr>
      </w:pPr>
    </w:p>
    <w:p w14:paraId="4110F4B9" w14:textId="4289370C" w:rsidR="009211D5" w:rsidRDefault="009211D5" w:rsidP="009211D5">
      <w:pPr>
        <w:bidi w:val="0"/>
        <w:spacing w:after="0" w:line="240" w:lineRule="auto"/>
        <w:jc w:val="both"/>
        <w:rPr>
          <w:sz w:val="24"/>
          <w:szCs w:val="24"/>
        </w:rPr>
      </w:pPr>
    </w:p>
    <w:p w14:paraId="25119908" w14:textId="2F28A14C" w:rsidR="009211D5" w:rsidRDefault="009211D5" w:rsidP="009211D5">
      <w:pPr>
        <w:bidi w:val="0"/>
        <w:spacing w:after="0" w:line="240" w:lineRule="auto"/>
        <w:jc w:val="both"/>
        <w:rPr>
          <w:sz w:val="24"/>
          <w:szCs w:val="24"/>
        </w:rPr>
      </w:pPr>
    </w:p>
    <w:p w14:paraId="44C0AED6" w14:textId="76515588" w:rsidR="009211D5" w:rsidRDefault="009211D5" w:rsidP="009211D5">
      <w:pPr>
        <w:bidi w:val="0"/>
        <w:spacing w:after="0" w:line="240" w:lineRule="auto"/>
        <w:jc w:val="both"/>
        <w:rPr>
          <w:sz w:val="24"/>
          <w:szCs w:val="24"/>
        </w:rPr>
      </w:pPr>
      <w:r>
        <w:rPr>
          <w:noProof/>
          <w:sz w:val="24"/>
          <w:szCs w:val="24"/>
        </w:rPr>
        <w:lastRenderedPageBreak/>
        <w:drawing>
          <wp:inline distT="0" distB="0" distL="0" distR="0" wp14:anchorId="192E6565" wp14:editId="566B6C7A">
            <wp:extent cx="5274310" cy="5274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221_18335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Pr>
          <w:noProof/>
          <w:sz w:val="24"/>
          <w:szCs w:val="24"/>
        </w:rPr>
        <w:lastRenderedPageBreak/>
        <w:drawing>
          <wp:inline distT="0" distB="0" distL="0" distR="0" wp14:anchorId="294B42C3" wp14:editId="5530F226">
            <wp:extent cx="5274310" cy="5274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1221_18340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4E0534A" w14:textId="77777777" w:rsidR="003F01AD" w:rsidRDefault="003F01AD" w:rsidP="00812F48">
      <w:pPr>
        <w:bidi w:val="0"/>
        <w:spacing w:after="0" w:line="240" w:lineRule="auto"/>
        <w:jc w:val="both"/>
        <w:rPr>
          <w:sz w:val="24"/>
          <w:szCs w:val="24"/>
        </w:rPr>
      </w:pPr>
    </w:p>
    <w:p w14:paraId="0CE8242A" w14:textId="77777777" w:rsidR="003F01AD" w:rsidRDefault="003F01AD" w:rsidP="00812F48">
      <w:pPr>
        <w:bidi w:val="0"/>
        <w:spacing w:after="0" w:line="240" w:lineRule="auto"/>
        <w:jc w:val="both"/>
        <w:rPr>
          <w:sz w:val="24"/>
          <w:szCs w:val="24"/>
        </w:rPr>
      </w:pPr>
    </w:p>
    <w:p w14:paraId="44379CA6" w14:textId="77777777" w:rsidR="009211D5" w:rsidRDefault="009211D5">
      <w:pPr>
        <w:rPr>
          <w:b/>
          <w:sz w:val="48"/>
          <w:szCs w:val="48"/>
        </w:rPr>
      </w:pPr>
      <w:r>
        <w:rPr>
          <w:b/>
          <w:sz w:val="48"/>
          <w:szCs w:val="48"/>
        </w:rPr>
        <w:br w:type="page"/>
      </w:r>
    </w:p>
    <w:p w14:paraId="56064282" w14:textId="51C66C5A" w:rsidR="003F01AD" w:rsidRDefault="009211D5" w:rsidP="00812F48">
      <w:pPr>
        <w:bidi w:val="0"/>
        <w:jc w:val="center"/>
        <w:rPr>
          <w:b/>
          <w:sz w:val="48"/>
          <w:szCs w:val="48"/>
        </w:rPr>
      </w:pPr>
      <w:r>
        <w:rPr>
          <w:b/>
          <w:sz w:val="48"/>
          <w:szCs w:val="48"/>
        </w:rPr>
        <w:lastRenderedPageBreak/>
        <w:t>Case 3</w:t>
      </w:r>
    </w:p>
    <w:p w14:paraId="4932555C" w14:textId="77777777" w:rsidR="003F01AD" w:rsidRDefault="009211D5"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28"/>
          <w:szCs w:val="28"/>
        </w:rPr>
        <w:t>Microcomp</w:t>
      </w:r>
      <w:proofErr w:type="spellEnd"/>
      <w:r>
        <w:rPr>
          <w:rFonts w:ascii="Times New Roman" w:eastAsia="Times New Roman" w:hAnsi="Times New Roman" w:cs="Times New Roman"/>
          <w:color w:val="000000"/>
          <w:sz w:val="28"/>
          <w:szCs w:val="28"/>
        </w:rPr>
        <w:t xml:space="preserve"> is a U.S.-based manufacturer of personal computers. It is planning to build a new manufacturing and distribution facility in either South Korea, China, Taiwan, the Philippines, or Mexico. It will take approximately 5 years to build the necessary </w:t>
      </w:r>
      <w:r>
        <w:rPr>
          <w:rFonts w:ascii="Times New Roman" w:eastAsia="Times New Roman" w:hAnsi="Times New Roman" w:cs="Times New Roman"/>
          <w:color w:val="000000"/>
          <w:sz w:val="28"/>
          <w:szCs w:val="28"/>
        </w:rPr>
        <w:t>infrastructure (roads, etc.), construct the new facility, and put it into operation. The eventual cost of the facility will differ between countries and will even vary within countries depending on the financial, labor, and political climate, including mon</w:t>
      </w:r>
      <w:r>
        <w:rPr>
          <w:rFonts w:ascii="Times New Roman" w:eastAsia="Times New Roman" w:hAnsi="Times New Roman" w:cs="Times New Roman"/>
          <w:color w:val="000000"/>
          <w:sz w:val="28"/>
          <w:szCs w:val="28"/>
        </w:rPr>
        <w:t>etary exchange rates. The company has estimated the facility cost (in $1,000,000s) in each country under three different future economic climates, as follows:</w:t>
      </w:r>
    </w:p>
    <w:tbl>
      <w:tblPr>
        <w:tblStyle w:val="a0"/>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74"/>
        <w:gridCol w:w="2074"/>
        <w:gridCol w:w="2074"/>
      </w:tblGrid>
      <w:tr w:rsidR="003F01AD" w14:paraId="747DED09" w14:textId="77777777">
        <w:tc>
          <w:tcPr>
            <w:tcW w:w="8296" w:type="dxa"/>
            <w:gridSpan w:val="4"/>
          </w:tcPr>
          <w:p w14:paraId="2B0185FC"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Economic Conditions</w:t>
            </w:r>
          </w:p>
        </w:tc>
      </w:tr>
      <w:tr w:rsidR="003F01AD" w14:paraId="441BA657" w14:textId="77777777">
        <w:tc>
          <w:tcPr>
            <w:tcW w:w="2074" w:type="dxa"/>
          </w:tcPr>
          <w:p w14:paraId="1DFB5FF8"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Country</w:t>
            </w:r>
          </w:p>
        </w:tc>
        <w:tc>
          <w:tcPr>
            <w:tcW w:w="2074" w:type="dxa"/>
          </w:tcPr>
          <w:p w14:paraId="4F9D5D92"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Decline</w:t>
            </w:r>
          </w:p>
        </w:tc>
        <w:tc>
          <w:tcPr>
            <w:tcW w:w="2074" w:type="dxa"/>
          </w:tcPr>
          <w:p w14:paraId="631B97E2"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Stable</w:t>
            </w:r>
          </w:p>
        </w:tc>
        <w:tc>
          <w:tcPr>
            <w:tcW w:w="2074" w:type="dxa"/>
          </w:tcPr>
          <w:p w14:paraId="349E9DE2"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Increase</w:t>
            </w:r>
          </w:p>
        </w:tc>
      </w:tr>
      <w:tr w:rsidR="003F01AD" w14:paraId="184A9C1E" w14:textId="77777777">
        <w:tc>
          <w:tcPr>
            <w:tcW w:w="2074" w:type="dxa"/>
          </w:tcPr>
          <w:p w14:paraId="73C93D21"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South Korea</w:t>
            </w:r>
          </w:p>
        </w:tc>
        <w:tc>
          <w:tcPr>
            <w:tcW w:w="2074" w:type="dxa"/>
          </w:tcPr>
          <w:p w14:paraId="0A3B1FEA"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$21.7</w:t>
            </w:r>
          </w:p>
        </w:tc>
        <w:tc>
          <w:tcPr>
            <w:tcW w:w="2074" w:type="dxa"/>
          </w:tcPr>
          <w:p w14:paraId="1944107A"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$19.1</w:t>
            </w:r>
          </w:p>
        </w:tc>
        <w:tc>
          <w:tcPr>
            <w:tcW w:w="2074" w:type="dxa"/>
          </w:tcPr>
          <w:p w14:paraId="6338E233"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$15.5</w:t>
            </w:r>
          </w:p>
        </w:tc>
      </w:tr>
      <w:tr w:rsidR="003F01AD" w14:paraId="35E65989" w14:textId="77777777">
        <w:tc>
          <w:tcPr>
            <w:tcW w:w="2074" w:type="dxa"/>
          </w:tcPr>
          <w:p w14:paraId="0153D95C"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China</w:t>
            </w:r>
          </w:p>
        </w:tc>
        <w:tc>
          <w:tcPr>
            <w:tcW w:w="2074" w:type="dxa"/>
          </w:tcPr>
          <w:p w14:paraId="08C64337"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19.0</w:t>
            </w:r>
          </w:p>
        </w:tc>
        <w:tc>
          <w:tcPr>
            <w:tcW w:w="2074" w:type="dxa"/>
          </w:tcPr>
          <w:p w14:paraId="390D4F94"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18.5</w:t>
            </w:r>
          </w:p>
        </w:tc>
        <w:tc>
          <w:tcPr>
            <w:tcW w:w="2074" w:type="dxa"/>
          </w:tcPr>
          <w:p w14:paraId="4EB2A164"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17.6</w:t>
            </w:r>
          </w:p>
        </w:tc>
      </w:tr>
      <w:tr w:rsidR="003F01AD" w14:paraId="64D8BEDC" w14:textId="77777777">
        <w:tc>
          <w:tcPr>
            <w:tcW w:w="2074" w:type="dxa"/>
          </w:tcPr>
          <w:p w14:paraId="6105BF4C"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Taiwan</w:t>
            </w:r>
          </w:p>
        </w:tc>
        <w:tc>
          <w:tcPr>
            <w:tcW w:w="2074" w:type="dxa"/>
          </w:tcPr>
          <w:p w14:paraId="3488C158"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19.2</w:t>
            </w:r>
          </w:p>
        </w:tc>
        <w:tc>
          <w:tcPr>
            <w:tcW w:w="2074" w:type="dxa"/>
          </w:tcPr>
          <w:p w14:paraId="7D6E14AC"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17.1</w:t>
            </w:r>
          </w:p>
        </w:tc>
        <w:tc>
          <w:tcPr>
            <w:tcW w:w="2074" w:type="dxa"/>
          </w:tcPr>
          <w:p w14:paraId="031C042C"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14.9</w:t>
            </w:r>
          </w:p>
        </w:tc>
      </w:tr>
      <w:tr w:rsidR="003F01AD" w14:paraId="3025F43F" w14:textId="77777777">
        <w:tc>
          <w:tcPr>
            <w:tcW w:w="2074" w:type="dxa"/>
          </w:tcPr>
          <w:p w14:paraId="6A1EE493"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Philippines</w:t>
            </w:r>
          </w:p>
        </w:tc>
        <w:tc>
          <w:tcPr>
            <w:tcW w:w="2074" w:type="dxa"/>
          </w:tcPr>
          <w:p w14:paraId="3E33C666"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22.5</w:t>
            </w:r>
          </w:p>
        </w:tc>
        <w:tc>
          <w:tcPr>
            <w:tcW w:w="2074" w:type="dxa"/>
          </w:tcPr>
          <w:p w14:paraId="634F1F94"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16.8</w:t>
            </w:r>
          </w:p>
        </w:tc>
        <w:tc>
          <w:tcPr>
            <w:tcW w:w="2074" w:type="dxa"/>
          </w:tcPr>
          <w:p w14:paraId="6D7B5983"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13.8</w:t>
            </w:r>
          </w:p>
        </w:tc>
      </w:tr>
      <w:tr w:rsidR="003F01AD" w14:paraId="03C4777E" w14:textId="77777777">
        <w:tc>
          <w:tcPr>
            <w:tcW w:w="2074" w:type="dxa"/>
          </w:tcPr>
          <w:p w14:paraId="3B17DFE4" w14:textId="77777777" w:rsidR="003F01AD" w:rsidRDefault="009211D5" w:rsidP="00812F48">
            <w:pPr>
              <w:pBdr>
                <w:top w:val="nil"/>
                <w:left w:val="nil"/>
                <w:bottom w:val="nil"/>
                <w:right w:val="nil"/>
                <w:between w:val="nil"/>
              </w:pBdr>
              <w:bidi w:val="0"/>
              <w:spacing w:after="2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Mexico</w:t>
            </w:r>
          </w:p>
        </w:tc>
        <w:tc>
          <w:tcPr>
            <w:tcW w:w="2074" w:type="dxa"/>
          </w:tcPr>
          <w:p w14:paraId="1DF500DA"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25.0</w:t>
            </w:r>
          </w:p>
        </w:tc>
        <w:tc>
          <w:tcPr>
            <w:tcW w:w="2074" w:type="dxa"/>
          </w:tcPr>
          <w:p w14:paraId="5B2E688F"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w:t>
            </w:r>
          </w:p>
        </w:tc>
        <w:tc>
          <w:tcPr>
            <w:tcW w:w="2074" w:type="dxa"/>
          </w:tcPr>
          <w:p w14:paraId="1E6E2D16" w14:textId="77777777" w:rsidR="003F01AD" w:rsidRDefault="009211D5" w:rsidP="00812F48">
            <w:pPr>
              <w:pBdr>
                <w:top w:val="nil"/>
                <w:left w:val="nil"/>
                <w:bottom w:val="nil"/>
                <w:right w:val="nil"/>
                <w:between w:val="nil"/>
              </w:pBdr>
              <w:bidi w:val="0"/>
              <w:spacing w:after="2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12.5</w:t>
            </w:r>
          </w:p>
        </w:tc>
      </w:tr>
    </w:tbl>
    <w:p w14:paraId="2328CFBA" w14:textId="77777777" w:rsidR="003F01AD" w:rsidRDefault="003F01AD"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14:paraId="6FB5D9D3" w14:textId="77777777" w:rsidR="003F01AD" w:rsidRDefault="009211D5"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Determine the best crop to plant, using the following decision criteria:</w:t>
      </w:r>
    </w:p>
    <w:p w14:paraId="2E7269E4" w14:textId="77777777" w:rsidR="003F01AD" w:rsidRDefault="009211D5" w:rsidP="00812F48">
      <w:pPr>
        <w:numPr>
          <w:ilvl w:val="0"/>
          <w:numId w:val="3"/>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 xml:space="preserve">Find the decision of each </w:t>
      </w:r>
      <w:r>
        <w:rPr>
          <w:rFonts w:ascii="Times New Roman" w:eastAsia="Times New Roman" w:hAnsi="Times New Roman" w:cs="Times New Roman"/>
          <w:color w:val="000000"/>
          <w:sz w:val="28"/>
          <w:szCs w:val="28"/>
          <w:u w:val="single"/>
        </w:rPr>
        <w:t>optimistic, pessimistic, and regret strategy.</w:t>
      </w:r>
    </w:p>
    <w:p w14:paraId="76551B94" w14:textId="77777777" w:rsidR="003F01AD" w:rsidRDefault="009211D5" w:rsidP="00812F48">
      <w:pPr>
        <w:numPr>
          <w:ilvl w:val="0"/>
          <w:numId w:val="3"/>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probabilities of state of nature are 0.40 for S</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and 0.30 for S</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and 0.30 for S</w:t>
      </w:r>
      <w:r>
        <w:rPr>
          <w:rFonts w:ascii="Times New Roman" w:eastAsia="Times New Roman" w:hAnsi="Times New Roman" w:cs="Times New Roman"/>
          <w:color w:val="000000"/>
          <w:sz w:val="28"/>
          <w:szCs w:val="28"/>
          <w:vertAlign w:val="subscript"/>
        </w:rPr>
        <w:t>3</w:t>
      </w:r>
      <w:r>
        <w:rPr>
          <w:rFonts w:ascii="Times New Roman" w:eastAsia="Times New Roman" w:hAnsi="Times New Roman" w:cs="Times New Roman"/>
          <w:color w:val="000000"/>
          <w:sz w:val="28"/>
          <w:szCs w:val="28"/>
          <w:vertAlign w:val="superscript"/>
        </w:rPr>
        <w:t>.</w:t>
      </w:r>
      <w:r>
        <w:rPr>
          <w:rFonts w:ascii="Times New Roman" w:eastAsia="Times New Roman" w:hAnsi="Times New Roman" w:cs="Times New Roman"/>
          <w:color w:val="000000"/>
          <w:sz w:val="28"/>
          <w:szCs w:val="28"/>
        </w:rPr>
        <w:t xml:space="preserve"> find the expected value of each decision and the expected value without perfect information.</w:t>
      </w:r>
    </w:p>
    <w:p w14:paraId="3A0FEF1B" w14:textId="77777777" w:rsidR="003F01AD" w:rsidRDefault="009211D5" w:rsidP="00812F48">
      <w:pPr>
        <w:numPr>
          <w:ilvl w:val="0"/>
          <w:numId w:val="3"/>
        </w:num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Find the expected value with perfect information and the value of perfect information.</w:t>
      </w:r>
    </w:p>
    <w:p w14:paraId="1054BFD8" w14:textId="77777777" w:rsidR="003F01AD" w:rsidRDefault="003F01AD"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14:paraId="1E507D90" w14:textId="77777777" w:rsidR="003F01AD" w:rsidRDefault="003F01AD" w:rsidP="00812F4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14:paraId="10EDCAB7" w14:textId="14FE96AF" w:rsidR="003F01AD" w:rsidRDefault="009211D5" w:rsidP="009211D5">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bookmarkStart w:id="0" w:name="_GoBack"/>
      <w:r>
        <w:rPr>
          <w:rFonts w:ascii="Times New Roman" w:eastAsia="Times New Roman" w:hAnsi="Times New Roman" w:cs="Times New Roman"/>
          <w:noProof/>
          <w:color w:val="000000"/>
          <w:sz w:val="28"/>
          <w:szCs w:val="28"/>
        </w:rPr>
        <w:lastRenderedPageBreak/>
        <w:drawing>
          <wp:inline distT="0" distB="0" distL="0" distR="0" wp14:anchorId="05E76BA7" wp14:editId="1A3FB34B">
            <wp:extent cx="5274310" cy="5274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221_1834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bookmarkEnd w:id="0"/>
    </w:p>
    <w:sectPr w:rsidR="003F01AD">
      <w:headerReference w:type="default" r:id="rId10"/>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5045A" w14:textId="77777777" w:rsidR="00000000" w:rsidRDefault="009211D5">
      <w:pPr>
        <w:spacing w:after="0" w:line="240" w:lineRule="auto"/>
      </w:pPr>
      <w:r>
        <w:separator/>
      </w:r>
    </w:p>
  </w:endnote>
  <w:endnote w:type="continuationSeparator" w:id="0">
    <w:p w14:paraId="16FB2D6C" w14:textId="77777777" w:rsidR="00000000" w:rsidRDefault="00921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8E843" w14:textId="77777777" w:rsidR="00000000" w:rsidRDefault="009211D5">
      <w:pPr>
        <w:spacing w:after="0" w:line="240" w:lineRule="auto"/>
      </w:pPr>
      <w:r>
        <w:separator/>
      </w:r>
    </w:p>
  </w:footnote>
  <w:footnote w:type="continuationSeparator" w:id="0">
    <w:p w14:paraId="5ED9C80D" w14:textId="77777777" w:rsidR="00000000" w:rsidRDefault="009211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BAC17" w14:textId="77777777" w:rsidR="003F01AD" w:rsidRDefault="003F01AD">
    <w:pPr>
      <w:widowControl w:val="0"/>
      <w:pBdr>
        <w:top w:val="nil"/>
        <w:left w:val="nil"/>
        <w:bottom w:val="nil"/>
        <w:right w:val="nil"/>
        <w:between w:val="nil"/>
      </w:pBdr>
      <w:spacing w:after="0"/>
      <w:rPr>
        <w:sz w:val="24"/>
        <w:szCs w:val="24"/>
      </w:rPr>
    </w:pPr>
  </w:p>
  <w:tbl>
    <w:tblPr>
      <w:tblStyle w:val="a3"/>
      <w:tblW w:w="8306" w:type="dxa"/>
      <w:tblBorders>
        <w:bottom w:val="single" w:sz="18" w:space="0" w:color="808080"/>
        <w:insideV w:val="single" w:sz="18" w:space="0" w:color="808080"/>
      </w:tblBorders>
      <w:tblLayout w:type="fixed"/>
      <w:tblLook w:val="0400" w:firstRow="0" w:lastRow="0" w:firstColumn="0" w:lastColumn="0" w:noHBand="0" w:noVBand="1"/>
    </w:tblPr>
    <w:tblGrid>
      <w:gridCol w:w="6668"/>
      <w:gridCol w:w="1638"/>
    </w:tblGrid>
    <w:tr w:rsidR="003F01AD" w14:paraId="65B2CA27" w14:textId="77777777">
      <w:trPr>
        <w:trHeight w:val="280"/>
      </w:trPr>
      <w:tc>
        <w:tcPr>
          <w:tcW w:w="6668" w:type="dxa"/>
        </w:tcPr>
        <w:p w14:paraId="4275D741" w14:textId="77777777" w:rsidR="003F01AD" w:rsidRDefault="009211D5">
          <w:pPr>
            <w:pBdr>
              <w:top w:val="nil"/>
              <w:left w:val="nil"/>
              <w:bottom w:val="nil"/>
              <w:right w:val="nil"/>
              <w:between w:val="nil"/>
            </w:pBdr>
            <w:tabs>
              <w:tab w:val="center" w:pos="4153"/>
              <w:tab w:val="right" w:pos="8306"/>
            </w:tabs>
            <w:spacing w:after="0" w:line="240" w:lineRule="auto"/>
            <w:jc w:val="right"/>
            <w:rPr>
              <w:rFonts w:ascii="Cambria" w:eastAsia="Cambria" w:hAnsi="Cambria" w:cs="Cambria"/>
              <w:color w:val="000000"/>
              <w:sz w:val="36"/>
              <w:szCs w:val="36"/>
            </w:rPr>
          </w:pPr>
          <w:r>
            <w:rPr>
              <w:rFonts w:ascii="Cambria" w:eastAsia="Cambria" w:hAnsi="Cambria" w:cs="Cambria"/>
              <w:color w:val="000000"/>
              <w:sz w:val="36"/>
              <w:szCs w:val="36"/>
            </w:rPr>
            <w:t>MSA University</w:t>
          </w:r>
        </w:p>
      </w:tc>
      <w:tc>
        <w:tcPr>
          <w:tcW w:w="1638" w:type="dxa"/>
        </w:tcPr>
        <w:p w14:paraId="3DCFBDD8" w14:textId="77777777" w:rsidR="003F01AD" w:rsidRDefault="009211D5">
          <w:pPr>
            <w:pBdr>
              <w:top w:val="nil"/>
              <w:left w:val="nil"/>
              <w:bottom w:val="nil"/>
              <w:right w:val="nil"/>
              <w:between w:val="nil"/>
            </w:pBdr>
            <w:tabs>
              <w:tab w:val="center" w:pos="4153"/>
              <w:tab w:val="right" w:pos="8306"/>
            </w:tabs>
            <w:spacing w:after="0" w:line="240" w:lineRule="auto"/>
            <w:rPr>
              <w:rFonts w:ascii="Cambria" w:eastAsia="Cambria" w:hAnsi="Cambria" w:cs="Cambria"/>
              <w:b/>
              <w:color w:val="4F81BD"/>
              <w:sz w:val="36"/>
              <w:szCs w:val="36"/>
            </w:rPr>
          </w:pPr>
          <w:r>
            <w:rPr>
              <w:rFonts w:ascii="Cambria" w:eastAsia="Cambria" w:hAnsi="Cambria" w:cs="Cambria"/>
              <w:b/>
              <w:color w:val="4F81BD"/>
              <w:sz w:val="36"/>
              <w:szCs w:val="36"/>
            </w:rPr>
            <w:t>MGT310</w:t>
          </w:r>
        </w:p>
      </w:tc>
    </w:tr>
  </w:tbl>
  <w:p w14:paraId="17022D56" w14:textId="77777777" w:rsidR="003F01AD" w:rsidRDefault="003F01AD">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1B98"/>
    <w:multiLevelType w:val="multilevel"/>
    <w:tmpl w:val="7F2C4B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E576A2"/>
    <w:multiLevelType w:val="multilevel"/>
    <w:tmpl w:val="FB741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14149E8"/>
    <w:multiLevelType w:val="multilevel"/>
    <w:tmpl w:val="40EE55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02008A"/>
    <w:multiLevelType w:val="multilevel"/>
    <w:tmpl w:val="C2C810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1AD"/>
    <w:rsid w:val="003F01AD"/>
    <w:rsid w:val="00812F48"/>
    <w:rsid w:val="009211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CD34"/>
  <w15:docId w15:val="{2AC783EE-3C8B-4B24-A6D7-61C861854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94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9D4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56A"/>
    <w:rPr>
      <w:rFonts w:ascii="Tahoma" w:hAnsi="Tahoma" w:cs="Tahoma"/>
      <w:sz w:val="16"/>
      <w:szCs w:val="16"/>
    </w:rPr>
  </w:style>
  <w:style w:type="paragraph" w:customStyle="1" w:styleId="doctext">
    <w:name w:val="doctext"/>
    <w:basedOn w:val="Normal"/>
    <w:rsid w:val="005C49C6"/>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F70F6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1BF2"/>
    <w:pPr>
      <w:tabs>
        <w:tab w:val="center" w:pos="4153"/>
        <w:tab w:val="right" w:pos="8306"/>
      </w:tabs>
      <w:spacing w:after="0" w:line="240" w:lineRule="auto"/>
    </w:pPr>
  </w:style>
  <w:style w:type="character" w:customStyle="1" w:styleId="HeaderChar">
    <w:name w:val="Header Char"/>
    <w:basedOn w:val="DefaultParagraphFont"/>
    <w:link w:val="Header"/>
    <w:uiPriority w:val="99"/>
    <w:rsid w:val="00A11BF2"/>
  </w:style>
  <w:style w:type="paragraph" w:styleId="Footer">
    <w:name w:val="footer"/>
    <w:basedOn w:val="Normal"/>
    <w:link w:val="FooterChar"/>
    <w:uiPriority w:val="99"/>
    <w:semiHidden/>
    <w:unhideWhenUsed/>
    <w:rsid w:val="00A11BF2"/>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A11BF2"/>
  </w:style>
  <w:style w:type="table" w:styleId="TableGrid">
    <w:name w:val="Table Grid"/>
    <w:basedOn w:val="TableNormal"/>
    <w:uiPriority w:val="59"/>
    <w:rsid w:val="00F05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Maha Maha</cp:lastModifiedBy>
  <cp:revision>3</cp:revision>
  <dcterms:created xsi:type="dcterms:W3CDTF">2019-12-21T17:09:00Z</dcterms:created>
  <dcterms:modified xsi:type="dcterms:W3CDTF">2019-12-21T17:13:00Z</dcterms:modified>
</cp:coreProperties>
</file>