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ews-classification-transformer-pytorch"/>
    <w:p>
      <w:pPr>
        <w:pStyle w:val="Heading1"/>
      </w:pPr>
      <w:r>
        <w:t xml:space="preserve">📰 News Classification Transformer (PyTorch)</w:t>
      </w:r>
    </w:p>
    <w:p>
      <w:pPr>
        <w:pStyle w:val="FirstParagraph"/>
      </w:pPr>
      <w:r>
        <w:t xml:space="preserve">A complete</w:t>
      </w:r>
      <w:r>
        <w:t xml:space="preserve"> </w:t>
      </w:r>
      <w:r>
        <w:rPr>
          <w:b/>
          <w:bCs/>
        </w:rPr>
        <w:t xml:space="preserve">Transformer-based text classification model built entirely from scratch using PyTorch</w:t>
      </w:r>
      <w:r>
        <w:t xml:space="preserve"> </w:t>
      </w:r>
      <w:r>
        <w:t xml:space="preserve">for classifying news headlines into four categories from the</w:t>
      </w:r>
      <w:r>
        <w:t xml:space="preserve"> </w:t>
      </w:r>
      <w:r>
        <w:rPr>
          <w:b/>
          <w:bCs/>
        </w:rPr>
        <w:t xml:space="preserve">AG News dataset</w:t>
      </w:r>
      <w:r>
        <w:t xml:space="preserve">.</w:t>
      </w:r>
    </w:p>
    <w:p>
      <w:pPr>
        <w:pStyle w:val="BodyText"/>
      </w:pPr>
      <w:r>
        <w:t xml:space="preserve">Unlike implementations that rely on</w:t>
      </w:r>
      <w:r>
        <w:t xml:space="preserve"> </w:t>
      </w:r>
      <w:r>
        <w:rPr>
          <w:rStyle w:val="VerbatimChar"/>
        </w:rPr>
        <w:t xml:space="preserve">torch.nn.Transformer</w:t>
      </w:r>
      <w:r>
        <w:t xml:space="preserve">, this project manually implements the core Transformer components including:</w:t>
      </w:r>
    </w:p>
    <w:p>
      <w:pPr>
        <w:pStyle w:val="Compact"/>
        <w:numPr>
          <w:ilvl w:val="0"/>
          <w:numId w:val="1001"/>
        </w:numPr>
      </w:pPr>
      <w:r>
        <w:t xml:space="preserve">Token Embeddings</w:t>
      </w:r>
    </w:p>
    <w:p>
      <w:pPr>
        <w:pStyle w:val="Compact"/>
        <w:numPr>
          <w:ilvl w:val="0"/>
          <w:numId w:val="1001"/>
        </w:numPr>
      </w:pPr>
      <w:r>
        <w:t xml:space="preserve">Sinusoidal Positional Encoding</w:t>
      </w:r>
    </w:p>
    <w:p>
      <w:pPr>
        <w:pStyle w:val="Compact"/>
        <w:numPr>
          <w:ilvl w:val="0"/>
          <w:numId w:val="1001"/>
        </w:numPr>
      </w:pPr>
      <w:r>
        <w:t xml:space="preserve">Multi-Head Self-Attention</w:t>
      </w:r>
    </w:p>
    <w:p>
      <w:pPr>
        <w:pStyle w:val="Compact"/>
        <w:numPr>
          <w:ilvl w:val="0"/>
          <w:numId w:val="1001"/>
        </w:numPr>
      </w:pPr>
      <w:r>
        <w:t xml:space="preserve">Feed-Forward Networks</w:t>
      </w:r>
    </w:p>
    <w:p>
      <w:pPr>
        <w:pStyle w:val="Compact"/>
        <w:numPr>
          <w:ilvl w:val="0"/>
          <w:numId w:val="1001"/>
        </w:numPr>
      </w:pPr>
      <w:r>
        <w:t xml:space="preserve">Residual Connections</w:t>
      </w:r>
    </w:p>
    <w:p>
      <w:pPr>
        <w:pStyle w:val="Compact"/>
        <w:numPr>
          <w:ilvl w:val="0"/>
          <w:numId w:val="1001"/>
        </w:numPr>
      </w:pPr>
      <w:r>
        <w:t xml:space="preserve">Layer Normalization</w:t>
      </w:r>
    </w:p>
    <w:p>
      <w:pPr>
        <w:pStyle w:val="Compact"/>
        <w:numPr>
          <w:ilvl w:val="0"/>
          <w:numId w:val="1001"/>
        </w:numPr>
      </w:pPr>
      <w:r>
        <w:t xml:space="preserve">Attention Masking</w:t>
      </w:r>
    </w:p>
    <w:p>
      <w:pPr>
        <w:pStyle w:val="FirstParagraph"/>
      </w:pPr>
      <w:r>
        <w:t xml:space="preserve">The project also includes training, evaluation, an interactive inference demo, and a classical machine learning baseline for comparison.</w:t>
      </w:r>
    </w:p>
    <w:p>
      <w:r>
        <w:pict>
          <v:rect style="width:0;height:1.5pt" o:hralign="center" o:hrstd="t" o:hr="t"/>
        </w:pict>
      </w:r>
    </w:p>
    <w:bookmarkEnd w:id="9"/>
    <w:bookmarkStart w:id="10" w:name="features"/>
    <w:p>
      <w:pPr>
        <w:pStyle w:val="Heading1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Transformer implemented from scratch</w:t>
      </w:r>
    </w:p>
    <w:p>
      <w:pPr>
        <w:pStyle w:val="Compact"/>
        <w:numPr>
          <w:ilvl w:val="0"/>
          <w:numId w:val="1002"/>
        </w:numPr>
      </w:pPr>
      <w:r>
        <w:t xml:space="preserve">Custom tokenizer and vocabulary builder</w:t>
      </w:r>
    </w:p>
    <w:p>
      <w:pPr>
        <w:pStyle w:val="Compact"/>
        <w:numPr>
          <w:ilvl w:val="0"/>
          <w:numId w:val="1002"/>
        </w:numPr>
      </w:pPr>
      <w:r>
        <w:t xml:space="preserve">Manual sinusoidal positional encoding</w:t>
      </w:r>
    </w:p>
    <w:p>
      <w:pPr>
        <w:pStyle w:val="Compact"/>
        <w:numPr>
          <w:ilvl w:val="0"/>
          <w:numId w:val="1002"/>
        </w:numPr>
      </w:pPr>
      <w:r>
        <w:t xml:space="preserve">Multi-Head Self-Attention implementation</w:t>
      </w:r>
    </w:p>
    <w:p>
      <w:pPr>
        <w:pStyle w:val="Compact"/>
        <w:numPr>
          <w:ilvl w:val="0"/>
          <w:numId w:val="1002"/>
        </w:numPr>
      </w:pPr>
      <w:r>
        <w:t xml:space="preserve">Transformer encoder blocks</w:t>
      </w:r>
    </w:p>
    <w:p>
      <w:pPr>
        <w:pStyle w:val="Compact"/>
        <w:numPr>
          <w:ilvl w:val="0"/>
          <w:numId w:val="1002"/>
        </w:numPr>
      </w:pPr>
      <w:r>
        <w:t xml:space="preserve">Padding masks for variable-length sequences</w:t>
      </w:r>
    </w:p>
    <w:p>
      <w:pPr>
        <w:pStyle w:val="Compact"/>
        <w:numPr>
          <w:ilvl w:val="0"/>
          <w:numId w:val="1002"/>
        </w:numPr>
      </w:pPr>
      <w:r>
        <w:t xml:space="preserve">Mean pooling for sentence representation</w:t>
      </w:r>
    </w:p>
    <w:p>
      <w:pPr>
        <w:pStyle w:val="Compact"/>
        <w:numPr>
          <w:ilvl w:val="0"/>
          <w:numId w:val="1002"/>
        </w:numPr>
      </w:pPr>
      <w:r>
        <w:t xml:space="preserve">Training and validation pipeline</w:t>
      </w:r>
    </w:p>
    <w:p>
      <w:pPr>
        <w:pStyle w:val="Compact"/>
        <w:numPr>
          <w:ilvl w:val="0"/>
          <w:numId w:val="1002"/>
        </w:numPr>
      </w:pPr>
      <w:r>
        <w:t xml:space="preserve">Confusion matrix generation</w:t>
      </w:r>
    </w:p>
    <w:p>
      <w:pPr>
        <w:pStyle w:val="Compact"/>
        <w:numPr>
          <w:ilvl w:val="0"/>
          <w:numId w:val="1002"/>
        </w:numPr>
      </w:pPr>
      <w:r>
        <w:t xml:space="preserve">Classification report</w:t>
      </w:r>
    </w:p>
    <w:p>
      <w:pPr>
        <w:pStyle w:val="Compact"/>
        <w:numPr>
          <w:ilvl w:val="0"/>
          <w:numId w:val="1002"/>
        </w:numPr>
      </w:pPr>
      <w:r>
        <w:t xml:space="preserve">Interactive command-line demo</w:t>
      </w:r>
    </w:p>
    <w:p>
      <w:pPr>
        <w:pStyle w:val="Compact"/>
        <w:numPr>
          <w:ilvl w:val="0"/>
          <w:numId w:val="1002"/>
        </w:numPr>
      </w:pPr>
      <w:r>
        <w:t xml:space="preserve">TF-IDF + Logistic Regression baseline comparison</w:t>
      </w:r>
    </w:p>
    <w:p>
      <w:r>
        <w:pict>
          <v:rect style="width:0;height:1.5pt" o:hralign="center" o:hrstd="t" o:hr="t"/>
        </w:pict>
      </w:r>
    </w:p>
    <w:bookmarkEnd w:id="10"/>
    <w:bookmarkStart w:id="11" w:name="project-structure"/>
    <w:p>
      <w:pPr>
        <w:pStyle w:val="Heading1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attention_block.py     # Multi-head attention and Transformer block</w:t>
      </w:r>
      <w:r>
        <w:br/>
      </w:r>
      <w:r>
        <w:rPr>
          <w:rStyle w:val="VerbatimChar"/>
        </w:rPr>
        <w:t xml:space="preserve">├── baseline.py            # TF-IDF + Logistic Regression baseline</w:t>
      </w:r>
      <w:r>
        <w:br/>
      </w:r>
      <w:r>
        <w:rPr>
          <w:rStyle w:val="VerbatimChar"/>
        </w:rPr>
        <w:t xml:space="preserve">├── dataset.py             # AG News dataset loader</w:t>
      </w:r>
      <w:r>
        <w:br/>
      </w:r>
      <w:r>
        <w:rPr>
          <w:rStyle w:val="VerbatimChar"/>
        </w:rPr>
        <w:t xml:space="preserve">├── demo.py                # Interactive prediction demo</w:t>
      </w:r>
      <w:r>
        <w:br/>
      </w:r>
      <w:r>
        <w:rPr>
          <w:rStyle w:val="VerbatimChar"/>
        </w:rPr>
        <w:t xml:space="preserve">├── embedding.py           # Token embedding &amp; positional encoding</w:t>
      </w:r>
      <w:r>
        <w:br/>
      </w:r>
      <w:r>
        <w:rPr>
          <w:rStyle w:val="VerbatimChar"/>
        </w:rPr>
        <w:t xml:space="preserve">├── evaluate.py            # Model evaluation</w:t>
      </w:r>
      <w:r>
        <w:br/>
      </w:r>
      <w:r>
        <w:rPr>
          <w:rStyle w:val="VerbatimChar"/>
        </w:rPr>
        <w:t xml:space="preserve">├── model.py               # Complete Transformer model</w:t>
      </w:r>
      <w:r>
        <w:br/>
      </w:r>
      <w:r>
        <w:rPr>
          <w:rStyle w:val="VerbatimChar"/>
        </w:rPr>
        <w:t xml:space="preserve">├── tokenizer.py           # Tokenizer and vocabulary builder</w:t>
      </w:r>
      <w:r>
        <w:br/>
      </w:r>
      <w:r>
        <w:rPr>
          <w:rStyle w:val="VerbatimChar"/>
        </w:rPr>
        <w:t xml:space="preserve">├── train.py               # Training script</w:t>
      </w:r>
      <w:r>
        <w:br/>
      </w:r>
      <w:r>
        <w:rPr>
          <w:rStyle w:val="VerbatimChar"/>
        </w:rPr>
        <w:t xml:space="preserve">├── best_model.pt          # Saved trained model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1"/>
    <w:bookmarkStart w:id="12" w:name="dataset"/>
    <w:p>
      <w:pPr>
        <w:pStyle w:val="Heading1"/>
      </w:pPr>
      <w:r>
        <w:t xml:space="preserve">Dataset</w:t>
      </w:r>
    </w:p>
    <w:p>
      <w:pPr>
        <w:pStyle w:val="FirstParagraph"/>
      </w:pPr>
      <w:r>
        <w:t xml:space="preserve">This project uses the</w:t>
      </w:r>
      <w:r>
        <w:t xml:space="preserve"> </w:t>
      </w:r>
      <w:r>
        <w:rPr>
          <w:b/>
          <w:bCs/>
        </w:rPr>
        <w:t xml:space="preserve">AG News</w:t>
      </w:r>
      <w:r>
        <w:t xml:space="preserve"> </w:t>
      </w:r>
      <w:r>
        <w:t xml:space="preserve">dataset.</w:t>
      </w:r>
    </w:p>
    <w:p>
      <w:pPr>
        <w:pStyle w:val="BodyText"/>
      </w:pPr>
      <w:r>
        <w:t xml:space="preserve">The dataset contains four classes:</w:t>
      </w:r>
    </w:p>
    <w:p>
      <w:pPr>
        <w:pStyle w:val="Compact"/>
        <w:numPr>
          <w:ilvl w:val="0"/>
          <w:numId w:val="1003"/>
        </w:numPr>
      </w:pPr>
      <w:r>
        <w:t xml:space="preserve">World</w:t>
      </w:r>
    </w:p>
    <w:p>
      <w:pPr>
        <w:pStyle w:val="Compact"/>
        <w:numPr>
          <w:ilvl w:val="0"/>
          <w:numId w:val="1003"/>
        </w:numPr>
      </w:pPr>
      <w:r>
        <w:t xml:space="preserve">Sports</w:t>
      </w:r>
    </w:p>
    <w:p>
      <w:pPr>
        <w:pStyle w:val="Compact"/>
        <w:numPr>
          <w:ilvl w:val="0"/>
          <w:numId w:val="1003"/>
        </w:numPr>
      </w:pPr>
      <w:r>
        <w:t xml:space="preserve">Business</w:t>
      </w:r>
    </w:p>
    <w:p>
      <w:pPr>
        <w:pStyle w:val="Compact"/>
        <w:numPr>
          <w:ilvl w:val="0"/>
          <w:numId w:val="1003"/>
        </w:numPr>
      </w:pPr>
      <w:r>
        <w:t xml:space="preserve">Sci/Tech</w:t>
      </w:r>
    </w:p>
    <w:p>
      <w:pPr>
        <w:pStyle w:val="FirstParagraph"/>
      </w:pPr>
      <w:r>
        <w:t xml:space="preserve">Each sample is formed by combining the article title and description into a single text sequence.</w:t>
      </w:r>
    </w:p>
    <w:p>
      <w:r>
        <w:pict>
          <v:rect style="width:0;height:1.5pt" o:hralign="center" o:hrstd="t" o:hr="t"/>
        </w:pict>
      </w:r>
    </w:p>
    <w:bookmarkEnd w:id="12"/>
    <w:bookmarkStart w:id="13" w:name="model-architecture"/>
    <w:p>
      <w:pPr>
        <w:pStyle w:val="Heading1"/>
      </w:pPr>
      <w:r>
        <w:t xml:space="preserve">Model Architecture</w:t>
      </w:r>
    </w:p>
    <w:p>
      <w:pPr>
        <w:pStyle w:val="SourceCode"/>
      </w:pPr>
      <w:r>
        <w:rPr>
          <w:rStyle w:val="VerbatimChar"/>
        </w:rPr>
        <w:t xml:space="preserve">Input Text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Tokenizer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Vocabulary Encoding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Token Embedding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Positional Encoding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Transformer Encoder</w:t>
      </w:r>
      <w:r>
        <w:br/>
      </w:r>
      <w:r>
        <w:rPr>
          <w:rStyle w:val="VerbatimChar"/>
        </w:rPr>
        <w:t xml:space="preserve">    ├── Multi-Head Self Attention</w:t>
      </w:r>
      <w:r>
        <w:br/>
      </w:r>
      <w:r>
        <w:rPr>
          <w:rStyle w:val="VerbatimChar"/>
        </w:rPr>
        <w:t xml:space="preserve">    ├── Feed Forward Network</w:t>
      </w:r>
      <w:r>
        <w:br/>
      </w:r>
      <w:r>
        <w:rPr>
          <w:rStyle w:val="VerbatimChar"/>
        </w:rPr>
        <w:t xml:space="preserve">    ├── Residual Connections</w:t>
      </w:r>
      <w:r>
        <w:br/>
      </w:r>
      <w:r>
        <w:rPr>
          <w:rStyle w:val="VerbatimChar"/>
        </w:rPr>
        <w:t xml:space="preserve">    └── Layer Normalization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Mean Pooling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Linear Classification Layer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Predicted News Category</w:t>
      </w:r>
    </w:p>
    <w:p>
      <w:r>
        <w:pict>
          <v:rect style="width:0;height:1.5pt" o:hralign="center" o:hrstd="t" o:hr="t"/>
        </w:pict>
      </w:r>
    </w:p>
    <w:bookmarkEnd w:id="13"/>
    <w:bookmarkStart w:id="14" w:name="training-configuration"/>
    <w:p>
      <w:pPr>
        <w:pStyle w:val="Heading1"/>
      </w:pPr>
      <w:r>
        <w:t xml:space="preserve">Training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Heads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Forward 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Layers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Vocabulary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Sequence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raining"/>
    <w:p>
      <w:pPr>
        <w:pStyle w:val="Heading1"/>
      </w:pPr>
      <w:r>
        <w:t xml:space="preserve">Training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</w:t>
      </w:r>
    </w:p>
    <w:p>
      <w:pPr>
        <w:pStyle w:val="FirstParagraph"/>
      </w:pPr>
      <w:r>
        <w:t xml:space="preserve">The script automatically:</w:t>
      </w:r>
    </w:p>
    <w:p>
      <w:pPr>
        <w:pStyle w:val="Compact"/>
        <w:numPr>
          <w:ilvl w:val="0"/>
          <w:numId w:val="1004"/>
        </w:numPr>
      </w:pPr>
      <w:r>
        <w:t xml:space="preserve">Loads the AG News dataset</w:t>
      </w:r>
    </w:p>
    <w:p>
      <w:pPr>
        <w:pStyle w:val="Compact"/>
        <w:numPr>
          <w:ilvl w:val="0"/>
          <w:numId w:val="1004"/>
        </w:numPr>
      </w:pPr>
      <w:r>
        <w:t xml:space="preserve">Builds the vocabulary</w:t>
      </w:r>
    </w:p>
    <w:p>
      <w:pPr>
        <w:pStyle w:val="Compact"/>
        <w:numPr>
          <w:ilvl w:val="0"/>
          <w:numId w:val="1004"/>
        </w:numPr>
      </w:pPr>
      <w:r>
        <w:t xml:space="preserve">Creates DataLoaders</w:t>
      </w:r>
    </w:p>
    <w:p>
      <w:pPr>
        <w:pStyle w:val="Compact"/>
        <w:numPr>
          <w:ilvl w:val="0"/>
          <w:numId w:val="1004"/>
        </w:numPr>
      </w:pPr>
      <w:r>
        <w:t xml:space="preserve">Trains the Transformer</w:t>
      </w:r>
    </w:p>
    <w:p>
      <w:pPr>
        <w:pStyle w:val="Compact"/>
        <w:numPr>
          <w:ilvl w:val="0"/>
          <w:numId w:val="1004"/>
        </w:numPr>
      </w:pPr>
      <w:r>
        <w:t xml:space="preserve">Evaluates on the validation set</w:t>
      </w:r>
    </w:p>
    <w:p>
      <w:pPr>
        <w:pStyle w:val="Compact"/>
        <w:numPr>
          <w:ilvl w:val="0"/>
          <w:numId w:val="1004"/>
        </w:numPr>
      </w:pPr>
      <w:r>
        <w:t xml:space="preserve">Saves the best model as:</w:t>
      </w:r>
    </w:p>
    <w:p>
      <w:pPr>
        <w:pStyle w:val="SourceCode"/>
      </w:pPr>
      <w:r>
        <w:rPr>
          <w:rStyle w:val="VerbatimChar"/>
        </w:rPr>
        <w:t xml:space="preserve">best_model.pt</w:t>
      </w:r>
    </w:p>
    <w:p>
      <w:r>
        <w:pict>
          <v:rect style="width:0;height:1.5pt" o:hralign="center" o:hrstd="t" o:hr="t"/>
        </w:pict>
      </w:r>
    </w:p>
    <w:bookmarkEnd w:id="15"/>
    <w:bookmarkStart w:id="16" w:name="evaluation"/>
    <w:p>
      <w:pPr>
        <w:pStyle w:val="Heading1"/>
      </w:pPr>
      <w:r>
        <w:t xml:space="preserve">Evaluation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</w:t>
      </w:r>
    </w:p>
    <w:p>
      <w:pPr>
        <w:pStyle w:val="FirstParagraph"/>
      </w:pPr>
      <w:r>
        <w:t xml:space="preserve">This generates:</w:t>
      </w:r>
    </w:p>
    <w:p>
      <w:pPr>
        <w:pStyle w:val="Compact"/>
        <w:numPr>
          <w:ilvl w:val="0"/>
          <w:numId w:val="1005"/>
        </w:numPr>
      </w:pPr>
      <w:r>
        <w:t xml:space="preserve">Classification Report</w:t>
      </w:r>
    </w:p>
    <w:p>
      <w:pPr>
        <w:pStyle w:val="Compact"/>
        <w:numPr>
          <w:ilvl w:val="0"/>
          <w:numId w:val="1005"/>
        </w:numPr>
      </w:pPr>
      <w:r>
        <w:t xml:space="preserve">Confusion Matrix</w:t>
      </w:r>
    </w:p>
    <w:p>
      <w:pPr>
        <w:pStyle w:val="Compact"/>
        <w:numPr>
          <w:ilvl w:val="0"/>
          <w:numId w:val="1005"/>
        </w:numPr>
      </w:pPr>
      <w:r>
        <w:t xml:space="preserve">Overall validation performance</w:t>
      </w:r>
    </w:p>
    <w:p>
      <w:pPr>
        <w:pStyle w:val="FirstParagraph"/>
      </w:pPr>
      <w:r>
        <w:t xml:space="preserve">The confusion matrix is automatically saved as:</w:t>
      </w:r>
    </w:p>
    <w:p>
      <w:pPr>
        <w:pStyle w:val="SourceCode"/>
      </w:pPr>
      <w:r>
        <w:rPr>
          <w:rStyle w:val="VerbatimChar"/>
        </w:rPr>
        <w:t xml:space="preserve">confusion_matrix.png</w:t>
      </w:r>
    </w:p>
    <w:p>
      <w:r>
        <w:pict>
          <v:rect style="width:0;height:1.5pt" o:hralign="center" o:hrstd="t" o:hr="t"/>
        </w:pict>
      </w:r>
    </w:p>
    <w:bookmarkEnd w:id="16"/>
    <w:bookmarkStart w:id="17" w:name="interactive-demo"/>
    <w:p>
      <w:pPr>
        <w:pStyle w:val="Heading1"/>
      </w:pPr>
      <w:r>
        <w:t xml:space="preserve">Interactive Demo</w:t>
      </w:r>
    </w:p>
    <w:p>
      <w:pPr>
        <w:pStyle w:val="FirstParagraph"/>
      </w:pPr>
      <w:r>
        <w:t xml:space="preserve">After training: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demo.py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&gt; Apple unveils its newest AI-powered MacBook</w:t>
      </w:r>
      <w:r>
        <w:br/>
      </w:r>
      <w:r>
        <w:br/>
      </w:r>
      <w:r>
        <w:rPr>
          <w:rStyle w:val="VerbatimChar"/>
        </w:rPr>
        <w:t xml:space="preserve">Prediction:</w:t>
      </w:r>
      <w:r>
        <w:br/>
      </w:r>
      <w:r>
        <w:rPr>
          <w:rStyle w:val="VerbatimChar"/>
        </w:rPr>
        <w:t xml:space="preserve">Sci/Tech (99.2%)</w:t>
      </w:r>
    </w:p>
    <w:p>
      <w:r>
        <w:pict>
          <v:rect style="width:0;height:1.5pt" o:hralign="center" o:hrstd="t" o:hr="t"/>
        </w:pict>
      </w:r>
    </w:p>
    <w:bookmarkEnd w:id="17"/>
    <w:bookmarkStart w:id="18" w:name="baseline-comparison"/>
    <w:p>
      <w:pPr>
        <w:pStyle w:val="Heading1"/>
      </w:pPr>
      <w:r>
        <w:t xml:space="preserve">Baseline Comparison</w:t>
      </w:r>
    </w:p>
    <w:p>
      <w:pPr>
        <w:pStyle w:val="FirstParagraph"/>
      </w:pPr>
      <w:r>
        <w:t xml:space="preserve">For comparison, the project also includes a classical machine learning baseline using:</w:t>
      </w:r>
    </w:p>
    <w:p>
      <w:pPr>
        <w:pStyle w:val="Compact"/>
        <w:numPr>
          <w:ilvl w:val="0"/>
          <w:numId w:val="1006"/>
        </w:numPr>
      </w:pPr>
      <w:r>
        <w:t xml:space="preserve">TF-IDF</w:t>
      </w:r>
    </w:p>
    <w:p>
      <w:pPr>
        <w:pStyle w:val="Compact"/>
        <w:numPr>
          <w:ilvl w:val="0"/>
          <w:numId w:val="1006"/>
        </w:numPr>
      </w:pPr>
      <w:r>
        <w:t xml:space="preserve">Logistic Regression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baseline.py</w:t>
      </w:r>
    </w:p>
    <w:p>
      <w:pPr>
        <w:pStyle w:val="FirstParagraph"/>
      </w:pPr>
      <w:r>
        <w:t xml:space="preserve">This provides a reference point to compare the custom Transformer against a traditional text classification pipeline.</w:t>
      </w:r>
    </w:p>
    <w:p>
      <w:r>
        <w:pict>
          <v:rect style="width:0;height:1.5pt" o:hralign="center" o:hrstd="t" o:hr="t"/>
        </w:pict>
      </w:r>
    </w:p>
    <w:bookmarkEnd w:id="18"/>
    <w:bookmarkStart w:id="19" w:name="technologies-used"/>
    <w:p>
      <w:pPr>
        <w:pStyle w:val="Heading1"/>
      </w:pPr>
      <w:r>
        <w:t xml:space="preserve">Technologies Used</w:t>
      </w:r>
    </w:p>
    <w:p>
      <w:pPr>
        <w:pStyle w:val="Compact"/>
        <w:numPr>
          <w:ilvl w:val="0"/>
          <w:numId w:val="1007"/>
        </w:numPr>
      </w:pPr>
      <w:r>
        <w:t xml:space="preserve">Python</w:t>
      </w:r>
    </w:p>
    <w:p>
      <w:pPr>
        <w:pStyle w:val="Compact"/>
        <w:numPr>
          <w:ilvl w:val="0"/>
          <w:numId w:val="1007"/>
        </w:numPr>
      </w:pPr>
      <w:r>
        <w:t xml:space="preserve">PyTorch</w:t>
      </w:r>
    </w:p>
    <w:p>
      <w:pPr>
        <w:pStyle w:val="Compact"/>
        <w:numPr>
          <w:ilvl w:val="0"/>
          <w:numId w:val="1007"/>
        </w:numPr>
      </w:pPr>
      <w:r>
        <w:t xml:space="preserve">Pandas</w:t>
      </w:r>
    </w:p>
    <w:p>
      <w:pPr>
        <w:pStyle w:val="Compact"/>
        <w:numPr>
          <w:ilvl w:val="0"/>
          <w:numId w:val="1007"/>
        </w:numPr>
      </w:pPr>
      <w:r>
        <w:t xml:space="preserve">NumPy</w:t>
      </w:r>
    </w:p>
    <w:p>
      <w:pPr>
        <w:pStyle w:val="Compact"/>
        <w:numPr>
          <w:ilvl w:val="0"/>
          <w:numId w:val="1007"/>
        </w:numPr>
      </w:pPr>
      <w:r>
        <w:t xml:space="preserve">Scikit-learn</w:t>
      </w:r>
    </w:p>
    <w:p>
      <w:pPr>
        <w:pStyle w:val="Compact"/>
        <w:numPr>
          <w:ilvl w:val="0"/>
          <w:numId w:val="1007"/>
        </w:numPr>
      </w:pPr>
      <w:r>
        <w:t xml:space="preserve">Matplotlib</w:t>
      </w:r>
    </w:p>
    <w:p>
      <w:pPr>
        <w:pStyle w:val="Compact"/>
        <w:numPr>
          <w:ilvl w:val="0"/>
          <w:numId w:val="1007"/>
        </w:numPr>
      </w:pPr>
      <w:r>
        <w:t xml:space="preserve">Seaborn</w:t>
      </w:r>
    </w:p>
    <w:p>
      <w:r>
        <w:pict>
          <v:rect style="width:0;height:1.5pt" o:hralign="center" o:hrstd="t" o:hr="t"/>
        </w:pict>
      </w:r>
    </w:p>
    <w:bookmarkEnd w:id="19"/>
    <w:bookmarkStart w:id="20" w:name="learning-objectives"/>
    <w:p>
      <w:pPr>
        <w:pStyle w:val="Heading1"/>
      </w:pPr>
      <w:r>
        <w:t xml:space="preserve">Learning Objectives</w:t>
      </w:r>
    </w:p>
    <w:p>
      <w:pPr>
        <w:pStyle w:val="FirstParagraph"/>
      </w:pPr>
      <w:r>
        <w:t xml:space="preserve">This project was built to gain a deeper understanding of the internal mechanics of Transformer models by implementing the architecture from scratch instead of relying on high-level libraries.</w:t>
      </w:r>
    </w:p>
    <w:p>
      <w:pPr>
        <w:pStyle w:val="BodyText"/>
      </w:pPr>
      <w:r>
        <w:t xml:space="preserve">Key concepts explored include:</w:t>
      </w:r>
    </w:p>
    <w:p>
      <w:pPr>
        <w:pStyle w:val="Compact"/>
        <w:numPr>
          <w:ilvl w:val="0"/>
          <w:numId w:val="1008"/>
        </w:numPr>
      </w:pPr>
      <w:r>
        <w:t xml:space="preserve">Self-Attention</w:t>
      </w:r>
    </w:p>
    <w:p>
      <w:pPr>
        <w:pStyle w:val="Compact"/>
        <w:numPr>
          <w:ilvl w:val="0"/>
          <w:numId w:val="1008"/>
        </w:numPr>
      </w:pPr>
      <w:r>
        <w:t xml:space="preserve">Multi-Head Attention</w:t>
      </w:r>
    </w:p>
    <w:p>
      <w:pPr>
        <w:pStyle w:val="Compact"/>
        <w:numPr>
          <w:ilvl w:val="0"/>
          <w:numId w:val="1008"/>
        </w:numPr>
      </w:pPr>
      <w:r>
        <w:t xml:space="preserve">Positional Encoding</w:t>
      </w:r>
    </w:p>
    <w:p>
      <w:pPr>
        <w:pStyle w:val="Compact"/>
        <w:numPr>
          <w:ilvl w:val="0"/>
          <w:numId w:val="1008"/>
        </w:numPr>
      </w:pPr>
      <w:r>
        <w:t xml:space="preserve">Transformer Encoder Architecture</w:t>
      </w:r>
    </w:p>
    <w:p>
      <w:pPr>
        <w:pStyle w:val="Compact"/>
        <w:numPr>
          <w:ilvl w:val="0"/>
          <w:numId w:val="1008"/>
        </w:numPr>
      </w:pPr>
      <w:r>
        <w:t xml:space="preserve">Text Tokenization</w:t>
      </w:r>
    </w:p>
    <w:p>
      <w:pPr>
        <w:pStyle w:val="Compact"/>
        <w:numPr>
          <w:ilvl w:val="0"/>
          <w:numId w:val="1008"/>
        </w:numPr>
      </w:pPr>
      <w:r>
        <w:t xml:space="preserve">Vocabulary Construction</w:t>
      </w:r>
    </w:p>
    <w:p>
      <w:pPr>
        <w:pStyle w:val="Compact"/>
        <w:numPr>
          <w:ilvl w:val="0"/>
          <w:numId w:val="1008"/>
        </w:numPr>
      </w:pPr>
      <w:r>
        <w:t xml:space="preserve">Sequence Padding</w:t>
      </w:r>
    </w:p>
    <w:p>
      <w:pPr>
        <w:pStyle w:val="Compact"/>
        <w:numPr>
          <w:ilvl w:val="0"/>
          <w:numId w:val="1008"/>
        </w:numPr>
      </w:pPr>
      <w:r>
        <w:t xml:space="preserve">Attention Masks</w:t>
      </w:r>
    </w:p>
    <w:p>
      <w:pPr>
        <w:pStyle w:val="Compact"/>
        <w:numPr>
          <w:ilvl w:val="0"/>
          <w:numId w:val="1008"/>
        </w:numPr>
      </w:pPr>
      <w:r>
        <w:t xml:space="preserve">Deep Learning for NLP</w:t>
      </w:r>
    </w:p>
    <w:p>
      <w:r>
        <w:pict>
          <v:rect style="width:0;height:1.5pt" o:hralign="center" o:hrstd="t" o:hr="t"/>
        </w:pict>
      </w:r>
    </w:p>
    <w:bookmarkEnd w:id="20"/>
    <w:bookmarkStart w:id="21" w:name="future-improvements"/>
    <w:p>
      <w:pPr>
        <w:pStyle w:val="Heading1"/>
      </w:pPr>
      <w:r>
        <w:t xml:space="preserve">Future Improvements</w:t>
      </w:r>
    </w:p>
    <w:p>
      <w:pPr>
        <w:pStyle w:val="Compact"/>
        <w:numPr>
          <w:ilvl w:val="0"/>
          <w:numId w:val="1009"/>
        </w:numPr>
      </w:pPr>
      <w:r>
        <w:t xml:space="preserve">Add learned positional embeddings</w:t>
      </w:r>
    </w:p>
    <w:p>
      <w:pPr>
        <w:pStyle w:val="Compact"/>
        <w:numPr>
          <w:ilvl w:val="0"/>
          <w:numId w:val="1009"/>
        </w:numPr>
      </w:pPr>
      <w:r>
        <w:t xml:space="preserve">Support pretrained word embeddings</w:t>
      </w:r>
    </w:p>
    <w:p>
      <w:pPr>
        <w:pStyle w:val="Compact"/>
        <w:numPr>
          <w:ilvl w:val="0"/>
          <w:numId w:val="1009"/>
        </w:numPr>
      </w:pPr>
      <w:r>
        <w:t xml:space="preserve">Mixed precision (FP16) training</w:t>
      </w:r>
    </w:p>
    <w:p>
      <w:pPr>
        <w:pStyle w:val="Compact"/>
        <w:numPr>
          <w:ilvl w:val="0"/>
          <w:numId w:val="1009"/>
        </w:numPr>
      </w:pPr>
      <w:r>
        <w:t xml:space="preserve">Learning rate scheduler</w:t>
      </w:r>
    </w:p>
    <w:p>
      <w:pPr>
        <w:pStyle w:val="Compact"/>
        <w:numPr>
          <w:ilvl w:val="0"/>
          <w:numId w:val="1009"/>
        </w:numPr>
      </w:pPr>
      <w:r>
        <w:t xml:space="preserve">Early stopping</w:t>
      </w:r>
    </w:p>
    <w:p>
      <w:pPr>
        <w:pStyle w:val="Compact"/>
        <w:numPr>
          <w:ilvl w:val="0"/>
          <w:numId w:val="1009"/>
        </w:numPr>
      </w:pPr>
      <w:r>
        <w:t xml:space="preserve">Attention visualization</w:t>
      </w:r>
    </w:p>
    <w:p>
      <w:pPr>
        <w:pStyle w:val="Compact"/>
        <w:numPr>
          <w:ilvl w:val="0"/>
          <w:numId w:val="1009"/>
        </w:numPr>
      </w:pPr>
      <w:r>
        <w:t xml:space="preserve">Model checkpointing</w:t>
      </w:r>
    </w:p>
    <w:p>
      <w:pPr>
        <w:pStyle w:val="Compact"/>
        <w:numPr>
          <w:ilvl w:val="0"/>
          <w:numId w:val="1009"/>
        </w:numPr>
      </w:pPr>
      <w:r>
        <w:t xml:space="preserve">Support for larger Transformer architectures</w:t>
      </w:r>
    </w:p>
    <w:p>
      <w:pPr>
        <w:pStyle w:val="Compact"/>
        <w:numPr>
          <w:ilvl w:val="0"/>
          <w:numId w:val="1009"/>
        </w:numPr>
      </w:pPr>
      <w:r>
        <w:t xml:space="preserve">Hyperparameter tuning</w:t>
      </w:r>
    </w:p>
    <w:p>
      <w:r>
        <w:pict>
          <v:rect style="width:0;height:1.5pt" o:hralign="center" o:hrstd="t" o:hr="t"/>
        </w:pict>
      </w:r>
    </w:p>
    <w:bookmarkEnd w:id="21"/>
    <w:bookmarkStart w:id="22" w:name="license"/>
    <w:p>
      <w:pPr>
        <w:pStyle w:val="Heading1"/>
      </w:pPr>
      <w:r>
        <w:t xml:space="preserve">License</w:t>
      </w:r>
    </w:p>
    <w:p>
      <w:pPr>
        <w:pStyle w:val="FirstParagraph"/>
      </w:pPr>
      <w:r>
        <w:t xml:space="preserve">This project is intended for educational and research purposes.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