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CFF" w:rsidRPr="00431CFF" w:rsidRDefault="00431CFF" w:rsidP="00431CFF">
      <w:pPr>
        <w:spacing w:after="107" w:line="215" w:lineRule="atLeast"/>
        <w:rPr>
          <w:rFonts w:ascii="Arial" w:eastAsia="Times New Roman" w:hAnsi="Arial" w:cs="Arial"/>
          <w:color w:val="333333"/>
          <w:sz w:val="15"/>
          <w:szCs w:val="15"/>
          <w:lang w:eastAsia="de-DE"/>
        </w:rPr>
      </w:pPr>
      <w:r w:rsidRPr="00431CFF">
        <w:rPr>
          <w:rFonts w:ascii="Arial" w:eastAsia="Times New Roman" w:hAnsi="Arial" w:cs="Arial"/>
          <w:color w:val="333333"/>
          <w:sz w:val="15"/>
          <w:szCs w:val="15"/>
          <w:u w:val="single"/>
          <w:lang w:eastAsia="de-DE"/>
        </w:rPr>
        <w:t>Zirkon:</w:t>
      </w:r>
    </w:p>
    <w:p w:rsidR="00B35DF8" w:rsidRDefault="00431CFF" w:rsidP="00431CFF">
      <w:r w:rsidRPr="00431CFF">
        <w:rPr>
          <w:rFonts w:ascii="Arial" w:eastAsia="Times New Roman" w:hAnsi="Arial" w:cs="Arial"/>
          <w:color w:val="4D4D4D"/>
          <w:sz w:val="15"/>
          <w:szCs w:val="15"/>
          <w:lang w:eastAsia="de-DE"/>
        </w:rPr>
        <w:t xml:space="preserve">Als Vollzirkon oder als </w:t>
      </w:r>
      <w:proofErr w:type="spellStart"/>
      <w:r w:rsidRPr="00431CFF">
        <w:rPr>
          <w:rFonts w:ascii="Arial" w:eastAsia="Times New Roman" w:hAnsi="Arial" w:cs="Arial"/>
          <w:color w:val="4D4D4D"/>
          <w:sz w:val="15"/>
          <w:szCs w:val="15"/>
          <w:lang w:eastAsia="de-DE"/>
        </w:rPr>
        <w:t>Zirkongerüst</w:t>
      </w:r>
      <w:proofErr w:type="spellEnd"/>
      <w:r w:rsidRPr="00431CFF">
        <w:rPr>
          <w:rFonts w:ascii="Arial" w:eastAsia="Times New Roman" w:hAnsi="Arial" w:cs="Arial"/>
          <w:color w:val="4D4D4D"/>
          <w:sz w:val="15"/>
          <w:szCs w:val="15"/>
          <w:lang w:eastAsia="de-DE"/>
        </w:rPr>
        <w:t xml:space="preserve"> zum Verblenden ist Zirkon aus der Zahntechnik nicht mehr weg zu denken. Durch seine extrem hohe Verträglichkeit (Biokompatibilität) und seinen natürlichen Grundton ist es ein sehr attraktiver Werkstoff. In der Vollzirkon-Variante ist Zirkon sogar aufgrund der hohen Stabilität als Kronen und Brückenmaterial im Seitenzahnbereich für </w:t>
      </w:r>
      <w:proofErr w:type="spellStart"/>
      <w:r w:rsidRPr="00431CFF">
        <w:rPr>
          <w:rFonts w:ascii="Arial" w:eastAsia="Times New Roman" w:hAnsi="Arial" w:cs="Arial"/>
          <w:color w:val="4D4D4D"/>
          <w:sz w:val="15"/>
          <w:szCs w:val="15"/>
          <w:lang w:eastAsia="de-DE"/>
        </w:rPr>
        <w:t>Knirscher</w:t>
      </w:r>
      <w:proofErr w:type="spellEnd"/>
      <w:r w:rsidRPr="00431CFF">
        <w:rPr>
          <w:rFonts w:ascii="Arial" w:eastAsia="Times New Roman" w:hAnsi="Arial" w:cs="Arial"/>
          <w:color w:val="4D4D4D"/>
          <w:sz w:val="15"/>
          <w:szCs w:val="15"/>
          <w:lang w:eastAsia="de-DE"/>
        </w:rPr>
        <w:t>-Patienten geeignet.</w:t>
      </w:r>
    </w:p>
    <w:sectPr w:rsidR="00B35DF8" w:rsidSect="00B35DF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431CFF"/>
    <w:rsid w:val="00431CFF"/>
    <w:rsid w:val="009A47C3"/>
    <w:rsid w:val="00B35DF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5DF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31CF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8445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353</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Oilid</dc:creator>
  <cp:keywords/>
  <dc:description/>
  <cp:lastModifiedBy>Oilid</cp:lastModifiedBy>
  <cp:revision>3</cp:revision>
  <dcterms:created xsi:type="dcterms:W3CDTF">2016-04-05T20:03:00Z</dcterms:created>
  <dcterms:modified xsi:type="dcterms:W3CDTF">2016-04-05T20:04:00Z</dcterms:modified>
</cp:coreProperties>
</file>