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C18AD" w14:textId="7E439B24" w:rsidR="006D0AB9" w:rsidRDefault="00DC0ED2" w:rsidP="0061469B">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 xml:space="preserve">In the supervised learning algorithms known as naïve Bayes methods, the Bayes’ theorem is applied </w:t>
      </w:r>
      <w:r w:rsidR="00816C2C">
        <w:rPr>
          <w:rFonts w:ascii="Helvetica" w:hAnsi="Helvetica"/>
          <w:color w:val="0070C0"/>
          <w:sz w:val="22"/>
          <w:szCs w:val="22"/>
        </w:rPr>
        <w:t>while every pair of features is naively assumed to be independent. As such, the theorem states</w:t>
      </w:r>
      <w:r w:rsidR="00F435CA">
        <w:rPr>
          <w:rFonts w:ascii="Helvetica" w:hAnsi="Helvetica"/>
          <w:color w:val="0070C0"/>
          <w:sz w:val="22"/>
          <w:szCs w:val="22"/>
        </w:rPr>
        <w:t>: (write the eqn) Where Y is a class variable and X1 through Xn is the dependent feature vectors</w:t>
      </w:r>
      <w:r w:rsidR="00B961E5">
        <w:rPr>
          <w:rFonts w:ascii="Helvetica" w:hAnsi="Helvetica"/>
          <w:color w:val="0070C0"/>
          <w:sz w:val="22"/>
          <w:szCs w:val="22"/>
        </w:rPr>
        <w:t>.</w:t>
      </w:r>
    </w:p>
    <w:p w14:paraId="0C2B9018" w14:textId="71F4FF6F" w:rsidR="00B961E5" w:rsidRDefault="00B961E5" w:rsidP="0061469B">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Since the naïve assumption is mathematically represented as (write eqn)</w:t>
      </w:r>
      <w:r w:rsidR="00905F14">
        <w:rPr>
          <w:rFonts w:ascii="Helvetica" w:hAnsi="Helvetica"/>
          <w:color w:val="0070C0"/>
          <w:sz w:val="22"/>
          <w:szCs w:val="22"/>
        </w:rPr>
        <w:t>, the relationship could be boiled down to (write eqn) for all i</w:t>
      </w:r>
      <w:r w:rsidR="006B4D67">
        <w:rPr>
          <w:rFonts w:ascii="Helvetica" w:hAnsi="Helvetica"/>
          <w:color w:val="0070C0"/>
          <w:sz w:val="22"/>
          <w:szCs w:val="22"/>
        </w:rPr>
        <w:t xml:space="preserve">. </w:t>
      </w:r>
    </w:p>
    <w:p w14:paraId="71CA1E30" w14:textId="39252B7E" w:rsidR="006B4D67" w:rsidRDefault="006B4D67" w:rsidP="0061469B">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Given the input, P(x1</w:t>
      </w:r>
      <w:r w:rsidR="00012D20">
        <w:rPr>
          <w:rFonts w:ascii="Helvetica" w:hAnsi="Helvetica"/>
          <w:color w:val="0070C0"/>
          <w:sz w:val="22"/>
          <w:szCs w:val="22"/>
        </w:rPr>
        <w:t xml:space="preserve">,…,xn) is a constant. Subsequently, this classification rule could be applied </w:t>
      </w:r>
      <w:r w:rsidR="00916538">
        <w:rPr>
          <w:rFonts w:ascii="Helvetica" w:hAnsi="Helvetica"/>
          <w:color w:val="0070C0"/>
          <w:sz w:val="22"/>
          <w:szCs w:val="22"/>
        </w:rPr>
        <w:t>(write eqn).</w:t>
      </w:r>
    </w:p>
    <w:p w14:paraId="318E3F75" w14:textId="5EAA9909" w:rsidR="00916538" w:rsidRDefault="00A97B5A" w:rsidP="00244B18">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 xml:space="preserve">Following this logic, Maximum A posteriori (MAP) could be employed to </w:t>
      </w:r>
      <w:r w:rsidR="00244B18">
        <w:rPr>
          <w:rFonts w:ascii="Helvetica" w:hAnsi="Helvetica"/>
          <w:color w:val="0070C0"/>
          <w:sz w:val="22"/>
          <w:szCs w:val="22"/>
        </w:rPr>
        <w:t>estimate the relative frequency of the class Y in a given training set</w:t>
      </w:r>
      <w:r w:rsidR="00504001">
        <w:rPr>
          <w:rFonts w:ascii="Helvetica" w:hAnsi="Helvetica"/>
          <w:color w:val="0070C0"/>
          <w:sz w:val="22"/>
          <w:szCs w:val="22"/>
        </w:rPr>
        <w:t>, P(y) , as well as P(xi|y).</w:t>
      </w:r>
    </w:p>
    <w:p w14:paraId="5E8CE7EF" w14:textId="01BB4F52" w:rsidR="00504001" w:rsidRPr="00C25FCA" w:rsidRDefault="00A84E1C" w:rsidP="00575588">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How the distribution of P(xi|y) is assumed to be is the main distinction between the different classifiers based on the naïve Bayes methods.</w:t>
      </w:r>
      <w:r w:rsidR="00D55EF1">
        <w:rPr>
          <w:rFonts w:ascii="Helvetica" w:hAnsi="Helvetica"/>
          <w:color w:val="0070C0"/>
          <w:sz w:val="22"/>
          <w:szCs w:val="22"/>
        </w:rPr>
        <w:t>T</w:t>
      </w:r>
      <w:r w:rsidR="00D854C0">
        <w:rPr>
          <w:rFonts w:ascii="Helvetica" w:hAnsi="Helvetica"/>
          <w:color w:val="0070C0"/>
          <w:sz w:val="22"/>
          <w:szCs w:val="22"/>
        </w:rPr>
        <w:t xml:space="preserve">o give an estimate of the required parameters, these classifers require only a small training </w:t>
      </w:r>
      <w:r w:rsidR="00BF37E7">
        <w:rPr>
          <w:rFonts w:ascii="Helvetica" w:hAnsi="Helvetica"/>
          <w:color w:val="0070C0"/>
          <w:sz w:val="22"/>
          <w:szCs w:val="22"/>
        </w:rPr>
        <w:t xml:space="preserve">data set. As such, they were successfully employed in </w:t>
      </w:r>
      <w:r w:rsidR="006676C1">
        <w:rPr>
          <w:rFonts w:ascii="Helvetica" w:hAnsi="Helvetica"/>
          <w:color w:val="0070C0"/>
          <w:sz w:val="22"/>
          <w:szCs w:val="22"/>
        </w:rPr>
        <w:t xml:space="preserve">several situations </w:t>
      </w:r>
      <w:r w:rsidR="002C00DD">
        <w:rPr>
          <w:rFonts w:ascii="Helvetica" w:hAnsi="Helvetica"/>
          <w:color w:val="0070C0"/>
          <w:sz w:val="22"/>
          <w:szCs w:val="22"/>
        </w:rPr>
        <w:t xml:space="preserve">despite their apparently </w:t>
      </w:r>
      <w:r w:rsidR="00066D32">
        <w:rPr>
          <w:rFonts w:ascii="Helvetica" w:hAnsi="Helvetica"/>
          <w:color w:val="0070C0"/>
          <w:sz w:val="22"/>
          <w:szCs w:val="22"/>
        </w:rPr>
        <w:t>over-</w:t>
      </w:r>
      <w:r w:rsidR="00B63337">
        <w:rPr>
          <w:rFonts w:ascii="Helvetica" w:hAnsi="Helvetica"/>
          <w:color w:val="0070C0"/>
          <w:sz w:val="22"/>
          <w:szCs w:val="22"/>
        </w:rPr>
        <w:t>simplified assumptions.</w:t>
      </w:r>
      <w:r w:rsidR="00575588">
        <w:rPr>
          <w:rFonts w:ascii="Helvetica" w:hAnsi="Helvetica"/>
          <w:color w:val="0070C0"/>
          <w:sz w:val="22"/>
          <w:szCs w:val="22"/>
        </w:rPr>
        <w:t xml:space="preserve"> In fact, </w:t>
      </w:r>
      <w:r w:rsidR="00AA1D2F">
        <w:rPr>
          <w:rFonts w:ascii="Helvetica" w:hAnsi="Helvetica"/>
          <w:color w:val="0070C0"/>
          <w:sz w:val="22"/>
          <w:szCs w:val="22"/>
        </w:rPr>
        <w:t xml:space="preserve">he simolicity of the naïve assumption reduces the dimentionality problem by </w:t>
      </w:r>
      <w:r w:rsidR="002B253C">
        <w:rPr>
          <w:rFonts w:ascii="Helvetica" w:hAnsi="Helvetica"/>
          <w:color w:val="0070C0"/>
          <w:sz w:val="22"/>
          <w:szCs w:val="22"/>
        </w:rPr>
        <w:t xml:space="preserve">decoupling class conditional feature distributions. </w:t>
      </w:r>
      <w:r w:rsidR="00062EE9">
        <w:rPr>
          <w:rFonts w:ascii="Helvetica" w:hAnsi="Helvetica"/>
          <w:color w:val="0070C0"/>
          <w:sz w:val="22"/>
          <w:szCs w:val="22"/>
        </w:rPr>
        <w:t>This makes naïve Bayes learners and classifiers much faster than other more sophisticated methods.</w:t>
      </w:r>
      <w:r w:rsidR="00BF37E7">
        <w:rPr>
          <w:rFonts w:ascii="Helvetica" w:hAnsi="Helvetica"/>
          <w:color w:val="0070C0"/>
          <w:sz w:val="22"/>
          <w:szCs w:val="22"/>
        </w:rPr>
        <w:t xml:space="preserve"> </w:t>
      </w:r>
      <w:r w:rsidR="005A1C32">
        <w:rPr>
          <w:rFonts w:ascii="Helvetica" w:hAnsi="Helvetica"/>
          <w:color w:val="0070C0"/>
          <w:sz w:val="22"/>
          <w:szCs w:val="22"/>
        </w:rPr>
        <w:t>O</w:t>
      </w:r>
      <w:r w:rsidR="006B45AE">
        <w:rPr>
          <w:rFonts w:ascii="Helvetica" w:hAnsi="Helvetica"/>
          <w:color w:val="0070C0"/>
          <w:sz w:val="22"/>
          <w:szCs w:val="22"/>
        </w:rPr>
        <w:t>ne drawback, however, is being a poor estimator; the outcomes from predict_proba are not very accurate.</w:t>
      </w:r>
      <w:bookmarkStart w:id="0" w:name="_GoBack"/>
      <w:bookmarkEnd w:id="0"/>
    </w:p>
    <w:p w14:paraId="0575A4BF"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Naive Bayes methods are a set of supervised learning algorithms based on applying Bayes’ theorem with the “naive” assumption of independence between every pair of features. Given a class variable</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28CB092C" wp14:editId="102B99FB">
            <wp:extent cx="87630" cy="116840"/>
            <wp:effectExtent l="0" t="0" r="0" b="10160"/>
            <wp:docPr id="13" name="Picture 13"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kit-learn.org/stable/_images/math/276f7e256cbddeb81eee42e1efc348f3cb4ab5f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and a dependent feature vector</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73BEE01D" wp14:editId="7CA89FA2">
            <wp:extent cx="153670" cy="116840"/>
            <wp:effectExtent l="0" t="0" r="0" b="10160"/>
            <wp:docPr id="12" name="Picture 12" desc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through</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6C0107A7" wp14:editId="7E8F90F8">
            <wp:extent cx="175260" cy="102235"/>
            <wp:effectExtent l="0" t="0" r="2540" b="0"/>
            <wp:docPr id="11" name="Picture 11" descr="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Pr>
          <w:rFonts w:ascii="Helvetica" w:hAnsi="Helvetica"/>
          <w:color w:val="1D1F22"/>
          <w:sz w:val="22"/>
          <w:szCs w:val="22"/>
        </w:rPr>
        <w:t>, Bayes’ theorem states the following relationship:</w:t>
      </w:r>
    </w:p>
    <w:p w14:paraId="0D3DF327" w14:textId="77777777" w:rsidR="0061469B" w:rsidRDefault="0061469B" w:rsidP="0061469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lang w:val="en-GB" w:eastAsia="en-GB"/>
        </w:rPr>
        <w:drawing>
          <wp:inline distT="0" distB="0" distL="0" distR="0" wp14:anchorId="64B96B4F" wp14:editId="3856A139">
            <wp:extent cx="2992120" cy="409575"/>
            <wp:effectExtent l="0" t="0" r="5080" b="0"/>
            <wp:docPr id="10" name="Picture 10" descr="(y \mid x_1, \dots, x_n) = \frac{P(y) P(x_1, \dots x_n \mid 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 \mid x_1, \dots, x_n) = \frac{P(y) P(x_1, \dots x_n \mid y)}&#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2120" cy="409575"/>
                    </a:xfrm>
                    <a:prstGeom prst="rect">
                      <a:avLst/>
                    </a:prstGeom>
                    <a:noFill/>
                    <a:ln>
                      <a:noFill/>
                    </a:ln>
                  </pic:spPr>
                </pic:pic>
              </a:graphicData>
            </a:graphic>
          </wp:inline>
        </w:drawing>
      </w:r>
    </w:p>
    <w:p w14:paraId="1CA5E8C0"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Using the naive independence assumption that</w:t>
      </w:r>
    </w:p>
    <w:p w14:paraId="23DECF77" w14:textId="77777777" w:rsidR="0061469B" w:rsidRDefault="0061469B" w:rsidP="0061469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lang w:val="en-GB" w:eastAsia="en-GB"/>
        </w:rPr>
        <w:drawing>
          <wp:inline distT="0" distB="0" distL="0" distR="0" wp14:anchorId="6E73D448" wp14:editId="6CA3C06B">
            <wp:extent cx="3225800" cy="182880"/>
            <wp:effectExtent l="0" t="0" r="0" b="0"/>
            <wp:docPr id="9" name="Picture 9" descr="(x_i | y, x_1, \dots, x_{i-1}, x_{i+1}, \dots, x_n) = P(x_i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_i | y, x_1, \dots, x_{i-1}, x_{i+1}, \dots, x_n) = P(x_i | 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800" cy="182880"/>
                    </a:xfrm>
                    <a:prstGeom prst="rect">
                      <a:avLst/>
                    </a:prstGeom>
                    <a:noFill/>
                    <a:ln>
                      <a:noFill/>
                    </a:ln>
                  </pic:spPr>
                </pic:pic>
              </a:graphicData>
            </a:graphic>
          </wp:inline>
        </w:drawing>
      </w:r>
    </w:p>
    <w:p w14:paraId="35C9C72C"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for all</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6119C939" wp14:editId="35496F64">
            <wp:extent cx="58420" cy="124460"/>
            <wp:effectExtent l="0" t="0" r="0" b="2540"/>
            <wp:docPr id="8" name="Picture 8" descr="http://scikit-learn.org/stable/_images/math/df0deb143e5ac127f00bd248ee8001ecae572a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kit-learn.org/stable/_images/math/df0deb143e5ac127f00bd248ee8001ecae572ad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20" cy="124460"/>
                    </a:xfrm>
                    <a:prstGeom prst="rect">
                      <a:avLst/>
                    </a:prstGeom>
                    <a:noFill/>
                    <a:ln>
                      <a:noFill/>
                    </a:ln>
                  </pic:spPr>
                </pic:pic>
              </a:graphicData>
            </a:graphic>
          </wp:inline>
        </w:drawing>
      </w:r>
      <w:r>
        <w:rPr>
          <w:rFonts w:ascii="Helvetica" w:hAnsi="Helvetica"/>
          <w:color w:val="1D1F22"/>
          <w:sz w:val="22"/>
          <w:szCs w:val="22"/>
        </w:rPr>
        <w:t>, this relationship is simplified to</w:t>
      </w:r>
    </w:p>
    <w:p w14:paraId="18EAACA4" w14:textId="77777777" w:rsidR="0061469B" w:rsidRDefault="0061469B" w:rsidP="0061469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lang w:val="en-GB" w:eastAsia="en-GB"/>
        </w:rPr>
        <w:lastRenderedPageBreak/>
        <w:drawing>
          <wp:inline distT="0" distB="0" distL="0" distR="0" wp14:anchorId="5D432771" wp14:editId="744D0B44">
            <wp:extent cx="2903855" cy="417195"/>
            <wp:effectExtent l="0" t="0" r="0" b="0"/>
            <wp:docPr id="7" name="Picture 7" descr="(y \mid x_1, \dots, x_n) = \frac{P(y) \prod_{i=1}^{n} P(x_i \mid 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 \mid x_1, \dots, x_n) = \frac{P(y) \prod_{i=1}^{n} P(x_i \mid y)}&#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855" cy="417195"/>
                    </a:xfrm>
                    <a:prstGeom prst="rect">
                      <a:avLst/>
                    </a:prstGeom>
                    <a:noFill/>
                    <a:ln>
                      <a:noFill/>
                    </a:ln>
                  </pic:spPr>
                </pic:pic>
              </a:graphicData>
            </a:graphic>
          </wp:inline>
        </w:drawing>
      </w:r>
    </w:p>
    <w:p w14:paraId="7DEDD841"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Since</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4AB61B26" wp14:editId="473C6CED">
            <wp:extent cx="980440" cy="175260"/>
            <wp:effectExtent l="0" t="0" r="10160" b="2540"/>
            <wp:docPr id="6" name="Picture 6" descr="(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1, \dots, x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0440" cy="1752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is constant given the input, we can use the following classification rule:</w:t>
      </w:r>
    </w:p>
    <w:p w14:paraId="288E3D29" w14:textId="77777777" w:rsidR="0061469B" w:rsidRDefault="0061469B" w:rsidP="0061469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lang w:val="en-GB" w:eastAsia="en-GB"/>
        </w:rPr>
        <w:drawing>
          <wp:inline distT="0" distB="0" distL="0" distR="0" wp14:anchorId="742B9E0E" wp14:editId="485B76BF">
            <wp:extent cx="2743200" cy="1316990"/>
            <wp:effectExtent l="0" t="0" r="0" b="3810"/>
            <wp:docPr id="5" name="Picture 5" descr="(y \mid x_1, \dots, x_n) \propto P(y) \prod_{i=1}^{n} P(x_i \mid y)&#10;&#10;\Downarr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 \mid x_1, \dots, x_n) \propto P(y) \prod_{i=1}^{n} P(x_i \mid y)&#10;&#10;\Downarrow&#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316990"/>
                    </a:xfrm>
                    <a:prstGeom prst="rect">
                      <a:avLst/>
                    </a:prstGeom>
                    <a:noFill/>
                    <a:ln>
                      <a:noFill/>
                    </a:ln>
                  </pic:spPr>
                </pic:pic>
              </a:graphicData>
            </a:graphic>
          </wp:inline>
        </w:drawing>
      </w:r>
    </w:p>
    <w:p w14:paraId="73CD17FF"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and we can use Maximum A Posteriori (MAP) estimation to estimate</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77E75A5F" wp14:editId="0182D851">
            <wp:extent cx="351155" cy="175260"/>
            <wp:effectExtent l="0" t="0" r="4445" b="2540"/>
            <wp:docPr id="4" name="Picture 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 cy="1752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and</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13B13AD3" wp14:editId="112A6841">
            <wp:extent cx="636270" cy="182880"/>
            <wp:effectExtent l="0" t="0" r="0" b="0"/>
            <wp:docPr id="3" name="Picture 3" descr="(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_i \mid 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 cy="182880"/>
                    </a:xfrm>
                    <a:prstGeom prst="rect">
                      <a:avLst/>
                    </a:prstGeom>
                    <a:noFill/>
                    <a:ln>
                      <a:noFill/>
                    </a:ln>
                  </pic:spPr>
                </pic:pic>
              </a:graphicData>
            </a:graphic>
          </wp:inline>
        </w:drawing>
      </w:r>
      <w:r>
        <w:rPr>
          <w:rFonts w:ascii="Helvetica" w:hAnsi="Helvetica"/>
          <w:color w:val="1D1F22"/>
          <w:sz w:val="22"/>
          <w:szCs w:val="22"/>
        </w:rPr>
        <w:t>; the former is then the relative frequency of class</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22EE3C0D" wp14:editId="288283EC">
            <wp:extent cx="87630" cy="116840"/>
            <wp:effectExtent l="0" t="0" r="0" b="10160"/>
            <wp:docPr id="2" name="Picture 2"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ikit-learn.org/stable/_images/math/276f7e256cbddeb81eee42e1efc348f3cb4ab5f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in the training set.</w:t>
      </w:r>
    </w:p>
    <w:p w14:paraId="1E1E8421"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different naive Bayes classifiers differ mainly by the assumptions they make regarding the distribution of</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320BB19D" wp14:editId="05A9B110">
            <wp:extent cx="636270" cy="182880"/>
            <wp:effectExtent l="0" t="0" r="0" b="0"/>
            <wp:docPr id="1" name="Picture 1" descr="(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_i \mid 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 cy="182880"/>
                    </a:xfrm>
                    <a:prstGeom prst="rect">
                      <a:avLst/>
                    </a:prstGeom>
                    <a:noFill/>
                    <a:ln>
                      <a:noFill/>
                    </a:ln>
                  </pic:spPr>
                </pic:pic>
              </a:graphicData>
            </a:graphic>
          </wp:inline>
        </w:drawing>
      </w:r>
      <w:r>
        <w:rPr>
          <w:rFonts w:ascii="Helvetica" w:hAnsi="Helvetica"/>
          <w:color w:val="1D1F22"/>
          <w:sz w:val="22"/>
          <w:szCs w:val="22"/>
        </w:rPr>
        <w:t>.</w:t>
      </w:r>
    </w:p>
    <w:p w14:paraId="13BFAE72"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In spite of their apparently over-simplified assumptions, naive Bayes classifiers have worked quite well in many real-world situations, famously document classification and spam filtering. They require a small amount of training data to estimate the necessary parameters. (For theoretical reasons why naive Bayes works well, and on which types of data it does, see the references below.)</w:t>
      </w:r>
    </w:p>
    <w:p w14:paraId="3B9417B1"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14:paraId="3B5DB7B2" w14:textId="77777777" w:rsidR="0061469B" w:rsidRDefault="0061469B" w:rsidP="0061469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On the flip side, although naive Bayes is known as a decent classifier, it is known to be a bad estimator, so the probability outputs from</w:t>
      </w:r>
      <w:r>
        <w:rPr>
          <w:rStyle w:val="apple-converted-space"/>
          <w:rFonts w:ascii="Helvetica" w:hAnsi="Helvetica"/>
          <w:color w:val="1D1F22"/>
          <w:sz w:val="22"/>
          <w:szCs w:val="22"/>
        </w:rPr>
        <w:t> </w:t>
      </w:r>
      <w:r>
        <w:rPr>
          <w:rStyle w:val="pre"/>
          <w:rFonts w:ascii="Courier" w:hAnsi="Courier" w:cs="Courier New"/>
          <w:color w:val="222222"/>
          <w:bdr w:val="none" w:sz="0" w:space="0" w:color="auto" w:frame="1"/>
          <w:shd w:val="clear" w:color="auto" w:fill="ECF0F3"/>
        </w:rPr>
        <w:t>predict_proba</w:t>
      </w:r>
      <w:r>
        <w:rPr>
          <w:rStyle w:val="apple-converted-space"/>
          <w:rFonts w:ascii="Helvetica" w:hAnsi="Helvetica"/>
          <w:color w:val="1D1F22"/>
          <w:sz w:val="22"/>
          <w:szCs w:val="22"/>
        </w:rPr>
        <w:t> </w:t>
      </w:r>
      <w:r>
        <w:rPr>
          <w:rFonts w:ascii="Helvetica" w:hAnsi="Helvetica"/>
          <w:color w:val="1D1F22"/>
          <w:sz w:val="22"/>
          <w:szCs w:val="22"/>
        </w:rPr>
        <w:t>are not to be taken too seriously.</w:t>
      </w:r>
    </w:p>
    <w:p w14:paraId="155CEBB4" w14:textId="77777777" w:rsidR="004856DC" w:rsidRDefault="004856DC"/>
    <w:sectPr w:rsidR="004856DC" w:rsidSect="000D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9B"/>
    <w:rsid w:val="00012D20"/>
    <w:rsid w:val="00062EE9"/>
    <w:rsid w:val="00066D32"/>
    <w:rsid w:val="000D0078"/>
    <w:rsid w:val="00244B18"/>
    <w:rsid w:val="002B253C"/>
    <w:rsid w:val="002C00DD"/>
    <w:rsid w:val="004856DC"/>
    <w:rsid w:val="00504001"/>
    <w:rsid w:val="00575588"/>
    <w:rsid w:val="005A0AAE"/>
    <w:rsid w:val="005A1C32"/>
    <w:rsid w:val="0061469B"/>
    <w:rsid w:val="006676C1"/>
    <w:rsid w:val="006B45AE"/>
    <w:rsid w:val="006B4D67"/>
    <w:rsid w:val="006D0AB9"/>
    <w:rsid w:val="007966C5"/>
    <w:rsid w:val="00816C2C"/>
    <w:rsid w:val="00905F14"/>
    <w:rsid w:val="00916538"/>
    <w:rsid w:val="00A84E1C"/>
    <w:rsid w:val="00A97B5A"/>
    <w:rsid w:val="00AA1D2F"/>
    <w:rsid w:val="00B63337"/>
    <w:rsid w:val="00B961E5"/>
    <w:rsid w:val="00BF37E7"/>
    <w:rsid w:val="00C25FCA"/>
    <w:rsid w:val="00D55EF1"/>
    <w:rsid w:val="00D854C0"/>
    <w:rsid w:val="00DC0ED2"/>
    <w:rsid w:val="00F43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956E1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69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1469B"/>
  </w:style>
  <w:style w:type="character" w:customStyle="1" w:styleId="pre">
    <w:name w:val="pre"/>
    <w:basedOn w:val="DefaultParagraphFont"/>
    <w:rsid w:val="00614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3770">
      <w:bodyDiv w:val="1"/>
      <w:marLeft w:val="0"/>
      <w:marRight w:val="0"/>
      <w:marTop w:val="0"/>
      <w:marBottom w:val="0"/>
      <w:divBdr>
        <w:top w:val="none" w:sz="0" w:space="0" w:color="auto"/>
        <w:left w:val="none" w:sz="0" w:space="0" w:color="auto"/>
        <w:bottom w:val="none" w:sz="0" w:space="0" w:color="auto"/>
        <w:right w:val="none" w:sz="0" w:space="0" w:color="auto"/>
      </w:divBdr>
      <w:divsChild>
        <w:div w:id="175854075">
          <w:marLeft w:val="0"/>
          <w:marRight w:val="0"/>
          <w:marTop w:val="0"/>
          <w:marBottom w:val="0"/>
          <w:divBdr>
            <w:top w:val="none" w:sz="0" w:space="0" w:color="auto"/>
            <w:left w:val="none" w:sz="0" w:space="0" w:color="auto"/>
            <w:bottom w:val="none" w:sz="0" w:space="0" w:color="auto"/>
            <w:right w:val="none" w:sz="0" w:space="0" w:color="auto"/>
          </w:divBdr>
        </w:div>
        <w:div w:id="541359769">
          <w:marLeft w:val="0"/>
          <w:marRight w:val="0"/>
          <w:marTop w:val="0"/>
          <w:marBottom w:val="0"/>
          <w:divBdr>
            <w:top w:val="none" w:sz="0" w:space="0" w:color="auto"/>
            <w:left w:val="none" w:sz="0" w:space="0" w:color="auto"/>
            <w:bottom w:val="none" w:sz="0" w:space="0" w:color="auto"/>
            <w:right w:val="none" w:sz="0" w:space="0" w:color="auto"/>
          </w:divBdr>
        </w:div>
        <w:div w:id="1467897510">
          <w:marLeft w:val="0"/>
          <w:marRight w:val="0"/>
          <w:marTop w:val="0"/>
          <w:marBottom w:val="0"/>
          <w:divBdr>
            <w:top w:val="none" w:sz="0" w:space="0" w:color="auto"/>
            <w:left w:val="none" w:sz="0" w:space="0" w:color="auto"/>
            <w:bottom w:val="none" w:sz="0" w:space="0" w:color="auto"/>
            <w:right w:val="none" w:sz="0" w:space="0" w:color="auto"/>
          </w:divBdr>
        </w:div>
        <w:div w:id="9489276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457</Words>
  <Characters>2608</Characters>
  <Application>Microsoft Macintosh Word</Application>
  <DocSecurity>0</DocSecurity>
  <Lines>21</Lines>
  <Paragraphs>6</Paragraphs>
  <ScaleCrop>false</ScaleCrop>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Alaa Abdel-Ghani Madi</cp:lastModifiedBy>
  <cp:revision>30</cp:revision>
  <dcterms:created xsi:type="dcterms:W3CDTF">2017-05-09T17:54:00Z</dcterms:created>
  <dcterms:modified xsi:type="dcterms:W3CDTF">2017-05-09T18:30:00Z</dcterms:modified>
</cp:coreProperties>
</file>