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AEAE" w14:textId="44C01608" w:rsidR="006E2E5E" w:rsidRDefault="00000000" w:rsidP="003426BF">
      <w:pPr>
        <w:pStyle w:val="FirstParagraph"/>
        <w:jc w:val="center"/>
      </w:pPr>
      <w:r>
        <w:rPr>
          <w:b/>
          <w:bCs/>
          <w:noProof/>
          <w:sz w:val="28"/>
          <w:szCs w:val="28"/>
        </w:rPr>
        <w:pict w14:anchorId="4FD5C355">
          <v:rect id="_x0000_s2052" style="position:absolute;left:0;text-align:left;margin-left:123pt;margin-top:61.5pt;width:96.75pt;height:102.75pt;z-index:251658240" stroked="f">
            <v:fill r:id="rId8" o:title="fplogo" recolor="t" type="frame"/>
          </v:rect>
        </w:pict>
      </w:r>
      <w:r w:rsidR="00A23CD0" w:rsidRPr="003426BF">
        <w:rPr>
          <w:b/>
          <w:bCs/>
          <w:sz w:val="28"/>
          <w:szCs w:val="28"/>
        </w:rPr>
        <w:t>UNIVERSITÉ SULTAN MOULAY SLIMANE</w:t>
      </w:r>
      <w:r w:rsidR="00A23CD0" w:rsidRPr="003426BF">
        <w:rPr>
          <w:sz w:val="28"/>
          <w:szCs w:val="28"/>
        </w:rPr>
        <w:br/>
        <w:t>FACULTÉ POLYDISCIPLINAIRE</w:t>
      </w:r>
      <w:r w:rsidR="00A23CD0">
        <w:br/>
      </w:r>
    </w:p>
    <w:p w14:paraId="4175F711" w14:textId="112DD6E4" w:rsidR="006E2E5E" w:rsidRDefault="00000000" w:rsidP="00A23CD0">
      <w:pPr>
        <w:pStyle w:val="BodyText"/>
        <w:jc w:val="center"/>
        <w:rPr>
          <w:noProof/>
        </w:rPr>
      </w:pPr>
      <w:r>
        <w:rPr>
          <w:b/>
          <w:bCs/>
          <w:noProof/>
        </w:rPr>
        <w:pict w14:anchorId="4FD5C355">
          <v:rect id="_x0000_s2053" style="position:absolute;left:0;text-align:left;margin-left:247.5pt;margin-top:.3pt;width:96.75pt;height:102.75pt;z-index:251659264" stroked="f">
            <v:fill r:id="rId9" o:title="fplogo_145x154" recolor="t" type="frame"/>
          </v:rect>
        </w:pict>
      </w:r>
    </w:p>
    <w:p w14:paraId="7152A85F" w14:textId="77777777" w:rsidR="00A23CD0" w:rsidRDefault="00A23CD0" w:rsidP="00A23CD0">
      <w:pPr>
        <w:pStyle w:val="BodyText"/>
        <w:jc w:val="center"/>
        <w:rPr>
          <w:noProof/>
        </w:rPr>
      </w:pPr>
    </w:p>
    <w:p w14:paraId="51EDB54F" w14:textId="77777777" w:rsidR="00A23CD0" w:rsidRDefault="00A23CD0" w:rsidP="00A23CD0">
      <w:pPr>
        <w:pStyle w:val="BodyText"/>
        <w:jc w:val="center"/>
        <w:rPr>
          <w:noProof/>
        </w:rPr>
      </w:pPr>
    </w:p>
    <w:p w14:paraId="7B01C6DA" w14:textId="77777777" w:rsidR="00A23CD0" w:rsidRDefault="00A23CD0" w:rsidP="00A23CD0">
      <w:pPr>
        <w:pStyle w:val="BodyText"/>
        <w:jc w:val="center"/>
        <w:rPr>
          <w:noProof/>
        </w:rPr>
      </w:pPr>
    </w:p>
    <w:p w14:paraId="5FECACB2" w14:textId="77777777" w:rsidR="00A23CD0" w:rsidRDefault="00A23CD0" w:rsidP="00A23CD0">
      <w:pPr>
        <w:pStyle w:val="BodyText"/>
        <w:jc w:val="center"/>
      </w:pPr>
    </w:p>
    <w:p w14:paraId="6594274F" w14:textId="0D33F530" w:rsidR="006E2E5E" w:rsidRDefault="00000000">
      <w:r>
        <w:pict w14:anchorId="658750AB">
          <v:rect id="_x0000_i1027" style="width:468pt;height:.5pt;mso-position-horizontal:absolute;mso-position-horizontal-relative:text;mso-position-vertical:absolute;mso-position-vertical-relative:text" o:hralign="center" o:bullet="t" o:hrstd="t" o:hrnoshade="t" o:hr="t" fillcolor="black [3213]"/>
        </w:pict>
      </w:r>
    </w:p>
    <w:p w14:paraId="7FB4E8B9" w14:textId="5FD7B114" w:rsidR="006E2E5E" w:rsidRDefault="00000000" w:rsidP="003426BF">
      <w:pPr>
        <w:pStyle w:val="FirstParagraph"/>
        <w:jc w:val="center"/>
      </w:pPr>
      <w:r>
        <w:br/>
      </w:r>
      <w:r w:rsidRPr="003426BF">
        <w:rPr>
          <w:b/>
          <w:bCs/>
          <w:sz w:val="36"/>
          <w:szCs w:val="36"/>
        </w:rPr>
        <w:t xml:space="preserve">Système intelligent de </w:t>
      </w:r>
      <w:proofErr w:type="spellStart"/>
      <w:r w:rsidRPr="003426BF">
        <w:rPr>
          <w:b/>
          <w:bCs/>
          <w:sz w:val="36"/>
          <w:szCs w:val="36"/>
        </w:rPr>
        <w:t>détection</w:t>
      </w:r>
      <w:proofErr w:type="spellEnd"/>
      <w:r w:rsidRPr="003426BF">
        <w:rPr>
          <w:b/>
          <w:bCs/>
          <w:sz w:val="36"/>
          <w:szCs w:val="36"/>
        </w:rPr>
        <w:t xml:space="preserve"> </w:t>
      </w:r>
      <w:proofErr w:type="spellStart"/>
      <w:r w:rsidRPr="003426BF">
        <w:rPr>
          <w:b/>
          <w:bCs/>
          <w:sz w:val="36"/>
          <w:szCs w:val="36"/>
        </w:rPr>
        <w:t>d’intrusions</w:t>
      </w:r>
      <w:proofErr w:type="spellEnd"/>
      <w:r w:rsidRPr="003426BF">
        <w:rPr>
          <w:b/>
          <w:bCs/>
          <w:sz w:val="36"/>
          <w:szCs w:val="36"/>
        </w:rPr>
        <w:t xml:space="preserve"> dans un environnement Cloud utilisant des techniques avancées de Machine Learning</w:t>
      </w:r>
      <w:r w:rsidRPr="003426BF">
        <w:rPr>
          <w:sz w:val="36"/>
          <w:szCs w:val="36"/>
        </w:rPr>
        <w:br/>
        <w:t>Étude comparative sur le dataset NF-UQ-NIDS</w:t>
      </w:r>
    </w:p>
    <w:p w14:paraId="5A50F80B" w14:textId="0F80F753" w:rsidR="006E2E5E" w:rsidRDefault="00000000">
      <w:r>
        <w:pict w14:anchorId="132EA4CA">
          <v:rect id="_x0000_i1028" style="width:468pt;height:.5pt;mso-position-horizontal:absolute;mso-position-horizontal-relative:text;mso-position-vertical:absolute;mso-position-vertical-relative:text" o:hralign="center" o:hrstd="t" o:hrnoshade="t" o:hr="t" fillcolor="black [3213]"/>
        </w:pict>
      </w:r>
    </w:p>
    <w:p w14:paraId="6F489B21" w14:textId="6A10FCB0" w:rsidR="006E2E5E" w:rsidRDefault="00000000">
      <w:pPr>
        <w:pStyle w:val="FirstParagraph"/>
      </w:pPr>
      <w:r>
        <w:br/>
      </w:r>
    </w:p>
    <w:p w14:paraId="4F7438B9" w14:textId="28BAE3D3" w:rsidR="006E2E5E" w:rsidRDefault="00000000">
      <w:pPr>
        <w:pStyle w:val="BodyText"/>
      </w:pPr>
      <w:r>
        <w:rPr>
          <w:b/>
          <w:bCs/>
          <w:noProof/>
        </w:rPr>
        <w:pict w14:anchorId="62A0A1E9">
          <v:shapetype id="_x0000_t202" coordsize="21600,21600" o:spt="202" path="m,l,21600r21600,l21600,xe">
            <v:stroke joinstyle="miter"/>
            <v:path gradientshapeok="t" o:connecttype="rect"/>
          </v:shapetype>
          <v:shape id="_x0000_s2055" type="#_x0000_t202" style="position:absolute;margin-left:372pt;margin-top:2.45pt;width:107.25pt;height:39pt;z-index:251660288" filled="f" stroked="f">
            <v:textbox>
              <w:txbxContent>
                <w:p w14:paraId="7AC4AE39" w14:textId="665CC51A" w:rsidR="003426BF" w:rsidRDefault="003426BF">
                  <w:proofErr w:type="spellStart"/>
                  <w:r>
                    <w:rPr>
                      <w:b/>
                      <w:bCs/>
                    </w:rPr>
                    <w:t>Encadré</w:t>
                  </w:r>
                  <w:proofErr w:type="spellEnd"/>
                  <w:r>
                    <w:rPr>
                      <w:b/>
                      <w:bCs/>
                    </w:rPr>
                    <w:t xml:space="preserve"> par :</w:t>
                  </w:r>
                  <w:r>
                    <w:br/>
                    <w:t xml:space="preserve">Pr. </w:t>
                  </w:r>
                  <w:r>
                    <w:rPr>
                      <w:i/>
                      <w:iCs/>
                    </w:rPr>
                    <w:t>Anouar Darif</w:t>
                  </w:r>
                </w:p>
              </w:txbxContent>
            </v:textbox>
          </v:shape>
        </w:pict>
      </w:r>
      <w:proofErr w:type="spellStart"/>
      <w:r w:rsidR="003426BF">
        <w:rPr>
          <w:b/>
          <w:bCs/>
        </w:rPr>
        <w:t>Réalisé</w:t>
      </w:r>
      <w:proofErr w:type="spellEnd"/>
      <w:r w:rsidR="003426BF">
        <w:rPr>
          <w:b/>
          <w:bCs/>
        </w:rPr>
        <w:t xml:space="preserve"> </w:t>
      </w:r>
      <w:proofErr w:type="gramStart"/>
      <w:r w:rsidR="003426BF">
        <w:rPr>
          <w:b/>
          <w:bCs/>
        </w:rPr>
        <w:t>par :</w:t>
      </w:r>
      <w:proofErr w:type="gramEnd"/>
      <w:r w:rsidR="003426BF">
        <w:br/>
      </w:r>
      <w:r w:rsidR="003426BF">
        <w:rPr>
          <w:i/>
          <w:iCs/>
        </w:rPr>
        <w:t>Abdelhadi Mahboub</w:t>
      </w:r>
      <w:r w:rsidR="003426BF">
        <w:br/>
      </w:r>
      <w:r w:rsidR="003426BF">
        <w:rPr>
          <w:i/>
          <w:iCs/>
        </w:rPr>
        <w:t>Khalid Et-tahery</w:t>
      </w:r>
      <w:r w:rsidR="003426BF">
        <w:br/>
      </w:r>
    </w:p>
    <w:p w14:paraId="38B0F53D" w14:textId="7995CE2D" w:rsidR="006E2E5E" w:rsidRDefault="00000000">
      <w:pPr>
        <w:pStyle w:val="BodyText"/>
      </w:pPr>
      <w:r>
        <w:br/>
      </w:r>
    </w:p>
    <w:p w14:paraId="77BCEB71" w14:textId="77777777" w:rsidR="006E2E5E" w:rsidRDefault="00000000" w:rsidP="003426BF">
      <w:pPr>
        <w:pStyle w:val="BodyText"/>
        <w:jc w:val="center"/>
      </w:pPr>
      <w:proofErr w:type="gramStart"/>
      <w:r>
        <w:rPr>
          <w:b/>
          <w:bCs/>
        </w:rPr>
        <w:t>Module :</w:t>
      </w:r>
      <w:proofErr w:type="gramEnd"/>
      <w:r>
        <w:t xml:space="preserve"> Cloud Computing et Sécurité</w:t>
      </w:r>
      <w:r>
        <w:br/>
      </w:r>
      <w:proofErr w:type="gramStart"/>
      <w:r>
        <w:rPr>
          <w:b/>
          <w:bCs/>
        </w:rPr>
        <w:t>Filière :</w:t>
      </w:r>
      <w:proofErr w:type="gramEnd"/>
      <w:r>
        <w:t xml:space="preserve"> Master Intelligence </w:t>
      </w:r>
      <w:proofErr w:type="spellStart"/>
      <w:r>
        <w:t>Artificielle</w:t>
      </w:r>
      <w:proofErr w:type="spellEnd"/>
      <w:r>
        <w:t xml:space="preserve"> et </w:t>
      </w:r>
      <w:proofErr w:type="spellStart"/>
      <w:r>
        <w:t>Cybersécurité</w:t>
      </w:r>
      <w:proofErr w:type="spellEnd"/>
    </w:p>
    <w:p w14:paraId="63429F46" w14:textId="77777777" w:rsidR="003426BF" w:rsidRDefault="003426BF" w:rsidP="003426BF">
      <w:pPr>
        <w:pStyle w:val="BodyText"/>
        <w:jc w:val="center"/>
      </w:pPr>
    </w:p>
    <w:p w14:paraId="2CB43222" w14:textId="77777777" w:rsidR="003426BF" w:rsidRDefault="003426BF" w:rsidP="003426BF">
      <w:pPr>
        <w:pStyle w:val="BodyText"/>
        <w:jc w:val="center"/>
      </w:pPr>
    </w:p>
    <w:p w14:paraId="06A6069F" w14:textId="77777777" w:rsidR="003426BF" w:rsidRDefault="003426BF" w:rsidP="003426BF">
      <w:pPr>
        <w:pStyle w:val="BodyText"/>
        <w:jc w:val="center"/>
      </w:pPr>
    </w:p>
    <w:p w14:paraId="7190B9EB" w14:textId="77777777" w:rsidR="003426BF" w:rsidRDefault="003426BF" w:rsidP="003426BF">
      <w:pPr>
        <w:pStyle w:val="BodyText"/>
        <w:jc w:val="center"/>
      </w:pPr>
    </w:p>
    <w:p w14:paraId="25A1366E" w14:textId="77777777" w:rsidR="006E2E5E" w:rsidRDefault="00000000" w:rsidP="003426BF">
      <w:pPr>
        <w:pStyle w:val="BodyText"/>
        <w:jc w:val="center"/>
      </w:pPr>
      <w:r>
        <w:t xml:space="preserve">Année </w:t>
      </w:r>
      <w:proofErr w:type="gramStart"/>
      <w:r>
        <w:t>Universitaire :</w:t>
      </w:r>
      <w:proofErr w:type="gramEnd"/>
      <w:r>
        <w:t xml:space="preserve"> </w:t>
      </w:r>
      <w:r>
        <w:rPr>
          <w:b/>
          <w:bCs/>
        </w:rPr>
        <w:t>2025 – 2026</w:t>
      </w:r>
    </w:p>
    <w:p w14:paraId="34B1CE7D" w14:textId="77777777" w:rsidR="006E2E5E" w:rsidRDefault="00000000">
      <w:pPr>
        <w:pStyle w:val="Heading1"/>
      </w:pPr>
      <w:bookmarkStart w:id="0" w:name="introduction"/>
      <w:r>
        <w:rPr>
          <w:rStyle w:val="SectionNumber"/>
        </w:rPr>
        <w:lastRenderedPageBreak/>
        <w:t>1</w:t>
      </w:r>
      <w:r>
        <w:tab/>
        <w:t>Introduction</w:t>
      </w:r>
    </w:p>
    <w:p w14:paraId="244B518D" w14:textId="77777777" w:rsidR="006E2E5E" w:rsidRDefault="00000000">
      <w:pPr>
        <w:pStyle w:val="Heading2"/>
      </w:pPr>
      <w:bookmarkStart w:id="1" w:name="contexte"/>
      <w:r>
        <w:rPr>
          <w:rStyle w:val="SectionNumber"/>
        </w:rPr>
        <w:t>1.1</w:t>
      </w:r>
      <w:r>
        <w:tab/>
        <w:t>Contexte</w:t>
      </w:r>
    </w:p>
    <w:p w14:paraId="78845447" w14:textId="77777777" w:rsidR="006E2E5E" w:rsidRDefault="00000000">
      <w:pPr>
        <w:pStyle w:val="FirstParagraph"/>
      </w:pPr>
      <w:r>
        <w:t xml:space="preserve">L’évolution rapide des technologies de l’information a profondément transformé la manière dont les organisations conçoivent, déploient et exploitent leurs infrastructures informatiques. Le Cloud Computing est aujourd’hui devenu un modèle incontournable </w:t>
      </w:r>
      <w:proofErr w:type="gramStart"/>
      <w:r>
        <w:t>grâce à</w:t>
      </w:r>
      <w:proofErr w:type="gramEnd"/>
      <w:r>
        <w:t xml:space="preserve"> sa flexibilité, sa capacité de mise à l’échelle et à la réduction des coûts qu’il offre aux entreprises. En permettant un accès à la demande à des ressources informatiques partagées, le cloud facilite le développement des applications, le stockage des données et la fourniture de services à grande échelle.</w:t>
      </w:r>
    </w:p>
    <w:p w14:paraId="07A221A1" w14:textId="77777777" w:rsidR="006E2E5E" w:rsidRDefault="00000000">
      <w:pPr>
        <w:pStyle w:val="BodyText"/>
      </w:pPr>
      <w:r>
        <w:t>Malgré ces nombreux avantages, l’adoption massive du Cloud Computing s’accompagne de nouveaux défis en matière de cybersécurité. La centralisation des ressources, la virtualisation et l’ouverture des infrastructures augmentent la surface d’attaque des systèmes. Les cyberattaques ciblant les environnements cloud sont devenues plus fréquentes et plus sophistiquées, mettant en danger la confidentialité, l’intégrité et la disponibilité des données.</w:t>
      </w:r>
    </w:p>
    <w:p w14:paraId="71F0DE73" w14:textId="77777777" w:rsidR="006E2E5E" w:rsidRDefault="00000000">
      <w:pPr>
        <w:pStyle w:val="BodyText"/>
      </w:pPr>
      <w:r>
        <w:t>Dans ce contexte, les systèmes de détection d’intrusions (</w:t>
      </w:r>
      <w:r>
        <w:rPr>
          <w:i/>
          <w:iCs/>
        </w:rPr>
        <w:t>Intrusion Detection Systems - IDS</w:t>
      </w:r>
      <w:r>
        <w:t>) jouent un rôle essentiel dans la protection des infrastructures cloud. Leur objectif est d’analyser en permanence le trafic réseau afin d’identifier les comportements suspects et de détecter les activités malveillantes avant qu’elles ne compromettent le système.</w:t>
      </w:r>
    </w:p>
    <w:p w14:paraId="4092CE20" w14:textId="77777777" w:rsidR="006E2E5E" w:rsidRDefault="00000000">
      <w:pPr>
        <w:pStyle w:val="BodyText"/>
      </w:pPr>
      <w:r>
        <w:t>L’intégration des techniques de Machine Learning dans les IDS constitue aujourd’hui une approche prometteuse. Contrairement aux méthodes traditionnelles basées uniquement sur des signatures connues, les modèles d’apprentissage automatique sont capables d’apprendre les caractéristiques du trafic réseau et de détecter également des attaques inconnues ou inédites.</w:t>
      </w:r>
    </w:p>
    <w:p w14:paraId="5AFA6E46" w14:textId="77777777" w:rsidR="006E2E5E" w:rsidRDefault="00000000">
      <w:pPr>
        <w:pStyle w:val="Heading2"/>
      </w:pPr>
      <w:bookmarkStart w:id="2" w:name="problématique"/>
      <w:bookmarkEnd w:id="1"/>
      <w:r>
        <w:rPr>
          <w:rStyle w:val="SectionNumber"/>
        </w:rPr>
        <w:t>1.2</w:t>
      </w:r>
      <w:r>
        <w:tab/>
        <w:t>Problématique</w:t>
      </w:r>
    </w:p>
    <w:p w14:paraId="54656CAA" w14:textId="77777777" w:rsidR="006E2E5E" w:rsidRDefault="00000000">
      <w:pPr>
        <w:pStyle w:val="FirstParagraph"/>
      </w:pPr>
      <w:r>
        <w:t xml:space="preserve">Les méthodes traditionnelles de détection d’intrusions présentent plusieurs limites dans les environnements cloud modernes. Les IDS basés sur les signatures nécessitent une mise à jour permanente de leur base de connaissances et demeurent inefficaces face aux attaques dites </w:t>
      </w:r>
      <w:r>
        <w:rPr>
          <w:i/>
          <w:iCs/>
        </w:rPr>
        <w:t>zero-day</w:t>
      </w:r>
      <w:r>
        <w:t>. De plus, l’augmentation constante du volume de données réseau rend difficile l’analyse en temps réel des flux.</w:t>
      </w:r>
    </w:p>
    <w:p w14:paraId="52068B8D" w14:textId="77777777" w:rsidR="006E2E5E" w:rsidRDefault="00000000">
      <w:pPr>
        <w:pStyle w:val="BodyText"/>
      </w:pPr>
      <w:r>
        <w:t xml:space="preserve">Les approches basées sur le Machine Learning offrent une alternative intéressante en permettant l’identification automatique des comportements anormaux. Cependant, plusieurs défis </w:t>
      </w:r>
      <w:proofErr w:type="gramStart"/>
      <w:r>
        <w:t>persistent :</w:t>
      </w:r>
      <w:proofErr w:type="gramEnd"/>
    </w:p>
    <w:p w14:paraId="6024793C" w14:textId="77777777" w:rsidR="006E2E5E" w:rsidRDefault="00000000">
      <w:pPr>
        <w:numPr>
          <w:ilvl w:val="0"/>
          <w:numId w:val="2"/>
        </w:numPr>
      </w:pPr>
      <w:r>
        <w:t xml:space="preserve">la présence de jeux de données massifs contenant des millions de flux </w:t>
      </w:r>
      <w:proofErr w:type="gramStart"/>
      <w:r>
        <w:t>réseau ;</w:t>
      </w:r>
      <w:proofErr w:type="gramEnd"/>
    </w:p>
    <w:p w14:paraId="724BEAE7" w14:textId="77777777" w:rsidR="006E2E5E" w:rsidRDefault="00000000">
      <w:pPr>
        <w:numPr>
          <w:ilvl w:val="0"/>
          <w:numId w:val="2"/>
        </w:numPr>
      </w:pPr>
      <w:r>
        <w:t xml:space="preserve">le déséquilibre entre les classes normales et </w:t>
      </w:r>
      <w:proofErr w:type="gramStart"/>
      <w:r>
        <w:t>malveillantes ;</w:t>
      </w:r>
      <w:proofErr w:type="gramEnd"/>
    </w:p>
    <w:p w14:paraId="657FA6A3" w14:textId="77777777" w:rsidR="006E2E5E" w:rsidRDefault="00000000">
      <w:pPr>
        <w:numPr>
          <w:ilvl w:val="0"/>
          <w:numId w:val="2"/>
        </w:numPr>
      </w:pPr>
      <w:r>
        <w:lastRenderedPageBreak/>
        <w:t xml:space="preserve">le choix du modèle le plus </w:t>
      </w:r>
      <w:proofErr w:type="gramStart"/>
      <w:r>
        <w:t>performant ;</w:t>
      </w:r>
      <w:proofErr w:type="gramEnd"/>
    </w:p>
    <w:p w14:paraId="6D28ABD4" w14:textId="77777777" w:rsidR="006E2E5E" w:rsidRDefault="00000000">
      <w:pPr>
        <w:numPr>
          <w:ilvl w:val="0"/>
          <w:numId w:val="2"/>
        </w:numPr>
      </w:pPr>
      <w:r>
        <w:t xml:space="preserve">le coût computationnel de certains </w:t>
      </w:r>
      <w:proofErr w:type="gramStart"/>
      <w:r>
        <w:t>algorithmes ;</w:t>
      </w:r>
      <w:proofErr w:type="gramEnd"/>
    </w:p>
    <w:p w14:paraId="4C54E471" w14:textId="77777777" w:rsidR="006E2E5E" w:rsidRDefault="00000000">
      <w:pPr>
        <w:numPr>
          <w:ilvl w:val="0"/>
          <w:numId w:val="2"/>
        </w:numPr>
      </w:pPr>
      <w:r>
        <w:t>l’interprétabilité des décisions prises par les modèles.</w:t>
      </w:r>
    </w:p>
    <w:p w14:paraId="6FCCA9C6" w14:textId="77777777" w:rsidR="006E2E5E" w:rsidRDefault="00000000">
      <w:pPr>
        <w:pStyle w:val="FirstParagraph"/>
      </w:pPr>
      <w:r>
        <w:t>Ainsi, il devient nécessaire de comparer différentes approches avancées afin d’identifier le modèle offrant le meilleur compromis entre précision, robustesse et temps de calcul dans un contexte de détection d’intrusions en environnement cloud.</w:t>
      </w:r>
    </w:p>
    <w:p w14:paraId="199A1242" w14:textId="77777777" w:rsidR="006E2E5E" w:rsidRDefault="00000000">
      <w:pPr>
        <w:pStyle w:val="Heading2"/>
      </w:pPr>
      <w:bookmarkStart w:id="3" w:name="objectifs-du-projet"/>
      <w:bookmarkEnd w:id="2"/>
      <w:r>
        <w:rPr>
          <w:rStyle w:val="SectionNumber"/>
        </w:rPr>
        <w:t>1.3</w:t>
      </w:r>
      <w:r>
        <w:tab/>
        <w:t>Objectifs du projet</w:t>
      </w:r>
    </w:p>
    <w:p w14:paraId="46BB353C" w14:textId="77777777" w:rsidR="006E2E5E" w:rsidRDefault="00000000">
      <w:pPr>
        <w:pStyle w:val="FirstParagraph"/>
      </w:pPr>
      <w:r>
        <w:t>L’objectif principal de ce travail est de développer un système intelligent de détection d’intrusions basé sur des techniques avancées de Machine Learning pour les environnements Cloud Computing.</w:t>
      </w:r>
    </w:p>
    <w:p w14:paraId="580963B5" w14:textId="406323EF" w:rsidR="00E60F48" w:rsidRDefault="00000000">
      <w:pPr>
        <w:pStyle w:val="BodyText"/>
      </w:pPr>
      <w:r>
        <w:t xml:space="preserve">Les objectifs spécifiques sont les </w:t>
      </w:r>
      <w:proofErr w:type="gramStart"/>
      <w:r>
        <w:t>suivants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0F48" w14:paraId="214700D9" w14:textId="77777777" w:rsidTr="00E60F48">
        <w:tc>
          <w:tcPr>
            <w:tcW w:w="4788" w:type="dxa"/>
          </w:tcPr>
          <w:p w14:paraId="5F62D62F" w14:textId="77777777" w:rsidR="00E60F48" w:rsidRDefault="00E60F48" w:rsidP="00E60F48">
            <w:pPr>
              <w:numPr>
                <w:ilvl w:val="0"/>
                <w:numId w:val="3"/>
              </w:numPr>
            </w:pPr>
            <w:proofErr w:type="spellStart"/>
            <w:r>
              <w:t>étudier</w:t>
            </w:r>
            <w:proofErr w:type="spellEnd"/>
            <w:r>
              <w:t xml:space="preserve"> les </w:t>
            </w:r>
            <w:proofErr w:type="spellStart"/>
            <w:r>
              <w:t>caractéristiques</w:t>
            </w:r>
            <w:proofErr w:type="spellEnd"/>
            <w:r>
              <w:t xml:space="preserve"> du dataset NF-UQ-NIDS-v</w:t>
            </w:r>
            <w:proofErr w:type="gramStart"/>
            <w:r>
              <w:t>2 ;</w:t>
            </w:r>
            <w:proofErr w:type="gramEnd"/>
          </w:p>
          <w:p w14:paraId="6DBF9F8A" w14:textId="77777777" w:rsidR="00E60F48" w:rsidRDefault="00E60F48" w:rsidP="00E60F48">
            <w:pPr>
              <w:numPr>
                <w:ilvl w:val="0"/>
                <w:numId w:val="3"/>
              </w:numPr>
            </w:pPr>
            <w:proofErr w:type="spellStart"/>
            <w:r>
              <w:t>réaliser</w:t>
            </w:r>
            <w:proofErr w:type="spellEnd"/>
            <w:r>
              <w:t xml:space="preserve"> </w:t>
            </w:r>
            <w:proofErr w:type="spellStart"/>
            <w:r>
              <w:t>une</w:t>
            </w:r>
            <w:proofErr w:type="spellEnd"/>
            <w:r>
              <w:t xml:space="preserve"> </w:t>
            </w:r>
            <w:proofErr w:type="spellStart"/>
            <w:r>
              <w:t>analyse</w:t>
            </w:r>
            <w:proofErr w:type="spellEnd"/>
            <w:r>
              <w:t xml:space="preserve"> </w:t>
            </w:r>
            <w:proofErr w:type="spellStart"/>
            <w:r>
              <w:t>exploratoire</w:t>
            </w:r>
            <w:proofErr w:type="spellEnd"/>
            <w:r>
              <w:t xml:space="preserve"> des </w:t>
            </w:r>
            <w:proofErr w:type="gramStart"/>
            <w:r>
              <w:t>données ;</w:t>
            </w:r>
            <w:proofErr w:type="gramEnd"/>
          </w:p>
          <w:p w14:paraId="6B58627F" w14:textId="77777777" w:rsidR="00E60F48" w:rsidRDefault="00E60F48" w:rsidP="00E60F48">
            <w:pPr>
              <w:numPr>
                <w:ilvl w:val="0"/>
                <w:numId w:val="3"/>
              </w:numPr>
            </w:pPr>
            <w:proofErr w:type="spellStart"/>
            <w:r>
              <w:t>effectuer</w:t>
            </w:r>
            <w:proofErr w:type="spellEnd"/>
            <w:r>
              <w:t xml:space="preserve"> le </w:t>
            </w:r>
            <w:proofErr w:type="spellStart"/>
            <w:r>
              <w:t>prétraitement</w:t>
            </w:r>
            <w:proofErr w:type="spellEnd"/>
            <w:r>
              <w:t xml:space="preserve"> des données </w:t>
            </w:r>
            <w:proofErr w:type="spellStart"/>
            <w:r>
              <w:t>afin</w:t>
            </w:r>
            <w:proofErr w:type="spellEnd"/>
            <w:r>
              <w:t xml:space="preserve"> </w:t>
            </w:r>
            <w:proofErr w:type="spellStart"/>
            <w:r>
              <w:t>d’améliorer</w:t>
            </w:r>
            <w:proofErr w:type="spellEnd"/>
            <w:r>
              <w:t xml:space="preserve"> </w:t>
            </w:r>
            <w:proofErr w:type="spellStart"/>
            <w:r>
              <w:t>leur</w:t>
            </w:r>
            <w:proofErr w:type="spellEnd"/>
            <w:r>
              <w:t xml:space="preserve"> </w:t>
            </w:r>
            <w:proofErr w:type="spellStart"/>
            <w:proofErr w:type="gramStart"/>
            <w:r>
              <w:t>qualité</w:t>
            </w:r>
            <w:proofErr w:type="spellEnd"/>
            <w:r>
              <w:t xml:space="preserve"> ;</w:t>
            </w:r>
            <w:proofErr w:type="gramEnd"/>
          </w:p>
          <w:p w14:paraId="11A2CCE2" w14:textId="1613F772" w:rsidR="00E60F48" w:rsidRDefault="00E60F48" w:rsidP="00E60F48">
            <w:pPr>
              <w:numPr>
                <w:ilvl w:val="0"/>
                <w:numId w:val="3"/>
              </w:numPr>
            </w:pPr>
            <w:proofErr w:type="spellStart"/>
            <w:r>
              <w:t>entraîner</w:t>
            </w:r>
            <w:proofErr w:type="spellEnd"/>
            <w:r>
              <w:t xml:space="preserve"> </w:t>
            </w:r>
            <w:proofErr w:type="spellStart"/>
            <w:r>
              <w:t>plusieurs</w:t>
            </w:r>
            <w:proofErr w:type="spellEnd"/>
            <w:r>
              <w:t xml:space="preserve"> </w:t>
            </w:r>
            <w:proofErr w:type="spellStart"/>
            <w:r>
              <w:t>modèles</w:t>
            </w:r>
            <w:proofErr w:type="spellEnd"/>
            <w:r>
              <w:t xml:space="preserve"> de Machine Learning </w:t>
            </w:r>
            <w:proofErr w:type="spellStart"/>
            <w:proofErr w:type="gramStart"/>
            <w:r>
              <w:t>avancés</w:t>
            </w:r>
            <w:proofErr w:type="spellEnd"/>
            <w:r>
              <w:t xml:space="preserve"> ;</w:t>
            </w:r>
            <w:proofErr w:type="gramEnd"/>
          </w:p>
        </w:tc>
        <w:tc>
          <w:tcPr>
            <w:tcW w:w="4788" w:type="dxa"/>
          </w:tcPr>
          <w:p w14:paraId="61F88A3E" w14:textId="77777777" w:rsidR="00E60F48" w:rsidRDefault="00E60F48" w:rsidP="00E60F48">
            <w:pPr>
              <w:numPr>
                <w:ilvl w:val="0"/>
                <w:numId w:val="3"/>
              </w:numPr>
            </w:pPr>
            <w:r>
              <w:t xml:space="preserve">comparer les performances de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et </w:t>
            </w:r>
            <w:proofErr w:type="spellStart"/>
            <w:proofErr w:type="gramStart"/>
            <w:r>
              <w:t>TabNet</w:t>
            </w:r>
            <w:proofErr w:type="spellEnd"/>
            <w:r>
              <w:t xml:space="preserve"> ;</w:t>
            </w:r>
            <w:proofErr w:type="gramEnd"/>
          </w:p>
          <w:p w14:paraId="16DC4551" w14:textId="77777777" w:rsidR="00E60F48" w:rsidRDefault="00E60F48" w:rsidP="00E60F48">
            <w:pPr>
              <w:numPr>
                <w:ilvl w:val="0"/>
                <w:numId w:val="3"/>
              </w:numPr>
            </w:pPr>
            <w:proofErr w:type="spellStart"/>
            <w:r>
              <w:t>évaluer</w:t>
            </w:r>
            <w:proofErr w:type="spellEnd"/>
            <w:r>
              <w:t xml:space="preserve"> les </w:t>
            </w:r>
            <w:proofErr w:type="spellStart"/>
            <w:r>
              <w:t>modèles</w:t>
            </w:r>
            <w:proofErr w:type="spellEnd"/>
            <w:r>
              <w:t xml:space="preserve"> à </w:t>
            </w:r>
            <w:proofErr w:type="spellStart"/>
            <w:r>
              <w:t>l’aide</w:t>
            </w:r>
            <w:proofErr w:type="spellEnd"/>
            <w:r>
              <w:t xml:space="preserve"> de </w:t>
            </w:r>
            <w:proofErr w:type="spellStart"/>
            <w:r>
              <w:t>plusieurs</w:t>
            </w:r>
            <w:proofErr w:type="spellEnd"/>
            <w:r>
              <w:t xml:space="preserve"> </w:t>
            </w:r>
            <w:proofErr w:type="spellStart"/>
            <w:r>
              <w:t>métriques</w:t>
            </w:r>
            <w:proofErr w:type="spellEnd"/>
            <w:r>
              <w:t xml:space="preserve"> de </w:t>
            </w:r>
            <w:proofErr w:type="gramStart"/>
            <w:r>
              <w:t>performance ;</w:t>
            </w:r>
            <w:proofErr w:type="gramEnd"/>
          </w:p>
          <w:p w14:paraId="1B5BF145" w14:textId="77777777" w:rsidR="00E60F48" w:rsidRDefault="00E60F48" w:rsidP="00E60F48">
            <w:pPr>
              <w:numPr>
                <w:ilvl w:val="0"/>
                <w:numId w:val="3"/>
              </w:numPr>
            </w:pPr>
            <w:proofErr w:type="spellStart"/>
            <w:r>
              <w:t>interpréter</w:t>
            </w:r>
            <w:proofErr w:type="spellEnd"/>
            <w:r>
              <w:t xml:space="preserve"> le </w:t>
            </w:r>
            <w:proofErr w:type="spellStart"/>
            <w:r>
              <w:t>fonctionnement</w:t>
            </w:r>
            <w:proofErr w:type="spellEnd"/>
            <w:r>
              <w:t xml:space="preserve"> du </w:t>
            </w:r>
            <w:proofErr w:type="spellStart"/>
            <w:r>
              <w:t>meilleur</w:t>
            </w:r>
            <w:proofErr w:type="spellEnd"/>
            <w:r>
              <w:t xml:space="preserve"> </w:t>
            </w:r>
            <w:proofErr w:type="spellStart"/>
            <w:r>
              <w:t>modèle</w:t>
            </w:r>
            <w:proofErr w:type="spellEnd"/>
            <w:r>
              <w:t xml:space="preserve"> grâce à la </w:t>
            </w:r>
            <w:proofErr w:type="spellStart"/>
            <w:r>
              <w:t>méthode</w:t>
            </w:r>
            <w:proofErr w:type="spellEnd"/>
            <w:r>
              <w:t xml:space="preserve"> </w:t>
            </w:r>
            <w:proofErr w:type="gramStart"/>
            <w:r>
              <w:t>SHAP ;</w:t>
            </w:r>
            <w:proofErr w:type="gramEnd"/>
          </w:p>
          <w:p w14:paraId="2D9AA8B5" w14:textId="2849018C" w:rsidR="00E60F48" w:rsidRDefault="00E60F48" w:rsidP="00E60F48">
            <w:pPr>
              <w:numPr>
                <w:ilvl w:val="0"/>
                <w:numId w:val="3"/>
              </w:numPr>
            </w:pPr>
            <w:r>
              <w:t xml:space="preserve">identifier le </w:t>
            </w:r>
            <w:proofErr w:type="spellStart"/>
            <w:r>
              <w:t>modèle</w:t>
            </w:r>
            <w:proofErr w:type="spellEnd"/>
            <w:r>
              <w:t xml:space="preserve"> le plus </w:t>
            </w:r>
            <w:proofErr w:type="spellStart"/>
            <w:r>
              <w:t>adapté</w:t>
            </w:r>
            <w:proofErr w:type="spellEnd"/>
            <w:r>
              <w:t xml:space="preserve"> à la </w:t>
            </w:r>
            <w:proofErr w:type="spellStart"/>
            <w:r>
              <w:t>détection</w:t>
            </w:r>
            <w:proofErr w:type="spellEnd"/>
            <w:r>
              <w:t xml:space="preserve"> des intrusions dans un </w:t>
            </w:r>
            <w:proofErr w:type="spellStart"/>
            <w:r>
              <w:t>environnement</w:t>
            </w:r>
            <w:proofErr w:type="spellEnd"/>
            <w:r>
              <w:t xml:space="preserve"> cloud.</w:t>
            </w:r>
          </w:p>
        </w:tc>
      </w:tr>
    </w:tbl>
    <w:p w14:paraId="782080CE" w14:textId="6BB34921" w:rsidR="00E60F48" w:rsidRDefault="00E60F48">
      <w:pPr>
        <w:pStyle w:val="BodyText"/>
      </w:pPr>
    </w:p>
    <w:p w14:paraId="35F8E909" w14:textId="77777777" w:rsidR="006E2E5E" w:rsidRDefault="00000000">
      <w:pPr>
        <w:pStyle w:val="Heading2"/>
      </w:pPr>
      <w:bookmarkStart w:id="4" w:name="contributions-du-travail"/>
      <w:bookmarkEnd w:id="3"/>
      <w:r>
        <w:rPr>
          <w:rStyle w:val="SectionNumber"/>
        </w:rPr>
        <w:t>1.4</w:t>
      </w:r>
      <w:r>
        <w:tab/>
        <w:t>Contributions du travail</w:t>
      </w:r>
    </w:p>
    <w:p w14:paraId="7931EF8B" w14:textId="2FE31073" w:rsidR="00E60F48" w:rsidRPr="00E60F48" w:rsidRDefault="00000000" w:rsidP="00E60F48">
      <w:pPr>
        <w:pStyle w:val="FirstParagraph"/>
      </w:pPr>
      <w:r>
        <w:t xml:space="preserve">Les principales contributions de ce projet peuvent être résumées comme </w:t>
      </w:r>
      <w:proofErr w:type="gramStart"/>
      <w:r>
        <w:t>suit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0F48" w14:paraId="614E477E" w14:textId="77777777" w:rsidTr="00E60F48">
        <w:tc>
          <w:tcPr>
            <w:tcW w:w="4788" w:type="dxa"/>
          </w:tcPr>
          <w:p w14:paraId="54A03447" w14:textId="77777777" w:rsidR="00E60F48" w:rsidRDefault="00E60F48" w:rsidP="00E60F48">
            <w:pPr>
              <w:numPr>
                <w:ilvl w:val="0"/>
                <w:numId w:val="4"/>
              </w:numPr>
            </w:pPr>
            <w:proofErr w:type="spellStart"/>
            <w:r>
              <w:t>réalisation</w:t>
            </w:r>
            <w:proofErr w:type="spellEnd"/>
            <w:r>
              <w:t xml:space="preserve"> </w:t>
            </w:r>
            <w:proofErr w:type="spellStart"/>
            <w:r>
              <w:t>d’une</w:t>
            </w:r>
            <w:proofErr w:type="spellEnd"/>
            <w:r>
              <w:t xml:space="preserve"> </w:t>
            </w:r>
            <w:proofErr w:type="spellStart"/>
            <w:r>
              <w:t>analyse</w:t>
            </w:r>
            <w:proofErr w:type="spellEnd"/>
            <w:r>
              <w:t xml:space="preserve"> </w:t>
            </w:r>
            <w:proofErr w:type="spellStart"/>
            <w:r>
              <w:t>exploratoire</w:t>
            </w:r>
            <w:proofErr w:type="spellEnd"/>
            <w:r>
              <w:t xml:space="preserve"> </w:t>
            </w:r>
            <w:proofErr w:type="spellStart"/>
            <w:r>
              <w:t>complète</w:t>
            </w:r>
            <w:proofErr w:type="spellEnd"/>
            <w:r>
              <w:t xml:space="preserve"> du dataset NF-UQ-NIDS-v</w:t>
            </w:r>
            <w:proofErr w:type="gramStart"/>
            <w:r>
              <w:t>2 ;</w:t>
            </w:r>
            <w:proofErr w:type="gramEnd"/>
          </w:p>
          <w:p w14:paraId="21026096" w14:textId="77777777" w:rsidR="00E60F48" w:rsidRDefault="00E60F48" w:rsidP="00E60F48">
            <w:pPr>
              <w:numPr>
                <w:ilvl w:val="0"/>
                <w:numId w:val="4"/>
              </w:numPr>
            </w:pPr>
            <w:r>
              <w:t xml:space="preserve">mise </w:t>
            </w:r>
            <w:proofErr w:type="spellStart"/>
            <w:r>
              <w:t>en</w:t>
            </w:r>
            <w:proofErr w:type="spellEnd"/>
            <w:r>
              <w:t xml:space="preserve"> </w:t>
            </w:r>
            <w:proofErr w:type="spellStart"/>
            <w:r>
              <w:t>œuvre</w:t>
            </w:r>
            <w:proofErr w:type="spellEnd"/>
            <w:r>
              <w:t xml:space="preserve"> </w:t>
            </w:r>
            <w:proofErr w:type="spellStart"/>
            <w:r>
              <w:t>d’une</w:t>
            </w:r>
            <w:proofErr w:type="spellEnd"/>
            <w:r>
              <w:t xml:space="preserve"> </w:t>
            </w:r>
            <w:proofErr w:type="spellStart"/>
            <w:r>
              <w:t>chaîne</w:t>
            </w:r>
            <w:proofErr w:type="spellEnd"/>
            <w:r>
              <w:t xml:space="preserve"> </w:t>
            </w:r>
            <w:proofErr w:type="spellStart"/>
            <w:r>
              <w:t>complète</w:t>
            </w:r>
            <w:proofErr w:type="spellEnd"/>
            <w:r>
              <w:t xml:space="preserve"> de </w:t>
            </w:r>
            <w:proofErr w:type="spellStart"/>
            <w:r>
              <w:t>prétraitement</w:t>
            </w:r>
            <w:proofErr w:type="spellEnd"/>
            <w:r>
              <w:t xml:space="preserve"> des </w:t>
            </w:r>
            <w:proofErr w:type="gramStart"/>
            <w:r>
              <w:t>données ;</w:t>
            </w:r>
            <w:proofErr w:type="gramEnd"/>
          </w:p>
          <w:p w14:paraId="57397030" w14:textId="297FAF08" w:rsidR="00E60F48" w:rsidRDefault="00E60F48" w:rsidP="00E60F48">
            <w:pPr>
              <w:numPr>
                <w:ilvl w:val="0"/>
                <w:numId w:val="4"/>
              </w:numPr>
            </w:pPr>
            <w:proofErr w:type="spellStart"/>
            <w:r>
              <w:t>comparaison</w:t>
            </w:r>
            <w:proofErr w:type="spellEnd"/>
            <w:r>
              <w:t xml:space="preserve"> </w:t>
            </w:r>
            <w:proofErr w:type="spellStart"/>
            <w:r>
              <w:t>expérimentale</w:t>
            </w:r>
            <w:proofErr w:type="spellEnd"/>
            <w:r>
              <w:t xml:space="preserve"> de quatre </w:t>
            </w:r>
            <w:proofErr w:type="spellStart"/>
            <w:r>
              <w:t>modèles</w:t>
            </w:r>
            <w:proofErr w:type="spellEnd"/>
            <w:r>
              <w:t xml:space="preserve"> </w:t>
            </w:r>
            <w:proofErr w:type="spellStart"/>
            <w:r>
              <w:t>avancés</w:t>
            </w:r>
            <w:proofErr w:type="spellEnd"/>
            <w:r>
              <w:t xml:space="preserve"> de Machine </w:t>
            </w:r>
            <w:proofErr w:type="gramStart"/>
            <w:r>
              <w:t>Learning ;</w:t>
            </w:r>
            <w:proofErr w:type="gramEnd"/>
          </w:p>
        </w:tc>
        <w:tc>
          <w:tcPr>
            <w:tcW w:w="4788" w:type="dxa"/>
          </w:tcPr>
          <w:p w14:paraId="2310F10E" w14:textId="77777777" w:rsidR="00E60F48" w:rsidRDefault="00E60F48" w:rsidP="00E60F48">
            <w:pPr>
              <w:numPr>
                <w:ilvl w:val="0"/>
                <w:numId w:val="4"/>
              </w:numPr>
            </w:pPr>
            <w:proofErr w:type="spellStart"/>
            <w:r>
              <w:t>évaluation</w:t>
            </w:r>
            <w:proofErr w:type="spellEnd"/>
            <w:r>
              <w:t xml:space="preserve"> des </w:t>
            </w:r>
            <w:proofErr w:type="spellStart"/>
            <w:r>
              <w:t>modèles</w:t>
            </w:r>
            <w:proofErr w:type="spellEnd"/>
            <w:r>
              <w:t xml:space="preserve"> </w:t>
            </w:r>
            <w:proofErr w:type="spellStart"/>
            <w:r>
              <w:t>selon</w:t>
            </w:r>
            <w:proofErr w:type="spellEnd"/>
            <w:r>
              <w:t xml:space="preserve"> six </w:t>
            </w:r>
            <w:proofErr w:type="spellStart"/>
            <w:r>
              <w:t>métriques</w:t>
            </w:r>
            <w:proofErr w:type="spellEnd"/>
            <w:r>
              <w:t xml:space="preserve"> de </w:t>
            </w:r>
            <w:proofErr w:type="gramStart"/>
            <w:r>
              <w:t>performance :</w:t>
            </w:r>
            <w:proofErr w:type="gramEnd"/>
            <w:r>
              <w:t xml:space="preserve"> Accuracy, Precision, Recall, F1-score, ROC-AUC et Matthews Correlation Coefficient (MCC</w:t>
            </w:r>
            <w:proofErr w:type="gramStart"/>
            <w:r>
              <w:t>) ;</w:t>
            </w:r>
            <w:proofErr w:type="gramEnd"/>
          </w:p>
          <w:p w14:paraId="5BFC68FF" w14:textId="77777777" w:rsidR="00E60F48" w:rsidRDefault="00E60F48" w:rsidP="00E60F48">
            <w:pPr>
              <w:numPr>
                <w:ilvl w:val="0"/>
                <w:numId w:val="4"/>
              </w:numPr>
            </w:pPr>
            <w:proofErr w:type="spellStart"/>
            <w:r>
              <w:t>analyse</w:t>
            </w:r>
            <w:proofErr w:type="spellEnd"/>
            <w:r>
              <w:t xml:space="preserve"> de </w:t>
            </w:r>
            <w:proofErr w:type="spellStart"/>
            <w:r>
              <w:t>l’importance</w:t>
            </w:r>
            <w:proofErr w:type="spellEnd"/>
            <w:r>
              <w:t xml:space="preserve"> des variables </w:t>
            </w:r>
            <w:proofErr w:type="gramStart"/>
            <w:r>
              <w:t>grâce à</w:t>
            </w:r>
            <w:proofErr w:type="gramEnd"/>
            <w:r>
              <w:t xml:space="preserve"> la </w:t>
            </w:r>
            <w:proofErr w:type="spellStart"/>
            <w:r>
              <w:t>méthode</w:t>
            </w:r>
            <w:proofErr w:type="spellEnd"/>
            <w:r>
              <w:t xml:space="preserve"> </w:t>
            </w:r>
            <w:proofErr w:type="gramStart"/>
            <w:r>
              <w:t>SHAP ;</w:t>
            </w:r>
            <w:proofErr w:type="gramEnd"/>
          </w:p>
          <w:p w14:paraId="5191CC0F" w14:textId="2569D425" w:rsidR="00E60F48" w:rsidRDefault="00E60F48" w:rsidP="00E60F48">
            <w:pPr>
              <w:numPr>
                <w:ilvl w:val="0"/>
                <w:numId w:val="4"/>
              </w:numPr>
            </w:pPr>
            <w:r>
              <w:t xml:space="preserve">identification du </w:t>
            </w:r>
            <w:proofErr w:type="spellStart"/>
            <w:r>
              <w:t>modèle</w:t>
            </w:r>
            <w:proofErr w:type="spellEnd"/>
            <w:r>
              <w:t xml:space="preserve"> le plus performant </w:t>
            </w:r>
            <w:proofErr w:type="gramStart"/>
            <w:r>
              <w:t>pour</w:t>
            </w:r>
            <w:proofErr w:type="gramEnd"/>
            <w:r>
              <w:t xml:space="preserve"> la </w:t>
            </w:r>
            <w:proofErr w:type="spellStart"/>
            <w:r>
              <w:t>détection</w:t>
            </w:r>
            <w:proofErr w:type="spellEnd"/>
            <w:r>
              <w:t xml:space="preserve"> des intrusions dans le cloud.</w:t>
            </w:r>
          </w:p>
        </w:tc>
      </w:tr>
    </w:tbl>
    <w:p w14:paraId="180A3DD9" w14:textId="23D68ED3" w:rsidR="00E60F48" w:rsidRPr="00E60F48" w:rsidRDefault="00E60F48" w:rsidP="00E60F48">
      <w:pPr>
        <w:pStyle w:val="BodyText"/>
      </w:pPr>
    </w:p>
    <w:p w14:paraId="432C93B5" w14:textId="77777777" w:rsidR="006E2E5E" w:rsidRDefault="00000000">
      <w:pPr>
        <w:pStyle w:val="Heading2"/>
      </w:pPr>
      <w:bookmarkStart w:id="5" w:name="organisation-du-rapport"/>
      <w:bookmarkEnd w:id="4"/>
      <w:r>
        <w:rPr>
          <w:rStyle w:val="SectionNumber"/>
        </w:rPr>
        <w:t>1.5</w:t>
      </w:r>
      <w:r>
        <w:tab/>
      </w:r>
      <w:proofErr w:type="spellStart"/>
      <w:r>
        <w:t>Organisation</w:t>
      </w:r>
      <w:proofErr w:type="spellEnd"/>
      <w:r>
        <w:t xml:space="preserve"> du rapport</w:t>
      </w:r>
    </w:p>
    <w:p w14:paraId="202B5462" w14:textId="77777777" w:rsidR="006E2E5E" w:rsidRDefault="00000000">
      <w:pPr>
        <w:pStyle w:val="FirstParagraph"/>
      </w:pPr>
      <w:r>
        <w:t>Le présent rapport est organisé en six chapitres.</w:t>
      </w:r>
    </w:p>
    <w:p w14:paraId="3950EDF9" w14:textId="77777777" w:rsidR="006E2E5E" w:rsidRDefault="00000000">
      <w:pPr>
        <w:pStyle w:val="BodyText"/>
      </w:pPr>
      <w:r>
        <w:t>Le deuxième chapitre présente un état de l’art consacré au Cloud Computing, aux systèmes de détection d’intrusions ainsi qu’aux approches basées sur le Machine Learning.</w:t>
      </w:r>
    </w:p>
    <w:p w14:paraId="70C63009" w14:textId="77777777" w:rsidR="006E2E5E" w:rsidRDefault="00000000">
      <w:pPr>
        <w:pStyle w:val="BodyText"/>
      </w:pPr>
      <w:r>
        <w:t>Le troisième chapitre décrit le dataset NF-UQ-NIDS-v2 ainsi que les différentes étapes de préparation et de prétraitement des données.</w:t>
      </w:r>
    </w:p>
    <w:p w14:paraId="7E2DCD84" w14:textId="77777777" w:rsidR="006E2E5E" w:rsidRDefault="00000000">
      <w:pPr>
        <w:pStyle w:val="BodyText"/>
      </w:pPr>
      <w:r>
        <w:t>Le quatrième chapitre expose la méthodologie adoptée, les modèles de Machine Learning utilisés ainsi que les métriques d’évaluation retenues.</w:t>
      </w:r>
    </w:p>
    <w:p w14:paraId="3E3231B8" w14:textId="77777777" w:rsidR="006E2E5E" w:rsidRDefault="00000000">
      <w:pPr>
        <w:pStyle w:val="BodyText"/>
      </w:pPr>
      <w:r>
        <w:t>Le cinquième chapitre présente les résultats expérimentaux obtenus, leur analyse comparative ainsi que l’interprétation des décisions du meilleur modèle à l’aide de SHAP.</w:t>
      </w:r>
    </w:p>
    <w:p w14:paraId="26AA47EC" w14:textId="77777777" w:rsidR="006E2E5E" w:rsidRDefault="00000000">
      <w:pPr>
        <w:pStyle w:val="BodyText"/>
      </w:pPr>
      <w:r>
        <w:t>Enfin, le dernier chapitre conclut ce travail en résumant les principales contributions et en proposant plusieurs perspectives d’amélioration pour des travaux futurs.</w:t>
      </w:r>
    </w:p>
    <w:p w14:paraId="6D95E7AC" w14:textId="77777777" w:rsidR="006E2E5E" w:rsidRDefault="00000000">
      <w:pPr>
        <w:pStyle w:val="Heading1"/>
      </w:pPr>
      <w:bookmarkStart w:id="6" w:name="état-de-lart"/>
      <w:bookmarkEnd w:id="0"/>
      <w:bookmarkEnd w:id="5"/>
      <w:r>
        <w:rPr>
          <w:rStyle w:val="SectionNumber"/>
        </w:rPr>
        <w:t>2</w:t>
      </w:r>
      <w:r>
        <w:tab/>
        <w:t>État de l’art</w:t>
      </w:r>
    </w:p>
    <w:p w14:paraId="2AE5A181" w14:textId="77777777" w:rsidR="006E2E5E" w:rsidRDefault="00000000">
      <w:pPr>
        <w:pStyle w:val="Heading2"/>
      </w:pPr>
      <w:bookmarkStart w:id="7" w:name="introduction-1"/>
      <w:r>
        <w:rPr>
          <w:rStyle w:val="SectionNumber"/>
        </w:rPr>
        <w:t>2.1</w:t>
      </w:r>
      <w:r>
        <w:tab/>
        <w:t>Introduction</w:t>
      </w:r>
    </w:p>
    <w:p w14:paraId="46719A9E" w14:textId="77777777" w:rsidR="006E2E5E" w:rsidRDefault="00000000">
      <w:pPr>
        <w:pStyle w:val="FirstParagraph"/>
      </w:pPr>
      <w:r>
        <w:t xml:space="preserve">La sécurité des infrastructures informatiques constitue aujourd’hui un enjeu majeur en raison de l’augmentation constante des cyberattaques et de la généralisation des services numériques. L’adoption du Cloud Computing a permis aux organisations de bénéficier d’une infrastructure flexible, évolutive et économique. Toutefois, cette évolution s’accompagne de nouveaux défis liés à la protection des données, à la confidentialité des </w:t>
      </w:r>
      <w:proofErr w:type="gramStart"/>
      <w:r>
        <w:t>informations</w:t>
      </w:r>
      <w:proofErr w:type="gramEnd"/>
      <w:r>
        <w:t xml:space="preserve"> et à la disponibilité des services.</w:t>
      </w:r>
    </w:p>
    <w:p w14:paraId="0F45878D" w14:textId="77777777" w:rsidR="006E2E5E" w:rsidRDefault="00000000">
      <w:pPr>
        <w:pStyle w:val="BodyText"/>
      </w:pPr>
      <w:r>
        <w:t>Les systèmes de détection d’intrusions (Intrusion Detection Systems - IDS) représentent l’un des principaux mécanismes de défense permettant d’identifier les activités malveillantes au sein d’un réseau. Avec l’évolution des techniques d’attaque, les méthodes traditionnelles montrent certaines limites, ce qui explique l’intérêt croissant porté aux approches basées sur le Machine Learning.</w:t>
      </w:r>
    </w:p>
    <w:p w14:paraId="796DF221" w14:textId="77777777" w:rsidR="006E2E5E" w:rsidRDefault="00000000">
      <w:pPr>
        <w:pStyle w:val="Heading2"/>
      </w:pPr>
      <w:bookmarkStart w:id="8" w:name="cloud-computing"/>
      <w:bookmarkEnd w:id="7"/>
      <w:r>
        <w:rPr>
          <w:rStyle w:val="SectionNumber"/>
        </w:rPr>
        <w:t>2.2</w:t>
      </w:r>
      <w:r>
        <w:tab/>
        <w:t>Cloud Computing</w:t>
      </w:r>
    </w:p>
    <w:p w14:paraId="09EEC7E3" w14:textId="77777777" w:rsidR="006E2E5E" w:rsidRDefault="00000000">
      <w:pPr>
        <w:pStyle w:val="FirstParagraph"/>
      </w:pPr>
      <w:r>
        <w:t>Le Cloud Computing est un modèle informatique qui permet de fournir des ressources informatiques (serveurs, stockage, réseaux et applications) à la demande via Internet. Selon le National Institute of Standards and Technology (NIST), il offre un accès rapide à un ensemble partagé de ressources configurables pouvant être provisionnées avec un minimum d’effort de gestion.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88"/>
        <w:gridCol w:w="4788"/>
      </w:tblGrid>
      <w:tr w:rsidR="00E60F48" w14:paraId="093FBBDA" w14:textId="77777777" w:rsidTr="002B689B">
        <w:tc>
          <w:tcPr>
            <w:tcW w:w="4788" w:type="dxa"/>
          </w:tcPr>
          <w:p w14:paraId="11DC64EF" w14:textId="75B0716D" w:rsidR="00E60F48" w:rsidRDefault="00E60F48" w:rsidP="00E60F48">
            <w:pPr>
              <w:pStyle w:val="BodyText"/>
              <w:jc w:val="center"/>
            </w:pPr>
            <w:r>
              <w:lastRenderedPageBreak/>
              <w:t xml:space="preserve">Les </w:t>
            </w:r>
            <w:proofErr w:type="spellStart"/>
            <w:r>
              <w:t>principaux</w:t>
            </w:r>
            <w:proofErr w:type="spellEnd"/>
            <w:r>
              <w:t xml:space="preserve"> </w:t>
            </w:r>
            <w:proofErr w:type="spellStart"/>
            <w:r>
              <w:t>modèles</w:t>
            </w:r>
            <w:proofErr w:type="spellEnd"/>
            <w:r>
              <w:t xml:space="preserve"> de services </w:t>
            </w:r>
            <w:proofErr w:type="spellStart"/>
            <w:proofErr w:type="gramStart"/>
            <w:r>
              <w:t>sont</w:t>
            </w:r>
            <w:proofErr w:type="spellEnd"/>
            <w:r>
              <w:t xml:space="preserve"> :</w:t>
            </w:r>
            <w:proofErr w:type="gramEnd"/>
          </w:p>
        </w:tc>
        <w:tc>
          <w:tcPr>
            <w:tcW w:w="4788" w:type="dxa"/>
          </w:tcPr>
          <w:p w14:paraId="4F18E616" w14:textId="0141FEA9" w:rsidR="00E60F48" w:rsidRDefault="00E60F48" w:rsidP="00E60F48">
            <w:pPr>
              <w:pStyle w:val="FirstParagraph"/>
              <w:jc w:val="center"/>
            </w:pPr>
            <w:r>
              <w:t xml:space="preserve">Les </w:t>
            </w:r>
            <w:proofErr w:type="spellStart"/>
            <w:r>
              <w:t>principaux</w:t>
            </w:r>
            <w:proofErr w:type="spellEnd"/>
            <w:r>
              <w:t xml:space="preserve"> </w:t>
            </w:r>
            <w:proofErr w:type="spellStart"/>
            <w:r>
              <w:t>modèles</w:t>
            </w:r>
            <w:proofErr w:type="spellEnd"/>
            <w:r>
              <w:t xml:space="preserve"> de </w:t>
            </w:r>
            <w:proofErr w:type="spellStart"/>
            <w:r>
              <w:t>déploiement</w:t>
            </w:r>
            <w:proofErr w:type="spellEnd"/>
            <w:r>
              <w:t xml:space="preserve"> </w:t>
            </w:r>
            <w:proofErr w:type="spellStart"/>
            <w:proofErr w:type="gramStart"/>
            <w:r>
              <w:t>sont</w:t>
            </w:r>
            <w:proofErr w:type="spellEnd"/>
            <w:r>
              <w:t xml:space="preserve"> :</w:t>
            </w:r>
            <w:proofErr w:type="gramEnd"/>
          </w:p>
        </w:tc>
      </w:tr>
      <w:tr w:rsidR="00E60F48" w14:paraId="5E5EAC74" w14:textId="77777777" w:rsidTr="002B689B">
        <w:tc>
          <w:tcPr>
            <w:tcW w:w="4788" w:type="dxa"/>
          </w:tcPr>
          <w:p w14:paraId="5F21C512" w14:textId="77777777" w:rsidR="00E60F48" w:rsidRDefault="00E60F48" w:rsidP="00E60F48">
            <w:pPr>
              <w:numPr>
                <w:ilvl w:val="0"/>
                <w:numId w:val="5"/>
              </w:numPr>
            </w:pPr>
            <w:r>
              <w:t>Infrastructure as a Service (IaaS)</w:t>
            </w:r>
          </w:p>
          <w:p w14:paraId="2D923030" w14:textId="77777777" w:rsidR="00E60F48" w:rsidRDefault="00E60F48" w:rsidP="00E60F48">
            <w:pPr>
              <w:numPr>
                <w:ilvl w:val="0"/>
                <w:numId w:val="5"/>
              </w:numPr>
            </w:pPr>
            <w:r>
              <w:t>Platform as a Service (PaaS)</w:t>
            </w:r>
          </w:p>
          <w:p w14:paraId="6D165636" w14:textId="75DD4035" w:rsidR="00E60F48" w:rsidRDefault="00E60F48" w:rsidP="00E60F48">
            <w:pPr>
              <w:numPr>
                <w:ilvl w:val="0"/>
                <w:numId w:val="5"/>
              </w:numPr>
            </w:pPr>
            <w:r>
              <w:t>Software as a Service (SaaS)</w:t>
            </w:r>
          </w:p>
        </w:tc>
        <w:tc>
          <w:tcPr>
            <w:tcW w:w="4788" w:type="dxa"/>
          </w:tcPr>
          <w:p w14:paraId="4A7916A8" w14:textId="77777777" w:rsidR="00E60F48" w:rsidRDefault="00E60F48" w:rsidP="00E60F48">
            <w:pPr>
              <w:numPr>
                <w:ilvl w:val="0"/>
                <w:numId w:val="5"/>
              </w:numPr>
            </w:pPr>
            <w:r>
              <w:t>Cloud public</w:t>
            </w:r>
          </w:p>
          <w:p w14:paraId="22670193" w14:textId="77777777" w:rsidR="00E60F48" w:rsidRDefault="00E60F48" w:rsidP="00E60F48">
            <w:pPr>
              <w:numPr>
                <w:ilvl w:val="0"/>
                <w:numId w:val="5"/>
              </w:numPr>
            </w:pPr>
            <w:r>
              <w:t xml:space="preserve">Cloud </w:t>
            </w:r>
            <w:proofErr w:type="spellStart"/>
            <w:r>
              <w:t>privé</w:t>
            </w:r>
            <w:proofErr w:type="spellEnd"/>
          </w:p>
          <w:p w14:paraId="64B4365F" w14:textId="77777777" w:rsidR="00E60F48" w:rsidRDefault="00E60F48" w:rsidP="00E60F48">
            <w:pPr>
              <w:numPr>
                <w:ilvl w:val="0"/>
                <w:numId w:val="5"/>
              </w:numPr>
            </w:pPr>
            <w:r>
              <w:t xml:space="preserve">Cloud </w:t>
            </w:r>
            <w:proofErr w:type="spellStart"/>
            <w:r>
              <w:t>hybride</w:t>
            </w:r>
            <w:proofErr w:type="spellEnd"/>
          </w:p>
          <w:p w14:paraId="0CF6426B" w14:textId="04A77250" w:rsidR="00E60F48" w:rsidRDefault="00E60F48" w:rsidP="00E60F48">
            <w:pPr>
              <w:numPr>
                <w:ilvl w:val="0"/>
                <w:numId w:val="5"/>
              </w:numPr>
            </w:pPr>
            <w:r>
              <w:t xml:space="preserve">Cloud </w:t>
            </w:r>
            <w:proofErr w:type="spellStart"/>
            <w:r>
              <w:t>communautaire</w:t>
            </w:r>
            <w:proofErr w:type="spellEnd"/>
          </w:p>
        </w:tc>
      </w:tr>
    </w:tbl>
    <w:p w14:paraId="32D5E868" w14:textId="77777777" w:rsidR="006E2E5E" w:rsidRDefault="00000000">
      <w:pPr>
        <w:pStyle w:val="FirstParagraph"/>
      </w:pPr>
      <w:proofErr w:type="spellStart"/>
      <w:r>
        <w:t>Grâce</w:t>
      </w:r>
      <w:proofErr w:type="spellEnd"/>
      <w:r>
        <w:t xml:space="preserve"> à </w:t>
      </w:r>
      <w:proofErr w:type="spellStart"/>
      <w:r>
        <w:t>sa</w:t>
      </w:r>
      <w:proofErr w:type="spellEnd"/>
      <w:r>
        <w:t xml:space="preserve"> </w:t>
      </w:r>
      <w:proofErr w:type="spellStart"/>
      <w:r>
        <w:t>flexibilité</w:t>
      </w:r>
      <w:proofErr w:type="spellEnd"/>
      <w:r>
        <w:t xml:space="preserve"> et à son évolutivité, le Cloud Computing est largement adopté dans les domaines industriels, scientifiques et commerciaux.</w:t>
      </w:r>
    </w:p>
    <w:p w14:paraId="5341B166" w14:textId="77777777" w:rsidR="006E2E5E" w:rsidRDefault="00000000">
      <w:pPr>
        <w:pStyle w:val="Heading2"/>
      </w:pPr>
      <w:bookmarkStart w:id="9" w:name="sécurité-dans-le-cloud"/>
      <w:bookmarkEnd w:id="8"/>
      <w:r>
        <w:rPr>
          <w:rStyle w:val="SectionNumber"/>
        </w:rPr>
        <w:t>2.3</w:t>
      </w:r>
      <w:r>
        <w:tab/>
        <w:t>Sécurité dans le Cloud</w:t>
      </w:r>
    </w:p>
    <w:p w14:paraId="1A3F8B2C" w14:textId="77777777" w:rsidR="006E2E5E" w:rsidRDefault="00000000">
      <w:pPr>
        <w:pStyle w:val="FirstParagraph"/>
      </w:pPr>
      <w:r>
        <w:t>Malgré ses nombreux avantages, le Cloud Computing introduit plusieurs risques de sécurité. Les données sont souvent stockées sur des infrastructures partagées, ce qui augmente la surface d’attaque des systèmes.</w:t>
      </w:r>
    </w:p>
    <w:p w14:paraId="3F0F5B41" w14:textId="206775F6" w:rsidR="00E60F48" w:rsidRDefault="00000000">
      <w:pPr>
        <w:pStyle w:val="BodyText"/>
      </w:pPr>
      <w:r>
        <w:t xml:space="preserve">Les principales menaces </w:t>
      </w:r>
      <w:proofErr w:type="gramStart"/>
      <w:r>
        <w:t>comprennent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0F48" w14:paraId="064849D6" w14:textId="77777777" w:rsidTr="00E60F48">
        <w:tc>
          <w:tcPr>
            <w:tcW w:w="4788" w:type="dxa"/>
          </w:tcPr>
          <w:p w14:paraId="208D1150" w14:textId="77777777" w:rsidR="00E60F48" w:rsidRDefault="00E60F48" w:rsidP="00E60F48">
            <w:pPr>
              <w:numPr>
                <w:ilvl w:val="0"/>
                <w:numId w:val="7"/>
              </w:numPr>
            </w:pPr>
            <w:proofErr w:type="spellStart"/>
            <w:r>
              <w:t>attaques</w:t>
            </w:r>
            <w:proofErr w:type="spellEnd"/>
            <w:r>
              <w:t xml:space="preserve"> </w:t>
            </w:r>
            <w:proofErr w:type="gramStart"/>
            <w:r>
              <w:t>DDoS ;</w:t>
            </w:r>
            <w:proofErr w:type="gramEnd"/>
          </w:p>
          <w:p w14:paraId="5EDDE781" w14:textId="77777777" w:rsidR="00E60F48" w:rsidRDefault="00E60F48" w:rsidP="00E60F48">
            <w:pPr>
              <w:numPr>
                <w:ilvl w:val="0"/>
                <w:numId w:val="7"/>
              </w:numPr>
            </w:pPr>
            <w:proofErr w:type="spellStart"/>
            <w:r>
              <w:t>attaques</w:t>
            </w:r>
            <w:proofErr w:type="spellEnd"/>
            <w:r>
              <w:t xml:space="preserve"> par force </w:t>
            </w:r>
            <w:proofErr w:type="gramStart"/>
            <w:r>
              <w:t>brute ;</w:t>
            </w:r>
            <w:proofErr w:type="gramEnd"/>
          </w:p>
          <w:p w14:paraId="0207179C" w14:textId="77777777" w:rsidR="00E60F48" w:rsidRDefault="00E60F48" w:rsidP="00E60F48">
            <w:pPr>
              <w:numPr>
                <w:ilvl w:val="0"/>
                <w:numId w:val="7"/>
              </w:numPr>
            </w:pPr>
            <w:r>
              <w:t xml:space="preserve">injections </w:t>
            </w:r>
            <w:proofErr w:type="gramStart"/>
            <w:r>
              <w:t>SQL ;</w:t>
            </w:r>
            <w:proofErr w:type="gramEnd"/>
          </w:p>
          <w:p w14:paraId="000F3233" w14:textId="096EA59F" w:rsidR="00E60F48" w:rsidRDefault="00E60F48" w:rsidP="00E60F48">
            <w:pPr>
              <w:numPr>
                <w:ilvl w:val="0"/>
                <w:numId w:val="7"/>
              </w:numPr>
            </w:pPr>
            <w:r>
              <w:t>Cross-Site Scripting (XSS</w:t>
            </w:r>
            <w:proofErr w:type="gramStart"/>
            <w:r>
              <w:t>) ;</w:t>
            </w:r>
            <w:proofErr w:type="gramEnd"/>
          </w:p>
        </w:tc>
        <w:tc>
          <w:tcPr>
            <w:tcW w:w="4788" w:type="dxa"/>
          </w:tcPr>
          <w:p w14:paraId="3A9B04E3" w14:textId="77777777" w:rsidR="00E60F48" w:rsidRDefault="00E60F48" w:rsidP="00E60F48">
            <w:pPr>
              <w:numPr>
                <w:ilvl w:val="0"/>
                <w:numId w:val="7"/>
              </w:numPr>
            </w:pPr>
            <w:r>
              <w:t xml:space="preserve">reconnaissance </w:t>
            </w:r>
            <w:proofErr w:type="gramStart"/>
            <w:r>
              <w:t>réseau ;</w:t>
            </w:r>
            <w:proofErr w:type="gramEnd"/>
          </w:p>
          <w:p w14:paraId="6817542D" w14:textId="77777777" w:rsidR="00E60F48" w:rsidRDefault="00E60F48" w:rsidP="00E60F48">
            <w:pPr>
              <w:numPr>
                <w:ilvl w:val="0"/>
                <w:numId w:val="7"/>
              </w:numPr>
            </w:pPr>
            <w:proofErr w:type="spellStart"/>
            <w:r>
              <w:t>logiciels</w:t>
            </w:r>
            <w:proofErr w:type="spellEnd"/>
            <w:r>
              <w:t xml:space="preserve"> </w:t>
            </w:r>
            <w:proofErr w:type="spellStart"/>
            <w:r>
              <w:t>malveillants</w:t>
            </w:r>
            <w:proofErr w:type="spellEnd"/>
            <w:r>
              <w:t xml:space="preserve"> (Malwares</w:t>
            </w:r>
            <w:proofErr w:type="gramStart"/>
            <w:r>
              <w:t>) ;</w:t>
            </w:r>
            <w:proofErr w:type="gramEnd"/>
          </w:p>
          <w:p w14:paraId="620528C6" w14:textId="77777777" w:rsidR="00E60F48" w:rsidRDefault="00E60F48" w:rsidP="00E60F48">
            <w:pPr>
              <w:numPr>
                <w:ilvl w:val="0"/>
                <w:numId w:val="7"/>
              </w:numPr>
            </w:pPr>
            <w:proofErr w:type="gramStart"/>
            <w:r>
              <w:t>ransomware ;</w:t>
            </w:r>
            <w:proofErr w:type="gramEnd"/>
          </w:p>
          <w:p w14:paraId="62057437" w14:textId="7CB0B962" w:rsidR="00E60F48" w:rsidRDefault="00E60F48" w:rsidP="00E60F48">
            <w:pPr>
              <w:numPr>
                <w:ilvl w:val="0"/>
                <w:numId w:val="7"/>
              </w:numPr>
            </w:pPr>
            <w:proofErr w:type="spellStart"/>
            <w:r>
              <w:t>attaques</w:t>
            </w:r>
            <w:proofErr w:type="spellEnd"/>
            <w:r>
              <w:t xml:space="preserve"> internes.</w:t>
            </w:r>
          </w:p>
        </w:tc>
      </w:tr>
    </w:tbl>
    <w:p w14:paraId="37DBFCDF" w14:textId="77777777" w:rsidR="006E2E5E" w:rsidRDefault="00000000">
      <w:pPr>
        <w:pStyle w:val="FirstParagraph"/>
      </w:pPr>
      <w:proofErr w:type="spellStart"/>
      <w:r>
        <w:t>Ces</w:t>
      </w:r>
      <w:proofErr w:type="spellEnd"/>
      <w:r>
        <w:t xml:space="preserve"> menaces </w:t>
      </w:r>
      <w:proofErr w:type="spellStart"/>
      <w:r>
        <w:t>peuvent</w:t>
      </w:r>
      <w:proofErr w:type="spellEnd"/>
      <w:r>
        <w:t xml:space="preserve"> </w:t>
      </w:r>
      <w:proofErr w:type="spellStart"/>
      <w:r>
        <w:t>compromettre</w:t>
      </w:r>
      <w:proofErr w:type="spellEnd"/>
      <w:r>
        <w:t xml:space="preserve"> la confidentialité, l’intégrité et la disponibilité des données.</w:t>
      </w:r>
    </w:p>
    <w:p w14:paraId="0D80B7D4" w14:textId="77777777" w:rsidR="006E2E5E" w:rsidRDefault="00000000">
      <w:pPr>
        <w:pStyle w:val="Heading2"/>
      </w:pPr>
      <w:bookmarkStart w:id="10" w:name="systèmes-de-détection-dintrusions"/>
      <w:bookmarkEnd w:id="9"/>
      <w:r>
        <w:rPr>
          <w:rStyle w:val="SectionNumber"/>
        </w:rPr>
        <w:t>2.4</w:t>
      </w:r>
      <w:r>
        <w:tab/>
        <w:t>Systèmes de Détection d’Intrusions</w:t>
      </w:r>
    </w:p>
    <w:p w14:paraId="1E18F810" w14:textId="77777777" w:rsidR="006E2E5E" w:rsidRDefault="00000000">
      <w:pPr>
        <w:pStyle w:val="FirstParagraph"/>
      </w:pPr>
      <w:r>
        <w:t>Un système de détection d’intrusions (IDS) est un mécanisme de surveillance chargé d’analyser le trafic réseau ou les activités d’un système afin de détecter les comportements suspects ou malveillants.</w:t>
      </w:r>
    </w:p>
    <w:p w14:paraId="3EF1528F" w14:textId="77777777" w:rsidR="006E2E5E" w:rsidRDefault="00000000">
      <w:pPr>
        <w:pStyle w:val="BodyText"/>
      </w:pPr>
      <w:r>
        <w:t xml:space="preserve">Les IDS peuvent être classés selon leur mode de </w:t>
      </w:r>
      <w:proofErr w:type="gramStart"/>
      <w:r>
        <w:t>fonctionnement :</w:t>
      </w:r>
      <w:proofErr w:type="gramEnd"/>
    </w:p>
    <w:p w14:paraId="4AF8FC22" w14:textId="77777777" w:rsidR="006E2E5E" w:rsidRDefault="00000000">
      <w:pPr>
        <w:pStyle w:val="Heading3"/>
      </w:pPr>
      <w:bookmarkStart w:id="11" w:name="ids-basés-sur-les-signatures"/>
      <w:r>
        <w:rPr>
          <w:rStyle w:val="SectionNumber"/>
        </w:rPr>
        <w:t>2.4.1</w:t>
      </w:r>
      <w:r>
        <w:tab/>
        <w:t>IDS basés sur les signatures</w:t>
      </w:r>
    </w:p>
    <w:p w14:paraId="649DD366" w14:textId="559EDA21" w:rsidR="00E60F48" w:rsidRPr="00E60F48" w:rsidRDefault="00000000" w:rsidP="00E60F48">
      <w:pPr>
        <w:pStyle w:val="FirstParagraph"/>
      </w:pPr>
      <w:r>
        <w:t xml:space="preserve">Ces systèmes comparent le trafic observé avec une base de signatures </w:t>
      </w:r>
      <w:proofErr w:type="spellStart"/>
      <w:r>
        <w:t>correspondant</w:t>
      </w:r>
      <w:proofErr w:type="spellEnd"/>
      <w:r>
        <w:t xml:space="preserve"> à des </w:t>
      </w:r>
      <w:proofErr w:type="spellStart"/>
      <w:r>
        <w:t>attaques</w:t>
      </w:r>
      <w:proofErr w:type="spellEnd"/>
      <w:r>
        <w:t xml:space="preserve"> déjà </w:t>
      </w:r>
      <w:proofErr w:type="spellStart"/>
      <w:r>
        <w:t>connues</w:t>
      </w:r>
      <w:proofErr w:type="spellEnd"/>
      <w: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88"/>
        <w:gridCol w:w="4788"/>
      </w:tblGrid>
      <w:tr w:rsidR="00E60F48" w14:paraId="13546BC8" w14:textId="77777777" w:rsidTr="002B689B">
        <w:tc>
          <w:tcPr>
            <w:tcW w:w="4788" w:type="dxa"/>
          </w:tcPr>
          <w:p w14:paraId="2862EF61" w14:textId="57EFEC20" w:rsidR="00E60F48" w:rsidRDefault="00E60F48" w:rsidP="00E60F48">
            <w:pPr>
              <w:pStyle w:val="BodyText"/>
              <w:jc w:val="center"/>
            </w:pPr>
            <w:proofErr w:type="spellStart"/>
            <w:proofErr w:type="gramStart"/>
            <w:r>
              <w:rPr>
                <w:b/>
                <w:bCs/>
              </w:rPr>
              <w:t>Avantages</w:t>
            </w:r>
            <w:proofErr w:type="spellEnd"/>
            <w:r>
              <w:rPr>
                <w:b/>
                <w:bCs/>
              </w:rPr>
              <w:t xml:space="preserve"> :</w:t>
            </w:r>
            <w:proofErr w:type="gramEnd"/>
          </w:p>
        </w:tc>
        <w:tc>
          <w:tcPr>
            <w:tcW w:w="4788" w:type="dxa"/>
          </w:tcPr>
          <w:p w14:paraId="7686255E" w14:textId="68962E36" w:rsidR="00E60F48" w:rsidRDefault="00E60F48" w:rsidP="00E60F48">
            <w:pPr>
              <w:pStyle w:val="FirstParagraph"/>
              <w:jc w:val="center"/>
            </w:pPr>
            <w:proofErr w:type="spellStart"/>
            <w:proofErr w:type="gramStart"/>
            <w:r>
              <w:rPr>
                <w:b/>
                <w:bCs/>
              </w:rPr>
              <w:t>Limites</w:t>
            </w:r>
            <w:proofErr w:type="spellEnd"/>
            <w:r>
              <w:rPr>
                <w:b/>
                <w:bCs/>
              </w:rPr>
              <w:t xml:space="preserve"> :</w:t>
            </w:r>
            <w:proofErr w:type="gramEnd"/>
          </w:p>
        </w:tc>
      </w:tr>
      <w:tr w:rsidR="00E60F48" w14:paraId="38534FA2" w14:textId="77777777" w:rsidTr="002B689B">
        <w:tc>
          <w:tcPr>
            <w:tcW w:w="4788" w:type="dxa"/>
          </w:tcPr>
          <w:p w14:paraId="14103328" w14:textId="77777777" w:rsidR="00E60F48" w:rsidRDefault="00E60F48" w:rsidP="00E60F48">
            <w:pPr>
              <w:numPr>
                <w:ilvl w:val="0"/>
                <w:numId w:val="8"/>
              </w:numPr>
            </w:pPr>
            <w:proofErr w:type="spellStart"/>
            <w:r>
              <w:t>excellente</w:t>
            </w:r>
            <w:proofErr w:type="spellEnd"/>
            <w:r>
              <w:t xml:space="preserve"> </w:t>
            </w:r>
            <w:proofErr w:type="spellStart"/>
            <w:r>
              <w:t>précision</w:t>
            </w:r>
            <w:proofErr w:type="spellEnd"/>
            <w:r>
              <w:t xml:space="preserve"> pour </w:t>
            </w:r>
            <w:proofErr w:type="gramStart"/>
            <w:r>
              <w:t>les</w:t>
            </w:r>
            <w:proofErr w:type="gramEnd"/>
            <w:r>
              <w:t xml:space="preserve"> </w:t>
            </w:r>
            <w:proofErr w:type="spellStart"/>
            <w:r>
              <w:t>attaques</w:t>
            </w:r>
            <w:proofErr w:type="spellEnd"/>
            <w:r>
              <w:t xml:space="preserve"> </w:t>
            </w:r>
            <w:proofErr w:type="spellStart"/>
            <w:proofErr w:type="gramStart"/>
            <w:r>
              <w:t>connues</w:t>
            </w:r>
            <w:proofErr w:type="spellEnd"/>
            <w:r>
              <w:t xml:space="preserve"> ;</w:t>
            </w:r>
            <w:proofErr w:type="gramEnd"/>
          </w:p>
          <w:p w14:paraId="28B78909" w14:textId="451374AA" w:rsidR="00E60F48" w:rsidRDefault="00E60F48" w:rsidP="00E60F48">
            <w:pPr>
              <w:numPr>
                <w:ilvl w:val="0"/>
                <w:numId w:val="8"/>
              </w:numPr>
            </w:pPr>
            <w:proofErr w:type="spellStart"/>
            <w:r>
              <w:t>faible</w:t>
            </w:r>
            <w:proofErr w:type="spellEnd"/>
            <w:r>
              <w:t xml:space="preserve"> </w:t>
            </w:r>
            <w:proofErr w:type="spellStart"/>
            <w:r>
              <w:t>taux</w:t>
            </w:r>
            <w:proofErr w:type="spellEnd"/>
            <w:r>
              <w:t xml:space="preserve"> de faux </w:t>
            </w:r>
            <w:proofErr w:type="spellStart"/>
            <w:r>
              <w:t>positifs</w:t>
            </w:r>
            <w:proofErr w:type="spellEnd"/>
            <w:r>
              <w:t>.</w:t>
            </w:r>
          </w:p>
        </w:tc>
        <w:tc>
          <w:tcPr>
            <w:tcW w:w="4788" w:type="dxa"/>
          </w:tcPr>
          <w:p w14:paraId="01098BF8" w14:textId="77777777" w:rsidR="00E60F48" w:rsidRDefault="00E60F48" w:rsidP="00E60F48">
            <w:pPr>
              <w:numPr>
                <w:ilvl w:val="0"/>
                <w:numId w:val="8"/>
              </w:numPr>
            </w:pPr>
            <w:proofErr w:type="spellStart"/>
            <w:r>
              <w:t>incapacité</w:t>
            </w:r>
            <w:proofErr w:type="spellEnd"/>
            <w:r>
              <w:t xml:space="preserve"> à </w:t>
            </w:r>
            <w:proofErr w:type="spellStart"/>
            <w:r>
              <w:t>détecter</w:t>
            </w:r>
            <w:proofErr w:type="spellEnd"/>
            <w:r>
              <w:t xml:space="preserve"> les </w:t>
            </w:r>
            <w:proofErr w:type="spellStart"/>
            <w:r>
              <w:t>attaques</w:t>
            </w:r>
            <w:proofErr w:type="spellEnd"/>
            <w:r>
              <w:t xml:space="preserve"> </w:t>
            </w:r>
            <w:proofErr w:type="spellStart"/>
            <w:proofErr w:type="gramStart"/>
            <w:r>
              <w:t>inédites</w:t>
            </w:r>
            <w:proofErr w:type="spellEnd"/>
            <w:r>
              <w:t xml:space="preserve"> ;</w:t>
            </w:r>
            <w:proofErr w:type="gramEnd"/>
          </w:p>
          <w:p w14:paraId="2410ECA6" w14:textId="5261EE99" w:rsidR="00E60F48" w:rsidRDefault="00E60F48" w:rsidP="00E60F48">
            <w:pPr>
              <w:numPr>
                <w:ilvl w:val="0"/>
                <w:numId w:val="8"/>
              </w:numPr>
            </w:pPr>
            <w:proofErr w:type="spellStart"/>
            <w:r>
              <w:t>nécessité</w:t>
            </w:r>
            <w:proofErr w:type="spellEnd"/>
            <w:r>
              <w:t xml:space="preserve"> de </w:t>
            </w:r>
            <w:proofErr w:type="spellStart"/>
            <w:r>
              <w:t>mettre</w:t>
            </w:r>
            <w:proofErr w:type="spellEnd"/>
            <w:r>
              <w:t xml:space="preserve"> à jour </w:t>
            </w:r>
            <w:proofErr w:type="spellStart"/>
            <w:r>
              <w:t>régulièrement</w:t>
            </w:r>
            <w:proofErr w:type="spellEnd"/>
            <w:r>
              <w:t xml:space="preserve"> la base de signatures.</w:t>
            </w:r>
          </w:p>
        </w:tc>
      </w:tr>
    </w:tbl>
    <w:p w14:paraId="600BF8E4" w14:textId="77777777" w:rsidR="006E2E5E" w:rsidRDefault="00000000">
      <w:pPr>
        <w:pStyle w:val="Heading3"/>
      </w:pPr>
      <w:bookmarkStart w:id="12" w:name="ids-basés-sur-les-anomalies"/>
      <w:bookmarkEnd w:id="11"/>
      <w:r>
        <w:rPr>
          <w:rStyle w:val="SectionNumber"/>
        </w:rPr>
        <w:lastRenderedPageBreak/>
        <w:t>2.4.2</w:t>
      </w:r>
      <w:r>
        <w:tab/>
        <w:t xml:space="preserve">IDS </w:t>
      </w:r>
      <w:proofErr w:type="spellStart"/>
      <w:r>
        <w:t>basés</w:t>
      </w:r>
      <w:proofErr w:type="spellEnd"/>
      <w:r>
        <w:t xml:space="preserve"> sur les anomalies</w:t>
      </w:r>
    </w:p>
    <w:p w14:paraId="46581EEA" w14:textId="77777777" w:rsidR="006E2E5E" w:rsidRDefault="00000000">
      <w:pPr>
        <w:pStyle w:val="FirstParagraph"/>
      </w:pPr>
      <w:r>
        <w:t xml:space="preserve">Les IDS basés sur les anomalies construisent un modèle du comportement normal du réseau </w:t>
      </w:r>
      <w:proofErr w:type="spellStart"/>
      <w:r>
        <w:t>puis</w:t>
      </w:r>
      <w:proofErr w:type="spellEnd"/>
      <w:r>
        <w:t xml:space="preserve"> </w:t>
      </w:r>
      <w:proofErr w:type="spellStart"/>
      <w:r>
        <w:t>détectent</w:t>
      </w:r>
      <w:proofErr w:type="spellEnd"/>
      <w:r>
        <w:t xml:space="preserve"> les </w:t>
      </w:r>
      <w:proofErr w:type="spellStart"/>
      <w:r>
        <w:t>écarts</w:t>
      </w:r>
      <w:proofErr w:type="spellEnd"/>
      <w:r>
        <w:t xml:space="preserve"> </w:t>
      </w:r>
      <w:proofErr w:type="spellStart"/>
      <w:r>
        <w:t>significatifs</w:t>
      </w:r>
      <w:proofErr w:type="spellEnd"/>
      <w: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88"/>
        <w:gridCol w:w="4788"/>
      </w:tblGrid>
      <w:tr w:rsidR="00E60F48" w14:paraId="5DBE4090" w14:textId="77777777" w:rsidTr="002B689B">
        <w:tc>
          <w:tcPr>
            <w:tcW w:w="4788" w:type="dxa"/>
          </w:tcPr>
          <w:p w14:paraId="33B4BA4D" w14:textId="77777777" w:rsidR="00E60F48" w:rsidRDefault="00E60F48" w:rsidP="00D04104">
            <w:pPr>
              <w:pStyle w:val="BodyText"/>
              <w:jc w:val="center"/>
            </w:pPr>
            <w:proofErr w:type="spellStart"/>
            <w:proofErr w:type="gramStart"/>
            <w:r>
              <w:rPr>
                <w:b/>
                <w:bCs/>
              </w:rPr>
              <w:t>Avantages</w:t>
            </w:r>
            <w:proofErr w:type="spellEnd"/>
            <w:r>
              <w:rPr>
                <w:b/>
                <w:bCs/>
              </w:rPr>
              <w:t xml:space="preserve"> :</w:t>
            </w:r>
            <w:proofErr w:type="gramEnd"/>
          </w:p>
        </w:tc>
        <w:tc>
          <w:tcPr>
            <w:tcW w:w="4788" w:type="dxa"/>
          </w:tcPr>
          <w:p w14:paraId="375BF477" w14:textId="77777777" w:rsidR="00E60F48" w:rsidRDefault="00E60F48" w:rsidP="00D04104">
            <w:pPr>
              <w:pStyle w:val="FirstParagraph"/>
              <w:jc w:val="center"/>
            </w:pPr>
            <w:proofErr w:type="spellStart"/>
            <w:proofErr w:type="gramStart"/>
            <w:r>
              <w:rPr>
                <w:b/>
                <w:bCs/>
              </w:rPr>
              <w:t>Limites</w:t>
            </w:r>
            <w:proofErr w:type="spellEnd"/>
            <w:r>
              <w:rPr>
                <w:b/>
                <w:bCs/>
              </w:rPr>
              <w:t xml:space="preserve"> :</w:t>
            </w:r>
            <w:proofErr w:type="gramEnd"/>
          </w:p>
        </w:tc>
      </w:tr>
      <w:tr w:rsidR="00E60F48" w14:paraId="192186C8" w14:textId="77777777" w:rsidTr="002B689B">
        <w:tc>
          <w:tcPr>
            <w:tcW w:w="4788" w:type="dxa"/>
          </w:tcPr>
          <w:p w14:paraId="40DF9B3E" w14:textId="77777777" w:rsidR="00E60F48" w:rsidRDefault="00E60F48" w:rsidP="00E60F48">
            <w:pPr>
              <w:numPr>
                <w:ilvl w:val="0"/>
                <w:numId w:val="8"/>
              </w:numPr>
            </w:pPr>
            <w:proofErr w:type="spellStart"/>
            <w:r>
              <w:t>détection</w:t>
            </w:r>
            <w:proofErr w:type="spellEnd"/>
            <w:r>
              <w:t xml:space="preserve"> des </w:t>
            </w:r>
            <w:proofErr w:type="spellStart"/>
            <w:r>
              <w:t>attaques</w:t>
            </w:r>
            <w:proofErr w:type="spellEnd"/>
            <w:r>
              <w:t xml:space="preserve"> </w:t>
            </w:r>
            <w:proofErr w:type="gramStart"/>
            <w:r>
              <w:t>inconnues ;</w:t>
            </w:r>
            <w:proofErr w:type="gramEnd"/>
          </w:p>
          <w:p w14:paraId="6215E503" w14:textId="61543208" w:rsidR="00E60F48" w:rsidRDefault="00E60F48" w:rsidP="00E60F48">
            <w:pPr>
              <w:numPr>
                <w:ilvl w:val="0"/>
                <w:numId w:val="8"/>
              </w:numPr>
            </w:pPr>
            <w:r>
              <w:t xml:space="preserve">adaptation aux nouveaux </w:t>
            </w:r>
            <w:proofErr w:type="spellStart"/>
            <w:r>
              <w:t>comportements</w:t>
            </w:r>
            <w:proofErr w:type="spellEnd"/>
            <w:r>
              <w:t>.</w:t>
            </w:r>
          </w:p>
        </w:tc>
        <w:tc>
          <w:tcPr>
            <w:tcW w:w="4788" w:type="dxa"/>
          </w:tcPr>
          <w:p w14:paraId="0F4BC6C6" w14:textId="77777777" w:rsidR="00E60F48" w:rsidRDefault="00E60F48" w:rsidP="00E60F48">
            <w:pPr>
              <w:numPr>
                <w:ilvl w:val="0"/>
                <w:numId w:val="8"/>
              </w:numPr>
            </w:pPr>
            <w:proofErr w:type="spellStart"/>
            <w:r>
              <w:t>taux</w:t>
            </w:r>
            <w:proofErr w:type="spellEnd"/>
            <w:r>
              <w:t xml:space="preserve"> de faux </w:t>
            </w:r>
            <w:proofErr w:type="spellStart"/>
            <w:r>
              <w:t>positifs</w:t>
            </w:r>
            <w:proofErr w:type="spellEnd"/>
            <w:r>
              <w:t xml:space="preserve"> plus </w:t>
            </w:r>
            <w:proofErr w:type="spellStart"/>
            <w:proofErr w:type="gramStart"/>
            <w:r>
              <w:t>élevé</w:t>
            </w:r>
            <w:proofErr w:type="spellEnd"/>
            <w:r>
              <w:t xml:space="preserve"> ;</w:t>
            </w:r>
            <w:proofErr w:type="gramEnd"/>
          </w:p>
          <w:p w14:paraId="72329240" w14:textId="5C5DB878" w:rsidR="00E60F48" w:rsidRDefault="00E60F48" w:rsidP="00E60F48">
            <w:pPr>
              <w:numPr>
                <w:ilvl w:val="0"/>
                <w:numId w:val="8"/>
              </w:numPr>
            </w:pPr>
            <w:proofErr w:type="spellStart"/>
            <w:r>
              <w:t>nécessité</w:t>
            </w:r>
            <w:proofErr w:type="spellEnd"/>
            <w:r>
              <w:t xml:space="preserve"> d’un </w:t>
            </w:r>
            <w:proofErr w:type="spellStart"/>
            <w:r>
              <w:t>apprentissage</w:t>
            </w:r>
            <w:proofErr w:type="spellEnd"/>
            <w:r>
              <w:t xml:space="preserve"> </w:t>
            </w:r>
            <w:proofErr w:type="spellStart"/>
            <w:r>
              <w:t>efficace</w:t>
            </w:r>
            <w:proofErr w:type="spellEnd"/>
            <w:r>
              <w:t>.</w:t>
            </w:r>
          </w:p>
        </w:tc>
      </w:tr>
    </w:tbl>
    <w:p w14:paraId="54599020" w14:textId="77777777" w:rsidR="006E2E5E" w:rsidRDefault="00000000">
      <w:pPr>
        <w:pStyle w:val="Heading2"/>
      </w:pPr>
      <w:bookmarkStart w:id="13" w:name="machine-learning-appliqué-aux-ids"/>
      <w:bookmarkEnd w:id="10"/>
      <w:bookmarkEnd w:id="12"/>
      <w:r>
        <w:rPr>
          <w:rStyle w:val="SectionNumber"/>
        </w:rPr>
        <w:t>2.5</w:t>
      </w:r>
      <w:r>
        <w:tab/>
        <w:t>Machine Learning appliqué aux IDS</w:t>
      </w:r>
    </w:p>
    <w:p w14:paraId="0AFB01E8" w14:textId="77777777" w:rsidR="006E2E5E" w:rsidRDefault="00000000">
      <w:pPr>
        <w:pStyle w:val="FirstParagraph"/>
      </w:pPr>
      <w:r>
        <w:t>Le Machine Learning est aujourd’hui largement utilisé pour améliorer les performances des IDS. Les modèles apprennent automatiquement les caractéristiques du trafic réseau afin de distinguer les connexions normales des activités malveillantes.</w:t>
      </w:r>
    </w:p>
    <w:p w14:paraId="5A84D26F" w14:textId="77777777" w:rsidR="006E2E5E" w:rsidRDefault="00000000">
      <w:pPr>
        <w:pStyle w:val="BodyText"/>
      </w:pPr>
      <w:r>
        <w:t>Les approches supervisées sont les plus utilisées lorsque les données sont étiquetées.</w:t>
      </w:r>
    </w:p>
    <w:p w14:paraId="5896AEE5" w14:textId="173BA7F1" w:rsidR="009A38DD" w:rsidRDefault="00000000">
      <w:pPr>
        <w:pStyle w:val="BodyText"/>
      </w:pPr>
      <w:r>
        <w:t xml:space="preserve">Parmi les principaux algorithmes </w:t>
      </w:r>
      <w:proofErr w:type="gramStart"/>
      <w:r>
        <w:t>figurent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38DD" w14:paraId="28E633E3" w14:textId="77777777" w:rsidTr="009A38DD">
        <w:tc>
          <w:tcPr>
            <w:tcW w:w="4788" w:type="dxa"/>
          </w:tcPr>
          <w:p w14:paraId="707CE4BD" w14:textId="77777777" w:rsidR="009A38DD" w:rsidRDefault="009A38DD" w:rsidP="009A38DD">
            <w:pPr>
              <w:numPr>
                <w:ilvl w:val="0"/>
                <w:numId w:val="12"/>
              </w:numPr>
            </w:pPr>
            <w:r>
              <w:t>Decision Tree</w:t>
            </w:r>
          </w:p>
          <w:p w14:paraId="0260248B" w14:textId="77777777" w:rsidR="009A38DD" w:rsidRDefault="009A38DD" w:rsidP="009A38DD">
            <w:pPr>
              <w:numPr>
                <w:ilvl w:val="0"/>
                <w:numId w:val="12"/>
              </w:numPr>
            </w:pPr>
            <w:r>
              <w:t>Random Forest</w:t>
            </w:r>
          </w:p>
          <w:p w14:paraId="3D66A1F7" w14:textId="77777777" w:rsidR="009A38DD" w:rsidRDefault="009A38DD" w:rsidP="009A38DD">
            <w:pPr>
              <w:numPr>
                <w:ilvl w:val="0"/>
                <w:numId w:val="12"/>
              </w:numPr>
            </w:pPr>
            <w:r>
              <w:t>Support Vector Machine</w:t>
            </w:r>
          </w:p>
          <w:p w14:paraId="618E334B" w14:textId="083D55C1" w:rsidR="009A38DD" w:rsidRDefault="009A38DD" w:rsidP="009A38DD">
            <w:pPr>
              <w:numPr>
                <w:ilvl w:val="0"/>
                <w:numId w:val="12"/>
              </w:numPr>
            </w:pPr>
            <w:proofErr w:type="spellStart"/>
            <w:r>
              <w:t>XGBoost</w:t>
            </w:r>
            <w:proofErr w:type="spellEnd"/>
          </w:p>
        </w:tc>
        <w:tc>
          <w:tcPr>
            <w:tcW w:w="4788" w:type="dxa"/>
          </w:tcPr>
          <w:p w14:paraId="7FCAD5A2" w14:textId="77777777" w:rsidR="009A38DD" w:rsidRDefault="009A38DD" w:rsidP="009A38DD">
            <w:pPr>
              <w:numPr>
                <w:ilvl w:val="0"/>
                <w:numId w:val="12"/>
              </w:numPr>
            </w:pPr>
            <w:proofErr w:type="spellStart"/>
            <w:r>
              <w:t>LightGBM</w:t>
            </w:r>
            <w:proofErr w:type="spellEnd"/>
          </w:p>
          <w:p w14:paraId="2372A80E" w14:textId="77777777" w:rsidR="009A38DD" w:rsidRDefault="009A38DD" w:rsidP="009A38DD">
            <w:pPr>
              <w:numPr>
                <w:ilvl w:val="0"/>
                <w:numId w:val="12"/>
              </w:numPr>
            </w:pPr>
            <w:proofErr w:type="spellStart"/>
            <w:r>
              <w:t>CatBoost</w:t>
            </w:r>
            <w:proofErr w:type="spellEnd"/>
          </w:p>
          <w:p w14:paraId="00A5F2D6" w14:textId="77777777" w:rsidR="009A38DD" w:rsidRDefault="009A38DD" w:rsidP="009A38DD">
            <w:pPr>
              <w:numPr>
                <w:ilvl w:val="0"/>
                <w:numId w:val="12"/>
              </w:numPr>
            </w:pPr>
            <w:r>
              <w:t xml:space="preserve">Réseaux de </w:t>
            </w:r>
            <w:proofErr w:type="spellStart"/>
            <w:r>
              <w:t>neurones</w:t>
            </w:r>
            <w:proofErr w:type="spellEnd"/>
            <w:r>
              <w:t xml:space="preserve"> </w:t>
            </w:r>
            <w:proofErr w:type="spellStart"/>
            <w:r>
              <w:t>profonds</w:t>
            </w:r>
            <w:proofErr w:type="spellEnd"/>
          </w:p>
          <w:p w14:paraId="2752A73A" w14:textId="02F8B302" w:rsidR="009A38DD" w:rsidRDefault="009A38DD" w:rsidP="009A38DD">
            <w:pPr>
              <w:numPr>
                <w:ilvl w:val="0"/>
                <w:numId w:val="12"/>
              </w:numPr>
            </w:pPr>
            <w:proofErr w:type="spellStart"/>
            <w:r>
              <w:t>TabNet</w:t>
            </w:r>
            <w:proofErr w:type="spellEnd"/>
          </w:p>
        </w:tc>
      </w:tr>
    </w:tbl>
    <w:p w14:paraId="550AED4A" w14:textId="77777777" w:rsidR="006E2E5E" w:rsidRDefault="00000000">
      <w:pPr>
        <w:pStyle w:val="FirstParagraph"/>
      </w:pPr>
      <w:r>
        <w:t xml:space="preserve">Les </w:t>
      </w:r>
      <w:proofErr w:type="spellStart"/>
      <w:r>
        <w:t>méthodes</w:t>
      </w:r>
      <w:proofErr w:type="spellEnd"/>
      <w:r>
        <w:t xml:space="preserve"> de Gradient Boosting, notamment XGBoost, LightGBM et CatBoost, sont reconnues pour leur excellente précision sur les données tabulaires. De son côté, TabNet représente une approche récente basée sur le Deep Learning permettant d’apprendre automatiquement les représentations des données.</w:t>
      </w:r>
    </w:p>
    <w:p w14:paraId="1F3E206D" w14:textId="77777777" w:rsidR="006E2E5E" w:rsidRDefault="00000000">
      <w:pPr>
        <w:pStyle w:val="Heading2"/>
      </w:pPr>
      <w:bookmarkStart w:id="14" w:name="X958ff3239087dd6d704d324b24063dc33f343a6"/>
      <w:bookmarkEnd w:id="13"/>
      <w:r>
        <w:rPr>
          <w:rStyle w:val="SectionNumber"/>
        </w:rPr>
        <w:t>2.6</w:t>
      </w:r>
      <w:r>
        <w:tab/>
        <w:t>Jeux de données pour la détection d’intrusions</w:t>
      </w:r>
    </w:p>
    <w:p w14:paraId="2D6EC8B2" w14:textId="77777777" w:rsidR="006E2E5E" w:rsidRDefault="00000000">
      <w:pPr>
        <w:pStyle w:val="FirstParagraph"/>
      </w:pPr>
      <w:r>
        <w:t>La qualité des performances d’un IDS dépend fortement du jeu de données utilisé pour son entraînement.</w:t>
      </w:r>
    </w:p>
    <w:p w14:paraId="18AE932A" w14:textId="399441AF" w:rsidR="009A38DD" w:rsidRDefault="00000000">
      <w:pPr>
        <w:pStyle w:val="BodyText"/>
      </w:pPr>
      <w:r>
        <w:t xml:space="preserve">Les principaux datasets disponibles dans la littérature </w:t>
      </w:r>
      <w:proofErr w:type="gramStart"/>
      <w:r>
        <w:t>sont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38DD" w14:paraId="304715ED" w14:textId="77777777" w:rsidTr="009A38DD">
        <w:tc>
          <w:tcPr>
            <w:tcW w:w="4788" w:type="dxa"/>
          </w:tcPr>
          <w:p w14:paraId="370B9209" w14:textId="77777777" w:rsidR="009A38DD" w:rsidRDefault="009A38DD" w:rsidP="009A38DD">
            <w:pPr>
              <w:numPr>
                <w:ilvl w:val="0"/>
                <w:numId w:val="13"/>
              </w:numPr>
            </w:pPr>
            <w:r>
              <w:t>KDD Cup 99</w:t>
            </w:r>
          </w:p>
          <w:p w14:paraId="51EE31DE" w14:textId="77777777" w:rsidR="009A38DD" w:rsidRDefault="009A38DD" w:rsidP="009A38DD">
            <w:pPr>
              <w:numPr>
                <w:ilvl w:val="0"/>
                <w:numId w:val="13"/>
              </w:numPr>
            </w:pPr>
            <w:r>
              <w:t>NSL-KDD</w:t>
            </w:r>
          </w:p>
          <w:p w14:paraId="39FC003E" w14:textId="77777777" w:rsidR="009A38DD" w:rsidRDefault="009A38DD" w:rsidP="009A38DD">
            <w:pPr>
              <w:numPr>
                <w:ilvl w:val="0"/>
                <w:numId w:val="13"/>
              </w:numPr>
            </w:pPr>
            <w:r>
              <w:t>UNSW-NB15</w:t>
            </w:r>
          </w:p>
          <w:p w14:paraId="7906B751" w14:textId="5B4E9073" w:rsidR="009A38DD" w:rsidRDefault="009A38DD" w:rsidP="009A38DD">
            <w:pPr>
              <w:numPr>
                <w:ilvl w:val="0"/>
                <w:numId w:val="13"/>
              </w:numPr>
            </w:pPr>
            <w:r>
              <w:t>CICIDS2017</w:t>
            </w:r>
          </w:p>
        </w:tc>
        <w:tc>
          <w:tcPr>
            <w:tcW w:w="4788" w:type="dxa"/>
          </w:tcPr>
          <w:p w14:paraId="526D30DF" w14:textId="77777777" w:rsidR="009A38DD" w:rsidRDefault="009A38DD" w:rsidP="009A38DD">
            <w:pPr>
              <w:numPr>
                <w:ilvl w:val="0"/>
                <w:numId w:val="13"/>
              </w:numPr>
            </w:pPr>
            <w:r>
              <w:t>CSE-CIC-IDS2018</w:t>
            </w:r>
          </w:p>
          <w:p w14:paraId="41F8B47A" w14:textId="77777777" w:rsidR="009A38DD" w:rsidRDefault="009A38DD" w:rsidP="009A38DD">
            <w:pPr>
              <w:numPr>
                <w:ilvl w:val="0"/>
                <w:numId w:val="13"/>
              </w:numPr>
            </w:pPr>
            <w:proofErr w:type="spellStart"/>
            <w:r>
              <w:t>BoT</w:t>
            </w:r>
            <w:proofErr w:type="spellEnd"/>
            <w:r>
              <w:t>-IoT</w:t>
            </w:r>
          </w:p>
          <w:p w14:paraId="7D308183" w14:textId="77777777" w:rsidR="009A38DD" w:rsidRDefault="009A38DD" w:rsidP="009A38DD">
            <w:pPr>
              <w:numPr>
                <w:ilvl w:val="0"/>
                <w:numId w:val="13"/>
              </w:numPr>
            </w:pPr>
            <w:proofErr w:type="spellStart"/>
            <w:r>
              <w:t>ToN</w:t>
            </w:r>
            <w:proofErr w:type="spellEnd"/>
            <w:r>
              <w:t>-IoT</w:t>
            </w:r>
          </w:p>
          <w:p w14:paraId="11B38D79" w14:textId="508A57F9" w:rsidR="009A38DD" w:rsidRDefault="009A38DD" w:rsidP="009A38DD">
            <w:pPr>
              <w:numPr>
                <w:ilvl w:val="0"/>
                <w:numId w:val="13"/>
              </w:numPr>
            </w:pPr>
            <w:r>
              <w:t>NF-UQ-NIDS-v2</w:t>
            </w:r>
          </w:p>
        </w:tc>
      </w:tr>
    </w:tbl>
    <w:p w14:paraId="659421A5" w14:textId="77777777" w:rsidR="006E2E5E" w:rsidRDefault="00000000">
      <w:pPr>
        <w:pStyle w:val="FirstParagraph"/>
      </w:pPr>
      <w:r>
        <w:t xml:space="preserve">Parmi </w:t>
      </w:r>
      <w:proofErr w:type="spellStart"/>
      <w:r>
        <w:t>ces</w:t>
      </w:r>
      <w:proofErr w:type="spellEnd"/>
      <w:r>
        <w:t xml:space="preserve"> jeux de données, NF-UQ-NIDS-v2 constitue une référence récente. Il regroupe plusieurs bases de données de trafic réseau et contient des millions de flux représentant des activités normales ainsi que différents types d’attaques. Cette richesse en fait un </w:t>
      </w:r>
      <w:r>
        <w:lastRenderedPageBreak/>
        <w:t>excellent choix pour l’évaluation des modèles de Machine Learning destinés à la détection d’intrusions dans des environnements Cloud.</w:t>
      </w:r>
    </w:p>
    <w:p w14:paraId="7EDBB38B" w14:textId="77777777" w:rsidR="006E2E5E" w:rsidRDefault="00000000">
      <w:pPr>
        <w:pStyle w:val="Heading2"/>
      </w:pPr>
      <w:bookmarkStart w:id="15" w:name="travaux-existants"/>
      <w:bookmarkEnd w:id="14"/>
      <w:r>
        <w:rPr>
          <w:rStyle w:val="SectionNumber"/>
        </w:rPr>
        <w:t>2.7</w:t>
      </w:r>
      <w:r>
        <w:tab/>
        <w:t>Travaux existants</w:t>
      </w:r>
    </w:p>
    <w:p w14:paraId="4D83DE52" w14:textId="77777777" w:rsidR="006E2E5E" w:rsidRDefault="00000000">
      <w:pPr>
        <w:pStyle w:val="FirstParagraph"/>
      </w:pPr>
      <w:r>
        <w:t>Plusieurs études récentes ont montré que les algorithmes de Gradient Boosting offrent des performances supérieures aux méthodes classiques pour la détection d’intrusions.</w:t>
      </w:r>
    </w:p>
    <w:p w14:paraId="56F4CF52" w14:textId="77777777" w:rsidR="006E2E5E" w:rsidRDefault="00000000">
      <w:pPr>
        <w:pStyle w:val="BodyText"/>
      </w:pPr>
      <w:r>
        <w:t>XGBoost est souvent cité comme l’un des modèles les plus performants grâce à sa robustesse, sa rapidité d’exécution et sa capacité à gérer des jeux de données volumineux.</w:t>
      </w:r>
    </w:p>
    <w:p w14:paraId="08C26D56" w14:textId="77777777" w:rsidR="006E2E5E" w:rsidRDefault="00000000">
      <w:pPr>
        <w:pStyle w:val="BodyText"/>
      </w:pPr>
      <w:r>
        <w:t>LightGBM améliore encore la vitesse d’entraînement grâce à une stratégie d’apprentissage basée sur les feuilles (</w:t>
      </w:r>
      <w:r>
        <w:rPr>
          <w:i/>
          <w:iCs/>
        </w:rPr>
        <w:t>leaf-wise growth</w:t>
      </w:r>
      <w:r>
        <w:t>), tandis que CatBoost traite efficacement les variables catégorielles et réduit les risques de surapprentissage.</w:t>
      </w:r>
    </w:p>
    <w:p w14:paraId="25E928FA" w14:textId="77777777" w:rsidR="006E2E5E" w:rsidRDefault="00000000">
      <w:pPr>
        <w:pStyle w:val="BodyText"/>
      </w:pPr>
      <w:r>
        <w:t>Les approches Deep Learning telles que TabNet offrent également des résultats intéressants, mais nécessitent généralement davantage de ressources de calcul et un temps d’entraînement plus important.</w:t>
      </w:r>
    </w:p>
    <w:p w14:paraId="7CD5C327" w14:textId="77777777" w:rsidR="006E2E5E" w:rsidRDefault="00000000">
      <w:pPr>
        <w:pStyle w:val="Heading2"/>
      </w:pPr>
      <w:bookmarkStart w:id="16" w:name="synthèse"/>
      <w:bookmarkEnd w:id="15"/>
      <w:r>
        <w:rPr>
          <w:rStyle w:val="SectionNumber"/>
        </w:rPr>
        <w:t>2.8</w:t>
      </w:r>
      <w:r>
        <w:tab/>
        <w:t>Synthèse</w:t>
      </w:r>
    </w:p>
    <w:p w14:paraId="2FACA22F" w14:textId="77777777" w:rsidR="006E2E5E" w:rsidRDefault="00000000">
      <w:pPr>
        <w:pStyle w:val="FirstParagraph"/>
      </w:pPr>
      <w:r>
        <w:t>Cette étude bibliographique met en évidence l’importance des systèmes IDS dans la sécurisation des environnements Cloud. Les approches basées sur le Machine Learning permettent d’améliorer significativement les capacités de détection par rapport aux méthodes traditionnelles. Parmi les modèles existants, les techniques de Gradient Boosting apparaissent comme des solutions particulièrement performantes pour les données tabulaires.</w:t>
      </w:r>
    </w:p>
    <w:p w14:paraId="0CD6B806" w14:textId="77777777" w:rsidR="006E2E5E" w:rsidRDefault="00000000">
      <w:pPr>
        <w:pStyle w:val="BodyText"/>
      </w:pPr>
      <w:r>
        <w:t>Dans le cadre de ce travail, quatre modèles avancés (XGBoost, LightGBM, CatBoost et TabNet) seront implémentés et comparés sur le dataset NF-UQ-NIDS-v2 afin d’identifier la solution la plus adaptée à la détection des intrusions dans un environnement Cloud.</w:t>
      </w:r>
    </w:p>
    <w:p w14:paraId="245E7494" w14:textId="77777777" w:rsidR="006E2E5E" w:rsidRDefault="00000000">
      <w:pPr>
        <w:pStyle w:val="Heading1"/>
      </w:pPr>
      <w:bookmarkStart w:id="17" w:name="X1dfbb9bf52d029c7e59925330696ed3014d371c"/>
      <w:bookmarkEnd w:id="6"/>
      <w:bookmarkEnd w:id="16"/>
      <w:r>
        <w:rPr>
          <w:rStyle w:val="SectionNumber"/>
        </w:rPr>
        <w:t>3</w:t>
      </w:r>
      <w:r>
        <w:tab/>
      </w:r>
      <w:proofErr w:type="spellStart"/>
      <w:r>
        <w:t>Présentation</w:t>
      </w:r>
      <w:proofErr w:type="spellEnd"/>
      <w:r>
        <w:t xml:space="preserve"> du Dataset et Prétraitement des Données</w:t>
      </w:r>
    </w:p>
    <w:p w14:paraId="56AB26A9" w14:textId="77777777" w:rsidR="006E2E5E" w:rsidRDefault="00000000">
      <w:pPr>
        <w:pStyle w:val="Heading2"/>
      </w:pPr>
      <w:bookmarkStart w:id="18" w:name="introduction-2"/>
      <w:r>
        <w:rPr>
          <w:rStyle w:val="SectionNumber"/>
        </w:rPr>
        <w:t>3.1</w:t>
      </w:r>
      <w:r>
        <w:tab/>
        <w:t>Introduction</w:t>
      </w:r>
    </w:p>
    <w:p w14:paraId="7EF6F383" w14:textId="77777777" w:rsidR="006E2E5E" w:rsidRDefault="00000000">
      <w:pPr>
        <w:pStyle w:val="FirstParagraph"/>
      </w:pPr>
      <w:r>
        <w:t xml:space="preserve">La qualité des données constitue un facteur déterminant dans les performances des modèles de Machine Learning. Avant toute phase d’apprentissage, il est indispensable de comprendre la structure du jeu de données, d’analyser ses caractéristiques et d’effectuer les opérations de prétraitement nécessaires afin d’améliorer la qualité des </w:t>
      </w:r>
      <w:proofErr w:type="gramStart"/>
      <w:r>
        <w:t>informations</w:t>
      </w:r>
      <w:proofErr w:type="gramEnd"/>
      <w:r>
        <w:t xml:space="preserve"> utilisées par les algorithmes.</w:t>
      </w:r>
    </w:p>
    <w:p w14:paraId="62E8EBCA" w14:textId="77777777" w:rsidR="006E2E5E" w:rsidRDefault="00000000">
      <w:pPr>
        <w:pStyle w:val="BodyText"/>
      </w:pPr>
      <w:r>
        <w:lastRenderedPageBreak/>
        <w:t>Dans ce chapitre, nous présentons le dataset NF-UQ-NIDS-v2 utilisé dans ce travail, suivi des différentes étapes de préparation des données avant l’entraînement des modèles de classification.</w:t>
      </w:r>
    </w:p>
    <w:p w14:paraId="1CAA8053" w14:textId="77777777" w:rsidR="006E2E5E" w:rsidRDefault="00000000">
      <w:pPr>
        <w:pStyle w:val="Heading2"/>
      </w:pPr>
      <w:bookmarkStart w:id="19" w:name="présentation-du-dataset-nf-uq-nids-v2"/>
      <w:bookmarkEnd w:id="18"/>
      <w:r>
        <w:rPr>
          <w:rStyle w:val="SectionNumber"/>
        </w:rPr>
        <w:t>3.2</w:t>
      </w:r>
      <w:r>
        <w:tab/>
        <w:t>Présentation du dataset NF-UQ-NIDS-v2</w:t>
      </w:r>
    </w:p>
    <w:p w14:paraId="54099EC2" w14:textId="77777777" w:rsidR="006E2E5E" w:rsidRDefault="00000000">
      <w:pPr>
        <w:pStyle w:val="FirstParagraph"/>
      </w:pPr>
      <w:r>
        <w:t xml:space="preserve">Le dataset </w:t>
      </w:r>
      <w:r>
        <w:rPr>
          <w:b/>
          <w:bCs/>
        </w:rPr>
        <w:t>NF-UQ-NIDS-v2</w:t>
      </w:r>
      <w:r>
        <w:t xml:space="preserve"> est un jeu de données récent dédié à la détection d’intrusions dans les réseaux informatiques. Il a été développé afin de fournir une base de données représentative des environnements réseau modernes et des attaques rencontrées dans les infrastructures Cloud.</w:t>
      </w:r>
    </w:p>
    <w:p w14:paraId="00F6FC22" w14:textId="464F66CA" w:rsidR="00922AA5" w:rsidRDefault="00000000">
      <w:pPr>
        <w:pStyle w:val="BodyText"/>
      </w:pPr>
      <w:r>
        <w:t xml:space="preserve">Contrairement aux anciens jeux de données, NF-UQ-NIDS-v2 regroupe plusieurs bases de données de référence, </w:t>
      </w:r>
      <w:proofErr w:type="gramStart"/>
      <w:r>
        <w:t>notamment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22AA5" w14:paraId="390CCDBC" w14:textId="77777777" w:rsidTr="00922AA5">
        <w:tc>
          <w:tcPr>
            <w:tcW w:w="4788" w:type="dxa"/>
          </w:tcPr>
          <w:p w14:paraId="45A7E01D" w14:textId="77777777" w:rsidR="00922AA5" w:rsidRDefault="00922AA5" w:rsidP="00922AA5">
            <w:pPr>
              <w:numPr>
                <w:ilvl w:val="0"/>
                <w:numId w:val="14"/>
              </w:numPr>
            </w:pPr>
            <w:r>
              <w:t>UNSW-NB15</w:t>
            </w:r>
          </w:p>
          <w:p w14:paraId="09243F2B" w14:textId="2DFCB22F" w:rsidR="00922AA5" w:rsidRDefault="00922AA5" w:rsidP="00922AA5">
            <w:pPr>
              <w:numPr>
                <w:ilvl w:val="0"/>
                <w:numId w:val="14"/>
              </w:numPr>
            </w:pPr>
            <w:proofErr w:type="spellStart"/>
            <w:r>
              <w:t>BoT</w:t>
            </w:r>
            <w:proofErr w:type="spellEnd"/>
            <w:r>
              <w:t>-IoT</w:t>
            </w:r>
          </w:p>
        </w:tc>
        <w:tc>
          <w:tcPr>
            <w:tcW w:w="4788" w:type="dxa"/>
          </w:tcPr>
          <w:p w14:paraId="5FCBD74A" w14:textId="77777777" w:rsidR="00922AA5" w:rsidRDefault="00922AA5" w:rsidP="00922AA5">
            <w:pPr>
              <w:numPr>
                <w:ilvl w:val="0"/>
                <w:numId w:val="14"/>
              </w:numPr>
            </w:pPr>
            <w:proofErr w:type="spellStart"/>
            <w:r>
              <w:t>ToN</w:t>
            </w:r>
            <w:proofErr w:type="spellEnd"/>
            <w:r>
              <w:t>-IoT</w:t>
            </w:r>
          </w:p>
          <w:p w14:paraId="4E980536" w14:textId="0B9C152A" w:rsidR="00922AA5" w:rsidRDefault="00922AA5" w:rsidP="00922AA5">
            <w:pPr>
              <w:numPr>
                <w:ilvl w:val="0"/>
                <w:numId w:val="14"/>
              </w:numPr>
            </w:pPr>
            <w:r>
              <w:t>CSE-CIC-IDS2018</w:t>
            </w:r>
          </w:p>
        </w:tc>
      </w:tr>
    </w:tbl>
    <w:p w14:paraId="441708EE" w14:textId="77777777" w:rsidR="006E2E5E" w:rsidRDefault="00000000">
      <w:pPr>
        <w:pStyle w:val="FirstParagraph"/>
      </w:pPr>
      <w:r>
        <w:t xml:space="preserve">Cette fusion </w:t>
      </w:r>
      <w:proofErr w:type="spellStart"/>
      <w:r>
        <w:t>permet</w:t>
      </w:r>
      <w:proofErr w:type="spellEnd"/>
      <w:r>
        <w:t xml:space="preserve"> </w:t>
      </w:r>
      <w:proofErr w:type="spellStart"/>
      <w:r>
        <w:t>d’obtenir</w:t>
      </w:r>
      <w:proofErr w:type="spellEnd"/>
      <w:r>
        <w:t xml:space="preserve"> un dataset plus riche, contenant une grande diversité de comportements normaux et malveillants.</w:t>
      </w:r>
    </w:p>
    <w:p w14:paraId="42BE609C" w14:textId="77777777" w:rsidR="006E2E5E" w:rsidRDefault="00000000">
      <w:pPr>
        <w:pStyle w:val="BodyText"/>
      </w:pPr>
      <w:r>
        <w:t>Le dataset complet contient environ douze millions de flux réseau décrits par quarante-six variables représentant différentes caractéristiques NetFlow.</w:t>
      </w:r>
    </w:p>
    <w:p w14:paraId="1C8D2BD2" w14:textId="77777777" w:rsidR="006E2E5E" w:rsidRDefault="00000000">
      <w:pPr>
        <w:pStyle w:val="Heading2"/>
      </w:pPr>
      <w:bookmarkStart w:id="20" w:name="description-des-variables"/>
      <w:bookmarkEnd w:id="19"/>
      <w:r>
        <w:rPr>
          <w:rStyle w:val="SectionNumber"/>
        </w:rPr>
        <w:t>3.3</w:t>
      </w:r>
      <w:r>
        <w:tab/>
        <w:t>Description des variables</w:t>
      </w:r>
    </w:p>
    <w:p w14:paraId="53A70027" w14:textId="3DAE2F5D" w:rsidR="009A38DD" w:rsidRPr="009A38DD" w:rsidRDefault="00000000" w:rsidP="009A38DD">
      <w:pPr>
        <w:pStyle w:val="FirstParagraph"/>
      </w:pPr>
      <w:r>
        <w:t xml:space="preserve">Les variables du dataset décrivent les caractéristiques des communications réseau telles </w:t>
      </w:r>
      <w:proofErr w:type="gramStart"/>
      <w:r>
        <w:t>que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38DD" w14:paraId="0BDAA97D" w14:textId="77777777" w:rsidTr="009A38DD">
        <w:tc>
          <w:tcPr>
            <w:tcW w:w="4788" w:type="dxa"/>
          </w:tcPr>
          <w:p w14:paraId="5FB5388A" w14:textId="77777777" w:rsidR="009A38DD" w:rsidRDefault="009A38DD" w:rsidP="009A38DD">
            <w:pPr>
              <w:numPr>
                <w:ilvl w:val="0"/>
                <w:numId w:val="15"/>
              </w:numPr>
            </w:pPr>
            <w:proofErr w:type="spellStart"/>
            <w:r>
              <w:t>adresses</w:t>
            </w:r>
            <w:proofErr w:type="spellEnd"/>
            <w:r>
              <w:t xml:space="preserve"> IP source et </w:t>
            </w:r>
            <w:proofErr w:type="gramStart"/>
            <w:r>
              <w:t>destination ;</w:t>
            </w:r>
            <w:proofErr w:type="gramEnd"/>
          </w:p>
          <w:p w14:paraId="4646EC2F" w14:textId="77777777" w:rsidR="009A38DD" w:rsidRDefault="009A38DD" w:rsidP="009A38DD">
            <w:pPr>
              <w:numPr>
                <w:ilvl w:val="0"/>
                <w:numId w:val="15"/>
              </w:numPr>
            </w:pPr>
            <w:r>
              <w:t xml:space="preserve">ports source et </w:t>
            </w:r>
            <w:proofErr w:type="gramStart"/>
            <w:r>
              <w:t>destination ;</w:t>
            </w:r>
            <w:proofErr w:type="gramEnd"/>
          </w:p>
          <w:p w14:paraId="29DFB00D" w14:textId="77777777" w:rsidR="009A38DD" w:rsidRDefault="009A38DD" w:rsidP="009A38DD">
            <w:pPr>
              <w:numPr>
                <w:ilvl w:val="0"/>
                <w:numId w:val="15"/>
              </w:numPr>
            </w:pPr>
            <w:proofErr w:type="spellStart"/>
            <w:r>
              <w:t>protocole</w:t>
            </w:r>
            <w:proofErr w:type="spellEnd"/>
            <w:r>
              <w:t xml:space="preserve"> </w:t>
            </w:r>
            <w:proofErr w:type="gramStart"/>
            <w:r>
              <w:t>réseau ;</w:t>
            </w:r>
            <w:proofErr w:type="gramEnd"/>
          </w:p>
          <w:p w14:paraId="0571A88F" w14:textId="77777777" w:rsidR="009A38DD" w:rsidRDefault="009A38DD" w:rsidP="009A38DD">
            <w:pPr>
              <w:numPr>
                <w:ilvl w:val="0"/>
                <w:numId w:val="15"/>
              </w:numPr>
            </w:pPr>
            <w:r>
              <w:t xml:space="preserve">durée des </w:t>
            </w:r>
            <w:proofErr w:type="gramStart"/>
            <w:r>
              <w:t>flux ;</w:t>
            </w:r>
            <w:proofErr w:type="gramEnd"/>
          </w:p>
          <w:p w14:paraId="74290F15" w14:textId="6622DA61" w:rsidR="009A38DD" w:rsidRDefault="009A38DD" w:rsidP="009A38DD">
            <w:pPr>
              <w:numPr>
                <w:ilvl w:val="0"/>
                <w:numId w:val="15"/>
              </w:numPr>
            </w:pPr>
            <w:proofErr w:type="spellStart"/>
            <w:r>
              <w:t>nombre</w:t>
            </w:r>
            <w:proofErr w:type="spellEnd"/>
            <w:r>
              <w:t xml:space="preserve"> de </w:t>
            </w:r>
            <w:proofErr w:type="spellStart"/>
            <w:proofErr w:type="gramStart"/>
            <w:r>
              <w:t>paquets</w:t>
            </w:r>
            <w:proofErr w:type="spellEnd"/>
            <w:r>
              <w:t xml:space="preserve"> ;</w:t>
            </w:r>
            <w:proofErr w:type="gramEnd"/>
          </w:p>
        </w:tc>
        <w:tc>
          <w:tcPr>
            <w:tcW w:w="4788" w:type="dxa"/>
          </w:tcPr>
          <w:p w14:paraId="473A3354" w14:textId="77777777" w:rsidR="009A38DD" w:rsidRDefault="009A38DD" w:rsidP="009A38DD">
            <w:pPr>
              <w:numPr>
                <w:ilvl w:val="0"/>
                <w:numId w:val="15"/>
              </w:numPr>
            </w:pPr>
            <w:r>
              <w:t xml:space="preserve">taille des </w:t>
            </w:r>
            <w:proofErr w:type="spellStart"/>
            <w:proofErr w:type="gramStart"/>
            <w:r>
              <w:t>paquets</w:t>
            </w:r>
            <w:proofErr w:type="spellEnd"/>
            <w:r>
              <w:t xml:space="preserve"> ;</w:t>
            </w:r>
            <w:proofErr w:type="gramEnd"/>
          </w:p>
          <w:p w14:paraId="1ED0078B" w14:textId="77777777" w:rsidR="009A38DD" w:rsidRDefault="009A38DD" w:rsidP="009A38DD">
            <w:pPr>
              <w:numPr>
                <w:ilvl w:val="0"/>
                <w:numId w:val="15"/>
              </w:numPr>
            </w:pPr>
            <w:proofErr w:type="spellStart"/>
            <w:r>
              <w:t>débit</w:t>
            </w:r>
            <w:proofErr w:type="spellEnd"/>
            <w:r>
              <w:t xml:space="preserve"> des </w:t>
            </w:r>
            <w:proofErr w:type="gramStart"/>
            <w:r>
              <w:t>communications ;</w:t>
            </w:r>
            <w:proofErr w:type="gramEnd"/>
          </w:p>
          <w:p w14:paraId="2DBE13CC" w14:textId="77777777" w:rsidR="009A38DD" w:rsidRDefault="009A38DD" w:rsidP="009A38DD">
            <w:pPr>
              <w:numPr>
                <w:ilvl w:val="0"/>
                <w:numId w:val="15"/>
              </w:numPr>
            </w:pPr>
            <w:proofErr w:type="spellStart"/>
            <w:r>
              <w:t>indicateurs</w:t>
            </w:r>
            <w:proofErr w:type="spellEnd"/>
            <w:r>
              <w:t xml:space="preserve"> </w:t>
            </w:r>
            <w:proofErr w:type="gramStart"/>
            <w:r>
              <w:t>TCP ;</w:t>
            </w:r>
            <w:proofErr w:type="gramEnd"/>
          </w:p>
          <w:p w14:paraId="700A4AB4" w14:textId="77777777" w:rsidR="009A38DD" w:rsidRDefault="009A38DD" w:rsidP="009A38DD">
            <w:pPr>
              <w:numPr>
                <w:ilvl w:val="0"/>
                <w:numId w:val="15"/>
              </w:numPr>
            </w:pPr>
            <w:proofErr w:type="spellStart"/>
            <w:proofErr w:type="gramStart"/>
            <w:r>
              <w:t>informations</w:t>
            </w:r>
            <w:proofErr w:type="spellEnd"/>
            <w:proofErr w:type="gramEnd"/>
            <w:r>
              <w:t xml:space="preserve"> </w:t>
            </w:r>
            <w:proofErr w:type="gramStart"/>
            <w:r>
              <w:t>DNS ;</w:t>
            </w:r>
            <w:proofErr w:type="gramEnd"/>
          </w:p>
          <w:p w14:paraId="66349F93" w14:textId="62C7F8BA" w:rsidR="009A38DD" w:rsidRDefault="009A38DD" w:rsidP="009A38DD">
            <w:pPr>
              <w:numPr>
                <w:ilvl w:val="0"/>
                <w:numId w:val="15"/>
              </w:numPr>
            </w:pPr>
            <w:r>
              <w:t xml:space="preserve">type </w:t>
            </w:r>
            <w:proofErr w:type="spellStart"/>
            <w:r>
              <w:t>d’attaque</w:t>
            </w:r>
            <w:proofErr w:type="spellEnd"/>
            <w:r>
              <w:t>.</w:t>
            </w:r>
          </w:p>
        </w:tc>
      </w:tr>
    </w:tbl>
    <w:p w14:paraId="3187F0F6" w14:textId="77777777" w:rsidR="006E2E5E" w:rsidRDefault="00000000">
      <w:pPr>
        <w:pStyle w:val="FirstParagraph"/>
      </w:pPr>
      <w:r>
        <w:t xml:space="preserve">Les variables </w:t>
      </w:r>
      <w:proofErr w:type="spellStart"/>
      <w:r>
        <w:t>sont</w:t>
      </w:r>
      <w:proofErr w:type="spellEnd"/>
      <w:r>
        <w:t xml:space="preserve"> </w:t>
      </w:r>
      <w:proofErr w:type="spellStart"/>
      <w:r>
        <w:t>composées</w:t>
      </w:r>
      <w:proofErr w:type="spellEnd"/>
      <w:r>
        <w:t xml:space="preserve"> de données numériques ainsi que de quelques variables catégorielles.</w:t>
      </w:r>
    </w:p>
    <w:p w14:paraId="4733D586" w14:textId="77777777" w:rsidR="006E2E5E" w:rsidRDefault="00000000">
      <w:pPr>
        <w:pStyle w:val="BodyText"/>
      </w:pPr>
      <w:r>
        <w:t xml:space="preserve">La variable cible est représentée par la colonne </w:t>
      </w:r>
      <w:r>
        <w:rPr>
          <w:b/>
          <w:bCs/>
        </w:rPr>
        <w:t>Label</w:t>
      </w:r>
      <w:r>
        <w:t>.</w:t>
      </w:r>
    </w:p>
    <w:p w14:paraId="2A934C73" w14:textId="77777777" w:rsidR="006E2E5E" w:rsidRDefault="00000000">
      <w:pPr>
        <w:numPr>
          <w:ilvl w:val="0"/>
          <w:numId w:val="16"/>
        </w:numPr>
      </w:pPr>
      <w:r>
        <w:t xml:space="preserve">Label = </w:t>
      </w:r>
      <w:proofErr w:type="gramStart"/>
      <w:r>
        <w:t>0 :</w:t>
      </w:r>
      <w:proofErr w:type="gramEnd"/>
      <w:r>
        <w:t xml:space="preserve"> trafic normal (Benign)</w:t>
      </w:r>
    </w:p>
    <w:p w14:paraId="6FE8984A" w14:textId="77777777" w:rsidR="006E2E5E" w:rsidRDefault="00000000">
      <w:pPr>
        <w:numPr>
          <w:ilvl w:val="0"/>
          <w:numId w:val="16"/>
        </w:numPr>
      </w:pPr>
      <w:r>
        <w:t xml:space="preserve">Label = </w:t>
      </w:r>
      <w:proofErr w:type="gramStart"/>
      <w:r>
        <w:t>1 :</w:t>
      </w:r>
      <w:proofErr w:type="gramEnd"/>
      <w:r>
        <w:t xml:space="preserve"> trafic malveillant (Attack)</w:t>
      </w:r>
    </w:p>
    <w:p w14:paraId="492737C8" w14:textId="77777777" w:rsidR="006E2E5E" w:rsidRDefault="00000000">
      <w:pPr>
        <w:pStyle w:val="Heading2"/>
      </w:pPr>
      <w:bookmarkStart w:id="21" w:name="analyse-exploratoire-des-données"/>
      <w:bookmarkEnd w:id="20"/>
      <w:r>
        <w:rPr>
          <w:rStyle w:val="SectionNumber"/>
        </w:rPr>
        <w:t>3.4</w:t>
      </w:r>
      <w:r>
        <w:tab/>
        <w:t>Analyse exploratoire des données</w:t>
      </w:r>
    </w:p>
    <w:p w14:paraId="0093D8E3" w14:textId="77777777" w:rsidR="006E2E5E" w:rsidRDefault="00000000">
      <w:pPr>
        <w:pStyle w:val="FirstParagraph"/>
      </w:pPr>
      <w:r>
        <w:t>Afin de mieux comprendre les caractéristiques du dataset, une analyse exploratoire (Exploratory Data Analysis - EDA) a été réalisée.</w:t>
      </w:r>
    </w:p>
    <w:p w14:paraId="42F43F27" w14:textId="77777777" w:rsidR="006E2E5E" w:rsidRDefault="00000000">
      <w:pPr>
        <w:pStyle w:val="BodyText"/>
      </w:pPr>
      <w:r>
        <w:lastRenderedPageBreak/>
        <w:t xml:space="preserve">Dans le cadre de cette étude, un échantillon de 500 000 observations a été utilisé afin de limiter le coût computationnel tout </w:t>
      </w:r>
      <w:proofErr w:type="spellStart"/>
      <w:r>
        <w:t>en</w:t>
      </w:r>
      <w:proofErr w:type="spellEnd"/>
      <w:r>
        <w:t xml:space="preserve"> </w:t>
      </w:r>
      <w:proofErr w:type="spellStart"/>
      <w:r>
        <w:t>conservant</w:t>
      </w:r>
      <w:proofErr w:type="spellEnd"/>
      <w:r>
        <w:t xml:space="preserve"> </w:t>
      </w:r>
      <w:proofErr w:type="spellStart"/>
      <w:r>
        <w:t>une</w:t>
      </w:r>
      <w:proofErr w:type="spellEnd"/>
      <w:r>
        <w:t xml:space="preserve"> </w:t>
      </w:r>
      <w:proofErr w:type="spellStart"/>
      <w:r>
        <w:t>représentation</w:t>
      </w:r>
      <w:proofErr w:type="spellEnd"/>
      <w:r>
        <w:t xml:space="preserve"> </w:t>
      </w:r>
      <w:proofErr w:type="spellStart"/>
      <w:r>
        <w:t>fidèle</w:t>
      </w:r>
      <w:proofErr w:type="spellEnd"/>
      <w:r>
        <w:t xml:space="preserve"> des données.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88"/>
        <w:gridCol w:w="4788"/>
      </w:tblGrid>
      <w:tr w:rsidR="009A38DD" w14:paraId="6B06ED82" w14:textId="77777777" w:rsidTr="002B689B">
        <w:tc>
          <w:tcPr>
            <w:tcW w:w="4788" w:type="dxa"/>
          </w:tcPr>
          <w:p w14:paraId="14AC8401" w14:textId="0AC9919C" w:rsidR="009A38DD" w:rsidRDefault="009A38DD" w:rsidP="009A38DD">
            <w:pPr>
              <w:pStyle w:val="BodyText"/>
              <w:jc w:val="center"/>
            </w:pPr>
            <w:proofErr w:type="spellStart"/>
            <w:r>
              <w:t>L’analyse</w:t>
            </w:r>
            <w:proofErr w:type="spellEnd"/>
            <w:r>
              <w:t xml:space="preserve"> </w:t>
            </w:r>
            <w:proofErr w:type="spellStart"/>
            <w:r>
              <w:t>exploratoire</w:t>
            </w:r>
            <w:proofErr w:type="spellEnd"/>
            <w:r>
              <w:t xml:space="preserve"> a </w:t>
            </w:r>
            <w:proofErr w:type="spellStart"/>
            <w:r>
              <w:t>permis</w:t>
            </w:r>
            <w:proofErr w:type="spellEnd"/>
            <w:r>
              <w:t xml:space="preserve"> </w:t>
            </w:r>
            <w:proofErr w:type="spellStart"/>
            <w:r>
              <w:t>d’obtenir</w:t>
            </w:r>
            <w:proofErr w:type="spellEnd"/>
            <w:r>
              <w:t xml:space="preserve"> les observations </w:t>
            </w:r>
            <w:proofErr w:type="spellStart"/>
            <w:proofErr w:type="gramStart"/>
            <w:r>
              <w:t>suivantes</w:t>
            </w:r>
            <w:proofErr w:type="spellEnd"/>
            <w:r>
              <w:t xml:space="preserve"> :</w:t>
            </w:r>
            <w:proofErr w:type="gramEnd"/>
          </w:p>
        </w:tc>
        <w:tc>
          <w:tcPr>
            <w:tcW w:w="4788" w:type="dxa"/>
          </w:tcPr>
          <w:p w14:paraId="3950C79F" w14:textId="3B414209" w:rsidR="009A38DD" w:rsidRPr="009A38DD" w:rsidRDefault="009A38DD" w:rsidP="009A38DD">
            <w:pPr>
              <w:pStyle w:val="FirstParagraph"/>
              <w:jc w:val="center"/>
            </w:pPr>
            <w:r>
              <w:t xml:space="preserve">Les </w:t>
            </w:r>
            <w:proofErr w:type="spellStart"/>
            <w:r>
              <w:t>différentes</w:t>
            </w:r>
            <w:proofErr w:type="spellEnd"/>
            <w:r>
              <w:t xml:space="preserve"> </w:t>
            </w:r>
            <w:proofErr w:type="spellStart"/>
            <w:r>
              <w:t>visualisations</w:t>
            </w:r>
            <w:proofErr w:type="spellEnd"/>
            <w:r>
              <w:t xml:space="preserve"> </w:t>
            </w:r>
            <w:proofErr w:type="spellStart"/>
            <w:r>
              <w:t>réalisées</w:t>
            </w:r>
            <w:proofErr w:type="spellEnd"/>
            <w:r>
              <w:t xml:space="preserve"> </w:t>
            </w:r>
            <w:proofErr w:type="spellStart"/>
            <w:proofErr w:type="gramStart"/>
            <w:r>
              <w:t>comprennent</w:t>
            </w:r>
            <w:proofErr w:type="spellEnd"/>
            <w:r>
              <w:t xml:space="preserve"> :</w:t>
            </w:r>
            <w:proofErr w:type="gramEnd"/>
          </w:p>
        </w:tc>
      </w:tr>
      <w:tr w:rsidR="009A38DD" w14:paraId="165DC858" w14:textId="77777777" w:rsidTr="002B689B">
        <w:tc>
          <w:tcPr>
            <w:tcW w:w="4788" w:type="dxa"/>
          </w:tcPr>
          <w:p w14:paraId="249B8F35" w14:textId="77777777" w:rsidR="009A38DD" w:rsidRDefault="009A38DD" w:rsidP="009A38DD">
            <w:pPr>
              <w:numPr>
                <w:ilvl w:val="0"/>
                <w:numId w:val="17"/>
              </w:numPr>
            </w:pPr>
            <w:proofErr w:type="spellStart"/>
            <w:r>
              <w:t>aucune</w:t>
            </w:r>
            <w:proofErr w:type="spellEnd"/>
            <w:r>
              <w:t xml:space="preserve"> </w:t>
            </w:r>
            <w:proofErr w:type="spellStart"/>
            <w:r>
              <w:t>valeur</w:t>
            </w:r>
            <w:proofErr w:type="spellEnd"/>
            <w:r>
              <w:t xml:space="preserve"> </w:t>
            </w:r>
            <w:proofErr w:type="spellStart"/>
            <w:r>
              <w:t>manquante</w:t>
            </w:r>
            <w:proofErr w:type="spellEnd"/>
            <w:r>
              <w:t xml:space="preserve"> </w:t>
            </w:r>
            <w:proofErr w:type="spellStart"/>
            <w:r>
              <w:t>n’a</w:t>
            </w:r>
            <w:proofErr w:type="spellEnd"/>
            <w:r>
              <w:t xml:space="preserve"> </w:t>
            </w:r>
            <w:proofErr w:type="spellStart"/>
            <w:r>
              <w:t>été</w:t>
            </w:r>
            <w:proofErr w:type="spellEnd"/>
            <w:r>
              <w:t xml:space="preserve"> </w:t>
            </w:r>
            <w:proofErr w:type="spellStart"/>
            <w:proofErr w:type="gramStart"/>
            <w:r>
              <w:t>détectée</w:t>
            </w:r>
            <w:proofErr w:type="spellEnd"/>
            <w:r>
              <w:t xml:space="preserve"> ;</w:t>
            </w:r>
            <w:proofErr w:type="gramEnd"/>
          </w:p>
          <w:p w14:paraId="7ED19C99" w14:textId="77777777" w:rsidR="009A38DD" w:rsidRDefault="009A38DD" w:rsidP="009A38DD">
            <w:pPr>
              <w:numPr>
                <w:ilvl w:val="0"/>
                <w:numId w:val="17"/>
              </w:numPr>
            </w:pPr>
            <w:proofErr w:type="spellStart"/>
            <w:r>
              <w:t>seulement</w:t>
            </w:r>
            <w:proofErr w:type="spellEnd"/>
            <w:r>
              <w:t xml:space="preserve"> deux </w:t>
            </w:r>
            <w:proofErr w:type="spellStart"/>
            <w:r>
              <w:t>doublons</w:t>
            </w:r>
            <w:proofErr w:type="spellEnd"/>
            <w:r>
              <w:t xml:space="preserve"> </w:t>
            </w:r>
            <w:proofErr w:type="spellStart"/>
            <w:r>
              <w:t>étaient</w:t>
            </w:r>
            <w:proofErr w:type="spellEnd"/>
            <w:r>
              <w:t xml:space="preserve"> </w:t>
            </w:r>
            <w:proofErr w:type="spellStart"/>
            <w:proofErr w:type="gramStart"/>
            <w:r>
              <w:t>présents</w:t>
            </w:r>
            <w:proofErr w:type="spellEnd"/>
            <w:r>
              <w:t xml:space="preserve"> ;</w:t>
            </w:r>
            <w:proofErr w:type="gramEnd"/>
          </w:p>
          <w:p w14:paraId="4A718A33" w14:textId="77777777" w:rsidR="009A38DD" w:rsidRDefault="009A38DD" w:rsidP="009A38DD">
            <w:pPr>
              <w:numPr>
                <w:ilvl w:val="0"/>
                <w:numId w:val="17"/>
              </w:numPr>
            </w:pPr>
            <w:r>
              <w:t xml:space="preserve">le dataset </w:t>
            </w:r>
            <w:proofErr w:type="spellStart"/>
            <w:r>
              <w:t>comporte</w:t>
            </w:r>
            <w:proofErr w:type="spellEnd"/>
            <w:r>
              <w:t xml:space="preserve"> 46 </w:t>
            </w:r>
            <w:proofErr w:type="gramStart"/>
            <w:r>
              <w:t>variables ;</w:t>
            </w:r>
            <w:proofErr w:type="gramEnd"/>
          </w:p>
          <w:p w14:paraId="03D290C3" w14:textId="16A8830D" w:rsidR="009A38DD" w:rsidRDefault="009A38DD" w:rsidP="009A38DD">
            <w:pPr>
              <w:numPr>
                <w:ilvl w:val="0"/>
                <w:numId w:val="17"/>
              </w:numPr>
            </w:pPr>
            <w:r>
              <w:t xml:space="preserve">la </w:t>
            </w:r>
            <w:proofErr w:type="spellStart"/>
            <w:r>
              <w:t>majorité</w:t>
            </w:r>
            <w:proofErr w:type="spellEnd"/>
            <w:r>
              <w:t xml:space="preserve"> des variables </w:t>
            </w:r>
            <w:proofErr w:type="spellStart"/>
            <w:r>
              <w:t>sont</w:t>
            </w:r>
            <w:proofErr w:type="spellEnd"/>
            <w:r>
              <w:t xml:space="preserve"> </w:t>
            </w:r>
            <w:proofErr w:type="spellStart"/>
            <w:r>
              <w:t>numériques</w:t>
            </w:r>
            <w:proofErr w:type="spellEnd"/>
            <w:r>
              <w:t>.</w:t>
            </w:r>
          </w:p>
        </w:tc>
        <w:tc>
          <w:tcPr>
            <w:tcW w:w="4788" w:type="dxa"/>
          </w:tcPr>
          <w:p w14:paraId="5624D3C6" w14:textId="77777777" w:rsidR="009A38DD" w:rsidRDefault="009A38DD" w:rsidP="009A38DD">
            <w:pPr>
              <w:numPr>
                <w:ilvl w:val="0"/>
                <w:numId w:val="17"/>
              </w:numPr>
            </w:pPr>
            <w:r>
              <w:t xml:space="preserve">la distribution des </w:t>
            </w:r>
            <w:proofErr w:type="gramStart"/>
            <w:r>
              <w:t>classes ;</w:t>
            </w:r>
            <w:proofErr w:type="gramEnd"/>
          </w:p>
          <w:p w14:paraId="5DDD26C6" w14:textId="77777777" w:rsidR="009A38DD" w:rsidRDefault="009A38DD" w:rsidP="009A38DD">
            <w:pPr>
              <w:numPr>
                <w:ilvl w:val="0"/>
                <w:numId w:val="17"/>
              </w:numPr>
            </w:pPr>
            <w:r>
              <w:t xml:space="preserve">la distribution des types </w:t>
            </w:r>
            <w:proofErr w:type="spellStart"/>
            <w:proofErr w:type="gramStart"/>
            <w:r>
              <w:t>d’attaques</w:t>
            </w:r>
            <w:proofErr w:type="spellEnd"/>
            <w:r>
              <w:t xml:space="preserve"> ;</w:t>
            </w:r>
            <w:proofErr w:type="gramEnd"/>
          </w:p>
          <w:p w14:paraId="08255D97" w14:textId="77777777" w:rsidR="009A38DD" w:rsidRDefault="009A38DD" w:rsidP="009A38DD">
            <w:pPr>
              <w:numPr>
                <w:ilvl w:val="0"/>
                <w:numId w:val="17"/>
              </w:numPr>
            </w:pPr>
            <w:r>
              <w:t xml:space="preserve">la </w:t>
            </w:r>
            <w:proofErr w:type="spellStart"/>
            <w:r>
              <w:t>matrice</w:t>
            </w:r>
            <w:proofErr w:type="spellEnd"/>
            <w:r>
              <w:t xml:space="preserve"> de </w:t>
            </w:r>
            <w:proofErr w:type="spellStart"/>
            <w:proofErr w:type="gramStart"/>
            <w:r>
              <w:t>corrélation</w:t>
            </w:r>
            <w:proofErr w:type="spellEnd"/>
            <w:r>
              <w:t xml:space="preserve"> ;</w:t>
            </w:r>
            <w:proofErr w:type="gramEnd"/>
          </w:p>
          <w:p w14:paraId="4008381F" w14:textId="5218F7AB" w:rsidR="009A38DD" w:rsidRDefault="009A38DD" w:rsidP="009A38DD">
            <w:pPr>
              <w:numPr>
                <w:ilvl w:val="0"/>
                <w:numId w:val="17"/>
              </w:numPr>
            </w:pPr>
            <w:r>
              <w:t xml:space="preserve">les </w:t>
            </w:r>
            <w:proofErr w:type="spellStart"/>
            <w:r>
              <w:t>statistiques</w:t>
            </w:r>
            <w:proofErr w:type="spellEnd"/>
            <w:r>
              <w:t xml:space="preserve"> descriptives.</w:t>
            </w:r>
          </w:p>
        </w:tc>
      </w:tr>
    </w:tbl>
    <w:p w14:paraId="76F70453" w14:textId="77777777" w:rsidR="006E2E5E" w:rsidRDefault="00000000">
      <w:pPr>
        <w:pStyle w:val="Heading2"/>
      </w:pPr>
      <w:bookmarkStart w:id="22" w:name="distribution-des-classes"/>
      <w:bookmarkEnd w:id="21"/>
      <w:r>
        <w:rPr>
          <w:rStyle w:val="SectionNumber"/>
        </w:rPr>
        <w:t>3.5</w:t>
      </w:r>
      <w:r>
        <w:tab/>
        <w:t>Distribution des classes</w:t>
      </w:r>
    </w:p>
    <w:p w14:paraId="7D6DCF5F" w14:textId="77777777" w:rsidR="006E2E5E" w:rsidRDefault="00000000">
      <w:pPr>
        <w:pStyle w:val="FirstParagraph"/>
      </w:pPr>
      <w:r>
        <w:t>L’étude de la variable cible montre que le dataset est relativement déséquilibré.</w:t>
      </w:r>
    </w:p>
    <w:p w14:paraId="78B96D03" w14:textId="77777777" w:rsidR="006E2E5E" w:rsidRDefault="00000000">
      <w:pPr>
        <w:pStyle w:val="BodyText"/>
      </w:pPr>
      <w:r>
        <w:t>Les observations malveillantes représentent environ 67 % des données tandis que le trafic normal représente environ 33 %.</w:t>
      </w:r>
    </w:p>
    <w:p w14:paraId="7C9815E1" w14:textId="77777777" w:rsidR="006E2E5E" w:rsidRDefault="00000000">
      <w:pPr>
        <w:pStyle w:val="BodyText"/>
      </w:pPr>
      <w:r>
        <w:t>Cette répartition est illustrée dans la Figure </w:t>
      </w:r>
      <w:hyperlink w:anchor="fig:label_distribution">
        <w:r w:rsidR="006E2E5E">
          <w:rPr>
            <w:rStyle w:val="Hyperlink"/>
          </w:rPr>
          <w:t>3.1</w:t>
        </w:r>
      </w:hyperlink>
      <w:r>
        <w:t>.</w:t>
      </w:r>
    </w:p>
    <w:p w14:paraId="718C5A70" w14:textId="77777777" w:rsidR="006E2E5E" w:rsidRDefault="00000000" w:rsidP="003426BF">
      <w:pPr>
        <w:pStyle w:val="CaptionedFigure"/>
        <w:jc w:val="center"/>
      </w:pPr>
      <w:bookmarkStart w:id="23" w:name="fig:label_distribution"/>
      <w:r>
        <w:rPr>
          <w:noProof/>
        </w:rPr>
        <w:drawing>
          <wp:inline distT="0" distB="0" distL="0" distR="0" wp14:anchorId="7F7485BD" wp14:editId="6B0D020E">
            <wp:extent cx="3657600" cy="267652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Distribution de Label.png"/>
                    <pic:cNvPicPr>
                      <a:picLocks noChangeAspect="1" noChangeArrowheads="1"/>
                    </pic:cNvPicPr>
                  </pic:nvPicPr>
                  <pic:blipFill>
                    <a:blip r:embed="rId10"/>
                    <a:stretch>
                      <a:fillRect/>
                    </a:stretch>
                  </pic:blipFill>
                  <pic:spPr bwMode="auto">
                    <a:xfrm>
                      <a:off x="0" y="0"/>
                      <a:ext cx="3695548" cy="2704294"/>
                    </a:xfrm>
                    <a:prstGeom prst="rect">
                      <a:avLst/>
                    </a:prstGeom>
                    <a:noFill/>
                    <a:ln w="9525">
                      <a:noFill/>
                      <a:headEnd/>
                      <a:tailEnd/>
                    </a:ln>
                  </pic:spPr>
                </pic:pic>
              </a:graphicData>
            </a:graphic>
          </wp:inline>
        </w:drawing>
      </w:r>
    </w:p>
    <w:p w14:paraId="307664B6" w14:textId="315A1E0A" w:rsidR="006E2E5E" w:rsidRDefault="00CF298C" w:rsidP="003426BF">
      <w:pPr>
        <w:pStyle w:val="ImageCaption"/>
        <w:jc w:val="center"/>
      </w:pPr>
      <w:r>
        <w:t>Figure</w:t>
      </w:r>
      <w:r w:rsidRPr="00CF298C">
        <w:rPr>
          <w:color w:val="000000" w:themeColor="text1"/>
        </w:rPr>
        <w:t> </w:t>
      </w:r>
      <w:hyperlink w:anchor="fig:label_distribution">
        <w:r w:rsidRPr="00CF298C">
          <w:rPr>
            <w:rStyle w:val="Hyperlink"/>
            <w:color w:val="000000" w:themeColor="text1"/>
          </w:rPr>
          <w:t>3.1</w:t>
        </w:r>
      </w:hyperlink>
      <w:r>
        <w:t>- Distribution des classes</w:t>
      </w:r>
    </w:p>
    <w:p w14:paraId="490274DB" w14:textId="77777777" w:rsidR="006E2E5E" w:rsidRDefault="00000000">
      <w:pPr>
        <w:pStyle w:val="Heading2"/>
      </w:pPr>
      <w:bookmarkStart w:id="24" w:name="prétraitement-des-données"/>
      <w:bookmarkEnd w:id="22"/>
      <w:bookmarkEnd w:id="23"/>
      <w:r>
        <w:rPr>
          <w:rStyle w:val="SectionNumber"/>
        </w:rPr>
        <w:t>3.6</w:t>
      </w:r>
      <w:r>
        <w:tab/>
        <w:t>Prétraitement des données</w:t>
      </w:r>
    </w:p>
    <w:p w14:paraId="7E49CE1F" w14:textId="77777777" w:rsidR="006E2E5E" w:rsidRDefault="00000000">
      <w:pPr>
        <w:pStyle w:val="FirstParagraph"/>
      </w:pPr>
      <w:r>
        <w:t>Avant l’entraînement des modèles de Machine Learning, plusieurs opérations de prétraitement ont été réalisées.</w:t>
      </w:r>
    </w:p>
    <w:p w14:paraId="70756FEC" w14:textId="77777777" w:rsidR="006E2E5E" w:rsidRDefault="00000000">
      <w:pPr>
        <w:pStyle w:val="Heading3"/>
      </w:pPr>
      <w:bookmarkStart w:id="25" w:name="suppression-des-colonnes-inutiles"/>
      <w:r>
        <w:rPr>
          <w:rStyle w:val="SectionNumber"/>
        </w:rPr>
        <w:lastRenderedPageBreak/>
        <w:t>3.6.1</w:t>
      </w:r>
      <w:r>
        <w:tab/>
        <w:t>Suppression des colonnes inutiles</w:t>
      </w:r>
    </w:p>
    <w:p w14:paraId="6453A9E4" w14:textId="77777777" w:rsidR="006E2E5E" w:rsidRDefault="00000000">
      <w:pPr>
        <w:pStyle w:val="FirstParagraph"/>
      </w:pPr>
      <w:r>
        <w:t>Certaines variables n’apportaient pas d’information pertinente pour la classification.</w:t>
      </w:r>
    </w:p>
    <w:p w14:paraId="2CFEFFC5" w14:textId="3F789F70" w:rsidR="009A38DD" w:rsidRDefault="00000000">
      <w:pPr>
        <w:pStyle w:val="BodyText"/>
      </w:pPr>
      <w:r>
        <w:t xml:space="preserve">Les colonnes suivantes ont été </w:t>
      </w:r>
      <w:proofErr w:type="gramStart"/>
      <w:r>
        <w:t>supprimées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38DD" w14:paraId="1AF7BFC9" w14:textId="77777777" w:rsidTr="009A38DD">
        <w:tc>
          <w:tcPr>
            <w:tcW w:w="4788" w:type="dxa"/>
          </w:tcPr>
          <w:p w14:paraId="37A02F7A" w14:textId="77777777" w:rsidR="009A38DD" w:rsidRDefault="009A38DD" w:rsidP="009A38DD">
            <w:pPr>
              <w:numPr>
                <w:ilvl w:val="0"/>
                <w:numId w:val="19"/>
              </w:numPr>
            </w:pPr>
            <w:r>
              <w:t>IPV4_SRC_ADDR</w:t>
            </w:r>
          </w:p>
          <w:p w14:paraId="6E9272BE" w14:textId="3A9D6BF9" w:rsidR="009A38DD" w:rsidRDefault="009A38DD" w:rsidP="009A38DD">
            <w:pPr>
              <w:numPr>
                <w:ilvl w:val="0"/>
                <w:numId w:val="19"/>
              </w:numPr>
            </w:pPr>
            <w:r>
              <w:t>IPV4_DST_ADDR</w:t>
            </w:r>
          </w:p>
        </w:tc>
        <w:tc>
          <w:tcPr>
            <w:tcW w:w="4788" w:type="dxa"/>
          </w:tcPr>
          <w:p w14:paraId="3D8E5E52" w14:textId="77777777" w:rsidR="009A38DD" w:rsidRDefault="009A38DD" w:rsidP="009A38DD">
            <w:pPr>
              <w:numPr>
                <w:ilvl w:val="0"/>
                <w:numId w:val="19"/>
              </w:numPr>
            </w:pPr>
            <w:r>
              <w:t>Dataset</w:t>
            </w:r>
          </w:p>
          <w:p w14:paraId="0348CD47" w14:textId="42016040" w:rsidR="009A38DD" w:rsidRDefault="009A38DD" w:rsidP="009A38DD">
            <w:pPr>
              <w:numPr>
                <w:ilvl w:val="0"/>
                <w:numId w:val="19"/>
              </w:numPr>
            </w:pPr>
            <w:r>
              <w:t>Attack</w:t>
            </w:r>
          </w:p>
        </w:tc>
      </w:tr>
    </w:tbl>
    <w:p w14:paraId="3B3FC3D0" w14:textId="77777777" w:rsidR="006E2E5E" w:rsidRDefault="00000000">
      <w:pPr>
        <w:pStyle w:val="FirstParagraph"/>
      </w:pPr>
      <w:r>
        <w:t xml:space="preserve">Les </w:t>
      </w:r>
      <w:proofErr w:type="spellStart"/>
      <w:r>
        <w:t>adresses</w:t>
      </w:r>
      <w:proofErr w:type="spellEnd"/>
      <w:r>
        <w:t xml:space="preserve"> IP </w:t>
      </w:r>
      <w:proofErr w:type="spellStart"/>
      <w:r>
        <w:t>ont</w:t>
      </w:r>
      <w:proofErr w:type="spellEnd"/>
      <w:r>
        <w:t xml:space="preserve"> </w:t>
      </w:r>
      <w:proofErr w:type="spellStart"/>
      <w:r>
        <w:t>été</w:t>
      </w:r>
      <w:proofErr w:type="spellEnd"/>
      <w:r>
        <w:t xml:space="preserve"> retirées afin d’éviter que les modèles n’apprennent des identifiants spécifiques plutôt que des comportements réseau.</w:t>
      </w:r>
    </w:p>
    <w:p w14:paraId="1847D643" w14:textId="77777777" w:rsidR="006E2E5E" w:rsidRDefault="00000000">
      <w:pPr>
        <w:pStyle w:val="Heading3"/>
      </w:pPr>
      <w:bookmarkStart w:id="26" w:name="suppression-des-doublons"/>
      <w:bookmarkEnd w:id="25"/>
      <w:r>
        <w:rPr>
          <w:rStyle w:val="SectionNumber"/>
        </w:rPr>
        <w:t>3.6.2</w:t>
      </w:r>
      <w:r>
        <w:tab/>
        <w:t>Suppression des doublons</w:t>
      </w:r>
    </w:p>
    <w:p w14:paraId="16F377B3" w14:textId="77777777" w:rsidR="006E2E5E" w:rsidRDefault="00000000">
      <w:pPr>
        <w:pStyle w:val="FirstParagraph"/>
      </w:pPr>
      <w:r>
        <w:t>Deux observations dupliquées ont été détectées puis supprimées afin d’améliorer la qualité du dataset.</w:t>
      </w:r>
    </w:p>
    <w:p w14:paraId="1543B9B7" w14:textId="77777777" w:rsidR="006E2E5E" w:rsidRDefault="00000000">
      <w:pPr>
        <w:pStyle w:val="Heading3"/>
      </w:pPr>
      <w:bookmarkStart w:id="27" w:name="gestion-des-valeurs-extrêmes"/>
      <w:bookmarkEnd w:id="26"/>
      <w:r>
        <w:rPr>
          <w:rStyle w:val="SectionNumber"/>
        </w:rPr>
        <w:t>3.6.3</w:t>
      </w:r>
      <w:r>
        <w:tab/>
        <w:t>Gestion des valeurs extrêmes</w:t>
      </w:r>
    </w:p>
    <w:p w14:paraId="623850FC" w14:textId="77777777" w:rsidR="006E2E5E" w:rsidRDefault="00000000">
      <w:pPr>
        <w:pStyle w:val="FirstParagraph"/>
      </w:pPr>
      <w:r>
        <w:t>L’analyse descriptive a mis en évidence des valeurs extrêmement élevées dans certaines variables de débit réseau.</w:t>
      </w:r>
    </w:p>
    <w:p w14:paraId="2587B388" w14:textId="77777777" w:rsidR="006E2E5E" w:rsidRDefault="00000000">
      <w:pPr>
        <w:pStyle w:val="BodyText"/>
      </w:pPr>
      <w:r>
        <w:t>Afin d’assurer la stabilité des modèles de Machine Learning, ces variables ont été traitées avant l’entraînement des modèles.</w:t>
      </w:r>
    </w:p>
    <w:p w14:paraId="61FF3608" w14:textId="77777777" w:rsidR="006E2E5E" w:rsidRDefault="00000000">
      <w:pPr>
        <w:pStyle w:val="Heading3"/>
      </w:pPr>
      <w:bookmarkStart w:id="28" w:name="séparation-des-données"/>
      <w:bookmarkEnd w:id="27"/>
      <w:r>
        <w:rPr>
          <w:rStyle w:val="SectionNumber"/>
        </w:rPr>
        <w:t>3.6.4</w:t>
      </w:r>
      <w:r>
        <w:tab/>
        <w:t>Séparation des données</w:t>
      </w:r>
    </w:p>
    <w:p w14:paraId="16C8B1A4" w14:textId="77777777" w:rsidR="006E2E5E" w:rsidRDefault="00000000">
      <w:pPr>
        <w:pStyle w:val="FirstParagraph"/>
      </w:pPr>
      <w:r>
        <w:t xml:space="preserve">Les données ont été divisées en deux </w:t>
      </w:r>
      <w:proofErr w:type="gramStart"/>
      <w:r>
        <w:t>ensembles :</w:t>
      </w:r>
      <w:proofErr w:type="gramEnd"/>
    </w:p>
    <w:p w14:paraId="2C53A729" w14:textId="77777777" w:rsidR="006E2E5E" w:rsidRDefault="00000000">
      <w:pPr>
        <w:numPr>
          <w:ilvl w:val="0"/>
          <w:numId w:val="20"/>
        </w:numPr>
      </w:pPr>
      <w:r>
        <w:t xml:space="preserve">80 % pour </w:t>
      </w:r>
      <w:proofErr w:type="gramStart"/>
      <w:r>
        <w:t>l’entraînement ;</w:t>
      </w:r>
      <w:proofErr w:type="gramEnd"/>
    </w:p>
    <w:p w14:paraId="2040ADC8" w14:textId="77777777" w:rsidR="006E2E5E" w:rsidRDefault="00000000">
      <w:pPr>
        <w:numPr>
          <w:ilvl w:val="0"/>
          <w:numId w:val="20"/>
        </w:numPr>
      </w:pPr>
      <w:r>
        <w:t xml:space="preserve">20 </w:t>
      </w:r>
      <w:proofErr w:type="gramStart"/>
      <w:r>
        <w:t>% pour</w:t>
      </w:r>
      <w:proofErr w:type="gramEnd"/>
      <w:r>
        <w:t xml:space="preserve"> le test.</w:t>
      </w:r>
    </w:p>
    <w:p w14:paraId="6C579BFC" w14:textId="77777777" w:rsidR="006E2E5E" w:rsidRDefault="00000000">
      <w:pPr>
        <w:pStyle w:val="FirstParagraph"/>
      </w:pPr>
      <w:r>
        <w:t>Une séparation stratifiée (</w:t>
      </w:r>
      <w:r>
        <w:rPr>
          <w:i/>
          <w:iCs/>
        </w:rPr>
        <w:t>Stratified Train-Test Split</w:t>
      </w:r>
      <w:r>
        <w:t>) a été utilisée afin de préserver la distribution des classes dans les deux ensembles.</w:t>
      </w:r>
    </w:p>
    <w:p w14:paraId="7807F393" w14:textId="77777777" w:rsidR="006E2E5E" w:rsidRDefault="00000000">
      <w:pPr>
        <w:pStyle w:val="Heading3"/>
      </w:pPr>
      <w:bookmarkStart w:id="29" w:name="standardisation"/>
      <w:bookmarkEnd w:id="28"/>
      <w:r>
        <w:rPr>
          <w:rStyle w:val="SectionNumber"/>
        </w:rPr>
        <w:t>3.6.5</w:t>
      </w:r>
      <w:r>
        <w:tab/>
        <w:t>Standardisation</w:t>
      </w:r>
    </w:p>
    <w:p w14:paraId="6418574B" w14:textId="77777777" w:rsidR="006E2E5E" w:rsidRDefault="00000000">
      <w:pPr>
        <w:pStyle w:val="FirstParagraph"/>
      </w:pPr>
      <w:r>
        <w:t>La standardisation des variables a été appliquée uniquement au modèle TabNet.</w:t>
      </w:r>
    </w:p>
    <w:p w14:paraId="14D9D30E" w14:textId="77777777" w:rsidR="006E2E5E" w:rsidRDefault="00000000">
      <w:pPr>
        <w:pStyle w:val="BodyText"/>
      </w:pPr>
      <w:r>
        <w:t>Les modèles XGBoost, LightGBM et CatBoost sont capables de traiter directement les variables numériques sans étape de normalisation.</w:t>
      </w:r>
    </w:p>
    <w:p w14:paraId="03828EC4" w14:textId="77777777" w:rsidR="006E2E5E" w:rsidRDefault="00000000">
      <w:pPr>
        <w:pStyle w:val="Heading2"/>
      </w:pPr>
      <w:bookmarkStart w:id="30" w:name="conclusion"/>
      <w:bookmarkEnd w:id="24"/>
      <w:bookmarkEnd w:id="29"/>
      <w:r>
        <w:rPr>
          <w:rStyle w:val="SectionNumber"/>
        </w:rPr>
        <w:t>3.7</w:t>
      </w:r>
      <w:r>
        <w:tab/>
        <w:t>Conclusion</w:t>
      </w:r>
    </w:p>
    <w:p w14:paraId="42AB9E0A" w14:textId="77777777" w:rsidR="006E2E5E" w:rsidRDefault="00000000">
      <w:pPr>
        <w:pStyle w:val="FirstParagraph"/>
      </w:pPr>
      <w:r>
        <w:t>Ce chapitre a présenté le dataset NF-UQ-NIDS-v2 ainsi que les principales étapes de préparation des données. Les opérations de prétraitement ont permis d’obtenir un jeu de données propre et adapté à l’entraînement des modèles de Machine Learning.</w:t>
      </w:r>
    </w:p>
    <w:p w14:paraId="4CDABF3F" w14:textId="77777777" w:rsidR="006E2E5E" w:rsidRDefault="00000000">
      <w:pPr>
        <w:pStyle w:val="BodyText"/>
      </w:pPr>
      <w:r>
        <w:lastRenderedPageBreak/>
        <w:t>Le chapitre suivant présentera la méthodologie proposée ainsi que les quatre modèles retenus pour la détection des intrusions dans un environnement Cloud.</w:t>
      </w:r>
    </w:p>
    <w:p w14:paraId="7EE7B703" w14:textId="77777777" w:rsidR="006E2E5E" w:rsidRDefault="00000000">
      <w:pPr>
        <w:pStyle w:val="Heading1"/>
      </w:pPr>
      <w:bookmarkStart w:id="31" w:name="méthodologie-proposée"/>
      <w:bookmarkEnd w:id="17"/>
      <w:bookmarkEnd w:id="30"/>
      <w:r>
        <w:rPr>
          <w:rStyle w:val="SectionNumber"/>
        </w:rPr>
        <w:t>4</w:t>
      </w:r>
      <w:r>
        <w:tab/>
      </w:r>
      <w:proofErr w:type="spellStart"/>
      <w:r>
        <w:t>Méthodologie</w:t>
      </w:r>
      <w:proofErr w:type="spellEnd"/>
      <w:r>
        <w:t xml:space="preserve"> </w:t>
      </w:r>
      <w:proofErr w:type="spellStart"/>
      <w:r>
        <w:t>Proposée</w:t>
      </w:r>
      <w:proofErr w:type="spellEnd"/>
    </w:p>
    <w:p w14:paraId="1A64FA35" w14:textId="77777777" w:rsidR="006E2E5E" w:rsidRDefault="00000000">
      <w:pPr>
        <w:pStyle w:val="Heading2"/>
      </w:pPr>
      <w:bookmarkStart w:id="32" w:name="introduction-3"/>
      <w:r>
        <w:rPr>
          <w:rStyle w:val="SectionNumber"/>
        </w:rPr>
        <w:t>4.1</w:t>
      </w:r>
      <w:r>
        <w:tab/>
        <w:t>Introduction</w:t>
      </w:r>
    </w:p>
    <w:p w14:paraId="2EDF9082" w14:textId="77777777" w:rsidR="006E2E5E" w:rsidRDefault="00000000">
      <w:pPr>
        <w:pStyle w:val="FirstParagraph"/>
      </w:pPr>
      <w:r>
        <w:t xml:space="preserve">Ce chapitre présente la méthodologie adoptée pour développer un système intelligent de détection d’intrusions destiné aux environnements Cloud. La démarche suivie comprend plusieurs étapes, allant de la préparation des données jusqu’à l’évaluation comparative de quatre </w:t>
      </w:r>
      <w:proofErr w:type="spellStart"/>
      <w:r>
        <w:t>modèles</w:t>
      </w:r>
      <w:proofErr w:type="spellEnd"/>
      <w:r>
        <w:t xml:space="preserve"> </w:t>
      </w:r>
      <w:proofErr w:type="spellStart"/>
      <w:r>
        <w:t>avancés</w:t>
      </w:r>
      <w:proofErr w:type="spellEnd"/>
      <w:r>
        <w:t xml:space="preserve"> de Machine Learning.</w:t>
      </w:r>
    </w:p>
    <w:p w14:paraId="0016E787" w14:textId="01E6F608" w:rsidR="00723AE7" w:rsidRDefault="00000000" w:rsidP="009A38DD">
      <w:pPr>
        <w:pStyle w:val="BodyText"/>
      </w:pPr>
      <w:r>
        <w:t>La Figure </w:t>
      </w:r>
      <w:hyperlink w:anchor="fig:architecture_generale">
        <w:r w:rsidR="006E2E5E">
          <w:rPr>
            <w:rStyle w:val="Hyperlink"/>
          </w:rPr>
          <w:t>4.1</w:t>
        </w:r>
      </w:hyperlink>
      <w:r>
        <w:t xml:space="preserve"> </w:t>
      </w:r>
      <w:proofErr w:type="spellStart"/>
      <w:r>
        <w:t>illustre</w:t>
      </w:r>
      <w:proofErr w:type="spellEnd"/>
      <w:r>
        <w:t xml:space="preserve"> </w:t>
      </w:r>
      <w:proofErr w:type="spellStart"/>
      <w:r>
        <w:t>l’architecture</w:t>
      </w:r>
      <w:proofErr w:type="spellEnd"/>
      <w:r>
        <w:t xml:space="preserve"> </w:t>
      </w:r>
      <w:proofErr w:type="spellStart"/>
      <w:r>
        <w:t>générale</w:t>
      </w:r>
      <w:proofErr w:type="spellEnd"/>
      <w:r>
        <w:t xml:space="preserve"> de la </w:t>
      </w:r>
      <w:proofErr w:type="spellStart"/>
      <w:r>
        <w:t>méthodologie</w:t>
      </w:r>
      <w:proofErr w:type="spellEnd"/>
      <w:r>
        <w:t xml:space="preserve"> </w:t>
      </w:r>
      <w:proofErr w:type="spellStart"/>
      <w:r>
        <w:t>proposée</w:t>
      </w:r>
      <w:proofErr w:type="spellEnd"/>
      <w:r>
        <w:t>.</w:t>
      </w:r>
    </w:p>
    <w:p w14:paraId="34136FDD" w14:textId="5ADA8CE1" w:rsidR="00723AE7" w:rsidRDefault="00000000" w:rsidP="00703A3F">
      <w:pPr>
        <w:pStyle w:val="BodyText"/>
        <w:jc w:val="center"/>
        <w:rPr>
          <w:noProof/>
        </w:rPr>
      </w:pPr>
      <w:r>
        <w:rPr>
          <w:noProof/>
        </w:rPr>
        <w:pict w14:anchorId="0D595E8A">
          <v:group id="_x0000_s2118" style="position:absolute;left:0;text-align:left;margin-left:12.8pt;margin-top:18pt;width:456.95pt;height:390.65pt;z-index:251730944" coordorigin="1696,1804" coordsize="9139,7813">
            <v:shapetype id="_x0000_t32" coordsize="21600,21600" o:spt="32" o:oned="t" path="m,l21600,21600e" filled="f">
              <v:path arrowok="t" fillok="f" o:connecttype="none"/>
              <o:lock v:ext="edit" shapetype="t"/>
            </v:shapetype>
            <v:shape id="_x0000_s2090" type="#_x0000_t32" style="position:absolute;left:6290;top:3465;width:0;height:420" o:connectortype="straight">
              <v:stroke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078" type="#_x0000_t176" style="position:absolute;left:1696;top:2212;width:1890;height:840" fillcolor="#aed6f1">
              <v:textbox style="mso-next-textbox:#_x0000_s2078">
                <w:txbxContent>
                  <w:p w14:paraId="344D0945" w14:textId="51B42524" w:rsidR="00723AE7" w:rsidRPr="00897258" w:rsidRDefault="00897258" w:rsidP="00897258">
                    <w:pPr>
                      <w:jc w:val="center"/>
                      <w:rPr>
                        <w:sz w:val="22"/>
                        <w:szCs w:val="22"/>
                      </w:rPr>
                    </w:pPr>
                    <w:r w:rsidRPr="00897258">
                      <w:rPr>
                        <w:sz w:val="22"/>
                        <w:szCs w:val="22"/>
                      </w:rPr>
                      <w:t>NF-UQ-NIDS-v2 Dataset</w:t>
                    </w:r>
                  </w:p>
                </w:txbxContent>
              </v:textbox>
            </v:shape>
            <v:shape id="_x0000_s2079" type="#_x0000_t176" style="position:absolute;left:5149;top:1804;width:2268;height:1644" fillcolor="#fadbd8">
              <v:textbox style="mso-next-textbox:#_x0000_s2079">
                <w:txbxContent>
                  <w:p w14:paraId="09FCEA81" w14:textId="77777777" w:rsidR="00897258" w:rsidRPr="00194A4A" w:rsidRDefault="00897258" w:rsidP="00897258">
                    <w:pPr>
                      <w:spacing w:after="0"/>
                      <w:jc w:val="center"/>
                      <w:rPr>
                        <w:sz w:val="20"/>
                        <w:szCs w:val="20"/>
                      </w:rPr>
                    </w:pPr>
                    <w:r w:rsidRPr="00194A4A">
                      <w:rPr>
                        <w:sz w:val="20"/>
                        <w:szCs w:val="20"/>
                      </w:rPr>
                      <w:t xml:space="preserve">Data </w:t>
                    </w:r>
                  </w:p>
                  <w:p w14:paraId="5C486887" w14:textId="46CB5940" w:rsidR="00897258" w:rsidRPr="00194A4A" w:rsidRDefault="00897258" w:rsidP="00897258">
                    <w:pPr>
                      <w:spacing w:after="0" w:line="360" w:lineRule="auto"/>
                      <w:jc w:val="center"/>
                      <w:rPr>
                        <w:sz w:val="20"/>
                        <w:szCs w:val="20"/>
                      </w:rPr>
                    </w:pPr>
                    <w:r w:rsidRPr="00194A4A">
                      <w:rPr>
                        <w:sz w:val="20"/>
                        <w:szCs w:val="20"/>
                      </w:rPr>
                      <w:t>Preprocessing</w:t>
                    </w:r>
                  </w:p>
                  <w:p w14:paraId="0D6376D5" w14:textId="77777777" w:rsidR="00897258" w:rsidRPr="00194A4A" w:rsidRDefault="00897258" w:rsidP="00897258">
                    <w:pPr>
                      <w:spacing w:after="0"/>
                      <w:rPr>
                        <w:sz w:val="20"/>
                        <w:szCs w:val="20"/>
                      </w:rPr>
                    </w:pPr>
                    <w:r w:rsidRPr="00194A4A">
                      <w:rPr>
                        <w:sz w:val="20"/>
                        <w:szCs w:val="20"/>
                      </w:rPr>
                      <w:t xml:space="preserve">• Remove duplicates </w:t>
                    </w:r>
                  </w:p>
                  <w:p w14:paraId="1E9C1497" w14:textId="77777777" w:rsidR="00897258" w:rsidRPr="00194A4A" w:rsidRDefault="00897258" w:rsidP="00897258">
                    <w:pPr>
                      <w:spacing w:after="0"/>
                      <w:rPr>
                        <w:sz w:val="20"/>
                        <w:szCs w:val="20"/>
                      </w:rPr>
                    </w:pPr>
                    <w:r w:rsidRPr="00194A4A">
                      <w:rPr>
                        <w:sz w:val="20"/>
                        <w:szCs w:val="20"/>
                      </w:rPr>
                      <w:t>• Drop IP columns</w:t>
                    </w:r>
                  </w:p>
                  <w:p w14:paraId="0C579A1B" w14:textId="16C8561B" w:rsidR="00723AE7" w:rsidRPr="00194A4A" w:rsidRDefault="00897258" w:rsidP="00897258">
                    <w:pPr>
                      <w:spacing w:after="0"/>
                      <w:rPr>
                        <w:sz w:val="20"/>
                        <w:szCs w:val="20"/>
                      </w:rPr>
                    </w:pPr>
                    <w:r w:rsidRPr="00194A4A">
                      <w:rPr>
                        <w:sz w:val="20"/>
                        <w:szCs w:val="20"/>
                      </w:rPr>
                      <w:t xml:space="preserve"> • Train/Test Split</w:t>
                    </w:r>
                  </w:p>
                </w:txbxContent>
              </v:textbox>
            </v:shape>
            <v:shape id="_x0000_s2088" type="#_x0000_t32" style="position:absolute;left:3586;top:2647;width:1560;height:0" o:connectortype="elbow" adj="-48392,-1,-48392">
              <v:stroke endarrow="block"/>
            </v:shape>
            <v:shape id="_x0000_s2080" type="#_x0000_t176" style="position:absolute;left:5321;top:3885;width:1928;height:840" fillcolor="#d5f5e3">
              <v:textbox style="mso-next-textbox:#_x0000_s2080">
                <w:txbxContent>
                  <w:p w14:paraId="701083EF" w14:textId="15AEB630" w:rsidR="00723AE7" w:rsidRPr="00F64190" w:rsidRDefault="00F64190" w:rsidP="00F64190">
                    <w:pPr>
                      <w:jc w:val="center"/>
                      <w:rPr>
                        <w:sz w:val="22"/>
                        <w:szCs w:val="22"/>
                      </w:rPr>
                    </w:pPr>
                    <w:r w:rsidRPr="00F64190">
                      <w:rPr>
                        <w:sz w:val="22"/>
                        <w:szCs w:val="22"/>
                      </w:rPr>
                      <w:t>Machine Learning Models</w:t>
                    </w:r>
                  </w:p>
                </w:txbxContent>
              </v:textbox>
            </v:shape>
            <v:shape id="_x0000_s2081" type="#_x0000_t176" style="position:absolute;left:1820;top:5261;width:1890;height:442" fillcolor="#ebf5fb">
              <v:textbox style="mso-next-textbox:#_x0000_s2081">
                <w:txbxContent>
                  <w:p w14:paraId="4395EB5D" w14:textId="555FBF50" w:rsidR="004A4DDE" w:rsidRPr="00F64190" w:rsidRDefault="00F64190" w:rsidP="00F64190">
                    <w:pPr>
                      <w:jc w:val="center"/>
                      <w:rPr>
                        <w:sz w:val="22"/>
                        <w:szCs w:val="22"/>
                      </w:rPr>
                    </w:pPr>
                    <w:proofErr w:type="spellStart"/>
                    <w:r w:rsidRPr="00F64190">
                      <w:rPr>
                        <w:sz w:val="22"/>
                        <w:szCs w:val="22"/>
                      </w:rPr>
                      <w:t>XGBoost</w:t>
                    </w:r>
                    <w:proofErr w:type="spellEnd"/>
                  </w:p>
                </w:txbxContent>
              </v:textbox>
            </v:shape>
            <v:shape id="_x0000_s2082" type="#_x0000_t176" style="position:absolute;left:4175;top:5276;width:1890;height:442" fillcolor="#ebf5fb">
              <v:textbox style="mso-next-textbox:#_x0000_s2082">
                <w:txbxContent>
                  <w:p w14:paraId="34225C97" w14:textId="70762EB9" w:rsidR="004A4DDE" w:rsidRPr="00F64190" w:rsidRDefault="00F64190" w:rsidP="00F64190">
                    <w:pPr>
                      <w:jc w:val="center"/>
                      <w:rPr>
                        <w:sz w:val="22"/>
                        <w:szCs w:val="22"/>
                      </w:rPr>
                    </w:pPr>
                    <w:proofErr w:type="spellStart"/>
                    <w:r w:rsidRPr="00F64190">
                      <w:rPr>
                        <w:sz w:val="22"/>
                        <w:szCs w:val="22"/>
                      </w:rPr>
                      <w:t>LightGBM</w:t>
                    </w:r>
                    <w:proofErr w:type="spellEnd"/>
                  </w:p>
                </w:txbxContent>
              </v:textbox>
            </v:shape>
            <v:shape id="_x0000_s2083" type="#_x0000_t176" style="position:absolute;left:6530;top:5276;width:1890;height:442" fillcolor="#ebf5fb">
              <v:textbox style="mso-next-textbox:#_x0000_s2083">
                <w:txbxContent>
                  <w:p w14:paraId="0B1E3381" w14:textId="25AD21BC" w:rsidR="004A4DDE" w:rsidRPr="00F64190" w:rsidRDefault="00F64190" w:rsidP="00F64190">
                    <w:pPr>
                      <w:jc w:val="center"/>
                      <w:rPr>
                        <w:sz w:val="22"/>
                        <w:szCs w:val="22"/>
                      </w:rPr>
                    </w:pPr>
                    <w:proofErr w:type="spellStart"/>
                    <w:r w:rsidRPr="00F64190">
                      <w:rPr>
                        <w:sz w:val="22"/>
                        <w:szCs w:val="22"/>
                      </w:rPr>
                      <w:t>CatBoost</w:t>
                    </w:r>
                    <w:proofErr w:type="spellEnd"/>
                  </w:p>
                </w:txbxContent>
              </v:textbox>
            </v:shape>
            <v:shape id="_x0000_s2084" type="#_x0000_t176" style="position:absolute;left:8855;top:5261;width:1890;height:442" fillcolor="#ebf5fb">
              <v:textbox style="mso-next-textbox:#_x0000_s2084">
                <w:txbxContent>
                  <w:p w14:paraId="72D33834" w14:textId="7B1924ED" w:rsidR="004A4DDE" w:rsidRPr="00F64190" w:rsidRDefault="00F64190" w:rsidP="00F64190">
                    <w:pPr>
                      <w:jc w:val="center"/>
                      <w:rPr>
                        <w:sz w:val="22"/>
                        <w:szCs w:val="22"/>
                      </w:rPr>
                    </w:pPr>
                    <w:proofErr w:type="spellStart"/>
                    <w:r w:rsidRPr="00F64190">
                      <w:rPr>
                        <w:sz w:val="22"/>
                        <w:szCs w:val="22"/>
                      </w:rPr>
                      <w:t>TabNet</w:t>
                    </w:r>
                    <w:proofErr w:type="spellEnd"/>
                  </w:p>
                </w:txbxContent>
              </v:textbox>
            </v:shape>
            <v:shape id="_x0000_s2085" type="#_x0000_t176" style="position:absolute;left:5345;top:6226;width:1890;height:2268" fillcolor="#e8daef">
              <v:textbox style="mso-next-textbox:#_x0000_s2085">
                <w:txbxContent>
                  <w:p w14:paraId="2BA87629" w14:textId="77777777" w:rsidR="00F64190" w:rsidRDefault="00F64190" w:rsidP="00F64190">
                    <w:pPr>
                      <w:spacing w:after="0" w:line="276" w:lineRule="auto"/>
                      <w:jc w:val="center"/>
                      <w:rPr>
                        <w:sz w:val="20"/>
                        <w:szCs w:val="20"/>
                      </w:rPr>
                    </w:pPr>
                    <w:r w:rsidRPr="00F64190">
                      <w:rPr>
                        <w:sz w:val="20"/>
                        <w:szCs w:val="20"/>
                      </w:rPr>
                      <w:t>Performance Evaluation</w:t>
                    </w:r>
                  </w:p>
                  <w:p w14:paraId="72541368" w14:textId="77777777" w:rsidR="00F64190" w:rsidRDefault="00F64190" w:rsidP="00F64190">
                    <w:pPr>
                      <w:spacing w:after="0"/>
                      <w:rPr>
                        <w:sz w:val="20"/>
                        <w:szCs w:val="20"/>
                      </w:rPr>
                    </w:pPr>
                    <w:r w:rsidRPr="00F64190">
                      <w:rPr>
                        <w:sz w:val="20"/>
                        <w:szCs w:val="20"/>
                      </w:rPr>
                      <w:t xml:space="preserve"> Accuracy </w:t>
                    </w:r>
                  </w:p>
                  <w:p w14:paraId="34C56C6B" w14:textId="77777777" w:rsidR="00F64190" w:rsidRDefault="00F64190" w:rsidP="00F64190">
                    <w:pPr>
                      <w:spacing w:after="0"/>
                      <w:rPr>
                        <w:sz w:val="20"/>
                        <w:szCs w:val="20"/>
                      </w:rPr>
                    </w:pPr>
                    <w:r w:rsidRPr="00F64190">
                      <w:rPr>
                        <w:sz w:val="20"/>
                        <w:szCs w:val="20"/>
                      </w:rPr>
                      <w:t xml:space="preserve">Precision </w:t>
                    </w:r>
                  </w:p>
                  <w:p w14:paraId="7E8904F9" w14:textId="77777777" w:rsidR="00F64190" w:rsidRDefault="00F64190" w:rsidP="00F64190">
                    <w:pPr>
                      <w:spacing w:after="0"/>
                      <w:rPr>
                        <w:sz w:val="20"/>
                        <w:szCs w:val="20"/>
                      </w:rPr>
                    </w:pPr>
                    <w:r w:rsidRPr="00F64190">
                      <w:rPr>
                        <w:sz w:val="20"/>
                        <w:szCs w:val="20"/>
                      </w:rPr>
                      <w:t xml:space="preserve">Recall </w:t>
                    </w:r>
                  </w:p>
                  <w:p w14:paraId="7FBE4F7E" w14:textId="14DD0803" w:rsidR="00F64190" w:rsidRDefault="00F64190" w:rsidP="00F64190">
                    <w:pPr>
                      <w:spacing w:after="0"/>
                      <w:rPr>
                        <w:sz w:val="20"/>
                        <w:szCs w:val="20"/>
                      </w:rPr>
                    </w:pPr>
                    <w:r w:rsidRPr="00F64190">
                      <w:rPr>
                        <w:sz w:val="20"/>
                        <w:szCs w:val="20"/>
                      </w:rPr>
                      <w:t xml:space="preserve">F1-score </w:t>
                    </w:r>
                  </w:p>
                  <w:p w14:paraId="6E8A50F6" w14:textId="77777777" w:rsidR="00F64190" w:rsidRDefault="00F64190" w:rsidP="00F64190">
                    <w:pPr>
                      <w:spacing w:after="0"/>
                      <w:rPr>
                        <w:sz w:val="20"/>
                        <w:szCs w:val="20"/>
                      </w:rPr>
                    </w:pPr>
                    <w:r w:rsidRPr="00F64190">
                      <w:rPr>
                        <w:sz w:val="20"/>
                        <w:szCs w:val="20"/>
                      </w:rPr>
                      <w:t xml:space="preserve">ROC-AUC </w:t>
                    </w:r>
                  </w:p>
                  <w:p w14:paraId="3A329208" w14:textId="42FC926E" w:rsidR="004A4DDE" w:rsidRPr="00F64190" w:rsidRDefault="00F64190" w:rsidP="00F64190">
                    <w:pPr>
                      <w:spacing w:after="0"/>
                      <w:rPr>
                        <w:sz w:val="20"/>
                        <w:szCs w:val="20"/>
                      </w:rPr>
                    </w:pPr>
                    <w:r w:rsidRPr="00F64190">
                      <w:rPr>
                        <w:sz w:val="20"/>
                        <w:szCs w:val="20"/>
                      </w:rPr>
                      <w:t>MCC</w:t>
                    </w:r>
                  </w:p>
                </w:txbxContent>
              </v:textbox>
            </v:shape>
            <v:shape id="_x0000_s2086" type="#_x0000_t176" style="position:absolute;left:5345;top:8880;width:1890;height:737" fillcolor="#fcf3cf">
              <v:textbox style="mso-next-textbox:#_x0000_s2086">
                <w:txbxContent>
                  <w:p w14:paraId="068BB74F" w14:textId="0B905F2D" w:rsidR="004A4DDE" w:rsidRPr="00F64190" w:rsidRDefault="00F64190" w:rsidP="00F64190">
                    <w:pPr>
                      <w:jc w:val="center"/>
                      <w:rPr>
                        <w:sz w:val="22"/>
                        <w:szCs w:val="22"/>
                      </w:rPr>
                    </w:pPr>
                    <w:r w:rsidRPr="00F64190">
                      <w:rPr>
                        <w:sz w:val="22"/>
                        <w:szCs w:val="22"/>
                      </w:rPr>
                      <w:t>SHAP Explainability</w:t>
                    </w:r>
                  </w:p>
                </w:txbxContent>
              </v:textbox>
            </v:shape>
            <v:shape id="_x0000_s2087" type="#_x0000_t176" style="position:absolute;left:8945;top:8932;width:1890;height:680" fillcolor="#f9e79f">
              <v:textbox style="mso-next-textbox:#_x0000_s2087">
                <w:txbxContent>
                  <w:p w14:paraId="03B20AA4" w14:textId="77777777" w:rsidR="00F64190" w:rsidRPr="00F64190" w:rsidRDefault="00F64190" w:rsidP="00F64190">
                    <w:pPr>
                      <w:spacing w:after="0"/>
                      <w:jc w:val="center"/>
                      <w:rPr>
                        <w:sz w:val="22"/>
                        <w:szCs w:val="22"/>
                      </w:rPr>
                    </w:pPr>
                    <w:r w:rsidRPr="00F64190">
                      <w:rPr>
                        <w:sz w:val="22"/>
                        <w:szCs w:val="22"/>
                      </w:rPr>
                      <w:t>Best Model</w:t>
                    </w:r>
                  </w:p>
                  <w:p w14:paraId="3AD56136" w14:textId="604EEB26" w:rsidR="004A4DDE" w:rsidRPr="00F64190" w:rsidRDefault="00F64190" w:rsidP="00F64190">
                    <w:pPr>
                      <w:spacing w:after="0"/>
                      <w:jc w:val="center"/>
                      <w:rPr>
                        <w:sz w:val="22"/>
                        <w:szCs w:val="22"/>
                      </w:rPr>
                    </w:pPr>
                    <w:proofErr w:type="spellStart"/>
                    <w:r w:rsidRPr="00F64190">
                      <w:rPr>
                        <w:sz w:val="22"/>
                        <w:szCs w:val="22"/>
                      </w:rPr>
                      <w:t>XGBoost</w:t>
                    </w:r>
                    <w:proofErr w:type="spellEnd"/>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91" type="#_x0000_t34" style="position:absolute;left:2825;top:4301;width:2520;height:960;rotation:180;flip:y" o:connectortype="elbow" adj="21600,72900,-43200">
              <v:stroke endarrow="block"/>
            </v:shape>
            <v:shape id="_x0000_s2095" type="#_x0000_t34" style="position:absolute;left:7250;top:4301;width:2520;height:960;rotation:180;flip:x y" o:connectortype="elbow" adj="21600,72900,-43200">
              <v:stroke endarrow="block"/>
            </v:shape>
            <v:shape id="_x0000_s2096" type="#_x0000_t34" style="position:absolute;left:3266;top:5285;width:1644;height:2494;rotation:90;flip:x" o:connectortype="elbow" adj="21600,72900,-43200">
              <v:stroke endarrow="block"/>
            </v:shape>
            <v:shape id="_x0000_s2098" type="#_x0000_t32" style="position:absolute;left:5111;top:4725;width:720;height:536;flip:x" o:connectortype="straight">
              <v:stroke endarrow="block"/>
            </v:shape>
            <v:shape id="_x0000_s2100" type="#_x0000_t32" style="position:absolute;left:6785;top:4725;width:720;height:536" o:connectortype="straight">
              <v:stroke endarrow="block"/>
            </v:shape>
            <v:shape id="_x0000_s2102" type="#_x0000_t32" style="position:absolute;left:5111;top:5718;width:931;height:508" o:connectortype="straight">
              <v:stroke endarrow="block"/>
            </v:shape>
            <v:shape id="_x0000_s2103" type="#_x0000_t32" style="position:absolute;left:6530;top:5718;width:887;height:508;flip:x" o:connectortype="straight">
              <v:stroke endarrow="block"/>
            </v:shape>
            <v:shape id="_x0000_s2106" type="#_x0000_t32" style="position:absolute;left:7250;top:9269;width:1710;height:0" o:connectortype="straight">
              <v:stroke endarrow="block"/>
            </v:shape>
            <v:shape id="_x0000_s2108" type="#_x0000_t32" style="position:absolute;left:6290;top:8494;width:0;height:397" o:connectortype="straight">
              <v:stroke endarrow="block"/>
            </v:shape>
            <v:shape id="_x0000_s2109" type="#_x0000_t34" style="position:absolute;left:7235;top:5701;width:2551;height:1644;rotation:-360;flip:y" o:connectortype="elbow" adj="21600,72900,-43200">
              <v:stroke endarrow="block"/>
            </v:shape>
          </v:group>
        </w:pict>
      </w:r>
    </w:p>
    <w:p w14:paraId="6FA552B8" w14:textId="01F080B6" w:rsidR="00723AE7" w:rsidRDefault="00723AE7" w:rsidP="00703A3F">
      <w:pPr>
        <w:pStyle w:val="BodyText"/>
        <w:jc w:val="center"/>
        <w:rPr>
          <w:noProof/>
        </w:rPr>
      </w:pPr>
    </w:p>
    <w:p w14:paraId="6A71CCCF" w14:textId="15FE79BD" w:rsidR="00723AE7" w:rsidRDefault="00723AE7" w:rsidP="00703A3F">
      <w:pPr>
        <w:pStyle w:val="BodyText"/>
        <w:jc w:val="center"/>
        <w:rPr>
          <w:noProof/>
        </w:rPr>
      </w:pPr>
    </w:p>
    <w:p w14:paraId="35340876" w14:textId="27075D09" w:rsidR="00723AE7" w:rsidRDefault="00723AE7" w:rsidP="00703A3F">
      <w:pPr>
        <w:pStyle w:val="BodyText"/>
        <w:jc w:val="center"/>
        <w:rPr>
          <w:noProof/>
        </w:rPr>
      </w:pPr>
    </w:p>
    <w:p w14:paraId="37B77F61" w14:textId="388C85A9" w:rsidR="00723AE7" w:rsidRDefault="00723AE7" w:rsidP="00703A3F">
      <w:pPr>
        <w:pStyle w:val="BodyText"/>
        <w:jc w:val="center"/>
        <w:rPr>
          <w:noProof/>
        </w:rPr>
      </w:pPr>
    </w:p>
    <w:p w14:paraId="714012DE" w14:textId="5E90FD28" w:rsidR="00723AE7" w:rsidRDefault="00723AE7" w:rsidP="00703A3F">
      <w:pPr>
        <w:pStyle w:val="BodyText"/>
        <w:jc w:val="center"/>
        <w:rPr>
          <w:noProof/>
        </w:rPr>
      </w:pPr>
    </w:p>
    <w:p w14:paraId="7E1B4B06" w14:textId="533BA86E" w:rsidR="00723AE7" w:rsidRDefault="00723AE7" w:rsidP="00703A3F">
      <w:pPr>
        <w:pStyle w:val="BodyText"/>
        <w:jc w:val="center"/>
        <w:rPr>
          <w:noProof/>
        </w:rPr>
      </w:pPr>
    </w:p>
    <w:p w14:paraId="21D0695B" w14:textId="58116264" w:rsidR="00723AE7" w:rsidRDefault="00723AE7" w:rsidP="00703A3F">
      <w:pPr>
        <w:pStyle w:val="BodyText"/>
        <w:jc w:val="center"/>
        <w:rPr>
          <w:noProof/>
        </w:rPr>
      </w:pPr>
    </w:p>
    <w:p w14:paraId="7D563BA6" w14:textId="0D5B7EF7" w:rsidR="00723AE7" w:rsidRDefault="00723AE7" w:rsidP="00703A3F">
      <w:pPr>
        <w:pStyle w:val="BodyText"/>
        <w:jc w:val="center"/>
        <w:rPr>
          <w:noProof/>
        </w:rPr>
      </w:pPr>
    </w:p>
    <w:p w14:paraId="602F6846" w14:textId="0D6FC637" w:rsidR="00723AE7" w:rsidRDefault="00723AE7" w:rsidP="00703A3F">
      <w:pPr>
        <w:pStyle w:val="BodyText"/>
        <w:jc w:val="center"/>
        <w:rPr>
          <w:noProof/>
        </w:rPr>
      </w:pPr>
    </w:p>
    <w:p w14:paraId="368B5927" w14:textId="19953709" w:rsidR="00723AE7" w:rsidRDefault="00723AE7" w:rsidP="00703A3F">
      <w:pPr>
        <w:pStyle w:val="BodyText"/>
        <w:jc w:val="center"/>
        <w:rPr>
          <w:noProof/>
        </w:rPr>
      </w:pPr>
    </w:p>
    <w:p w14:paraId="6B4175C4" w14:textId="3C03DD6A" w:rsidR="004A4DDE" w:rsidRDefault="004A4DDE" w:rsidP="00703A3F">
      <w:pPr>
        <w:pStyle w:val="BodyText"/>
        <w:jc w:val="center"/>
        <w:rPr>
          <w:noProof/>
        </w:rPr>
      </w:pPr>
    </w:p>
    <w:p w14:paraId="281BBF5D" w14:textId="2603984D" w:rsidR="004A4DDE" w:rsidRDefault="004A4DDE" w:rsidP="00703A3F">
      <w:pPr>
        <w:pStyle w:val="BodyText"/>
        <w:jc w:val="center"/>
        <w:rPr>
          <w:noProof/>
        </w:rPr>
      </w:pPr>
    </w:p>
    <w:p w14:paraId="00225754" w14:textId="7D2B6821" w:rsidR="00897258" w:rsidRDefault="00897258" w:rsidP="009A38DD">
      <w:pPr>
        <w:pStyle w:val="BodyText"/>
      </w:pPr>
    </w:p>
    <w:p w14:paraId="2E25FBE9" w14:textId="31B790C5" w:rsidR="00897258" w:rsidRDefault="00897258" w:rsidP="00703A3F">
      <w:pPr>
        <w:pStyle w:val="BodyText"/>
        <w:jc w:val="center"/>
      </w:pPr>
    </w:p>
    <w:p w14:paraId="6F811A2D" w14:textId="77777777" w:rsidR="00922AA5" w:rsidRDefault="00922AA5" w:rsidP="00703A3F">
      <w:pPr>
        <w:pStyle w:val="ImageCaption"/>
        <w:jc w:val="center"/>
      </w:pPr>
      <w:bookmarkStart w:id="33" w:name="fig:architecture_generale"/>
    </w:p>
    <w:p w14:paraId="1E069187" w14:textId="77777777" w:rsidR="00922AA5" w:rsidRDefault="00922AA5" w:rsidP="00703A3F">
      <w:pPr>
        <w:pStyle w:val="ImageCaption"/>
        <w:jc w:val="center"/>
      </w:pPr>
    </w:p>
    <w:p w14:paraId="7976F73F" w14:textId="77777777" w:rsidR="00922AA5" w:rsidRDefault="00922AA5" w:rsidP="00703A3F">
      <w:pPr>
        <w:pStyle w:val="ImageCaption"/>
        <w:jc w:val="center"/>
      </w:pPr>
    </w:p>
    <w:p w14:paraId="728AE14C" w14:textId="7D09BBCF" w:rsidR="006E2E5E" w:rsidRDefault="00CF298C" w:rsidP="00703A3F">
      <w:pPr>
        <w:pStyle w:val="ImageCaption"/>
        <w:jc w:val="center"/>
      </w:pPr>
      <w:r>
        <w:t>Figure </w:t>
      </w:r>
      <w:hyperlink w:anchor="fig:architecture_generale">
        <w:r w:rsidRPr="00CF298C">
          <w:rPr>
            <w:rStyle w:val="Hyperlink"/>
            <w:color w:val="000000" w:themeColor="text1"/>
          </w:rPr>
          <w:t>4.1</w:t>
        </w:r>
      </w:hyperlink>
      <w:r>
        <w:t xml:space="preserve"> - Architecture Générale de la </w:t>
      </w:r>
      <w:proofErr w:type="spellStart"/>
      <w:r>
        <w:t>méthodologie</w:t>
      </w:r>
      <w:proofErr w:type="spellEnd"/>
      <w:r>
        <w:t xml:space="preserve"> </w:t>
      </w:r>
      <w:proofErr w:type="spellStart"/>
      <w:r>
        <w:t>proposée</w:t>
      </w:r>
      <w:proofErr w:type="spellEnd"/>
    </w:p>
    <w:p w14:paraId="54F21BF1" w14:textId="77777777" w:rsidR="006E2E5E" w:rsidRDefault="00000000">
      <w:pPr>
        <w:pStyle w:val="Heading2"/>
      </w:pPr>
      <w:bookmarkStart w:id="34" w:name="architecture-générale"/>
      <w:bookmarkEnd w:id="32"/>
      <w:bookmarkEnd w:id="33"/>
      <w:r>
        <w:rPr>
          <w:rStyle w:val="SectionNumber"/>
        </w:rPr>
        <w:lastRenderedPageBreak/>
        <w:t>4.2</w:t>
      </w:r>
      <w:r>
        <w:tab/>
        <w:t>Architecture générale</w:t>
      </w:r>
    </w:p>
    <w:p w14:paraId="6726C5CA" w14:textId="77777777" w:rsidR="006E2E5E" w:rsidRDefault="00000000">
      <w:pPr>
        <w:pStyle w:val="FirstParagraph"/>
      </w:pPr>
      <w:r>
        <w:t xml:space="preserve">La méthodologie proposée est composée des étapes </w:t>
      </w:r>
      <w:proofErr w:type="gramStart"/>
      <w:r>
        <w:t>suivantes :</w:t>
      </w:r>
      <w:proofErr w:type="gramEnd"/>
    </w:p>
    <w:p w14:paraId="557EBD09" w14:textId="77777777" w:rsidR="006E2E5E" w:rsidRDefault="00000000">
      <w:pPr>
        <w:numPr>
          <w:ilvl w:val="0"/>
          <w:numId w:val="21"/>
        </w:numPr>
      </w:pPr>
      <w:r>
        <w:t>Chargement du dataset NF-UQ-NIDS-v</w:t>
      </w:r>
      <w:proofErr w:type="gramStart"/>
      <w:r>
        <w:t>2 ;</w:t>
      </w:r>
      <w:proofErr w:type="gramEnd"/>
    </w:p>
    <w:p w14:paraId="7A26D643" w14:textId="77777777" w:rsidR="006E2E5E" w:rsidRDefault="00000000">
      <w:pPr>
        <w:numPr>
          <w:ilvl w:val="0"/>
          <w:numId w:val="21"/>
        </w:numPr>
      </w:pPr>
      <w:r>
        <w:t>Analyse exploratoire des données (EDA</w:t>
      </w:r>
      <w:proofErr w:type="gramStart"/>
      <w:r>
        <w:t>) ;</w:t>
      </w:r>
      <w:proofErr w:type="gramEnd"/>
    </w:p>
    <w:p w14:paraId="3EF6B9EE" w14:textId="77777777" w:rsidR="006E2E5E" w:rsidRDefault="00000000">
      <w:pPr>
        <w:numPr>
          <w:ilvl w:val="0"/>
          <w:numId w:val="21"/>
        </w:numPr>
      </w:pPr>
      <w:r>
        <w:t xml:space="preserve">Prétraitement des </w:t>
      </w:r>
      <w:proofErr w:type="gramStart"/>
      <w:r>
        <w:t>données ;</w:t>
      </w:r>
      <w:proofErr w:type="gramEnd"/>
    </w:p>
    <w:p w14:paraId="1A47C764" w14:textId="77777777" w:rsidR="006E2E5E" w:rsidRDefault="00000000">
      <w:pPr>
        <w:numPr>
          <w:ilvl w:val="0"/>
          <w:numId w:val="21"/>
        </w:numPr>
      </w:pPr>
      <w:r>
        <w:t xml:space="preserve">Séparation des données en ensembles d’entraînement et de </w:t>
      </w:r>
      <w:proofErr w:type="gramStart"/>
      <w:r>
        <w:t>test ;</w:t>
      </w:r>
      <w:proofErr w:type="gramEnd"/>
    </w:p>
    <w:p w14:paraId="4EB8F855" w14:textId="77777777" w:rsidR="006E2E5E" w:rsidRDefault="00000000">
      <w:pPr>
        <w:numPr>
          <w:ilvl w:val="0"/>
          <w:numId w:val="21"/>
        </w:numPr>
      </w:pPr>
      <w:r>
        <w:t xml:space="preserve">Entraînement des modèles de Machine </w:t>
      </w:r>
      <w:proofErr w:type="gramStart"/>
      <w:r>
        <w:t>Learning ;</w:t>
      </w:r>
      <w:proofErr w:type="gramEnd"/>
    </w:p>
    <w:p w14:paraId="291BA6C7" w14:textId="77777777" w:rsidR="006E2E5E" w:rsidRDefault="00000000">
      <w:pPr>
        <w:numPr>
          <w:ilvl w:val="0"/>
          <w:numId w:val="21"/>
        </w:numPr>
      </w:pPr>
      <w:r>
        <w:t xml:space="preserve">Évaluation des </w:t>
      </w:r>
      <w:proofErr w:type="gramStart"/>
      <w:r>
        <w:t>performances ;</w:t>
      </w:r>
      <w:proofErr w:type="gramEnd"/>
    </w:p>
    <w:p w14:paraId="24D9E83A" w14:textId="77777777" w:rsidR="006E2E5E" w:rsidRDefault="00000000">
      <w:pPr>
        <w:numPr>
          <w:ilvl w:val="0"/>
          <w:numId w:val="21"/>
        </w:numPr>
      </w:pPr>
      <w:r>
        <w:t xml:space="preserve">Comparaison des </w:t>
      </w:r>
      <w:proofErr w:type="gramStart"/>
      <w:r>
        <w:t>modèles ;</w:t>
      </w:r>
      <w:proofErr w:type="gramEnd"/>
    </w:p>
    <w:p w14:paraId="56AEBAEE" w14:textId="77777777" w:rsidR="006E2E5E" w:rsidRDefault="00000000">
      <w:pPr>
        <w:numPr>
          <w:ilvl w:val="0"/>
          <w:numId w:val="21"/>
        </w:numPr>
      </w:pPr>
      <w:r>
        <w:t>Interprétation du meilleur modèle à l’aide de SHAP.</w:t>
      </w:r>
    </w:p>
    <w:p w14:paraId="08462FB4" w14:textId="77777777" w:rsidR="006E2E5E" w:rsidRDefault="00000000">
      <w:pPr>
        <w:pStyle w:val="Heading2"/>
      </w:pPr>
      <w:bookmarkStart w:id="35" w:name="prétraitement-des-données-1"/>
      <w:bookmarkEnd w:id="34"/>
      <w:r>
        <w:rPr>
          <w:rStyle w:val="SectionNumber"/>
        </w:rPr>
        <w:t>4.3</w:t>
      </w:r>
      <w:r>
        <w:tab/>
        <w:t>Prétraitement des données</w:t>
      </w:r>
    </w:p>
    <w:p w14:paraId="07A0CDCF" w14:textId="77777777" w:rsidR="006E2E5E" w:rsidRDefault="00000000">
      <w:pPr>
        <w:pStyle w:val="FirstParagraph"/>
      </w:pPr>
      <w:r>
        <w:t>Avant l’entraînement des modèles, plusieurs opérations de prétraitement ont été réalisées afin d’améliorer la qualité des données.</w:t>
      </w:r>
    </w:p>
    <w:p w14:paraId="05ACB05E" w14:textId="0B029660" w:rsidR="009A38DD" w:rsidRDefault="00000000">
      <w:pPr>
        <w:pStyle w:val="BodyText"/>
      </w:pPr>
      <w:r>
        <w:t xml:space="preserve">Les principales étapes </w:t>
      </w:r>
      <w:proofErr w:type="gramStart"/>
      <w:r>
        <w:t>sont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38DD" w14:paraId="1559CBE8" w14:textId="77777777" w:rsidTr="009A38DD">
        <w:tc>
          <w:tcPr>
            <w:tcW w:w="4788" w:type="dxa"/>
          </w:tcPr>
          <w:p w14:paraId="40E26D69" w14:textId="77777777" w:rsidR="009A38DD" w:rsidRDefault="009A38DD" w:rsidP="009A38DD">
            <w:pPr>
              <w:numPr>
                <w:ilvl w:val="0"/>
                <w:numId w:val="22"/>
              </w:numPr>
            </w:pPr>
            <w:r>
              <w:t xml:space="preserve">suppression des </w:t>
            </w:r>
            <w:proofErr w:type="spellStart"/>
            <w:r>
              <w:t>colonnes</w:t>
            </w:r>
            <w:proofErr w:type="spellEnd"/>
            <w:r>
              <w:t xml:space="preserve"> non </w:t>
            </w:r>
            <w:proofErr w:type="spellStart"/>
            <w:proofErr w:type="gramStart"/>
            <w:r>
              <w:t>pertinentes</w:t>
            </w:r>
            <w:proofErr w:type="spellEnd"/>
            <w:r>
              <w:t xml:space="preserve"> ;</w:t>
            </w:r>
            <w:proofErr w:type="gramEnd"/>
          </w:p>
          <w:p w14:paraId="498C28FD" w14:textId="77777777" w:rsidR="009A38DD" w:rsidRDefault="009A38DD" w:rsidP="009A38DD">
            <w:pPr>
              <w:numPr>
                <w:ilvl w:val="0"/>
                <w:numId w:val="22"/>
              </w:numPr>
            </w:pPr>
            <w:r>
              <w:t xml:space="preserve">suppression des </w:t>
            </w:r>
            <w:proofErr w:type="spellStart"/>
            <w:proofErr w:type="gramStart"/>
            <w:r>
              <w:t>doublons</w:t>
            </w:r>
            <w:proofErr w:type="spellEnd"/>
            <w:r>
              <w:t xml:space="preserve"> ;</w:t>
            </w:r>
            <w:proofErr w:type="gramEnd"/>
          </w:p>
          <w:p w14:paraId="7F74F72D" w14:textId="14BA3964" w:rsidR="009A38DD" w:rsidRDefault="009A38DD" w:rsidP="009A38DD">
            <w:pPr>
              <w:numPr>
                <w:ilvl w:val="0"/>
                <w:numId w:val="22"/>
              </w:numPr>
            </w:pPr>
            <w:proofErr w:type="spellStart"/>
            <w:r>
              <w:t>traitement</w:t>
            </w:r>
            <w:proofErr w:type="spellEnd"/>
            <w:r>
              <w:t xml:space="preserve"> des </w:t>
            </w:r>
            <w:proofErr w:type="spellStart"/>
            <w:r>
              <w:t>valeurs</w:t>
            </w:r>
            <w:proofErr w:type="spellEnd"/>
            <w:r>
              <w:t xml:space="preserve"> </w:t>
            </w:r>
            <w:proofErr w:type="spellStart"/>
            <w:proofErr w:type="gramStart"/>
            <w:r>
              <w:t>extrêmes</w:t>
            </w:r>
            <w:proofErr w:type="spellEnd"/>
            <w:r>
              <w:t xml:space="preserve"> ;</w:t>
            </w:r>
            <w:proofErr w:type="gramEnd"/>
          </w:p>
        </w:tc>
        <w:tc>
          <w:tcPr>
            <w:tcW w:w="4788" w:type="dxa"/>
          </w:tcPr>
          <w:p w14:paraId="63FB02C6" w14:textId="77777777" w:rsidR="009A38DD" w:rsidRDefault="009A38DD" w:rsidP="009A38DD">
            <w:pPr>
              <w:numPr>
                <w:ilvl w:val="0"/>
                <w:numId w:val="22"/>
              </w:numPr>
            </w:pPr>
            <w:proofErr w:type="spellStart"/>
            <w:r>
              <w:t>séparation</w:t>
            </w:r>
            <w:proofErr w:type="spellEnd"/>
            <w:r>
              <w:t xml:space="preserve"> entre variables </w:t>
            </w:r>
            <w:proofErr w:type="spellStart"/>
            <w:r>
              <w:t>explicatives</w:t>
            </w:r>
            <w:proofErr w:type="spellEnd"/>
            <w:r>
              <w:t xml:space="preserve"> et variable </w:t>
            </w:r>
            <w:proofErr w:type="spellStart"/>
            <w:proofErr w:type="gramStart"/>
            <w:r>
              <w:t>cible</w:t>
            </w:r>
            <w:proofErr w:type="spellEnd"/>
            <w:r>
              <w:t xml:space="preserve"> ;</w:t>
            </w:r>
            <w:proofErr w:type="gramEnd"/>
          </w:p>
          <w:p w14:paraId="453B773A" w14:textId="0D93D99C" w:rsidR="009A38DD" w:rsidRDefault="009A38DD" w:rsidP="009A38DD">
            <w:pPr>
              <w:numPr>
                <w:ilvl w:val="0"/>
                <w:numId w:val="22"/>
              </w:numPr>
            </w:pPr>
            <w:r>
              <w:t xml:space="preserve">division des données </w:t>
            </w:r>
            <w:proofErr w:type="spellStart"/>
            <w:r>
              <w:t>en</w:t>
            </w:r>
            <w:proofErr w:type="spellEnd"/>
            <w:r>
              <w:t xml:space="preserve"> ensembles </w:t>
            </w:r>
            <w:proofErr w:type="spellStart"/>
            <w:r>
              <w:t>d’entraînement</w:t>
            </w:r>
            <w:proofErr w:type="spellEnd"/>
            <w:r>
              <w:t xml:space="preserve"> et de test.</w:t>
            </w:r>
          </w:p>
        </w:tc>
      </w:tr>
    </w:tbl>
    <w:p w14:paraId="1BB91051" w14:textId="77777777" w:rsidR="006E2E5E" w:rsidRDefault="00000000">
      <w:pPr>
        <w:pStyle w:val="FirstParagraph"/>
      </w:pPr>
      <w:r>
        <w:t xml:space="preserve">Une </w:t>
      </w:r>
      <w:proofErr w:type="spellStart"/>
      <w:r>
        <w:t>séparation</w:t>
      </w:r>
      <w:proofErr w:type="spellEnd"/>
      <w:r>
        <w:t xml:space="preserve"> </w:t>
      </w:r>
      <w:proofErr w:type="spellStart"/>
      <w:r>
        <w:t>stratifiée</w:t>
      </w:r>
      <w:proofErr w:type="spellEnd"/>
      <w:r>
        <w:t xml:space="preserve"> (</w:t>
      </w:r>
      <w:r>
        <w:rPr>
          <w:i/>
          <w:iCs/>
        </w:rPr>
        <w:t>Stratified Train-Test Split</w:t>
      </w:r>
      <w:r>
        <w:t>) a été utilisée afin de conserver la distribution des classes dans les deux ensembles.</w:t>
      </w:r>
    </w:p>
    <w:p w14:paraId="25B3B571" w14:textId="77777777" w:rsidR="006E2E5E" w:rsidRDefault="00000000">
      <w:pPr>
        <w:pStyle w:val="Heading2"/>
      </w:pPr>
      <w:bookmarkStart w:id="36" w:name="modèles-de-machine-learning"/>
      <w:bookmarkEnd w:id="35"/>
      <w:r>
        <w:rPr>
          <w:rStyle w:val="SectionNumber"/>
        </w:rPr>
        <w:t>4.4</w:t>
      </w:r>
      <w:r>
        <w:tab/>
        <w:t>Modèles de Machine Learning</w:t>
      </w:r>
    </w:p>
    <w:p w14:paraId="7A44647F" w14:textId="77777777" w:rsidR="006E2E5E" w:rsidRDefault="00000000">
      <w:pPr>
        <w:pStyle w:val="FirstParagraph"/>
      </w:pPr>
      <w:r>
        <w:t>Quatre modèles de Machine Learning ont été sélectionnés afin d’évaluer leurs performances dans la détection des intrusions.</w:t>
      </w:r>
    </w:p>
    <w:p w14:paraId="2CD06209" w14:textId="77777777" w:rsidR="006E2E5E" w:rsidRDefault="00000000">
      <w:pPr>
        <w:pStyle w:val="Heading3"/>
      </w:pPr>
      <w:bookmarkStart w:id="37" w:name="xgboost"/>
      <w:r>
        <w:rPr>
          <w:rStyle w:val="SectionNumber"/>
        </w:rPr>
        <w:t>4.4.1</w:t>
      </w:r>
      <w:r>
        <w:tab/>
        <w:t>XGBoost</w:t>
      </w:r>
    </w:p>
    <w:p w14:paraId="514DBD86" w14:textId="77777777" w:rsidR="006E2E5E" w:rsidRDefault="00000000">
      <w:pPr>
        <w:pStyle w:val="FirstParagraph"/>
      </w:pPr>
      <w:r>
        <w:t>XGBoost (Extreme Gradient Boosting) est un algorithme d’apprentissage supervisé basé sur le principe du Gradient Boosting.</w:t>
      </w:r>
    </w:p>
    <w:p w14:paraId="2E6C97BF" w14:textId="77777777" w:rsidR="006E2E5E" w:rsidRDefault="00000000">
      <w:pPr>
        <w:pStyle w:val="BodyText"/>
      </w:pPr>
      <w:r>
        <w:t>Il construit progressivement une série d’arbres de décision où chaque nouvel arbre corrige les erreurs des précédents.</w:t>
      </w:r>
    </w:p>
    <w:p w14:paraId="6F8453A4" w14:textId="7EA6A505" w:rsidR="009A38DD" w:rsidRDefault="00000000">
      <w:pPr>
        <w:pStyle w:val="BodyText"/>
      </w:pPr>
      <w:r>
        <w:t xml:space="preserve">Ses principaux avantages </w:t>
      </w:r>
      <w:proofErr w:type="gramStart"/>
      <w:r>
        <w:t>sont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38DD" w14:paraId="01E81096" w14:textId="77777777" w:rsidTr="009A38DD">
        <w:tc>
          <w:tcPr>
            <w:tcW w:w="4788" w:type="dxa"/>
          </w:tcPr>
          <w:p w14:paraId="127E3B61" w14:textId="77777777" w:rsidR="009A38DD" w:rsidRDefault="009A38DD" w:rsidP="009A38DD">
            <w:pPr>
              <w:numPr>
                <w:ilvl w:val="0"/>
                <w:numId w:val="23"/>
              </w:numPr>
            </w:pPr>
            <w:proofErr w:type="spellStart"/>
            <w:r>
              <w:lastRenderedPageBreak/>
              <w:t>excellente</w:t>
            </w:r>
            <w:proofErr w:type="spellEnd"/>
            <w:r>
              <w:t xml:space="preserve"> </w:t>
            </w:r>
            <w:proofErr w:type="spellStart"/>
            <w:proofErr w:type="gramStart"/>
            <w:r>
              <w:t>précision</w:t>
            </w:r>
            <w:proofErr w:type="spellEnd"/>
            <w:r>
              <w:t xml:space="preserve"> ;</w:t>
            </w:r>
            <w:proofErr w:type="gramEnd"/>
          </w:p>
          <w:p w14:paraId="38134783" w14:textId="2BA73519" w:rsidR="009A38DD" w:rsidRDefault="009A38DD" w:rsidP="009A38DD">
            <w:pPr>
              <w:numPr>
                <w:ilvl w:val="0"/>
                <w:numId w:val="23"/>
              </w:numPr>
            </w:pPr>
            <w:proofErr w:type="spellStart"/>
            <w:r>
              <w:t>robustesse</w:t>
            </w:r>
            <w:proofErr w:type="spellEnd"/>
            <w:r>
              <w:t xml:space="preserve"> face aux données </w:t>
            </w:r>
            <w:proofErr w:type="spellStart"/>
            <w:proofErr w:type="gramStart"/>
            <w:r>
              <w:t>bruitées</w:t>
            </w:r>
            <w:proofErr w:type="spellEnd"/>
            <w:r>
              <w:t xml:space="preserve"> ;</w:t>
            </w:r>
            <w:proofErr w:type="gramEnd"/>
          </w:p>
        </w:tc>
        <w:tc>
          <w:tcPr>
            <w:tcW w:w="4788" w:type="dxa"/>
          </w:tcPr>
          <w:p w14:paraId="434F940C" w14:textId="77777777" w:rsidR="009A38DD" w:rsidRDefault="009A38DD" w:rsidP="009A38DD">
            <w:pPr>
              <w:numPr>
                <w:ilvl w:val="0"/>
                <w:numId w:val="23"/>
              </w:numPr>
            </w:pPr>
            <w:proofErr w:type="spellStart"/>
            <w:r>
              <w:t>rapidité</w:t>
            </w:r>
            <w:proofErr w:type="spellEnd"/>
            <w:r>
              <w:t xml:space="preserve"> </w:t>
            </w:r>
            <w:proofErr w:type="spellStart"/>
            <w:proofErr w:type="gramStart"/>
            <w:r>
              <w:t>d’exécution</w:t>
            </w:r>
            <w:proofErr w:type="spellEnd"/>
            <w:r>
              <w:t xml:space="preserve"> ;</w:t>
            </w:r>
            <w:proofErr w:type="gramEnd"/>
          </w:p>
          <w:p w14:paraId="56AB3A4A" w14:textId="35CF768F" w:rsidR="009A38DD" w:rsidRDefault="009A38DD" w:rsidP="009A38DD">
            <w:pPr>
              <w:numPr>
                <w:ilvl w:val="0"/>
                <w:numId w:val="23"/>
              </w:numPr>
            </w:pPr>
            <w:r>
              <w:t xml:space="preserve">gestion </w:t>
            </w:r>
            <w:proofErr w:type="spellStart"/>
            <w:r>
              <w:t>efficace</w:t>
            </w:r>
            <w:proofErr w:type="spellEnd"/>
            <w:r>
              <w:t xml:space="preserve"> des jeux de données </w:t>
            </w:r>
            <w:proofErr w:type="spellStart"/>
            <w:r>
              <w:t>volumineux</w:t>
            </w:r>
            <w:proofErr w:type="spellEnd"/>
            <w:r>
              <w:t>.</w:t>
            </w:r>
          </w:p>
        </w:tc>
      </w:tr>
    </w:tbl>
    <w:p w14:paraId="14E124C6" w14:textId="77777777" w:rsidR="006E2E5E" w:rsidRDefault="00000000">
      <w:pPr>
        <w:pStyle w:val="Heading3"/>
      </w:pPr>
      <w:bookmarkStart w:id="38" w:name="lightgbm"/>
      <w:bookmarkEnd w:id="37"/>
      <w:r>
        <w:rPr>
          <w:rStyle w:val="SectionNumber"/>
        </w:rPr>
        <w:t>4.4.2</w:t>
      </w:r>
      <w:r>
        <w:tab/>
      </w:r>
      <w:proofErr w:type="spellStart"/>
      <w:r>
        <w:t>LightGBM</w:t>
      </w:r>
      <w:proofErr w:type="spellEnd"/>
    </w:p>
    <w:p w14:paraId="1C4C8CF5" w14:textId="77777777" w:rsidR="006E2E5E" w:rsidRDefault="00000000">
      <w:pPr>
        <w:pStyle w:val="FirstParagraph"/>
      </w:pPr>
      <w:r>
        <w:t>LightGBM est une implémentation optimisée du Gradient Boosting développée par Microsoft.</w:t>
      </w:r>
    </w:p>
    <w:p w14:paraId="3FC8625A" w14:textId="77777777" w:rsidR="006E2E5E" w:rsidRDefault="00000000">
      <w:pPr>
        <w:pStyle w:val="BodyText"/>
      </w:pPr>
      <w:r>
        <w:t>Contrairement aux approches traditionnelles, LightGBM adopte une stratégie de croissance des arbres par feuilles (</w:t>
      </w:r>
      <w:r>
        <w:rPr>
          <w:i/>
          <w:iCs/>
        </w:rPr>
        <w:t>Leaf-wise Growth</w:t>
      </w:r>
      <w:r>
        <w:t>), permettant une accélération importante de l’entraînement.</w:t>
      </w:r>
    </w:p>
    <w:p w14:paraId="0571FE40" w14:textId="77777777" w:rsidR="006E2E5E" w:rsidRDefault="00000000">
      <w:pPr>
        <w:pStyle w:val="BodyText"/>
      </w:pPr>
      <w:r>
        <w:t xml:space="preserve">Ses principaux avantages </w:t>
      </w:r>
      <w:proofErr w:type="gramStart"/>
      <w:r>
        <w:t>sont :</w:t>
      </w:r>
      <w:proofErr w:type="gramEnd"/>
    </w:p>
    <w:p w14:paraId="013391C7" w14:textId="77777777" w:rsidR="006E2E5E" w:rsidRDefault="00000000">
      <w:pPr>
        <w:numPr>
          <w:ilvl w:val="0"/>
          <w:numId w:val="24"/>
        </w:numPr>
      </w:pPr>
      <w:r>
        <w:t xml:space="preserve">faible consommation </w:t>
      </w:r>
      <w:proofErr w:type="gramStart"/>
      <w:r>
        <w:t>mémoire ;</w:t>
      </w:r>
      <w:proofErr w:type="gramEnd"/>
    </w:p>
    <w:p w14:paraId="326C3F6F" w14:textId="77777777" w:rsidR="006E2E5E" w:rsidRDefault="00000000">
      <w:pPr>
        <w:numPr>
          <w:ilvl w:val="0"/>
          <w:numId w:val="24"/>
        </w:numPr>
      </w:pPr>
      <w:r>
        <w:t xml:space="preserve">rapidité </w:t>
      </w:r>
      <w:proofErr w:type="gramStart"/>
      <w:r>
        <w:t>d’entraînement ;</w:t>
      </w:r>
      <w:proofErr w:type="gramEnd"/>
    </w:p>
    <w:p w14:paraId="7DCA4B61" w14:textId="77777777" w:rsidR="006E2E5E" w:rsidRDefault="00000000">
      <w:pPr>
        <w:numPr>
          <w:ilvl w:val="0"/>
          <w:numId w:val="24"/>
        </w:numPr>
      </w:pPr>
      <w:r>
        <w:t>bonne capacité de généralisation.</w:t>
      </w:r>
    </w:p>
    <w:p w14:paraId="54BACD92" w14:textId="77777777" w:rsidR="006E2E5E" w:rsidRDefault="00000000">
      <w:pPr>
        <w:pStyle w:val="Heading3"/>
      </w:pPr>
      <w:bookmarkStart w:id="39" w:name="catboost"/>
      <w:bookmarkEnd w:id="38"/>
      <w:r>
        <w:rPr>
          <w:rStyle w:val="SectionNumber"/>
        </w:rPr>
        <w:t>4.4.3</w:t>
      </w:r>
      <w:r>
        <w:tab/>
        <w:t>CatBoost</w:t>
      </w:r>
    </w:p>
    <w:p w14:paraId="1D6D4FE7" w14:textId="77777777" w:rsidR="006E2E5E" w:rsidRDefault="00000000">
      <w:pPr>
        <w:pStyle w:val="FirstParagraph"/>
      </w:pPr>
      <w:r>
        <w:t>CatBoost est un algorithme de Gradient Boosting développé par Yandex.</w:t>
      </w:r>
    </w:p>
    <w:p w14:paraId="059F200C" w14:textId="77777777" w:rsidR="006E2E5E" w:rsidRDefault="00000000">
      <w:pPr>
        <w:pStyle w:val="BodyText"/>
      </w:pPr>
      <w:r>
        <w:t>Il est particulièrement efficace pour limiter le surapprentissage grâce à une stratégie de permutation des données et une gestion optimisée des variables catégorielles.</w:t>
      </w:r>
    </w:p>
    <w:p w14:paraId="449D18A4" w14:textId="77777777" w:rsidR="006E2E5E" w:rsidRDefault="00000000">
      <w:pPr>
        <w:pStyle w:val="BodyText"/>
      </w:pPr>
      <w:r>
        <w:t xml:space="preserve">Ses principaux avantages </w:t>
      </w:r>
      <w:proofErr w:type="gramStart"/>
      <w:r>
        <w:t>sont :</w:t>
      </w:r>
      <w:proofErr w:type="gramEnd"/>
    </w:p>
    <w:p w14:paraId="59C732D4" w14:textId="77777777" w:rsidR="006E2E5E" w:rsidRDefault="00000000">
      <w:pPr>
        <w:numPr>
          <w:ilvl w:val="0"/>
          <w:numId w:val="25"/>
        </w:numPr>
      </w:pPr>
      <w:r>
        <w:t xml:space="preserve">excellente </w:t>
      </w:r>
      <w:proofErr w:type="gramStart"/>
      <w:r>
        <w:t>stabilité ;</w:t>
      </w:r>
      <w:proofErr w:type="gramEnd"/>
    </w:p>
    <w:p w14:paraId="49F5D465" w14:textId="77777777" w:rsidR="006E2E5E" w:rsidRDefault="00000000">
      <w:pPr>
        <w:numPr>
          <w:ilvl w:val="0"/>
          <w:numId w:val="25"/>
        </w:numPr>
      </w:pPr>
      <w:r>
        <w:t xml:space="preserve">réduction du </w:t>
      </w:r>
      <w:proofErr w:type="gramStart"/>
      <w:r>
        <w:t>surapprentissage ;</w:t>
      </w:r>
      <w:proofErr w:type="gramEnd"/>
    </w:p>
    <w:p w14:paraId="76E1F750" w14:textId="77777777" w:rsidR="006E2E5E" w:rsidRDefault="00000000">
      <w:pPr>
        <w:numPr>
          <w:ilvl w:val="0"/>
          <w:numId w:val="25"/>
        </w:numPr>
      </w:pPr>
      <w:r>
        <w:t>bonnes performances sur les données tabulaires.</w:t>
      </w:r>
    </w:p>
    <w:p w14:paraId="55D9A2FC" w14:textId="77777777" w:rsidR="006E2E5E" w:rsidRDefault="00000000">
      <w:pPr>
        <w:pStyle w:val="Heading3"/>
      </w:pPr>
      <w:bookmarkStart w:id="40" w:name="tabnet"/>
      <w:bookmarkEnd w:id="39"/>
      <w:r>
        <w:rPr>
          <w:rStyle w:val="SectionNumber"/>
        </w:rPr>
        <w:t>4.4.4</w:t>
      </w:r>
      <w:r>
        <w:tab/>
        <w:t>TabNet</w:t>
      </w:r>
    </w:p>
    <w:p w14:paraId="194E7F2E" w14:textId="77777777" w:rsidR="006E2E5E" w:rsidRDefault="00000000">
      <w:pPr>
        <w:pStyle w:val="FirstParagraph"/>
      </w:pPr>
      <w:r>
        <w:t>TabNet est un modèle de Deep Learning spécialement conçu pour les données tabulaires.</w:t>
      </w:r>
    </w:p>
    <w:p w14:paraId="7371D52F" w14:textId="77777777" w:rsidR="006E2E5E" w:rsidRDefault="00000000">
      <w:pPr>
        <w:pStyle w:val="BodyText"/>
      </w:pPr>
      <w:r>
        <w:t>Contrairement aux réseaux de neurones classiques, TabNet utilise un mécanisme d’attention séquentielle permettant de sélectionner automatiquement les variables les plus importantes.</w:t>
      </w:r>
    </w:p>
    <w:p w14:paraId="710C653B" w14:textId="77777777" w:rsidR="006E2E5E" w:rsidRDefault="00000000">
      <w:pPr>
        <w:pStyle w:val="BodyText"/>
      </w:pPr>
      <w:r>
        <w:t xml:space="preserve">Ses principaux avantages </w:t>
      </w:r>
      <w:proofErr w:type="gramStart"/>
      <w:r>
        <w:t>sont :</w:t>
      </w:r>
      <w:proofErr w:type="gramEnd"/>
    </w:p>
    <w:p w14:paraId="03947DB3" w14:textId="77777777" w:rsidR="006E2E5E" w:rsidRDefault="00000000">
      <w:pPr>
        <w:numPr>
          <w:ilvl w:val="0"/>
          <w:numId w:val="26"/>
        </w:numPr>
      </w:pPr>
      <w:proofErr w:type="gramStart"/>
      <w:r>
        <w:t>interprétabilité ;</w:t>
      </w:r>
      <w:proofErr w:type="gramEnd"/>
    </w:p>
    <w:p w14:paraId="72A6F9D7" w14:textId="77777777" w:rsidR="006E2E5E" w:rsidRDefault="00000000">
      <w:pPr>
        <w:numPr>
          <w:ilvl w:val="0"/>
          <w:numId w:val="26"/>
        </w:numPr>
      </w:pPr>
      <w:r>
        <w:t xml:space="preserve">apprentissage automatique des </w:t>
      </w:r>
      <w:proofErr w:type="gramStart"/>
      <w:r>
        <w:t>caractéristiques ;</w:t>
      </w:r>
      <w:proofErr w:type="gramEnd"/>
    </w:p>
    <w:p w14:paraId="0ACBA7B1" w14:textId="77777777" w:rsidR="006E2E5E" w:rsidRDefault="00000000">
      <w:pPr>
        <w:numPr>
          <w:ilvl w:val="0"/>
          <w:numId w:val="26"/>
        </w:numPr>
      </w:pPr>
      <w:r>
        <w:lastRenderedPageBreak/>
        <w:t>bonnes performances sur certains jeux de données complexes.</w:t>
      </w:r>
    </w:p>
    <w:p w14:paraId="41ECEB12" w14:textId="77777777" w:rsidR="006E2E5E" w:rsidRDefault="00000000">
      <w:pPr>
        <w:pStyle w:val="Heading2"/>
      </w:pPr>
      <w:bookmarkStart w:id="41" w:name="métriques-dévaluation"/>
      <w:bookmarkEnd w:id="36"/>
      <w:bookmarkEnd w:id="40"/>
      <w:r>
        <w:rPr>
          <w:rStyle w:val="SectionNumber"/>
        </w:rPr>
        <w:t>4.5</w:t>
      </w:r>
      <w:r>
        <w:tab/>
        <w:t>Métriques d’évaluation</w:t>
      </w:r>
    </w:p>
    <w:p w14:paraId="3902ED1A" w14:textId="77777777" w:rsidR="006E2E5E" w:rsidRDefault="00000000">
      <w:pPr>
        <w:pStyle w:val="FirstParagraph"/>
      </w:pPr>
      <w:r>
        <w:t>Afin de comparer les performances des modèles, six métriques ont été utilisées.</w:t>
      </w:r>
    </w:p>
    <w:p w14:paraId="404ED6F0" w14:textId="77777777" w:rsidR="006E2E5E" w:rsidRDefault="00000000">
      <w:pPr>
        <w:pStyle w:val="Heading3"/>
      </w:pPr>
      <w:bookmarkStart w:id="42" w:name="accuracy"/>
      <w:r>
        <w:rPr>
          <w:rStyle w:val="SectionNumber"/>
        </w:rPr>
        <w:t>4.5.1</w:t>
      </w:r>
      <w:r>
        <w:tab/>
        <w:t>Accuracy</w:t>
      </w:r>
    </w:p>
    <w:p w14:paraId="2B987C85" w14:textId="77777777" w:rsidR="006E2E5E" w:rsidRDefault="00000000">
      <w:pPr>
        <w:pStyle w:val="FirstParagraph"/>
      </w:pPr>
      <w:r>
        <w:t>L’Accuracy représente le pourcentage total de prédictions correctement classifiées.</w:t>
      </w:r>
    </w:p>
    <w:p w14:paraId="13EDD129" w14:textId="77777777" w:rsidR="006E2E5E" w:rsidRDefault="00000000">
      <w:pPr>
        <w:pStyle w:val="BodyText"/>
      </w:pPr>
      <m:oMathPara>
        <m:oMathParaPr>
          <m:jc m:val="center"/>
        </m:oMathParaPr>
        <m:oMath>
          <m:r>
            <w:rPr>
              <w:rFonts w:ascii="Cambria Math" w:hAnsi="Cambria Math"/>
            </w: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257DD961" w14:textId="77777777" w:rsidR="006E2E5E" w:rsidRDefault="00000000">
      <w:pPr>
        <w:pStyle w:val="Heading3"/>
      </w:pPr>
      <w:bookmarkStart w:id="43" w:name="precision"/>
      <w:bookmarkEnd w:id="42"/>
      <w:r>
        <w:rPr>
          <w:rStyle w:val="SectionNumber"/>
        </w:rPr>
        <w:t>4.5.2</w:t>
      </w:r>
      <w:r>
        <w:tab/>
        <w:t>Precision</w:t>
      </w:r>
    </w:p>
    <w:p w14:paraId="68091CA7" w14:textId="77777777" w:rsidR="006E2E5E" w:rsidRDefault="00000000">
      <w:pPr>
        <w:pStyle w:val="FirstParagraph"/>
      </w:pPr>
      <w:r>
        <w:t>La précision mesure la proportion des attaques détectées qui sont réellement des attaques.</w:t>
      </w:r>
    </w:p>
    <w:p w14:paraId="409D1845" w14:textId="77777777" w:rsidR="006E2E5E" w:rsidRDefault="00000000">
      <w:pPr>
        <w:pStyle w:val="BodyText"/>
      </w:pPr>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65B8F498" w14:textId="77777777" w:rsidR="006E2E5E" w:rsidRDefault="00000000">
      <w:pPr>
        <w:pStyle w:val="Heading3"/>
      </w:pPr>
      <w:bookmarkStart w:id="44" w:name="recall"/>
      <w:bookmarkEnd w:id="43"/>
      <w:r>
        <w:rPr>
          <w:rStyle w:val="SectionNumber"/>
        </w:rPr>
        <w:t>4.5.3</w:t>
      </w:r>
      <w:r>
        <w:tab/>
        <w:t>Recall</w:t>
      </w:r>
    </w:p>
    <w:p w14:paraId="038C49C8" w14:textId="77777777" w:rsidR="006E2E5E" w:rsidRDefault="00000000">
      <w:pPr>
        <w:pStyle w:val="FirstParagraph"/>
      </w:pPr>
      <w:r>
        <w:t>Le Recall mesure la capacité du modèle à détecter les attaques existantes.</w:t>
      </w:r>
    </w:p>
    <w:p w14:paraId="37F739F9" w14:textId="77777777" w:rsidR="006E2E5E" w:rsidRDefault="00000000">
      <w:pPr>
        <w:pStyle w:val="BodyText"/>
      </w:pPr>
      <m:oMathPara>
        <m:oMathParaPr>
          <m:jc m:val="center"/>
        </m:oMathParaPr>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2277E7C4" w14:textId="77777777" w:rsidR="006E2E5E" w:rsidRDefault="00000000">
      <w:pPr>
        <w:pStyle w:val="Heading3"/>
      </w:pPr>
      <w:bookmarkStart w:id="45" w:name="f1-score"/>
      <w:bookmarkEnd w:id="44"/>
      <w:r>
        <w:rPr>
          <w:rStyle w:val="SectionNumber"/>
        </w:rPr>
        <w:t>4.5.4</w:t>
      </w:r>
      <w:r>
        <w:tab/>
        <w:t>F1-score</w:t>
      </w:r>
    </w:p>
    <w:p w14:paraId="6D0309AA" w14:textId="77777777" w:rsidR="006E2E5E" w:rsidRDefault="00000000">
      <w:pPr>
        <w:pStyle w:val="FirstParagraph"/>
      </w:pPr>
      <w:r>
        <w:t>Le F1-score représente la moyenne harmonique entre la précision et le rappel.</w:t>
      </w:r>
    </w:p>
    <w:p w14:paraId="2896B931" w14:textId="77777777" w:rsidR="006E2E5E" w:rsidRDefault="00000000">
      <w:pPr>
        <w:pStyle w:val="BodyText"/>
      </w:pPr>
      <m:oMathPara>
        <m:oMathParaPr>
          <m:jc m:val="center"/>
        </m:oMathParaPr>
        <m:oMath>
          <m:r>
            <w:rPr>
              <w:rFonts w:ascii="Cambria Math" w:hAnsi="Cambria Math"/>
            </w:rPr>
            <m:t>F1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oMath>
      </m:oMathPara>
    </w:p>
    <w:p w14:paraId="394B5F26" w14:textId="77777777" w:rsidR="006E2E5E" w:rsidRDefault="00000000">
      <w:pPr>
        <w:pStyle w:val="Heading3"/>
      </w:pPr>
      <w:bookmarkStart w:id="46" w:name="roc-auc"/>
      <w:bookmarkEnd w:id="45"/>
      <w:r>
        <w:rPr>
          <w:rStyle w:val="SectionNumber"/>
        </w:rPr>
        <w:t>4.5.5</w:t>
      </w:r>
      <w:r>
        <w:tab/>
        <w:t>ROC-AUC</w:t>
      </w:r>
    </w:p>
    <w:p w14:paraId="1B8E002F" w14:textId="77777777" w:rsidR="006E2E5E" w:rsidRDefault="00000000">
      <w:pPr>
        <w:pStyle w:val="FirstParagraph"/>
      </w:pPr>
      <w:r>
        <w:t>Le score ROC-AUC mesure la capacité globale du modèle à distinguer les classes normales des classes malveillantes.</w:t>
      </w:r>
    </w:p>
    <w:p w14:paraId="31A9DA93" w14:textId="77777777" w:rsidR="006E2E5E" w:rsidRDefault="00000000">
      <w:pPr>
        <w:pStyle w:val="BodyText"/>
      </w:pPr>
      <w:r>
        <w:t>Une valeur proche de 1 indique un excellent classificateur.</w:t>
      </w:r>
    </w:p>
    <w:p w14:paraId="5C330886" w14:textId="77777777" w:rsidR="006E2E5E" w:rsidRDefault="00000000">
      <w:pPr>
        <w:pStyle w:val="Heading3"/>
      </w:pPr>
      <w:bookmarkStart w:id="47" w:name="matthews-correlation-coefficient-mcc"/>
      <w:bookmarkEnd w:id="46"/>
      <w:r>
        <w:rPr>
          <w:rStyle w:val="SectionNumber"/>
        </w:rPr>
        <w:t>4.5.6</w:t>
      </w:r>
      <w:r>
        <w:tab/>
        <w:t>Matthews Correlation Coefficient (MCC)</w:t>
      </w:r>
    </w:p>
    <w:p w14:paraId="2CDAF5B1" w14:textId="77777777" w:rsidR="006E2E5E" w:rsidRDefault="00000000">
      <w:pPr>
        <w:pStyle w:val="FirstParagraph"/>
      </w:pPr>
      <w:r>
        <w:t>Le MCC constitue une métrique robuste particulièrement adaptée aux jeux de données déséquilibrés.</w:t>
      </w:r>
    </w:p>
    <w:p w14:paraId="67104830" w14:textId="77777777" w:rsidR="006E2E5E" w:rsidRDefault="00000000">
      <w:pPr>
        <w:pStyle w:val="BodyText"/>
      </w:pPr>
      <w:r>
        <w:t xml:space="preserve">Sa formule est donnée </w:t>
      </w:r>
      <w:proofErr w:type="gramStart"/>
      <w:r>
        <w:t>par :</w:t>
      </w:r>
      <w:proofErr w:type="gramEnd"/>
    </w:p>
    <w:p w14:paraId="76AE3ED0" w14:textId="77777777" w:rsidR="006E2E5E" w:rsidRDefault="00000000">
      <w:pPr>
        <w:pStyle w:val="BodyText"/>
      </w:pPr>
      <m:oMathPara>
        <m:oMathParaPr>
          <m:jc m:val="center"/>
        </m:oMathParaPr>
        <m:oMath>
          <m:r>
            <w:rPr>
              <w:rFonts w:ascii="Cambria Math" w:hAnsi="Cambria Math"/>
            </w:rPr>
            <m:t>MCC</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num>
            <m:den>
              <m:rad>
                <m:radPr>
                  <m:degHide m:val="1"/>
                  <m:ctrlPr>
                    <w:rPr>
                      <w:rFonts w:ascii="Cambria Math" w:hAnsi="Cambria Math"/>
                    </w:rPr>
                  </m:ctrlPr>
                </m:radPr>
                <m:deg/>
                <m:e>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FN</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FN</m:t>
                  </m:r>
                  <m:r>
                    <m:rPr>
                      <m:sty m:val="p"/>
                    </m:rPr>
                    <w:rPr>
                      <w:rFonts w:ascii="Cambria Math" w:hAnsi="Cambria Math"/>
                    </w:rPr>
                    <m:t>)</m:t>
                  </m:r>
                </m:e>
              </m:rad>
            </m:den>
          </m:f>
        </m:oMath>
      </m:oMathPara>
    </w:p>
    <w:p w14:paraId="15ACA88D" w14:textId="77777777" w:rsidR="006E2E5E" w:rsidRDefault="00000000">
      <w:pPr>
        <w:pStyle w:val="Heading2"/>
      </w:pPr>
      <w:bookmarkStart w:id="48" w:name="interprétation-des-modèles-avec-shap"/>
      <w:bookmarkEnd w:id="41"/>
      <w:bookmarkEnd w:id="47"/>
      <w:r>
        <w:rPr>
          <w:rStyle w:val="SectionNumber"/>
        </w:rPr>
        <w:lastRenderedPageBreak/>
        <w:t>4.6</w:t>
      </w:r>
      <w:r>
        <w:tab/>
        <w:t>Interprétation des modèles avec SHAP</w:t>
      </w:r>
    </w:p>
    <w:p w14:paraId="1BCAEDC9" w14:textId="77777777" w:rsidR="006E2E5E" w:rsidRDefault="00000000">
      <w:pPr>
        <w:pStyle w:val="FirstParagraph"/>
      </w:pPr>
      <w:r>
        <w:t>Les performances élevées d’un modèle de Machine Learning ne suffisent pas toujours à expliquer ses décisions.</w:t>
      </w:r>
    </w:p>
    <w:p w14:paraId="5310F336" w14:textId="77777777" w:rsidR="006E2E5E" w:rsidRDefault="00000000">
      <w:pPr>
        <w:pStyle w:val="BodyText"/>
      </w:pPr>
      <w:r>
        <w:t>Pour améliorer l’interprétabilité, la méthode SHAP (SHapley Additive exPlanations) a été utilisée.</w:t>
      </w:r>
    </w:p>
    <w:p w14:paraId="4C4F4B7D" w14:textId="77777777" w:rsidR="006E2E5E" w:rsidRDefault="00000000">
      <w:pPr>
        <w:pStyle w:val="BodyText"/>
      </w:pPr>
      <w:r>
        <w:t>SHAP attribue à chaque variable une contribution individuelle dans la prédiction réalisée par le modèle.</w:t>
      </w:r>
    </w:p>
    <w:p w14:paraId="190FD154" w14:textId="77777777" w:rsidR="006E2E5E" w:rsidRDefault="00000000">
      <w:pPr>
        <w:pStyle w:val="BodyText"/>
      </w:pPr>
      <w:r>
        <w:t xml:space="preserve">Deux visualisations principales ont été </w:t>
      </w:r>
      <w:proofErr w:type="gramStart"/>
      <w:r>
        <w:t>utilisées :</w:t>
      </w:r>
      <w:proofErr w:type="gramEnd"/>
    </w:p>
    <w:p w14:paraId="0EDE51F8" w14:textId="77777777" w:rsidR="006E2E5E" w:rsidRDefault="00000000">
      <w:pPr>
        <w:numPr>
          <w:ilvl w:val="0"/>
          <w:numId w:val="27"/>
        </w:numPr>
      </w:pPr>
      <w:r>
        <w:t xml:space="preserve">SHAP Summary </w:t>
      </w:r>
      <w:proofErr w:type="gramStart"/>
      <w:r>
        <w:t>Plot ;</w:t>
      </w:r>
      <w:proofErr w:type="gramEnd"/>
    </w:p>
    <w:p w14:paraId="01FB5164" w14:textId="77777777" w:rsidR="006E2E5E" w:rsidRDefault="00000000">
      <w:pPr>
        <w:numPr>
          <w:ilvl w:val="0"/>
          <w:numId w:val="27"/>
        </w:numPr>
      </w:pPr>
      <w:r>
        <w:t>SHAP Feature Importance.</w:t>
      </w:r>
    </w:p>
    <w:p w14:paraId="216E28F2" w14:textId="77777777" w:rsidR="006E2E5E" w:rsidRDefault="00000000">
      <w:pPr>
        <w:pStyle w:val="FirstParagraph"/>
      </w:pPr>
      <w:r>
        <w:t>Ces représentations permettent d’identifier les variables ayant le plus d’influence sur la détection des intrusions.</w:t>
      </w:r>
    </w:p>
    <w:p w14:paraId="1A258790" w14:textId="77777777" w:rsidR="006E2E5E" w:rsidRDefault="00000000">
      <w:pPr>
        <w:pStyle w:val="Heading2"/>
      </w:pPr>
      <w:bookmarkStart w:id="49" w:name="conclusion-1"/>
      <w:bookmarkEnd w:id="48"/>
      <w:r>
        <w:rPr>
          <w:rStyle w:val="SectionNumber"/>
        </w:rPr>
        <w:t>4.7</w:t>
      </w:r>
      <w:r>
        <w:tab/>
        <w:t>Conclusion</w:t>
      </w:r>
    </w:p>
    <w:p w14:paraId="2CCE59E8" w14:textId="77777777" w:rsidR="006E2E5E" w:rsidRDefault="00000000">
      <w:pPr>
        <w:pStyle w:val="FirstParagraph"/>
      </w:pPr>
      <w:r>
        <w:t>Dans ce chapitre, nous avons présenté la méthodologie adoptée pour développer le système intelligent de détection d’intrusions.</w:t>
      </w:r>
    </w:p>
    <w:p w14:paraId="035BF4C6" w14:textId="77777777" w:rsidR="006E2E5E" w:rsidRDefault="00000000">
      <w:pPr>
        <w:pStyle w:val="BodyText"/>
      </w:pPr>
      <w:r>
        <w:t>Après une phase de prétraitement, quatre modèles avancés de Machine Learning ont été entraînés et évalués selon plusieurs métriques de performance. Une analyse d’interprétabilité basée sur SHAP a également été réalisée afin d’expliquer les décisions du meilleur modèle.</w:t>
      </w:r>
    </w:p>
    <w:p w14:paraId="79C9FB16" w14:textId="77777777" w:rsidR="006E2E5E" w:rsidRDefault="00000000">
      <w:pPr>
        <w:pStyle w:val="BodyText"/>
      </w:pPr>
      <w:r>
        <w:t>Le chapitre suivant présentera les résultats expérimentaux obtenus ainsi que la comparaison détaillée des performances des différents modèles.</w:t>
      </w:r>
    </w:p>
    <w:p w14:paraId="54B26CCF" w14:textId="77777777" w:rsidR="006E2E5E" w:rsidRDefault="00000000">
      <w:pPr>
        <w:pStyle w:val="Heading1"/>
      </w:pPr>
      <w:bookmarkStart w:id="50" w:name="résultats-expérimentaux"/>
      <w:bookmarkEnd w:id="31"/>
      <w:bookmarkEnd w:id="49"/>
      <w:r>
        <w:rPr>
          <w:rStyle w:val="SectionNumber"/>
        </w:rPr>
        <w:t>5</w:t>
      </w:r>
      <w:r>
        <w:tab/>
        <w:t>Résultats Expérimentaux</w:t>
      </w:r>
    </w:p>
    <w:p w14:paraId="5C0517BD" w14:textId="77777777" w:rsidR="006E2E5E" w:rsidRDefault="00000000">
      <w:pPr>
        <w:pStyle w:val="Heading2"/>
      </w:pPr>
      <w:bookmarkStart w:id="51" w:name="introduction-4"/>
      <w:r>
        <w:rPr>
          <w:rStyle w:val="SectionNumber"/>
        </w:rPr>
        <w:t>5.1</w:t>
      </w:r>
      <w:r>
        <w:tab/>
        <w:t>Introduction</w:t>
      </w:r>
    </w:p>
    <w:p w14:paraId="4A6CA5FF" w14:textId="77777777" w:rsidR="006E2E5E" w:rsidRDefault="00000000">
      <w:pPr>
        <w:pStyle w:val="FirstParagraph"/>
      </w:pPr>
      <w:r>
        <w:t>Ce chapitre présente les résultats expérimentaux obtenus à partir des quatre modèles de Machine Learning implémentés dans cette étude. Les performances des modèles sont comparées à l’aide de plusieurs métriques d’évaluation afin d’identifier la méthode la plus efficace pour la détection d’intrusions dans un environnement Cloud.</w:t>
      </w:r>
    </w:p>
    <w:p w14:paraId="4528F689" w14:textId="77777777" w:rsidR="006E2E5E" w:rsidRDefault="00000000">
      <w:pPr>
        <w:pStyle w:val="BodyText"/>
      </w:pPr>
      <w:r>
        <w:t>Les expérimentations ont été réalisées sur le dataset NF-UQ-NIDS-v2 après les différentes étapes de prétraitement présentées dans le chapitre précédent.</w:t>
      </w:r>
    </w:p>
    <w:p w14:paraId="4F86C9E0" w14:textId="77777777" w:rsidR="006E2E5E" w:rsidRDefault="00000000">
      <w:pPr>
        <w:pStyle w:val="Heading2"/>
      </w:pPr>
      <w:bookmarkStart w:id="52" w:name="environnement-expérimental"/>
      <w:bookmarkEnd w:id="51"/>
      <w:r>
        <w:rPr>
          <w:rStyle w:val="SectionNumber"/>
        </w:rPr>
        <w:lastRenderedPageBreak/>
        <w:t>5.2</w:t>
      </w:r>
      <w:r>
        <w:tab/>
        <w:t>Environnement expérimental</w:t>
      </w:r>
    </w:p>
    <w:p w14:paraId="00FB63A1" w14:textId="77777777" w:rsidR="006E2E5E" w:rsidRDefault="00000000">
      <w:pPr>
        <w:pStyle w:val="FirstParagraph"/>
      </w:pPr>
      <w:r>
        <w:t>Les expériences ont été réalisées à l’aide d’un Notebook Kaggle en utilisant le langage Python.</w:t>
      </w:r>
    </w:p>
    <w:p w14:paraId="4729D561" w14:textId="77777777" w:rsidR="006E2E5E" w:rsidRDefault="00000000">
      <w:pPr>
        <w:pStyle w:val="BodyText"/>
      </w:pPr>
      <w:r>
        <w:t xml:space="preserve">Les principales bibliothèques utilisées </w:t>
      </w:r>
      <w:proofErr w:type="gramStart"/>
      <w:r>
        <w:t>sont :</w:t>
      </w:r>
      <w:proofErr w:type="gramEnd"/>
    </w:p>
    <w:p w14:paraId="2AEBC56E" w14:textId="77777777" w:rsidR="006E2E5E" w:rsidRDefault="00000000">
      <w:pPr>
        <w:numPr>
          <w:ilvl w:val="0"/>
          <w:numId w:val="28"/>
        </w:numPr>
      </w:pPr>
      <w:r>
        <w:t>Pandas</w:t>
      </w:r>
    </w:p>
    <w:p w14:paraId="3201CE13" w14:textId="77777777" w:rsidR="006E2E5E" w:rsidRDefault="00000000">
      <w:pPr>
        <w:numPr>
          <w:ilvl w:val="0"/>
          <w:numId w:val="28"/>
        </w:numPr>
      </w:pPr>
      <w:r>
        <w:t>NumPy</w:t>
      </w:r>
    </w:p>
    <w:p w14:paraId="0A4B82D3" w14:textId="77777777" w:rsidR="006E2E5E" w:rsidRDefault="00000000">
      <w:pPr>
        <w:numPr>
          <w:ilvl w:val="0"/>
          <w:numId w:val="28"/>
        </w:numPr>
      </w:pPr>
      <w:r>
        <w:t>Scikit-learn</w:t>
      </w:r>
    </w:p>
    <w:p w14:paraId="0DE69CEA" w14:textId="77777777" w:rsidR="006E2E5E" w:rsidRDefault="00000000">
      <w:pPr>
        <w:numPr>
          <w:ilvl w:val="0"/>
          <w:numId w:val="28"/>
        </w:numPr>
      </w:pPr>
      <w:r>
        <w:t>XGBoost</w:t>
      </w:r>
    </w:p>
    <w:p w14:paraId="631E82B0" w14:textId="77777777" w:rsidR="006E2E5E" w:rsidRDefault="00000000">
      <w:pPr>
        <w:numPr>
          <w:ilvl w:val="0"/>
          <w:numId w:val="28"/>
        </w:numPr>
      </w:pPr>
      <w:r>
        <w:t>LightGBM</w:t>
      </w:r>
    </w:p>
    <w:p w14:paraId="2488974B" w14:textId="77777777" w:rsidR="006E2E5E" w:rsidRDefault="00000000">
      <w:pPr>
        <w:numPr>
          <w:ilvl w:val="0"/>
          <w:numId w:val="28"/>
        </w:numPr>
      </w:pPr>
      <w:r>
        <w:t>CatBoost</w:t>
      </w:r>
    </w:p>
    <w:p w14:paraId="2720EDAB" w14:textId="77777777" w:rsidR="006E2E5E" w:rsidRDefault="00000000">
      <w:pPr>
        <w:numPr>
          <w:ilvl w:val="0"/>
          <w:numId w:val="28"/>
        </w:numPr>
      </w:pPr>
      <w:r>
        <w:t>PyTorch-TabNet</w:t>
      </w:r>
    </w:p>
    <w:p w14:paraId="354A6F4C" w14:textId="77777777" w:rsidR="006E2E5E" w:rsidRDefault="00000000">
      <w:pPr>
        <w:numPr>
          <w:ilvl w:val="0"/>
          <w:numId w:val="28"/>
        </w:numPr>
      </w:pPr>
      <w:r>
        <w:t>SHAP</w:t>
      </w:r>
    </w:p>
    <w:p w14:paraId="039C769A" w14:textId="77777777" w:rsidR="006E2E5E" w:rsidRDefault="00000000">
      <w:pPr>
        <w:pStyle w:val="FirstParagraph"/>
      </w:pPr>
      <w:r>
        <w:t>Les modèles ont été entraînés sur un échantillon représentatif du dataset NF-UQ-NIDS-v2 selon une division stratifiée de 80% pour l’entraînement et 20% pour le test.</w:t>
      </w:r>
    </w:p>
    <w:p w14:paraId="247EAA12" w14:textId="77777777" w:rsidR="006E2E5E" w:rsidRDefault="00000000">
      <w:pPr>
        <w:pStyle w:val="Heading2"/>
      </w:pPr>
      <w:bookmarkStart w:id="53" w:name="résultats-des-modèles"/>
      <w:bookmarkEnd w:id="52"/>
      <w:r>
        <w:rPr>
          <w:rStyle w:val="SectionNumber"/>
        </w:rPr>
        <w:t>5.3</w:t>
      </w:r>
      <w:r>
        <w:tab/>
        <w:t>Résultats des modèles</w:t>
      </w:r>
    </w:p>
    <w:p w14:paraId="2A4F29E4" w14:textId="77777777" w:rsidR="006E2E5E" w:rsidRDefault="00000000">
      <w:pPr>
        <w:pStyle w:val="FirstParagraph"/>
      </w:pPr>
      <w:r>
        <w:t>Les performances obtenues pour chaque modèle sont résumées dans le Tableau </w:t>
      </w:r>
      <w:hyperlink w:anchor="tab:comparison">
        <w:r w:rsidR="006E2E5E">
          <w:rPr>
            <w:rStyle w:val="Hyperlink"/>
          </w:rPr>
          <w:t>5.1</w:t>
        </w:r>
      </w:hyperlink>
      <w:r>
        <w:t>.</w:t>
      </w:r>
    </w:p>
    <w:p w14:paraId="3A06CFE4" w14:textId="238D17AE" w:rsidR="006E2E5E" w:rsidRDefault="00CF298C" w:rsidP="00CF298C">
      <w:pPr>
        <w:pStyle w:val="TableCaption"/>
        <w:jc w:val="center"/>
      </w:pPr>
      <w:bookmarkStart w:id="54" w:name="tab:comparison"/>
      <w:r>
        <w:t>Tableau </w:t>
      </w:r>
      <w:hyperlink w:anchor="tab:comparison">
        <w:r w:rsidRPr="00CF298C">
          <w:rPr>
            <w:rStyle w:val="Hyperlink"/>
            <w:color w:val="000000" w:themeColor="text1"/>
          </w:rPr>
          <w:t>5.1</w:t>
        </w:r>
      </w:hyperlink>
      <w:r>
        <w:t xml:space="preserve"> - </w:t>
      </w:r>
      <w:proofErr w:type="spellStart"/>
      <w:r>
        <w:t>Comparaison</w:t>
      </w:r>
      <w:proofErr w:type="spellEnd"/>
      <w:r>
        <w:t xml:space="preserve"> des performances des modèles</w:t>
      </w:r>
    </w:p>
    <w:tbl>
      <w:tblPr>
        <w:tblStyle w:val="Table"/>
        <w:tblW w:w="0" w:type="auto"/>
        <w:tblLook w:val="0020" w:firstRow="1" w:lastRow="0" w:firstColumn="0" w:lastColumn="0" w:noHBand="0" w:noVBand="0"/>
      </w:tblPr>
      <w:tblGrid>
        <w:gridCol w:w="1224"/>
        <w:gridCol w:w="1186"/>
        <w:gridCol w:w="1184"/>
        <w:gridCol w:w="926"/>
        <w:gridCol w:w="1012"/>
        <w:gridCol w:w="1063"/>
        <w:gridCol w:w="929"/>
        <w:gridCol w:w="970"/>
        <w:gridCol w:w="1082"/>
      </w:tblGrid>
      <w:tr w:rsidR="006E2E5E" w14:paraId="1410879A" w14:textId="77777777" w:rsidTr="00C7171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shd w:val="clear" w:color="auto" w:fill="0A2F41" w:themeFill="accent1" w:themeFillShade="80"/>
          </w:tcPr>
          <w:p w14:paraId="32624348" w14:textId="77777777" w:rsidR="006E2E5E" w:rsidRDefault="00000000" w:rsidP="00CF298C">
            <w:pPr>
              <w:pStyle w:val="Compact"/>
              <w:jc w:val="center"/>
            </w:pPr>
            <w:r>
              <w:t>Modèle</w:t>
            </w:r>
          </w:p>
        </w:tc>
        <w:tc>
          <w:tcPr>
            <w:tcW w:w="0" w:type="auto"/>
            <w:tcBorders>
              <w:top w:val="single" w:sz="4" w:space="0" w:color="auto"/>
              <w:bottom w:val="single" w:sz="2" w:space="0" w:color="auto"/>
            </w:tcBorders>
            <w:shd w:val="clear" w:color="auto" w:fill="0A2F41" w:themeFill="accent1" w:themeFillShade="80"/>
          </w:tcPr>
          <w:p w14:paraId="7EBBF8BE" w14:textId="77777777" w:rsidR="006E2E5E" w:rsidRDefault="00000000" w:rsidP="00CF298C">
            <w:pPr>
              <w:pStyle w:val="Compact"/>
              <w:jc w:val="center"/>
            </w:pPr>
            <w:r>
              <w:t>Accuracy</w:t>
            </w:r>
          </w:p>
        </w:tc>
        <w:tc>
          <w:tcPr>
            <w:tcW w:w="0" w:type="auto"/>
            <w:tcBorders>
              <w:top w:val="single" w:sz="4" w:space="0" w:color="auto"/>
              <w:bottom w:val="single" w:sz="2" w:space="0" w:color="auto"/>
            </w:tcBorders>
            <w:shd w:val="clear" w:color="auto" w:fill="0A2F41" w:themeFill="accent1" w:themeFillShade="80"/>
          </w:tcPr>
          <w:p w14:paraId="0C429E31" w14:textId="77777777" w:rsidR="006E2E5E" w:rsidRDefault="00000000" w:rsidP="00CF298C">
            <w:pPr>
              <w:pStyle w:val="Compact"/>
              <w:jc w:val="center"/>
            </w:pPr>
            <w:r>
              <w:t>Precision</w:t>
            </w:r>
          </w:p>
        </w:tc>
        <w:tc>
          <w:tcPr>
            <w:tcW w:w="0" w:type="auto"/>
            <w:tcBorders>
              <w:top w:val="single" w:sz="4" w:space="0" w:color="auto"/>
              <w:bottom w:val="single" w:sz="2" w:space="0" w:color="auto"/>
            </w:tcBorders>
            <w:shd w:val="clear" w:color="auto" w:fill="0A2F41" w:themeFill="accent1" w:themeFillShade="80"/>
          </w:tcPr>
          <w:p w14:paraId="72BB795E" w14:textId="77777777" w:rsidR="006E2E5E" w:rsidRDefault="00000000" w:rsidP="00CF298C">
            <w:pPr>
              <w:pStyle w:val="Compact"/>
              <w:jc w:val="center"/>
            </w:pPr>
            <w:r>
              <w:t>Recall</w:t>
            </w:r>
          </w:p>
        </w:tc>
        <w:tc>
          <w:tcPr>
            <w:tcW w:w="0" w:type="auto"/>
            <w:tcBorders>
              <w:top w:val="single" w:sz="4" w:space="0" w:color="auto"/>
              <w:bottom w:val="single" w:sz="2" w:space="0" w:color="auto"/>
            </w:tcBorders>
            <w:shd w:val="clear" w:color="auto" w:fill="0A2F41" w:themeFill="accent1" w:themeFillShade="80"/>
          </w:tcPr>
          <w:p w14:paraId="1D2BF480" w14:textId="77777777" w:rsidR="006E2E5E" w:rsidRDefault="00000000" w:rsidP="00CF298C">
            <w:pPr>
              <w:pStyle w:val="Compact"/>
              <w:jc w:val="center"/>
            </w:pPr>
            <w:r>
              <w:t>F1-score</w:t>
            </w:r>
          </w:p>
        </w:tc>
        <w:tc>
          <w:tcPr>
            <w:tcW w:w="0" w:type="auto"/>
            <w:tcBorders>
              <w:top w:val="single" w:sz="4" w:space="0" w:color="auto"/>
              <w:bottom w:val="single" w:sz="2" w:space="0" w:color="auto"/>
            </w:tcBorders>
            <w:shd w:val="clear" w:color="auto" w:fill="0A2F41" w:themeFill="accent1" w:themeFillShade="80"/>
          </w:tcPr>
          <w:p w14:paraId="3A4F94F6" w14:textId="77777777" w:rsidR="006E2E5E" w:rsidRDefault="00000000" w:rsidP="00CF298C">
            <w:pPr>
              <w:pStyle w:val="Compact"/>
              <w:jc w:val="center"/>
            </w:pPr>
            <w:r>
              <w:t>ROC-AUC</w:t>
            </w:r>
          </w:p>
        </w:tc>
        <w:tc>
          <w:tcPr>
            <w:tcW w:w="0" w:type="auto"/>
            <w:tcBorders>
              <w:top w:val="single" w:sz="4" w:space="0" w:color="auto"/>
              <w:bottom w:val="single" w:sz="2" w:space="0" w:color="auto"/>
            </w:tcBorders>
            <w:shd w:val="clear" w:color="auto" w:fill="0A2F41" w:themeFill="accent1" w:themeFillShade="80"/>
          </w:tcPr>
          <w:p w14:paraId="1A127FA1" w14:textId="77777777" w:rsidR="006E2E5E" w:rsidRDefault="00000000" w:rsidP="00CF298C">
            <w:pPr>
              <w:pStyle w:val="Compact"/>
              <w:jc w:val="center"/>
            </w:pPr>
            <w:r>
              <w:t>MCC</w:t>
            </w:r>
          </w:p>
        </w:tc>
        <w:tc>
          <w:tcPr>
            <w:tcW w:w="0" w:type="auto"/>
            <w:tcBorders>
              <w:top w:val="single" w:sz="4" w:space="0" w:color="auto"/>
              <w:bottom w:val="single" w:sz="2" w:space="0" w:color="auto"/>
            </w:tcBorders>
            <w:shd w:val="clear" w:color="auto" w:fill="0A2F41" w:themeFill="accent1" w:themeFillShade="80"/>
          </w:tcPr>
          <w:p w14:paraId="52B70A4B" w14:textId="77777777" w:rsidR="006E2E5E" w:rsidRDefault="00000000" w:rsidP="00CF298C">
            <w:pPr>
              <w:pStyle w:val="Compact"/>
              <w:jc w:val="center"/>
            </w:pPr>
            <w:r>
              <w:t>Train (s)</w:t>
            </w:r>
          </w:p>
        </w:tc>
        <w:tc>
          <w:tcPr>
            <w:tcW w:w="0" w:type="auto"/>
            <w:tcBorders>
              <w:top w:val="single" w:sz="4" w:space="0" w:color="auto"/>
              <w:bottom w:val="single" w:sz="2" w:space="0" w:color="auto"/>
            </w:tcBorders>
            <w:shd w:val="clear" w:color="auto" w:fill="0A2F41" w:themeFill="accent1" w:themeFillShade="80"/>
          </w:tcPr>
          <w:p w14:paraId="5312D209" w14:textId="77777777" w:rsidR="006E2E5E" w:rsidRDefault="00000000" w:rsidP="00CF298C">
            <w:pPr>
              <w:pStyle w:val="Compact"/>
              <w:jc w:val="center"/>
            </w:pPr>
            <w:r>
              <w:t>Predict (s)</w:t>
            </w:r>
          </w:p>
        </w:tc>
      </w:tr>
      <w:tr w:rsidR="006E2E5E" w14:paraId="7ADCDC2D" w14:textId="77777777" w:rsidTr="003426BF">
        <w:tc>
          <w:tcPr>
            <w:tcW w:w="0" w:type="auto"/>
            <w:tcBorders>
              <w:top w:val="single" w:sz="2" w:space="0" w:color="auto"/>
            </w:tcBorders>
          </w:tcPr>
          <w:p w14:paraId="592EDABD" w14:textId="77777777" w:rsidR="006E2E5E" w:rsidRDefault="00000000">
            <w:pPr>
              <w:pStyle w:val="Compact"/>
            </w:pPr>
            <w:r>
              <w:t>XGBoost</w:t>
            </w:r>
          </w:p>
        </w:tc>
        <w:tc>
          <w:tcPr>
            <w:tcW w:w="0" w:type="auto"/>
            <w:tcBorders>
              <w:top w:val="single" w:sz="2" w:space="0" w:color="auto"/>
            </w:tcBorders>
          </w:tcPr>
          <w:p w14:paraId="758A5C8C" w14:textId="77777777" w:rsidR="006E2E5E" w:rsidRDefault="00000000">
            <w:pPr>
              <w:pStyle w:val="Compact"/>
              <w:jc w:val="center"/>
            </w:pPr>
            <w:r>
              <w:t>0.9885</w:t>
            </w:r>
          </w:p>
        </w:tc>
        <w:tc>
          <w:tcPr>
            <w:tcW w:w="0" w:type="auto"/>
            <w:tcBorders>
              <w:top w:val="single" w:sz="2" w:space="0" w:color="auto"/>
            </w:tcBorders>
          </w:tcPr>
          <w:p w14:paraId="580D6988" w14:textId="77777777" w:rsidR="006E2E5E" w:rsidRDefault="00000000">
            <w:pPr>
              <w:pStyle w:val="Compact"/>
              <w:jc w:val="center"/>
            </w:pPr>
            <w:r>
              <w:t>0.9940</w:t>
            </w:r>
          </w:p>
        </w:tc>
        <w:tc>
          <w:tcPr>
            <w:tcW w:w="0" w:type="auto"/>
            <w:tcBorders>
              <w:top w:val="single" w:sz="2" w:space="0" w:color="auto"/>
            </w:tcBorders>
          </w:tcPr>
          <w:p w14:paraId="15967E38" w14:textId="77777777" w:rsidR="006E2E5E" w:rsidRDefault="00000000">
            <w:pPr>
              <w:pStyle w:val="Compact"/>
              <w:jc w:val="center"/>
            </w:pPr>
            <w:r>
              <w:t>0.9887</w:t>
            </w:r>
          </w:p>
        </w:tc>
        <w:tc>
          <w:tcPr>
            <w:tcW w:w="0" w:type="auto"/>
            <w:tcBorders>
              <w:top w:val="single" w:sz="2" w:space="0" w:color="auto"/>
            </w:tcBorders>
          </w:tcPr>
          <w:p w14:paraId="4974EED4" w14:textId="77777777" w:rsidR="006E2E5E" w:rsidRDefault="00000000">
            <w:pPr>
              <w:pStyle w:val="Compact"/>
              <w:jc w:val="center"/>
            </w:pPr>
            <w:r>
              <w:rPr>
                <w:b/>
                <w:bCs/>
              </w:rPr>
              <w:t>0.9914</w:t>
            </w:r>
          </w:p>
        </w:tc>
        <w:tc>
          <w:tcPr>
            <w:tcW w:w="0" w:type="auto"/>
            <w:tcBorders>
              <w:top w:val="single" w:sz="2" w:space="0" w:color="auto"/>
            </w:tcBorders>
          </w:tcPr>
          <w:p w14:paraId="25FB159B" w14:textId="77777777" w:rsidR="006E2E5E" w:rsidRDefault="00000000">
            <w:pPr>
              <w:pStyle w:val="Compact"/>
              <w:jc w:val="center"/>
            </w:pPr>
            <w:r>
              <w:rPr>
                <w:b/>
                <w:bCs/>
              </w:rPr>
              <w:t>0.9989</w:t>
            </w:r>
          </w:p>
        </w:tc>
        <w:tc>
          <w:tcPr>
            <w:tcW w:w="0" w:type="auto"/>
            <w:tcBorders>
              <w:top w:val="single" w:sz="2" w:space="0" w:color="auto"/>
            </w:tcBorders>
          </w:tcPr>
          <w:p w14:paraId="2C78A5F0" w14:textId="77777777" w:rsidR="006E2E5E" w:rsidRDefault="00000000">
            <w:pPr>
              <w:pStyle w:val="Compact"/>
              <w:jc w:val="center"/>
            </w:pPr>
            <w:r>
              <w:rPr>
                <w:b/>
                <w:bCs/>
              </w:rPr>
              <w:t>0.9740</w:t>
            </w:r>
          </w:p>
        </w:tc>
        <w:tc>
          <w:tcPr>
            <w:tcW w:w="0" w:type="auto"/>
            <w:tcBorders>
              <w:top w:val="single" w:sz="2" w:space="0" w:color="auto"/>
            </w:tcBorders>
          </w:tcPr>
          <w:p w14:paraId="2B82BEBB" w14:textId="77777777" w:rsidR="006E2E5E" w:rsidRDefault="00000000">
            <w:pPr>
              <w:pStyle w:val="Compact"/>
              <w:jc w:val="center"/>
            </w:pPr>
            <w:r>
              <w:rPr>
                <w:b/>
                <w:bCs/>
              </w:rPr>
              <w:t>5.63</w:t>
            </w:r>
          </w:p>
        </w:tc>
        <w:tc>
          <w:tcPr>
            <w:tcW w:w="0" w:type="auto"/>
            <w:tcBorders>
              <w:top w:val="single" w:sz="2" w:space="0" w:color="auto"/>
            </w:tcBorders>
          </w:tcPr>
          <w:p w14:paraId="51DBDDE8" w14:textId="77777777" w:rsidR="006E2E5E" w:rsidRDefault="00000000">
            <w:pPr>
              <w:pStyle w:val="Compact"/>
              <w:jc w:val="center"/>
            </w:pPr>
            <w:r>
              <w:t>0.43</w:t>
            </w:r>
          </w:p>
        </w:tc>
      </w:tr>
      <w:tr w:rsidR="006E2E5E" w14:paraId="60D509ED" w14:textId="77777777">
        <w:tc>
          <w:tcPr>
            <w:tcW w:w="0" w:type="auto"/>
          </w:tcPr>
          <w:p w14:paraId="05F7B4D2" w14:textId="77777777" w:rsidR="006E2E5E" w:rsidRDefault="00000000">
            <w:pPr>
              <w:pStyle w:val="Compact"/>
            </w:pPr>
            <w:r>
              <w:t>LightGBM</w:t>
            </w:r>
          </w:p>
        </w:tc>
        <w:tc>
          <w:tcPr>
            <w:tcW w:w="0" w:type="auto"/>
          </w:tcPr>
          <w:p w14:paraId="0AE0832E" w14:textId="77777777" w:rsidR="006E2E5E" w:rsidRDefault="00000000">
            <w:pPr>
              <w:pStyle w:val="Compact"/>
              <w:jc w:val="center"/>
            </w:pPr>
            <w:r>
              <w:t>0.9879</w:t>
            </w:r>
          </w:p>
        </w:tc>
        <w:tc>
          <w:tcPr>
            <w:tcW w:w="0" w:type="auto"/>
          </w:tcPr>
          <w:p w14:paraId="6215399A" w14:textId="77777777" w:rsidR="006E2E5E" w:rsidRDefault="00000000">
            <w:pPr>
              <w:pStyle w:val="Compact"/>
              <w:jc w:val="center"/>
            </w:pPr>
            <w:r>
              <w:t>0.9937</w:t>
            </w:r>
          </w:p>
        </w:tc>
        <w:tc>
          <w:tcPr>
            <w:tcW w:w="0" w:type="auto"/>
          </w:tcPr>
          <w:p w14:paraId="634FA422" w14:textId="77777777" w:rsidR="006E2E5E" w:rsidRDefault="00000000">
            <w:pPr>
              <w:pStyle w:val="Compact"/>
              <w:jc w:val="center"/>
            </w:pPr>
            <w:r>
              <w:t>0.9882</w:t>
            </w:r>
          </w:p>
        </w:tc>
        <w:tc>
          <w:tcPr>
            <w:tcW w:w="0" w:type="auto"/>
          </w:tcPr>
          <w:p w14:paraId="0158885E" w14:textId="77777777" w:rsidR="006E2E5E" w:rsidRDefault="00000000">
            <w:pPr>
              <w:pStyle w:val="Compact"/>
              <w:jc w:val="center"/>
            </w:pPr>
            <w:r>
              <w:t>0.9909</w:t>
            </w:r>
          </w:p>
        </w:tc>
        <w:tc>
          <w:tcPr>
            <w:tcW w:w="0" w:type="auto"/>
          </w:tcPr>
          <w:p w14:paraId="3C7433B9" w14:textId="77777777" w:rsidR="006E2E5E" w:rsidRDefault="00000000">
            <w:pPr>
              <w:pStyle w:val="Compact"/>
              <w:jc w:val="center"/>
            </w:pPr>
            <w:r>
              <w:t>0.9989</w:t>
            </w:r>
          </w:p>
        </w:tc>
        <w:tc>
          <w:tcPr>
            <w:tcW w:w="0" w:type="auto"/>
          </w:tcPr>
          <w:p w14:paraId="50F1152D" w14:textId="77777777" w:rsidR="006E2E5E" w:rsidRDefault="00000000">
            <w:pPr>
              <w:pStyle w:val="Compact"/>
              <w:jc w:val="center"/>
            </w:pPr>
            <w:r>
              <w:t>0.9728</w:t>
            </w:r>
          </w:p>
        </w:tc>
        <w:tc>
          <w:tcPr>
            <w:tcW w:w="0" w:type="auto"/>
          </w:tcPr>
          <w:p w14:paraId="4BC643E7" w14:textId="77777777" w:rsidR="006E2E5E" w:rsidRDefault="00000000">
            <w:pPr>
              <w:pStyle w:val="Compact"/>
              <w:jc w:val="center"/>
            </w:pPr>
            <w:r>
              <w:t>6.32</w:t>
            </w:r>
          </w:p>
        </w:tc>
        <w:tc>
          <w:tcPr>
            <w:tcW w:w="0" w:type="auto"/>
          </w:tcPr>
          <w:p w14:paraId="1027C59E" w14:textId="77777777" w:rsidR="006E2E5E" w:rsidRDefault="00000000">
            <w:pPr>
              <w:pStyle w:val="Compact"/>
              <w:jc w:val="center"/>
            </w:pPr>
            <w:r>
              <w:t>1.07</w:t>
            </w:r>
          </w:p>
        </w:tc>
      </w:tr>
      <w:tr w:rsidR="006E2E5E" w14:paraId="20931AD5" w14:textId="77777777">
        <w:tc>
          <w:tcPr>
            <w:tcW w:w="0" w:type="auto"/>
          </w:tcPr>
          <w:p w14:paraId="67EAA688" w14:textId="77777777" w:rsidR="006E2E5E" w:rsidRDefault="00000000">
            <w:pPr>
              <w:pStyle w:val="Compact"/>
            </w:pPr>
            <w:r>
              <w:t>CatBoost</w:t>
            </w:r>
          </w:p>
        </w:tc>
        <w:tc>
          <w:tcPr>
            <w:tcW w:w="0" w:type="auto"/>
          </w:tcPr>
          <w:p w14:paraId="30039CA7" w14:textId="77777777" w:rsidR="006E2E5E" w:rsidRDefault="00000000">
            <w:pPr>
              <w:pStyle w:val="Compact"/>
              <w:jc w:val="center"/>
            </w:pPr>
            <w:r>
              <w:t>0.9850</w:t>
            </w:r>
          </w:p>
        </w:tc>
        <w:tc>
          <w:tcPr>
            <w:tcW w:w="0" w:type="auto"/>
          </w:tcPr>
          <w:p w14:paraId="159D8611" w14:textId="77777777" w:rsidR="006E2E5E" w:rsidRDefault="00000000">
            <w:pPr>
              <w:pStyle w:val="Compact"/>
              <w:jc w:val="center"/>
            </w:pPr>
            <w:r>
              <w:t>0.9912</w:t>
            </w:r>
          </w:p>
        </w:tc>
        <w:tc>
          <w:tcPr>
            <w:tcW w:w="0" w:type="auto"/>
          </w:tcPr>
          <w:p w14:paraId="572CF405" w14:textId="77777777" w:rsidR="006E2E5E" w:rsidRDefault="00000000">
            <w:pPr>
              <w:pStyle w:val="Compact"/>
              <w:jc w:val="center"/>
            </w:pPr>
            <w:r>
              <w:t>0.9863</w:t>
            </w:r>
          </w:p>
        </w:tc>
        <w:tc>
          <w:tcPr>
            <w:tcW w:w="0" w:type="auto"/>
          </w:tcPr>
          <w:p w14:paraId="729A4658" w14:textId="77777777" w:rsidR="006E2E5E" w:rsidRDefault="00000000">
            <w:pPr>
              <w:pStyle w:val="Compact"/>
              <w:jc w:val="center"/>
            </w:pPr>
            <w:r>
              <w:t>0.9887</w:t>
            </w:r>
          </w:p>
        </w:tc>
        <w:tc>
          <w:tcPr>
            <w:tcW w:w="0" w:type="auto"/>
          </w:tcPr>
          <w:p w14:paraId="238998B4" w14:textId="77777777" w:rsidR="006E2E5E" w:rsidRDefault="00000000">
            <w:pPr>
              <w:pStyle w:val="Compact"/>
              <w:jc w:val="center"/>
            </w:pPr>
            <w:r>
              <w:t>0.9984</w:t>
            </w:r>
          </w:p>
        </w:tc>
        <w:tc>
          <w:tcPr>
            <w:tcW w:w="0" w:type="auto"/>
          </w:tcPr>
          <w:p w14:paraId="70B3F93F" w14:textId="77777777" w:rsidR="006E2E5E" w:rsidRDefault="00000000">
            <w:pPr>
              <w:pStyle w:val="Compact"/>
              <w:jc w:val="center"/>
            </w:pPr>
            <w:r>
              <w:t>0.9661</w:t>
            </w:r>
          </w:p>
        </w:tc>
        <w:tc>
          <w:tcPr>
            <w:tcW w:w="0" w:type="auto"/>
          </w:tcPr>
          <w:p w14:paraId="436DC725" w14:textId="77777777" w:rsidR="006E2E5E" w:rsidRDefault="00000000">
            <w:pPr>
              <w:pStyle w:val="Compact"/>
              <w:jc w:val="center"/>
            </w:pPr>
            <w:r>
              <w:t>12.98</w:t>
            </w:r>
          </w:p>
        </w:tc>
        <w:tc>
          <w:tcPr>
            <w:tcW w:w="0" w:type="auto"/>
          </w:tcPr>
          <w:p w14:paraId="657DA796" w14:textId="77777777" w:rsidR="006E2E5E" w:rsidRDefault="00000000">
            <w:pPr>
              <w:pStyle w:val="Compact"/>
              <w:jc w:val="center"/>
            </w:pPr>
            <w:r>
              <w:t>0.10</w:t>
            </w:r>
          </w:p>
        </w:tc>
      </w:tr>
      <w:tr w:rsidR="006E2E5E" w14:paraId="68CDAA22" w14:textId="77777777" w:rsidTr="003426BF">
        <w:tc>
          <w:tcPr>
            <w:tcW w:w="0" w:type="auto"/>
            <w:tcBorders>
              <w:bottom w:val="single" w:sz="4" w:space="0" w:color="auto"/>
            </w:tcBorders>
          </w:tcPr>
          <w:p w14:paraId="46792217" w14:textId="77777777" w:rsidR="006E2E5E" w:rsidRDefault="00000000">
            <w:pPr>
              <w:pStyle w:val="Compact"/>
            </w:pPr>
            <w:r>
              <w:t>TabNet</w:t>
            </w:r>
          </w:p>
        </w:tc>
        <w:tc>
          <w:tcPr>
            <w:tcW w:w="0" w:type="auto"/>
            <w:tcBorders>
              <w:bottom w:val="single" w:sz="4" w:space="0" w:color="auto"/>
            </w:tcBorders>
          </w:tcPr>
          <w:p w14:paraId="301D957D" w14:textId="77777777" w:rsidR="006E2E5E" w:rsidRDefault="00000000">
            <w:pPr>
              <w:pStyle w:val="Compact"/>
              <w:jc w:val="center"/>
            </w:pPr>
            <w:r>
              <w:t>0.9649</w:t>
            </w:r>
          </w:p>
        </w:tc>
        <w:tc>
          <w:tcPr>
            <w:tcW w:w="0" w:type="auto"/>
            <w:tcBorders>
              <w:bottom w:val="single" w:sz="4" w:space="0" w:color="auto"/>
            </w:tcBorders>
          </w:tcPr>
          <w:p w14:paraId="79FC9AAC" w14:textId="77777777" w:rsidR="006E2E5E" w:rsidRDefault="00000000">
            <w:pPr>
              <w:pStyle w:val="Compact"/>
              <w:jc w:val="center"/>
            </w:pPr>
            <w:r>
              <w:t>0.9871</w:t>
            </w:r>
          </w:p>
        </w:tc>
        <w:tc>
          <w:tcPr>
            <w:tcW w:w="0" w:type="auto"/>
            <w:tcBorders>
              <w:bottom w:val="single" w:sz="4" w:space="0" w:color="auto"/>
            </w:tcBorders>
          </w:tcPr>
          <w:p w14:paraId="6AC6B683" w14:textId="77777777" w:rsidR="006E2E5E" w:rsidRDefault="00000000">
            <w:pPr>
              <w:pStyle w:val="Compact"/>
              <w:jc w:val="center"/>
            </w:pPr>
            <w:r>
              <w:t>0.9600</w:t>
            </w:r>
          </w:p>
        </w:tc>
        <w:tc>
          <w:tcPr>
            <w:tcW w:w="0" w:type="auto"/>
            <w:tcBorders>
              <w:bottom w:val="single" w:sz="4" w:space="0" w:color="auto"/>
            </w:tcBorders>
          </w:tcPr>
          <w:p w14:paraId="6454AD82" w14:textId="77777777" w:rsidR="006E2E5E" w:rsidRDefault="00000000">
            <w:pPr>
              <w:pStyle w:val="Compact"/>
              <w:jc w:val="center"/>
            </w:pPr>
            <w:r>
              <w:t>0.9734</w:t>
            </w:r>
          </w:p>
        </w:tc>
        <w:tc>
          <w:tcPr>
            <w:tcW w:w="0" w:type="auto"/>
            <w:tcBorders>
              <w:bottom w:val="single" w:sz="4" w:space="0" w:color="auto"/>
            </w:tcBorders>
          </w:tcPr>
          <w:p w14:paraId="1F91400D" w14:textId="77777777" w:rsidR="006E2E5E" w:rsidRDefault="00000000">
            <w:pPr>
              <w:pStyle w:val="Compact"/>
              <w:jc w:val="center"/>
            </w:pPr>
            <w:r>
              <w:t>0.9946</w:t>
            </w:r>
          </w:p>
        </w:tc>
        <w:tc>
          <w:tcPr>
            <w:tcW w:w="0" w:type="auto"/>
            <w:tcBorders>
              <w:bottom w:val="single" w:sz="4" w:space="0" w:color="auto"/>
            </w:tcBorders>
          </w:tcPr>
          <w:p w14:paraId="2252F4D0" w14:textId="77777777" w:rsidR="006E2E5E" w:rsidRDefault="00000000">
            <w:pPr>
              <w:pStyle w:val="Compact"/>
              <w:jc w:val="center"/>
            </w:pPr>
            <w:r>
              <w:t>0.9225</w:t>
            </w:r>
          </w:p>
        </w:tc>
        <w:tc>
          <w:tcPr>
            <w:tcW w:w="0" w:type="auto"/>
            <w:tcBorders>
              <w:bottom w:val="single" w:sz="4" w:space="0" w:color="auto"/>
            </w:tcBorders>
          </w:tcPr>
          <w:p w14:paraId="63868AFB" w14:textId="77777777" w:rsidR="006E2E5E" w:rsidRDefault="00000000">
            <w:pPr>
              <w:pStyle w:val="Compact"/>
              <w:jc w:val="center"/>
            </w:pPr>
            <w:r>
              <w:t>192.22</w:t>
            </w:r>
          </w:p>
        </w:tc>
        <w:tc>
          <w:tcPr>
            <w:tcW w:w="0" w:type="auto"/>
            <w:tcBorders>
              <w:bottom w:val="single" w:sz="4" w:space="0" w:color="auto"/>
            </w:tcBorders>
          </w:tcPr>
          <w:p w14:paraId="3B8E9A99" w14:textId="77777777" w:rsidR="006E2E5E" w:rsidRDefault="00000000">
            <w:pPr>
              <w:pStyle w:val="Compact"/>
              <w:jc w:val="center"/>
            </w:pPr>
            <w:r>
              <w:t>1.63</w:t>
            </w:r>
          </w:p>
        </w:tc>
      </w:tr>
    </w:tbl>
    <w:p w14:paraId="3504D04A" w14:textId="77777777" w:rsidR="006E2E5E" w:rsidRDefault="00000000">
      <w:pPr>
        <w:pStyle w:val="Heading2"/>
      </w:pPr>
      <w:bookmarkStart w:id="55" w:name="analyse-comparative"/>
      <w:bookmarkEnd w:id="53"/>
      <w:bookmarkEnd w:id="54"/>
      <w:r>
        <w:rPr>
          <w:rStyle w:val="SectionNumber"/>
        </w:rPr>
        <w:t>5.4</w:t>
      </w:r>
      <w:r>
        <w:tab/>
        <w:t>Analyse comparative</w:t>
      </w:r>
    </w:p>
    <w:p w14:paraId="14B77CFA" w14:textId="77777777" w:rsidR="006E2E5E" w:rsidRDefault="00000000">
      <w:pPr>
        <w:pStyle w:val="FirstParagraph"/>
      </w:pPr>
      <w:r>
        <w:t>Les résultats montrent que les trois modèles basés sur le Gradient Boosting obtiennent des performances très élevées sur le dataset NF-UQ-NIDS-v2.</w:t>
      </w:r>
    </w:p>
    <w:p w14:paraId="5E425158" w14:textId="77777777" w:rsidR="006E2E5E" w:rsidRDefault="00000000">
      <w:pPr>
        <w:pStyle w:val="BodyText"/>
      </w:pPr>
      <w:r>
        <w:t>Le modèle XGBoost présente les meilleurs résultats avec une Accuracy de 98,85%, un F1-score de 99,14% et un coefficient MCC de 97,40%.</w:t>
      </w:r>
    </w:p>
    <w:p w14:paraId="31378499" w14:textId="77777777" w:rsidR="006E2E5E" w:rsidRDefault="00000000">
      <w:pPr>
        <w:pStyle w:val="BodyText"/>
      </w:pPr>
      <w:r>
        <w:lastRenderedPageBreak/>
        <w:t>LightGBM obtient des performances très proches de celles de XGBoost avec un temps d’entraînement légèrement supérieur.</w:t>
      </w:r>
    </w:p>
    <w:p w14:paraId="39E69D13" w14:textId="77777777" w:rsidR="006E2E5E" w:rsidRDefault="00000000">
      <w:pPr>
        <w:pStyle w:val="BodyText"/>
      </w:pPr>
      <w:r>
        <w:t>CatBoost fournit également d’excellents résultats mais nécessite davantage de temps d’entraînement.</w:t>
      </w:r>
    </w:p>
    <w:p w14:paraId="5F24C448" w14:textId="77777777" w:rsidR="006E2E5E" w:rsidRDefault="00000000">
      <w:pPr>
        <w:pStyle w:val="BodyText"/>
      </w:pPr>
      <w:r>
        <w:t>En revanche, TabNet présente les performances les plus faibles parmi les quatre modèles tout en demandant un coût computationnel beaucoup plus important.</w:t>
      </w:r>
    </w:p>
    <w:p w14:paraId="208AEAF4" w14:textId="77777777" w:rsidR="006E2E5E" w:rsidRDefault="00000000">
      <w:pPr>
        <w:pStyle w:val="BodyText"/>
      </w:pPr>
      <w:r>
        <w:t>Ces observations montrent que les méthodes de Gradient Boosting restent particulièrement adaptées à la détection d’intrusions sur des données tabulaires.</w:t>
      </w:r>
    </w:p>
    <w:p w14:paraId="0C646298" w14:textId="77777777" w:rsidR="006E2E5E" w:rsidRDefault="00000000">
      <w:pPr>
        <w:pStyle w:val="Heading2"/>
      </w:pPr>
      <w:bookmarkStart w:id="56" w:name="courbes-roc"/>
      <w:bookmarkEnd w:id="55"/>
      <w:r>
        <w:rPr>
          <w:rStyle w:val="SectionNumber"/>
        </w:rPr>
        <w:t>5.5</w:t>
      </w:r>
      <w:r>
        <w:tab/>
        <w:t>Courbes ROC</w:t>
      </w:r>
    </w:p>
    <w:p w14:paraId="02270D6E" w14:textId="77777777" w:rsidR="006E2E5E" w:rsidRDefault="00000000">
      <w:pPr>
        <w:pStyle w:val="FirstParagraph"/>
      </w:pPr>
      <w:r>
        <w:t>La Figure </w:t>
      </w:r>
      <w:hyperlink w:anchor="fig:roc">
        <w:r w:rsidR="006E2E5E">
          <w:rPr>
            <w:rStyle w:val="Hyperlink"/>
          </w:rPr>
          <w:t>5.1</w:t>
        </w:r>
      </w:hyperlink>
      <w:r>
        <w:t xml:space="preserve"> présente les courbes ROC des quatre modèles étudiés.</w:t>
      </w:r>
    </w:p>
    <w:p w14:paraId="2F3AEEE2" w14:textId="77777777" w:rsidR="006E2E5E" w:rsidRDefault="00000000" w:rsidP="003426BF">
      <w:pPr>
        <w:pStyle w:val="CaptionedFigure"/>
        <w:jc w:val="center"/>
      </w:pPr>
      <w:bookmarkStart w:id="57" w:name="fig:roc"/>
      <w:r>
        <w:rPr>
          <w:noProof/>
        </w:rPr>
        <w:drawing>
          <wp:inline distT="0" distB="0" distL="0" distR="0" wp14:anchorId="6C584611" wp14:editId="1184F882">
            <wp:extent cx="5334000" cy="4212676"/>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ROC Curve Comparison.png"/>
                    <pic:cNvPicPr>
                      <a:picLocks noChangeAspect="1" noChangeArrowheads="1"/>
                    </pic:cNvPicPr>
                  </pic:nvPicPr>
                  <pic:blipFill>
                    <a:blip r:embed="rId11"/>
                    <a:stretch>
                      <a:fillRect/>
                    </a:stretch>
                  </pic:blipFill>
                  <pic:spPr bwMode="auto">
                    <a:xfrm>
                      <a:off x="0" y="0"/>
                      <a:ext cx="5334000" cy="4212676"/>
                    </a:xfrm>
                    <a:prstGeom prst="rect">
                      <a:avLst/>
                    </a:prstGeom>
                    <a:noFill/>
                    <a:ln w="9525">
                      <a:noFill/>
                      <a:headEnd/>
                      <a:tailEnd/>
                    </a:ln>
                  </pic:spPr>
                </pic:pic>
              </a:graphicData>
            </a:graphic>
          </wp:inline>
        </w:drawing>
      </w:r>
    </w:p>
    <w:p w14:paraId="02EB173E" w14:textId="0A93A8D2" w:rsidR="006E2E5E" w:rsidRDefault="00CF298C" w:rsidP="003426BF">
      <w:pPr>
        <w:pStyle w:val="ImageCaption"/>
        <w:jc w:val="center"/>
      </w:pPr>
      <w:r>
        <w:t>Figure </w:t>
      </w:r>
      <w:hyperlink w:anchor="fig:roc">
        <w:r w:rsidRPr="00CF298C">
          <w:rPr>
            <w:rStyle w:val="Hyperlink"/>
            <w:color w:val="000000" w:themeColor="text1"/>
          </w:rPr>
          <w:t>5.1</w:t>
        </w:r>
      </w:hyperlink>
      <w:r>
        <w:t xml:space="preserve"> - </w:t>
      </w:r>
      <w:proofErr w:type="spellStart"/>
      <w:r>
        <w:t>Comparaison</w:t>
      </w:r>
      <w:proofErr w:type="spellEnd"/>
      <w:r>
        <w:t xml:space="preserve"> des </w:t>
      </w:r>
      <w:proofErr w:type="spellStart"/>
      <w:r>
        <w:t>courbes</w:t>
      </w:r>
      <w:proofErr w:type="spellEnd"/>
      <w:r>
        <w:t xml:space="preserve"> ROC</w:t>
      </w:r>
    </w:p>
    <w:bookmarkEnd w:id="57"/>
    <w:p w14:paraId="0FE7666A" w14:textId="77777777" w:rsidR="006E2E5E" w:rsidRDefault="00000000">
      <w:pPr>
        <w:pStyle w:val="BodyText"/>
      </w:pPr>
      <w:r>
        <w:t>Les quatre modèles présentent une aire sous la courbe (AUC) très proche de 1, traduisant une excellente capacité de discrimination entre le trafic normal et le trafic malveillant.</w:t>
      </w:r>
    </w:p>
    <w:p w14:paraId="3B50AF87" w14:textId="77777777" w:rsidR="006E2E5E" w:rsidRDefault="00000000">
      <w:pPr>
        <w:pStyle w:val="Heading2"/>
      </w:pPr>
      <w:bookmarkStart w:id="58" w:name="courbes-precision-recall"/>
      <w:bookmarkEnd w:id="56"/>
      <w:r>
        <w:rPr>
          <w:rStyle w:val="SectionNumber"/>
        </w:rPr>
        <w:lastRenderedPageBreak/>
        <w:t>5.6</w:t>
      </w:r>
      <w:r>
        <w:tab/>
        <w:t>Courbes Precision-Recall</w:t>
      </w:r>
    </w:p>
    <w:p w14:paraId="216A8F4F" w14:textId="77777777" w:rsidR="006E2E5E" w:rsidRDefault="00000000">
      <w:pPr>
        <w:pStyle w:val="FirstParagraph"/>
      </w:pPr>
      <w:r>
        <w:t>La Figure </w:t>
      </w:r>
      <w:hyperlink w:anchor="fig:pr">
        <w:r w:rsidR="006E2E5E">
          <w:rPr>
            <w:rStyle w:val="Hyperlink"/>
          </w:rPr>
          <w:t>5.2</w:t>
        </w:r>
      </w:hyperlink>
      <w:r>
        <w:t xml:space="preserve"> présente les courbes Precision-Recall.</w:t>
      </w:r>
    </w:p>
    <w:p w14:paraId="10088532" w14:textId="77777777" w:rsidR="006E2E5E" w:rsidRDefault="00000000" w:rsidP="003426BF">
      <w:pPr>
        <w:pStyle w:val="CaptionedFigure"/>
        <w:jc w:val="center"/>
      </w:pPr>
      <w:bookmarkStart w:id="59" w:name="fig:pr"/>
      <w:r>
        <w:rPr>
          <w:noProof/>
        </w:rPr>
        <w:drawing>
          <wp:inline distT="0" distB="0" distL="0" distR="0" wp14:anchorId="353E504B" wp14:editId="329B2883">
            <wp:extent cx="5334000" cy="421267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pr_curve.png"/>
                    <pic:cNvPicPr>
                      <a:picLocks noChangeAspect="1" noChangeArrowheads="1"/>
                    </pic:cNvPicPr>
                  </pic:nvPicPr>
                  <pic:blipFill>
                    <a:blip r:embed="rId12"/>
                    <a:stretch>
                      <a:fillRect/>
                    </a:stretch>
                  </pic:blipFill>
                  <pic:spPr bwMode="auto">
                    <a:xfrm>
                      <a:off x="0" y="0"/>
                      <a:ext cx="5334000" cy="4212676"/>
                    </a:xfrm>
                    <a:prstGeom prst="rect">
                      <a:avLst/>
                    </a:prstGeom>
                    <a:noFill/>
                    <a:ln w="9525">
                      <a:noFill/>
                      <a:headEnd/>
                      <a:tailEnd/>
                    </a:ln>
                  </pic:spPr>
                </pic:pic>
              </a:graphicData>
            </a:graphic>
          </wp:inline>
        </w:drawing>
      </w:r>
    </w:p>
    <w:p w14:paraId="31EA8B2F" w14:textId="531039DB" w:rsidR="006E2E5E" w:rsidRDefault="00CF298C" w:rsidP="003426BF">
      <w:pPr>
        <w:pStyle w:val="ImageCaption"/>
        <w:jc w:val="center"/>
      </w:pPr>
      <w:r>
        <w:t>Figure </w:t>
      </w:r>
      <w:hyperlink w:anchor="fig:pr">
        <w:r w:rsidRPr="00CF298C">
          <w:rPr>
            <w:rStyle w:val="Hyperlink"/>
            <w:color w:val="000000" w:themeColor="text1"/>
          </w:rPr>
          <w:t>5.2</w:t>
        </w:r>
      </w:hyperlink>
      <w:r>
        <w:t xml:space="preserve"> - </w:t>
      </w:r>
      <w:proofErr w:type="spellStart"/>
      <w:r>
        <w:t>Comparaison</w:t>
      </w:r>
      <w:proofErr w:type="spellEnd"/>
      <w:r>
        <w:t xml:space="preserve"> des </w:t>
      </w:r>
      <w:proofErr w:type="spellStart"/>
      <w:r>
        <w:t>courbes</w:t>
      </w:r>
      <w:proofErr w:type="spellEnd"/>
      <w:r>
        <w:t xml:space="preserve"> Precision-Recall</w:t>
      </w:r>
    </w:p>
    <w:bookmarkEnd w:id="59"/>
    <w:p w14:paraId="0DEA5083" w14:textId="77777777" w:rsidR="006E2E5E" w:rsidRDefault="00000000">
      <w:pPr>
        <w:pStyle w:val="BodyText"/>
      </w:pPr>
      <w:r>
        <w:t>Les courbes montrent que XGBoost et LightGBM conservent les meilleures performances lorsque le rappel augmente.</w:t>
      </w:r>
    </w:p>
    <w:p w14:paraId="711F5B2C" w14:textId="77777777" w:rsidR="006E2E5E" w:rsidRDefault="00000000">
      <w:pPr>
        <w:pStyle w:val="Heading2"/>
      </w:pPr>
      <w:bookmarkStart w:id="60" w:name="matrices-de-confusion"/>
      <w:bookmarkEnd w:id="58"/>
      <w:r>
        <w:rPr>
          <w:rStyle w:val="SectionNumber"/>
        </w:rPr>
        <w:t>5.7</w:t>
      </w:r>
      <w:r>
        <w:tab/>
        <w:t>Matrices de confusion</w:t>
      </w:r>
    </w:p>
    <w:p w14:paraId="5AF99FEB" w14:textId="77777777" w:rsidR="006E2E5E" w:rsidRDefault="00000000">
      <w:pPr>
        <w:pStyle w:val="FirstParagraph"/>
      </w:pPr>
      <w:r>
        <w:t>La Figure </w:t>
      </w:r>
      <w:hyperlink w:anchor="fig:confusion_all">
        <w:r w:rsidR="006E2E5E">
          <w:rPr>
            <w:rStyle w:val="Hyperlink"/>
          </w:rPr>
          <w:t>5.3</w:t>
        </w:r>
      </w:hyperlink>
      <w:r>
        <w:t xml:space="preserve"> présente les matrices de confusion obtenues pour les quatre modèles de Machine Learning étudiés.</w:t>
      </w:r>
    </w:p>
    <w:p w14:paraId="3578DACE" w14:textId="77777777" w:rsidR="006E2E5E" w:rsidRDefault="00000000" w:rsidP="003426BF">
      <w:pPr>
        <w:pStyle w:val="CaptionedFigure"/>
        <w:jc w:val="center"/>
      </w:pPr>
      <w:bookmarkStart w:id="61" w:name="fig:confusion_all"/>
      <w:r>
        <w:rPr>
          <w:noProof/>
        </w:rPr>
        <w:lastRenderedPageBreak/>
        <w:drawing>
          <wp:inline distT="0" distB="0" distL="0" distR="0" wp14:anchorId="056DE636" wp14:editId="64255711">
            <wp:extent cx="5334000" cy="4866393"/>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confusion_matrices.png"/>
                    <pic:cNvPicPr>
                      <a:picLocks noChangeAspect="1" noChangeArrowheads="1"/>
                    </pic:cNvPicPr>
                  </pic:nvPicPr>
                  <pic:blipFill>
                    <a:blip r:embed="rId13"/>
                    <a:stretch>
                      <a:fillRect/>
                    </a:stretch>
                  </pic:blipFill>
                  <pic:spPr bwMode="auto">
                    <a:xfrm>
                      <a:off x="0" y="0"/>
                      <a:ext cx="5334000" cy="4866393"/>
                    </a:xfrm>
                    <a:prstGeom prst="rect">
                      <a:avLst/>
                    </a:prstGeom>
                    <a:noFill/>
                    <a:ln w="9525">
                      <a:noFill/>
                      <a:headEnd/>
                      <a:tailEnd/>
                    </a:ln>
                  </pic:spPr>
                </pic:pic>
              </a:graphicData>
            </a:graphic>
          </wp:inline>
        </w:drawing>
      </w:r>
    </w:p>
    <w:p w14:paraId="786EE1E8" w14:textId="5D8DCD98" w:rsidR="006E2E5E" w:rsidRDefault="00CF298C" w:rsidP="003426BF">
      <w:pPr>
        <w:pStyle w:val="ImageCaption"/>
        <w:jc w:val="center"/>
      </w:pPr>
      <w:r>
        <w:t>Figure</w:t>
      </w:r>
      <w:r w:rsidRPr="00CF298C">
        <w:rPr>
          <w:color w:val="000000" w:themeColor="text1"/>
        </w:rPr>
        <w:t> </w:t>
      </w:r>
      <w:hyperlink w:anchor="fig:confusion_all">
        <w:r w:rsidRPr="00CF298C">
          <w:rPr>
            <w:rStyle w:val="Hyperlink"/>
            <w:color w:val="000000" w:themeColor="text1"/>
          </w:rPr>
          <w:t>5.3</w:t>
        </w:r>
      </w:hyperlink>
      <w:r>
        <w:t xml:space="preserve"> - </w:t>
      </w:r>
      <w:proofErr w:type="spellStart"/>
      <w:r>
        <w:t>Comparaison</w:t>
      </w:r>
      <w:proofErr w:type="spellEnd"/>
      <w:r>
        <w:t xml:space="preserve"> des matrices de confusion des quatre modèles de Machine Learning.</w:t>
      </w:r>
    </w:p>
    <w:bookmarkEnd w:id="61"/>
    <w:p w14:paraId="50DD6FA6" w14:textId="77777777" w:rsidR="006E2E5E" w:rsidRDefault="00000000">
      <w:pPr>
        <w:pStyle w:val="BodyText"/>
      </w:pPr>
      <w:r>
        <w:t>L’analyse des matrices de confusion montre que les modèles XGBoost, LightGBM et CatBoost classifient correctement la grande majorité des observations, avec un nombre très limité de faux positifs et de faux négatifs. En revanche, TabNet présente un nombre légèrement plus élevé d’erreurs de classification, ce qui est cohérent avec les résultats obtenus à partir des différentes métriques d’évaluation.</w:t>
      </w:r>
    </w:p>
    <w:p w14:paraId="5A112292" w14:textId="77777777" w:rsidR="006E2E5E" w:rsidRDefault="00000000">
      <w:pPr>
        <w:pStyle w:val="Heading2"/>
      </w:pPr>
      <w:bookmarkStart w:id="62" w:name="analyse-shap"/>
      <w:bookmarkEnd w:id="60"/>
      <w:r>
        <w:rPr>
          <w:rStyle w:val="SectionNumber"/>
        </w:rPr>
        <w:t>5.8</w:t>
      </w:r>
      <w:r>
        <w:tab/>
        <w:t>Analyse SHAP</w:t>
      </w:r>
    </w:p>
    <w:p w14:paraId="5E683120" w14:textId="77777777" w:rsidR="006E2E5E" w:rsidRDefault="00000000">
      <w:pPr>
        <w:pStyle w:val="FirstParagraph"/>
      </w:pPr>
      <w:r>
        <w:t>Afin d’améliorer l’interprétabilité du modèle XGBoost, la méthode SHAP a été utilisée.</w:t>
      </w:r>
    </w:p>
    <w:p w14:paraId="5E317CA7" w14:textId="77777777" w:rsidR="006E2E5E" w:rsidRDefault="00000000">
      <w:pPr>
        <w:pStyle w:val="BodyText"/>
      </w:pPr>
      <w:r>
        <w:t>La Figure </w:t>
      </w:r>
      <w:hyperlink w:anchor="fig:shap_summary">
        <w:r w:rsidR="006E2E5E">
          <w:rPr>
            <w:rStyle w:val="Hyperlink"/>
          </w:rPr>
          <w:t>5.4</w:t>
        </w:r>
      </w:hyperlink>
      <w:r>
        <w:t xml:space="preserve"> présente le Summary Plot.</w:t>
      </w:r>
    </w:p>
    <w:p w14:paraId="2B87FF51" w14:textId="77777777" w:rsidR="006E2E5E" w:rsidRDefault="00000000" w:rsidP="003426BF">
      <w:pPr>
        <w:pStyle w:val="CaptionedFigure"/>
        <w:jc w:val="center"/>
      </w:pPr>
      <w:bookmarkStart w:id="63" w:name="fig:shap_summary"/>
      <w:r>
        <w:rPr>
          <w:noProof/>
        </w:rPr>
        <w:lastRenderedPageBreak/>
        <w:drawing>
          <wp:inline distT="0" distB="0" distL="0" distR="0" wp14:anchorId="078A22E3" wp14:editId="59690DAB">
            <wp:extent cx="5334000" cy="5000202"/>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s/shap_summary.png"/>
                    <pic:cNvPicPr>
                      <a:picLocks noChangeAspect="1" noChangeArrowheads="1"/>
                    </pic:cNvPicPr>
                  </pic:nvPicPr>
                  <pic:blipFill>
                    <a:blip r:embed="rId14"/>
                    <a:stretch>
                      <a:fillRect/>
                    </a:stretch>
                  </pic:blipFill>
                  <pic:spPr bwMode="auto">
                    <a:xfrm>
                      <a:off x="0" y="0"/>
                      <a:ext cx="5334000" cy="5000202"/>
                    </a:xfrm>
                    <a:prstGeom prst="rect">
                      <a:avLst/>
                    </a:prstGeom>
                    <a:noFill/>
                    <a:ln w="9525">
                      <a:noFill/>
                      <a:headEnd/>
                      <a:tailEnd/>
                    </a:ln>
                  </pic:spPr>
                </pic:pic>
              </a:graphicData>
            </a:graphic>
          </wp:inline>
        </w:drawing>
      </w:r>
    </w:p>
    <w:p w14:paraId="1B5A8871" w14:textId="25FCEA28" w:rsidR="006E2E5E" w:rsidRDefault="00CF298C" w:rsidP="003426BF">
      <w:pPr>
        <w:pStyle w:val="ImageCaption"/>
        <w:jc w:val="center"/>
      </w:pPr>
      <w:r>
        <w:t>Figure </w:t>
      </w:r>
      <w:hyperlink w:anchor="fig:shap_summary">
        <w:r w:rsidRPr="00CF298C">
          <w:rPr>
            <w:rStyle w:val="Hyperlink"/>
            <w:color w:val="000000" w:themeColor="text1"/>
          </w:rPr>
          <w:t>5.4</w:t>
        </w:r>
      </w:hyperlink>
      <w:r>
        <w:t xml:space="preserve"> - SHAP Summary Plot</w:t>
      </w:r>
    </w:p>
    <w:bookmarkEnd w:id="63"/>
    <w:p w14:paraId="7B310B7F" w14:textId="77777777" w:rsidR="006E2E5E" w:rsidRDefault="00000000">
      <w:pPr>
        <w:pStyle w:val="BodyText"/>
      </w:pPr>
      <w:r>
        <w:t xml:space="preserve">Les résultats montrent que les variables suivantes influencent fortement les décisions du </w:t>
      </w:r>
      <w:proofErr w:type="gramStart"/>
      <w:r>
        <w:t>modèle :</w:t>
      </w:r>
      <w:proofErr w:type="gramEnd"/>
    </w:p>
    <w:p w14:paraId="23930D09" w14:textId="77777777" w:rsidR="006E2E5E" w:rsidRDefault="00000000">
      <w:pPr>
        <w:numPr>
          <w:ilvl w:val="0"/>
          <w:numId w:val="29"/>
        </w:numPr>
      </w:pPr>
      <w:r>
        <w:t>DURATION_IN</w:t>
      </w:r>
    </w:p>
    <w:p w14:paraId="5B67DC86" w14:textId="77777777" w:rsidR="006E2E5E" w:rsidRDefault="00000000">
      <w:pPr>
        <w:numPr>
          <w:ilvl w:val="0"/>
          <w:numId w:val="29"/>
        </w:numPr>
      </w:pPr>
      <w:r>
        <w:t>FLOW_DURATION_MILLISECONDS</w:t>
      </w:r>
    </w:p>
    <w:p w14:paraId="3A83DABF" w14:textId="77777777" w:rsidR="006E2E5E" w:rsidRDefault="00000000">
      <w:pPr>
        <w:numPr>
          <w:ilvl w:val="0"/>
          <w:numId w:val="29"/>
        </w:numPr>
      </w:pPr>
      <w:r>
        <w:t>L7_PROTO</w:t>
      </w:r>
    </w:p>
    <w:p w14:paraId="6F6B9199" w14:textId="77777777" w:rsidR="006E2E5E" w:rsidRDefault="00000000">
      <w:pPr>
        <w:numPr>
          <w:ilvl w:val="0"/>
          <w:numId w:val="29"/>
        </w:numPr>
      </w:pPr>
      <w:r>
        <w:t>SHORTEST_FLOW_PKT</w:t>
      </w:r>
    </w:p>
    <w:p w14:paraId="0CBD8DFA" w14:textId="77777777" w:rsidR="006E2E5E" w:rsidRDefault="00000000">
      <w:pPr>
        <w:numPr>
          <w:ilvl w:val="0"/>
          <w:numId w:val="29"/>
        </w:numPr>
      </w:pPr>
      <w:r>
        <w:t>L4_DST_PORT</w:t>
      </w:r>
    </w:p>
    <w:p w14:paraId="5EFC58CE" w14:textId="77777777" w:rsidR="006E2E5E" w:rsidRDefault="00000000">
      <w:pPr>
        <w:pStyle w:val="FirstParagraph"/>
      </w:pPr>
      <w:r>
        <w:t>La Figure </w:t>
      </w:r>
      <w:hyperlink w:anchor="fig:shap_bar">
        <w:r w:rsidR="006E2E5E">
          <w:rPr>
            <w:rStyle w:val="Hyperlink"/>
          </w:rPr>
          <w:t>5.5</w:t>
        </w:r>
      </w:hyperlink>
      <w:r>
        <w:t xml:space="preserve"> présente le classement global des variables.</w:t>
      </w:r>
    </w:p>
    <w:p w14:paraId="11E7BE64" w14:textId="77777777" w:rsidR="006E2E5E" w:rsidRDefault="00000000" w:rsidP="003426BF">
      <w:pPr>
        <w:pStyle w:val="CaptionedFigure"/>
        <w:jc w:val="center"/>
      </w:pPr>
      <w:bookmarkStart w:id="64" w:name="fig:shap_bar"/>
      <w:r>
        <w:rPr>
          <w:noProof/>
        </w:rPr>
        <w:lastRenderedPageBreak/>
        <w:drawing>
          <wp:inline distT="0" distB="0" distL="0" distR="0" wp14:anchorId="2E3E4398" wp14:editId="6FA3E7D1">
            <wp:extent cx="5334000" cy="48600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shap_bar.png"/>
                    <pic:cNvPicPr>
                      <a:picLocks noChangeAspect="1" noChangeArrowheads="1"/>
                    </pic:cNvPicPr>
                  </pic:nvPicPr>
                  <pic:blipFill>
                    <a:blip r:embed="rId15"/>
                    <a:stretch>
                      <a:fillRect/>
                    </a:stretch>
                  </pic:blipFill>
                  <pic:spPr bwMode="auto">
                    <a:xfrm>
                      <a:off x="0" y="0"/>
                      <a:ext cx="5334000" cy="4860000"/>
                    </a:xfrm>
                    <a:prstGeom prst="rect">
                      <a:avLst/>
                    </a:prstGeom>
                    <a:noFill/>
                    <a:ln w="9525">
                      <a:noFill/>
                      <a:headEnd/>
                      <a:tailEnd/>
                    </a:ln>
                  </pic:spPr>
                </pic:pic>
              </a:graphicData>
            </a:graphic>
          </wp:inline>
        </w:drawing>
      </w:r>
    </w:p>
    <w:p w14:paraId="027FB6DB" w14:textId="2C94A35D" w:rsidR="006E2E5E" w:rsidRDefault="00CF298C" w:rsidP="003426BF">
      <w:pPr>
        <w:pStyle w:val="ImageCaption"/>
        <w:jc w:val="center"/>
      </w:pPr>
      <w:r>
        <w:t>Figure </w:t>
      </w:r>
      <w:hyperlink w:anchor="fig:shap_bar">
        <w:r w:rsidRPr="00CF298C">
          <w:rPr>
            <w:rStyle w:val="Hyperlink"/>
            <w:color w:val="000000" w:themeColor="text1"/>
          </w:rPr>
          <w:t>5.5</w:t>
        </w:r>
      </w:hyperlink>
      <w:r>
        <w:t xml:space="preserve"> - Importance des variables </w:t>
      </w:r>
      <w:proofErr w:type="spellStart"/>
      <w:r>
        <w:t>selon</w:t>
      </w:r>
      <w:proofErr w:type="spellEnd"/>
      <w:r>
        <w:t xml:space="preserve"> SHAP</w:t>
      </w:r>
    </w:p>
    <w:bookmarkEnd w:id="64"/>
    <w:p w14:paraId="7896AFB2" w14:textId="77777777" w:rsidR="006E2E5E" w:rsidRDefault="00000000">
      <w:pPr>
        <w:pStyle w:val="BodyText"/>
      </w:pPr>
      <w:r>
        <w:t>Les analyses SHAP montrent que les variables liées à la durée des communications, aux protocoles réseau et aux caractéristiques des paquets jouent un rôle majeur dans la détection des intrusions.</w:t>
      </w:r>
    </w:p>
    <w:p w14:paraId="47DF2C16" w14:textId="77777777" w:rsidR="006E2E5E" w:rsidRDefault="00000000">
      <w:pPr>
        <w:pStyle w:val="Heading2"/>
      </w:pPr>
      <w:bookmarkStart w:id="65" w:name="discussion"/>
      <w:bookmarkEnd w:id="62"/>
      <w:r>
        <w:rPr>
          <w:rStyle w:val="SectionNumber"/>
        </w:rPr>
        <w:t>5.9</w:t>
      </w:r>
      <w:r>
        <w:tab/>
        <w:t>Discussion</w:t>
      </w:r>
    </w:p>
    <w:p w14:paraId="57AB3277" w14:textId="77777777" w:rsidR="006E2E5E" w:rsidRDefault="00000000">
      <w:pPr>
        <w:pStyle w:val="FirstParagraph"/>
      </w:pPr>
      <w:r>
        <w:t>Les résultats expérimentaux montrent que XGBoost constitue le meilleur compromis entre précision, robustesse et coût computationnel.</w:t>
      </w:r>
    </w:p>
    <w:p w14:paraId="5DBBDD57" w14:textId="77777777" w:rsidR="006E2E5E" w:rsidRDefault="00000000">
      <w:pPr>
        <w:pStyle w:val="BodyText"/>
      </w:pPr>
      <w:r>
        <w:t>LightGBM présente des performances très proches tout en offrant un temps d’entraînement relativement faible.</w:t>
      </w:r>
    </w:p>
    <w:p w14:paraId="0B2731D8" w14:textId="77777777" w:rsidR="006E2E5E" w:rsidRDefault="00000000">
      <w:pPr>
        <w:pStyle w:val="BodyText"/>
      </w:pPr>
      <w:r>
        <w:t>CatBoost obtient également d’excellents résultats mais nécessite davantage de ressources de calcul.</w:t>
      </w:r>
    </w:p>
    <w:p w14:paraId="79AFD9C5" w14:textId="77777777" w:rsidR="006E2E5E" w:rsidRDefault="00000000">
      <w:pPr>
        <w:pStyle w:val="BodyText"/>
      </w:pPr>
      <w:r>
        <w:t>Enfin, TabNet reste capable de détecter efficacement les attaques mais son temps d’entraînement est nettement supérieur aux méthodes de Gradient Boosting.</w:t>
      </w:r>
    </w:p>
    <w:p w14:paraId="6A426482" w14:textId="77777777" w:rsidR="006E2E5E" w:rsidRDefault="00000000">
      <w:pPr>
        <w:pStyle w:val="BodyText"/>
      </w:pPr>
      <w:r>
        <w:lastRenderedPageBreak/>
        <w:t>Ces observations confirment que les modèles de Gradient Boosting demeurent particulièrement adaptés aux tâches de détection d’intrusions sur des données tabulaires.</w:t>
      </w:r>
    </w:p>
    <w:p w14:paraId="1016B881" w14:textId="77777777" w:rsidR="006E2E5E" w:rsidRDefault="00000000">
      <w:pPr>
        <w:pStyle w:val="Heading2"/>
      </w:pPr>
      <w:bookmarkStart w:id="66" w:name="conclusion-2"/>
      <w:bookmarkEnd w:id="65"/>
      <w:r>
        <w:rPr>
          <w:rStyle w:val="SectionNumber"/>
        </w:rPr>
        <w:t>5.10</w:t>
      </w:r>
      <w:r>
        <w:tab/>
        <w:t>Conclusion</w:t>
      </w:r>
    </w:p>
    <w:p w14:paraId="52B0E835" w14:textId="77777777" w:rsidR="006E2E5E" w:rsidRDefault="00000000">
      <w:pPr>
        <w:pStyle w:val="FirstParagraph"/>
      </w:pPr>
      <w:r>
        <w:t>Les expérimentations réalisées montrent que les quatre modèles étudiés obtiennent des performances élevées sur le dataset NF-UQ-NIDS-v2.</w:t>
      </w:r>
    </w:p>
    <w:p w14:paraId="67C90DB2" w14:textId="77777777" w:rsidR="006E2E5E" w:rsidRDefault="00000000">
      <w:pPr>
        <w:pStyle w:val="BodyText"/>
      </w:pPr>
      <w:r>
        <w:t>Parmi eux, XGBoost apparaît comme le modèle le plus performant grâce à son excellent équilibre entre précision, rapidité et robustesse.</w:t>
      </w:r>
    </w:p>
    <w:p w14:paraId="271F5AB4" w14:textId="77777777" w:rsidR="006E2E5E" w:rsidRDefault="00000000">
      <w:pPr>
        <w:pStyle w:val="BodyText"/>
      </w:pPr>
      <w:r>
        <w:t>Les résultats obtenus démontrent l’intérêt des techniques avancées de Machine Learning pour renforcer les systèmes de détection d’intrusions dans les environnements Cloud.</w:t>
      </w:r>
    </w:p>
    <w:p w14:paraId="78E77A96" w14:textId="77777777" w:rsidR="006E2E5E" w:rsidRDefault="00000000">
      <w:pPr>
        <w:pStyle w:val="Heading1"/>
      </w:pPr>
      <w:bookmarkStart w:id="67" w:name="conclusion-et-perspectives"/>
      <w:bookmarkEnd w:id="50"/>
      <w:bookmarkEnd w:id="66"/>
      <w:r>
        <w:rPr>
          <w:rStyle w:val="SectionNumber"/>
        </w:rPr>
        <w:t>6</w:t>
      </w:r>
      <w:r>
        <w:tab/>
        <w:t>Conclusion et Perspectives</w:t>
      </w:r>
    </w:p>
    <w:p w14:paraId="6356CC78" w14:textId="77777777" w:rsidR="006E2E5E" w:rsidRDefault="00000000">
      <w:pPr>
        <w:pStyle w:val="Heading2"/>
      </w:pPr>
      <w:bookmarkStart w:id="68" w:name="conclusion-3"/>
      <w:r>
        <w:rPr>
          <w:rStyle w:val="SectionNumber"/>
        </w:rPr>
        <w:t>6.1</w:t>
      </w:r>
      <w:r>
        <w:tab/>
        <w:t>Conclusion</w:t>
      </w:r>
    </w:p>
    <w:p w14:paraId="13EEFABA" w14:textId="77777777" w:rsidR="006E2E5E" w:rsidRDefault="00000000">
      <w:pPr>
        <w:pStyle w:val="FirstParagraph"/>
      </w:pPr>
      <w:r>
        <w:t>L’objectif principal de ce projet était de concevoir et d’évaluer un système intelligent de détection d’intrusions destiné aux environnements Cloud en s’appuyant sur des techniques avancées de Machine Learning. Face à l’augmentation continue des cyberattaques et à la complexité croissante des infrastructures Cloud, le développement de solutions de détection performantes constitue un enjeu majeur pour garantir la sécurité des systèmes d’information.</w:t>
      </w:r>
    </w:p>
    <w:p w14:paraId="521570F5" w14:textId="77777777" w:rsidR="006E2E5E" w:rsidRDefault="00000000">
      <w:pPr>
        <w:pStyle w:val="BodyText"/>
      </w:pPr>
      <w:r>
        <w:t xml:space="preserve">Dans ce travail, le dataset </w:t>
      </w:r>
      <w:r>
        <w:rPr>
          <w:b/>
          <w:bCs/>
        </w:rPr>
        <w:t>NF-UQ-NIDS-v2</w:t>
      </w:r>
      <w:r>
        <w:t xml:space="preserve"> a été utilisé afin d’entraîner et de comparer quatre modèles de Machine Learning </w:t>
      </w:r>
      <w:proofErr w:type="gramStart"/>
      <w:r>
        <w:t>avancés :</w:t>
      </w:r>
      <w:proofErr w:type="gramEnd"/>
      <w:r>
        <w:t xml:space="preserve"> </w:t>
      </w:r>
      <w:r>
        <w:rPr>
          <w:b/>
          <w:bCs/>
        </w:rPr>
        <w:t>XGBoost</w:t>
      </w:r>
      <w:r>
        <w:t xml:space="preserve">, </w:t>
      </w:r>
      <w:r>
        <w:rPr>
          <w:b/>
          <w:bCs/>
        </w:rPr>
        <w:t>LightGBM</w:t>
      </w:r>
      <w:r>
        <w:t xml:space="preserve">, </w:t>
      </w:r>
      <w:r>
        <w:rPr>
          <w:b/>
          <w:bCs/>
        </w:rPr>
        <w:t>CatBoost</w:t>
      </w:r>
      <w:r>
        <w:t xml:space="preserve"> et </w:t>
      </w:r>
      <w:r>
        <w:rPr>
          <w:b/>
          <w:bCs/>
        </w:rPr>
        <w:t>TabNet</w:t>
      </w:r>
      <w:r>
        <w:t>. Avant l’entraînement des modèles, plusieurs étapes de prétraitement ont été réalisées, notamment l’analyse exploratoire des données, la suppression des variables non pertinentes, l’élimination des doublons et la préparation des ensembles d’entraînement et de test.</w:t>
      </w:r>
    </w:p>
    <w:p w14:paraId="1B9B5A79" w14:textId="77777777" w:rsidR="006E2E5E" w:rsidRDefault="00000000">
      <w:pPr>
        <w:pStyle w:val="BodyText"/>
      </w:pPr>
      <w:r>
        <w:t xml:space="preserve">Les performances des différents modèles ont été évaluées à l’aide de plusieurs </w:t>
      </w:r>
      <w:proofErr w:type="gramStart"/>
      <w:r>
        <w:t>métriques :</w:t>
      </w:r>
      <w:proofErr w:type="gramEnd"/>
      <w:r>
        <w:t xml:space="preserve"> Accuracy, Precision, Recall, F1-score, ROC-AUC et Matthews Correlation Coefficient (MCC). Les résultats expérimentaux montrent que les quatre modèles obtiennent des performances très satisfaisantes pour la détection des intrusions.</w:t>
      </w:r>
    </w:p>
    <w:p w14:paraId="31EA83EA" w14:textId="77777777" w:rsidR="006E2E5E" w:rsidRDefault="00000000">
      <w:pPr>
        <w:pStyle w:val="BodyText"/>
      </w:pPr>
      <w:r>
        <w:t xml:space="preserve">Parmi les modèles étudiés, </w:t>
      </w:r>
      <w:r>
        <w:rPr>
          <w:b/>
          <w:bCs/>
        </w:rPr>
        <w:t>XGBoost</w:t>
      </w:r>
      <w:r>
        <w:t xml:space="preserve"> s’est révélé être le plus performant. Il a obtenu une Accuracy de </w:t>
      </w:r>
      <w:r>
        <w:rPr>
          <w:b/>
          <w:bCs/>
        </w:rPr>
        <w:t>98,85 %</w:t>
      </w:r>
      <w:r>
        <w:t xml:space="preserve">, un F1-score de </w:t>
      </w:r>
      <w:r>
        <w:rPr>
          <w:b/>
          <w:bCs/>
        </w:rPr>
        <w:t>99,14 %</w:t>
      </w:r>
      <w:r>
        <w:t xml:space="preserve">, une valeur ROC-AUC de </w:t>
      </w:r>
      <w:r>
        <w:rPr>
          <w:b/>
          <w:bCs/>
        </w:rPr>
        <w:t>99,89 %</w:t>
      </w:r>
      <w:r>
        <w:t xml:space="preserve"> ainsi qu’un coefficient MCC de </w:t>
      </w:r>
      <w:r>
        <w:rPr>
          <w:b/>
          <w:bCs/>
        </w:rPr>
        <w:t>97,40 %</w:t>
      </w:r>
      <w:r>
        <w:t>. Ces résultats démontrent sa capacité à distinguer efficacement le trafic légitime des activités malveillantes tout en conservant un temps d’entraînement relativement faible.</w:t>
      </w:r>
    </w:p>
    <w:p w14:paraId="0CD36514" w14:textId="77777777" w:rsidR="006E2E5E" w:rsidRDefault="00000000">
      <w:pPr>
        <w:pStyle w:val="BodyText"/>
      </w:pPr>
      <w:r>
        <w:t xml:space="preserve">Le modèle </w:t>
      </w:r>
      <w:r>
        <w:rPr>
          <w:b/>
          <w:bCs/>
        </w:rPr>
        <w:t>LightGBM</w:t>
      </w:r>
      <w:r>
        <w:t xml:space="preserve"> </w:t>
      </w:r>
      <w:proofErr w:type="gramStart"/>
      <w:r>
        <w:t>a</w:t>
      </w:r>
      <w:proofErr w:type="gramEnd"/>
      <w:r>
        <w:t xml:space="preserve"> obtenu des performances très proches de celles de XGBoost, confirmant l’efficacité des méthodes de Gradient Boosting sur les données tabulaires. CatBoost a également fourni d’excellents résultats, bien que son temps d’entraînement </w:t>
      </w:r>
      <w:r>
        <w:lastRenderedPageBreak/>
        <w:t>soit légèrement supérieur. En revanche, TabNet, basé sur le Deep Learning, a nécessité un coût computationnel beaucoup plus important tout en offrant des performances légèrement inférieures aux méthodes de Gradient Boosting.</w:t>
      </w:r>
    </w:p>
    <w:p w14:paraId="24D9652B" w14:textId="77777777" w:rsidR="006E2E5E" w:rsidRDefault="00000000">
      <w:pPr>
        <w:pStyle w:val="BodyText"/>
      </w:pPr>
      <w:r>
        <w:t xml:space="preserve">Afin d’améliorer l’interprétabilité des résultats, une analyse basée sur la méthode SHAP a été réalisée sur le modèle XGBoost. Cette analyse a permis d’identifier les variables les plus influentes dans les décisions du modèle, notamment les caractéristiques liées à la durée des communications, aux protocoles réseau ainsi qu’aux </w:t>
      </w:r>
      <w:proofErr w:type="gramStart"/>
      <w:r>
        <w:t>informations</w:t>
      </w:r>
      <w:proofErr w:type="gramEnd"/>
      <w:r>
        <w:t xml:space="preserve"> </w:t>
      </w:r>
      <w:proofErr w:type="gramStart"/>
      <w:r>
        <w:t>relatives</w:t>
      </w:r>
      <w:proofErr w:type="gramEnd"/>
      <w:r>
        <w:t xml:space="preserve"> aux paquets échangés.</w:t>
      </w:r>
    </w:p>
    <w:p w14:paraId="430ADF3D" w14:textId="77777777" w:rsidR="006E2E5E" w:rsidRDefault="00000000">
      <w:pPr>
        <w:pStyle w:val="BodyText"/>
      </w:pPr>
      <w:r>
        <w:t>Les résultats obtenus confirment que les techniques modernes de Machine Learning constituent une solution efficace pour renforcer les systèmes de détection d’intrusions dans les environnements Cloud. Ils montrent également que les modèles de Gradient Boosting demeurent particulièrement adaptés aux jeux de données tabulaires de grande dimension.</w:t>
      </w:r>
    </w:p>
    <w:p w14:paraId="1322FEFB" w14:textId="77777777" w:rsidR="006E2E5E" w:rsidRDefault="00000000">
      <w:pPr>
        <w:pStyle w:val="Heading2"/>
      </w:pPr>
      <w:bookmarkStart w:id="69" w:name="perspectives"/>
      <w:bookmarkEnd w:id="68"/>
      <w:r>
        <w:rPr>
          <w:rStyle w:val="SectionNumber"/>
        </w:rPr>
        <w:t>6.2</w:t>
      </w:r>
      <w:r>
        <w:tab/>
        <w:t>Perspectives</w:t>
      </w:r>
    </w:p>
    <w:p w14:paraId="409C922A" w14:textId="77777777" w:rsidR="006E2E5E" w:rsidRDefault="00000000">
      <w:pPr>
        <w:pStyle w:val="FirstParagraph"/>
      </w:pPr>
      <w:r>
        <w:t>Bien que les résultats obtenus soient très satisfaisants, plusieurs pistes d’amélioration peuvent être envisagées afin d’accroître encore les performances du système proposé.</w:t>
      </w:r>
    </w:p>
    <w:p w14:paraId="51A02AD3" w14:textId="77777777" w:rsidR="006E2E5E" w:rsidRDefault="00000000">
      <w:pPr>
        <w:pStyle w:val="BodyText"/>
      </w:pPr>
      <w:r>
        <w:t>La première perspective consiste à exploiter le dataset complet NF-UQ-NIDS-v2 contenant plusieurs millions de flux réseau. L’utilisation de l’ensemble des données pourrait permettre d’améliorer davantage la capacité de généralisation des modèles.</w:t>
      </w:r>
    </w:p>
    <w:p w14:paraId="0897CB21" w14:textId="77777777" w:rsidR="006E2E5E" w:rsidRDefault="00000000">
      <w:pPr>
        <w:pStyle w:val="BodyText"/>
      </w:pPr>
      <w:r>
        <w:t>Une deuxième amélioration concerne l’optimisation automatique des hyperparamètres à l’aide de méthodes telles qu’Optuna ou Bayesian Optimization afin d’obtenir des performances encore plus élevées.</w:t>
      </w:r>
    </w:p>
    <w:p w14:paraId="425868BC" w14:textId="77777777" w:rsidR="006E2E5E" w:rsidRDefault="00000000">
      <w:pPr>
        <w:pStyle w:val="BodyText"/>
      </w:pPr>
      <w:r>
        <w:t>Il serait également intéressant d’étudier des approches hybrides combinant plusieurs modèles de Machine Learning ou d’utiliser des techniques d’ensemble (Ensemble Learning) afin d’améliorer la robustesse du système face à des attaques complexes.</w:t>
      </w:r>
    </w:p>
    <w:p w14:paraId="54B6D388" w14:textId="77777777" w:rsidR="006E2E5E" w:rsidRDefault="00000000">
      <w:pPr>
        <w:pStyle w:val="BodyText"/>
      </w:pPr>
      <w:r>
        <w:t>Par ailleurs, l’intégration d’autres modèles récents de Deep Learning, tels que les Transformers appliqués aux données tabulaires ou les Graph Neural Networks (GNN), constitue une piste de recherche prometteuse pour les futurs systèmes IDS.</w:t>
      </w:r>
    </w:p>
    <w:p w14:paraId="04DDDD14" w14:textId="77777777" w:rsidR="006E2E5E" w:rsidRDefault="00000000">
      <w:pPr>
        <w:pStyle w:val="BodyText"/>
      </w:pPr>
      <w:r>
        <w:t>Enfin, une perspective importante consiste à déployer le modèle entraîné dans un environnement Cloud réel afin d’évaluer ses performances en temps réel et sa capacité à détecter les cyberattaques dans des conditions opérationnelles.</w:t>
      </w:r>
    </w:p>
    <w:p w14:paraId="4E77057B" w14:textId="77777777" w:rsidR="006E2E5E" w:rsidRDefault="00000000">
      <w:pPr>
        <w:pStyle w:val="BodyText"/>
      </w:pPr>
      <w:r>
        <w:t>En conclusion, ce travail met en évidence le potentiel des techniques avancées de Machine Learning pour améliorer la sécurité des infrastructures Cloud et ouvre la voie à de nouvelles recherches visant à développer des systèmes de détection d’intrusions encore plus performants, interprétables et adaptés aux environnements distribués modernes.</w:t>
      </w:r>
      <w:bookmarkEnd w:id="67"/>
      <w:bookmarkEnd w:id="69"/>
    </w:p>
    <w:sectPr w:rsidR="006E2E5E" w:rsidSect="00ED27C2">
      <w:headerReference w:type="default" r:id="rId16"/>
      <w:footerReference w:type="default" r:id="rId17"/>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9D284" w14:textId="77777777" w:rsidR="008F6F57" w:rsidRDefault="008F6F57" w:rsidP="00C71710">
      <w:pPr>
        <w:spacing w:after="0"/>
      </w:pPr>
      <w:r>
        <w:separator/>
      </w:r>
    </w:p>
  </w:endnote>
  <w:endnote w:type="continuationSeparator" w:id="0">
    <w:p w14:paraId="48801CEF" w14:textId="77777777" w:rsidR="008F6F57" w:rsidRDefault="008F6F57" w:rsidP="00C717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478077"/>
      <w:docPartObj>
        <w:docPartGallery w:val="Page Numbers (Bottom of Page)"/>
        <w:docPartUnique/>
      </w:docPartObj>
    </w:sdtPr>
    <w:sdtEndPr>
      <w:rPr>
        <w:noProof/>
      </w:rPr>
    </w:sdtEndPr>
    <w:sdtContent>
      <w:p w14:paraId="7EA3A679" w14:textId="3D27045C" w:rsidR="00ED27C2" w:rsidRDefault="00ED27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DDE11" w14:textId="77777777" w:rsidR="00C71710" w:rsidRDefault="00C717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20835" w14:textId="77777777" w:rsidR="008F6F57" w:rsidRDefault="008F6F57" w:rsidP="00C71710">
      <w:pPr>
        <w:spacing w:after="0"/>
      </w:pPr>
      <w:r>
        <w:separator/>
      </w:r>
    </w:p>
  </w:footnote>
  <w:footnote w:type="continuationSeparator" w:id="0">
    <w:p w14:paraId="4FA18B41" w14:textId="77777777" w:rsidR="008F6F57" w:rsidRDefault="008F6F57" w:rsidP="00C717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3049" w14:textId="11EADA5F" w:rsidR="00C71710" w:rsidRPr="00ED27C2" w:rsidRDefault="004F09FC" w:rsidP="004F09FC">
    <w:pPr>
      <w:pStyle w:val="Header"/>
      <w:pBdr>
        <w:bottom w:val="single" w:sz="4" w:space="1" w:color="auto"/>
      </w:pBdr>
      <w:tabs>
        <w:tab w:val="clear" w:pos="9026"/>
        <w:tab w:val="right" w:pos="9360"/>
      </w:tabs>
      <w:rPr>
        <w:rFonts w:ascii="Times New Roman" w:hAnsi="Times New Roman" w:cs="Times New Roman"/>
        <w:color w:val="000000" w:themeColor="text1"/>
      </w:rPr>
    </w:pPr>
    <w:r>
      <w:rPr>
        <w:rFonts w:ascii="Times New Roman" w:hAnsi="Times New Roman" w:cs="Times New Roman"/>
        <w:color w:val="000000" w:themeColor="text1"/>
      </w:rPr>
      <w:t xml:space="preserve">Mini </w:t>
    </w:r>
    <w:proofErr w:type="spellStart"/>
    <w:r>
      <w:rPr>
        <w:rFonts w:ascii="Times New Roman" w:hAnsi="Times New Roman" w:cs="Times New Roman"/>
        <w:color w:val="000000" w:themeColor="text1"/>
      </w:rPr>
      <w:t>Projet</w:t>
    </w:r>
    <w:proofErr w:type="spellEnd"/>
    <w:r>
      <w:rPr>
        <w:rFonts w:ascii="Times New Roman" w:hAnsi="Times New Roman" w:cs="Times New Roman"/>
        <w:color w:val="000000" w:themeColor="text1"/>
      </w:rPr>
      <w:tab/>
    </w:r>
    <w:proofErr w:type="gramStart"/>
    <w:r>
      <w:rPr>
        <w:rFonts w:ascii="Times New Roman" w:hAnsi="Times New Roman" w:cs="Times New Roman"/>
        <w:color w:val="000000" w:themeColor="text1"/>
      </w:rPr>
      <w:tab/>
      <w:t xml:space="preserve">  </w:t>
    </w:r>
    <w:r w:rsidR="00ED27C2" w:rsidRPr="00ED27C2">
      <w:rPr>
        <w:rFonts w:ascii="Times New Roman" w:hAnsi="Times New Roman" w:cs="Times New Roman"/>
        <w:color w:val="000000" w:themeColor="text1"/>
      </w:rPr>
      <w:t>IDS</w:t>
    </w:r>
    <w:proofErr w:type="gramEnd"/>
    <w:r w:rsidR="00ED27C2" w:rsidRPr="00ED27C2">
      <w:rPr>
        <w:rFonts w:ascii="Times New Roman" w:hAnsi="Times New Roman" w:cs="Times New Roman"/>
        <w:color w:val="000000" w:themeColor="text1"/>
      </w:rPr>
      <w:t xml:space="preserve"> dans le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FD5C355"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52CE10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20A3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87E16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96093459">
    <w:abstractNumId w:val="0"/>
  </w:num>
  <w:num w:numId="2" w16cid:durableId="1948082333">
    <w:abstractNumId w:val="1"/>
  </w:num>
  <w:num w:numId="3" w16cid:durableId="1163737284">
    <w:abstractNumId w:val="1"/>
  </w:num>
  <w:num w:numId="4" w16cid:durableId="227810707">
    <w:abstractNumId w:val="1"/>
  </w:num>
  <w:num w:numId="5" w16cid:durableId="1057902085">
    <w:abstractNumId w:val="1"/>
  </w:num>
  <w:num w:numId="6" w16cid:durableId="673382858">
    <w:abstractNumId w:val="1"/>
  </w:num>
  <w:num w:numId="7" w16cid:durableId="1125083887">
    <w:abstractNumId w:val="1"/>
  </w:num>
  <w:num w:numId="8" w16cid:durableId="1452213050">
    <w:abstractNumId w:val="1"/>
  </w:num>
  <w:num w:numId="9" w16cid:durableId="1743794001">
    <w:abstractNumId w:val="1"/>
  </w:num>
  <w:num w:numId="10" w16cid:durableId="160849303">
    <w:abstractNumId w:val="1"/>
  </w:num>
  <w:num w:numId="11" w16cid:durableId="585967827">
    <w:abstractNumId w:val="1"/>
  </w:num>
  <w:num w:numId="12" w16cid:durableId="144932322">
    <w:abstractNumId w:val="1"/>
  </w:num>
  <w:num w:numId="13" w16cid:durableId="437484154">
    <w:abstractNumId w:val="1"/>
  </w:num>
  <w:num w:numId="14" w16cid:durableId="729614629">
    <w:abstractNumId w:val="1"/>
  </w:num>
  <w:num w:numId="15" w16cid:durableId="28730474">
    <w:abstractNumId w:val="1"/>
  </w:num>
  <w:num w:numId="16" w16cid:durableId="1249654827">
    <w:abstractNumId w:val="1"/>
  </w:num>
  <w:num w:numId="17" w16cid:durableId="604073432">
    <w:abstractNumId w:val="1"/>
  </w:num>
  <w:num w:numId="18" w16cid:durableId="1459713958">
    <w:abstractNumId w:val="1"/>
  </w:num>
  <w:num w:numId="19" w16cid:durableId="860819821">
    <w:abstractNumId w:val="1"/>
  </w:num>
  <w:num w:numId="20" w16cid:durableId="1162699172">
    <w:abstractNumId w:val="1"/>
  </w:num>
  <w:num w:numId="21" w16cid:durableId="1361935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4367494">
    <w:abstractNumId w:val="1"/>
  </w:num>
  <w:num w:numId="23" w16cid:durableId="236289476">
    <w:abstractNumId w:val="1"/>
  </w:num>
  <w:num w:numId="24" w16cid:durableId="2084140658">
    <w:abstractNumId w:val="1"/>
  </w:num>
  <w:num w:numId="25" w16cid:durableId="1282881696">
    <w:abstractNumId w:val="1"/>
  </w:num>
  <w:num w:numId="26" w16cid:durableId="811409376">
    <w:abstractNumId w:val="1"/>
  </w:num>
  <w:num w:numId="27" w16cid:durableId="724258506">
    <w:abstractNumId w:val="1"/>
  </w:num>
  <w:num w:numId="28" w16cid:durableId="192351779">
    <w:abstractNumId w:val="1"/>
  </w:num>
  <w:num w:numId="29" w16cid:durableId="90688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119">
      <o:colormru v:ext="edit" colors="#aed6f1,#fadbd8,#d5f5e3,#ebf5fb,#e8daef,#fcf3cf,#f9e79f"/>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E2E5E"/>
    <w:rsid w:val="00040537"/>
    <w:rsid w:val="00051A20"/>
    <w:rsid w:val="00155F46"/>
    <w:rsid w:val="00194A4A"/>
    <w:rsid w:val="001D056F"/>
    <w:rsid w:val="002B689B"/>
    <w:rsid w:val="003426BF"/>
    <w:rsid w:val="0045593B"/>
    <w:rsid w:val="004A4DDE"/>
    <w:rsid w:val="004F09FC"/>
    <w:rsid w:val="00537594"/>
    <w:rsid w:val="00593BEE"/>
    <w:rsid w:val="005C3554"/>
    <w:rsid w:val="006E2E5E"/>
    <w:rsid w:val="00703A3F"/>
    <w:rsid w:val="00723AE7"/>
    <w:rsid w:val="007C4E15"/>
    <w:rsid w:val="00897258"/>
    <w:rsid w:val="008F6F57"/>
    <w:rsid w:val="00922AA5"/>
    <w:rsid w:val="009A38DD"/>
    <w:rsid w:val="00A23CD0"/>
    <w:rsid w:val="00AB64FE"/>
    <w:rsid w:val="00BA33E7"/>
    <w:rsid w:val="00C3104F"/>
    <w:rsid w:val="00C400BE"/>
    <w:rsid w:val="00C71710"/>
    <w:rsid w:val="00CF298C"/>
    <w:rsid w:val="00DE5F34"/>
    <w:rsid w:val="00DF287D"/>
    <w:rsid w:val="00E60F48"/>
    <w:rsid w:val="00ED27C2"/>
    <w:rsid w:val="00EF0964"/>
    <w:rsid w:val="00F64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9">
      <o:colormru v:ext="edit" colors="#aed6f1,#fadbd8,#d5f5e3,#ebf5fb,#e8daef,#fcf3cf,#f9e79f"/>
    </o:shapedefaults>
    <o:shapelayout v:ext="edit">
      <o:idmap v:ext="edit" data="2"/>
      <o:rules v:ext="edit">
        <o:r id="V:Rule1" type="connector" idref="#_x0000_s2088"/>
        <o:r id="V:Rule2" type="connector" idref="#_x0000_s2091"/>
        <o:r id="V:Rule3" type="connector" idref="#_x0000_s2090"/>
        <o:r id="V:Rule4" type="connector" idref="#_x0000_s2098"/>
        <o:r id="V:Rule5" type="connector" idref="#_x0000_s2100"/>
        <o:r id="V:Rule6" type="connector" idref="#_x0000_s2096"/>
        <o:r id="V:Rule7" type="connector" idref="#_x0000_s2095"/>
        <o:r id="V:Rule8" type="connector" idref="#_x0000_s2103"/>
        <o:r id="V:Rule9" type="connector" idref="#_x0000_s2106"/>
        <o:r id="V:Rule10" type="connector" idref="#_x0000_s2108"/>
        <o:r id="V:Rule11" type="connector" idref="#_x0000_s2109"/>
        <o:r id="V:Rule12" type="connector" idref="#_x0000_s2102"/>
      </o:rules>
    </o:shapelayout>
  </w:shapeDefaults>
  <w:decimalSymbol w:val="."/>
  <w:listSeparator w:val=","/>
  <w14:docId w14:val="3C3FCFFA"/>
  <w15:docId w15:val="{3C456094-BF80-43C6-B936-543199C5F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71710"/>
    <w:pPr>
      <w:tabs>
        <w:tab w:val="center" w:pos="4513"/>
        <w:tab w:val="right" w:pos="9026"/>
      </w:tabs>
      <w:spacing w:after="0"/>
    </w:pPr>
  </w:style>
  <w:style w:type="character" w:customStyle="1" w:styleId="HeaderChar">
    <w:name w:val="Header Char"/>
    <w:basedOn w:val="DefaultParagraphFont"/>
    <w:link w:val="Header"/>
    <w:rsid w:val="00C71710"/>
  </w:style>
  <w:style w:type="paragraph" w:styleId="Footer">
    <w:name w:val="footer"/>
    <w:basedOn w:val="Normal"/>
    <w:link w:val="FooterChar"/>
    <w:uiPriority w:val="99"/>
    <w:rsid w:val="00C71710"/>
    <w:pPr>
      <w:tabs>
        <w:tab w:val="center" w:pos="4513"/>
        <w:tab w:val="right" w:pos="9026"/>
      </w:tabs>
      <w:spacing w:after="0"/>
    </w:pPr>
  </w:style>
  <w:style w:type="character" w:customStyle="1" w:styleId="FooterChar">
    <w:name w:val="Footer Char"/>
    <w:basedOn w:val="DefaultParagraphFont"/>
    <w:link w:val="Footer"/>
    <w:uiPriority w:val="99"/>
    <w:rsid w:val="00C71710"/>
  </w:style>
  <w:style w:type="table" w:styleId="TableGrid">
    <w:name w:val="Table Grid"/>
    <w:basedOn w:val="TableNormal"/>
    <w:rsid w:val="00E60F4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9446B-5078-4115-A3C8-9BAB08968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23</Pages>
  <Words>4887</Words>
  <Characters>27858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ABDO</dc:creator>
  <cp:keywords/>
  <cp:lastModifiedBy>ABDELHADI MAHBOUB</cp:lastModifiedBy>
  <cp:revision>10</cp:revision>
  <cp:lastPrinted>2026-07-13T02:32:00Z</cp:lastPrinted>
  <dcterms:created xsi:type="dcterms:W3CDTF">2026-07-12T23:34:00Z</dcterms:created>
  <dcterms:modified xsi:type="dcterms:W3CDTF">2026-07-18T20:52:00Z</dcterms:modified>
</cp:coreProperties>
</file>