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0"/>
        <w:jc w:val="center"/>
      </w:pPr>
      <w:r>
        <w:rPr>
          <w:rFonts w:ascii="Amiri" w:cs="Amiri" w:eastAsia="Amiri" w:hAnsi="Amiri"/>
          <w:b/>
          <w:bCs/>
          <w:i w:val="false"/>
          <w:iCs w:val="false"/>
          <w:color w:val="1A2B47"/>
          <w:sz w:val="44"/>
          <w:szCs w:val="44"/>
        </w:rPr>
        <w:t xml:space="preserve">Product Backlog</w:t>
      </w:r>
    </w:p>
    <w:p>
      <w:pPr>
        <w:bidi/>
        <w:spacing w:after="40" w:before="0"/>
        <w:jc w:val="center"/>
      </w:pPr>
      <w:r>
        <w:rPr>
          <w:rFonts w:ascii="Amiri" w:cs="Amiri" w:eastAsia="Amiri" w:hAnsi="Amiri"/>
          <w:b/>
          <w:bCs/>
          <w:i w:val="false"/>
          <w:iCs w:val="false"/>
          <w:color w:val="E8851A"/>
          <w:sz w:val="30"/>
          <w:szCs w:val="30"/>
        </w:rPr>
        <w:t xml:space="preserve">مشروع تطبيق أحلى طلة</w:t>
      </w:r>
    </w:p>
    <w:p>
      <w:pPr>
        <w:bidi/>
        <w:spacing w:after="400" w:before="0"/>
        <w:jc w:val="center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Epics و User Stories جاهزة للتنفيذ</w:t>
      </w:r>
    </w:p>
    <w:p>
      <w:pPr>
        <w:pBdr>
          <w:bottom w:val="single" w:color="E8851A" w:sz="12" w:space="4"/>
        </w:pBdr>
        <w:bidi/>
        <w:spacing w:after="150" w:before="300"/>
        <w:jc w:val="right"/>
      </w:pPr>
      <w:r>
        <w:rPr>
          <w:rFonts w:ascii="Amiri" w:cs="Amiri" w:eastAsia="Amiri" w:hAnsi="Amiri"/>
          <w:b/>
          <w:bCs/>
          <w:color w:val="1A2B47"/>
          <w:sz w:val="32"/>
          <w:szCs w:val="32"/>
        </w:rPr>
        <w:t xml:space="preserve">نظرة عامة على الـ Epics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900"/>
      </w:tblGrid>
      <w:tr>
        <w:tc>
          <w:tcPr>
            <w:tcW w:type="dxa" w:w="5500"/>
            <w:shd w:fill="1A2B47" w:val="clear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الوصف</w:t>
            </w:r>
          </w:p>
        </w:tc>
        <w:tc>
          <w:tcPr>
            <w:tcW w:type="dxa" w:w="2500"/>
            <w:shd w:fill="1A2B47" w:val="clear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Epic</w:t>
            </w:r>
          </w:p>
        </w:tc>
        <w:tc>
          <w:tcPr>
            <w:tcW w:type="dxa" w:w="900"/>
            <w:shd w:fill="1A2B47" w:val="clear"/>
          </w:tcPr>
          <w:p>
            <w:pPr>
              <w:bidi/>
              <w:spacing w:after="120" w:before="0"/>
              <w:jc w:val="center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</w:tr>
      <w:tr>
        <w:tc>
          <w:tcPr>
            <w:tcW w:type="dxa" w:w="5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عرض الأصناف والفئات والأسعار والصور، تفاصيل الصنف، مجموعات الاختيارات (حجم / عنصر بديل / إزالة / إضافة)</w:t>
            </w:r>
          </w:p>
        </w:tc>
        <w:tc>
          <w:tcPr>
            <w:tcW w:type="dxa" w:w="2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إعداد المنيو والتصفح</w:t>
            </w:r>
          </w:p>
        </w:tc>
        <w:tc>
          <w:tcPr>
            <w:tcW w:type="dxa" w:w="900"/>
          </w:tcPr>
          <w:p>
            <w:pPr>
              <w:bidi/>
              <w:spacing w:after="120" w:before="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5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إضافة/تعديل السلة، اختيار توصيل أو استلام، ترشيحات ذات صلة، ملخص الطلب</w:t>
            </w:r>
          </w:p>
        </w:tc>
        <w:tc>
          <w:tcPr>
            <w:tcW w:type="dxa" w:w="2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السلة وإتمام الطلب</w:t>
            </w:r>
          </w:p>
        </w:tc>
        <w:tc>
          <w:tcPr>
            <w:tcW w:type="dxa" w:w="900"/>
          </w:tcPr>
          <w:p>
            <w:pPr>
              <w:bidi/>
              <w:spacing w:after="120" w:before="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E2</w:t>
            </w:r>
          </w:p>
        </w:tc>
      </w:tr>
      <w:tr>
        <w:tc>
          <w:tcPr>
            <w:tcW w:type="dxa" w:w="5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كاش عند الاستلام، Apple Pay عبر بوابة دفع سعودية</w:t>
            </w:r>
          </w:p>
        </w:tc>
        <w:tc>
          <w:tcPr>
            <w:tcW w:type="dxa" w:w="2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الدفع</w:t>
            </w:r>
          </w:p>
        </w:tc>
        <w:tc>
          <w:tcPr>
            <w:tcW w:type="dxa" w:w="900"/>
          </w:tcPr>
          <w:p>
            <w:pPr>
              <w:bidi/>
              <w:spacing w:after="120" w:before="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E3</w:t>
            </w:r>
          </w:p>
        </w:tc>
      </w:tr>
      <w:tr>
        <w:tc>
          <w:tcPr>
            <w:tcW w:type="dxa" w:w="5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استقبال الطلب، تحديث الحالة يدويًا، عرض تفاصيله</w:t>
            </w:r>
          </w:p>
        </w:tc>
        <w:tc>
          <w:tcPr>
            <w:tcW w:type="dxa" w:w="2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إدارة الطلبات (Admin)</w:t>
            </w:r>
          </w:p>
        </w:tc>
        <w:tc>
          <w:tcPr>
            <w:tcW w:type="dxa" w:w="900"/>
          </w:tcPr>
          <w:p>
            <w:pPr>
              <w:bidi/>
              <w:spacing w:after="120" w:before="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E4</w:t>
            </w:r>
          </w:p>
        </w:tc>
      </w:tr>
      <w:tr>
        <w:tc>
          <w:tcPr>
            <w:tcW w:type="dxa" w:w="5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احتساب النقاط، عرضها للعميل، استبدالها، إدارتها من الأدمن</w:t>
            </w:r>
          </w:p>
        </w:tc>
        <w:tc>
          <w:tcPr>
            <w:tcW w:type="dxa" w:w="2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نظام نقاط الولاء</w:t>
            </w:r>
          </w:p>
        </w:tc>
        <w:tc>
          <w:tcPr>
            <w:tcW w:type="dxa" w:w="900"/>
          </w:tcPr>
          <w:p>
            <w:pPr>
              <w:bidi/>
              <w:spacing w:after="120" w:before="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E5</w:t>
            </w:r>
          </w:p>
        </w:tc>
      </w:tr>
      <w:tr>
        <w:tc>
          <w:tcPr>
            <w:tcW w:type="dxa" w:w="5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إنشاء الأكواد من الأدمن، تطبيقها وقت الشراء</w:t>
            </w:r>
          </w:p>
        </w:tc>
        <w:tc>
          <w:tcPr>
            <w:tcW w:type="dxa" w:w="2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أكواد الخصم</w:t>
            </w:r>
          </w:p>
        </w:tc>
        <w:tc>
          <w:tcPr>
            <w:tcW w:type="dxa" w:w="900"/>
          </w:tcPr>
          <w:p>
            <w:pPr>
              <w:bidi/>
              <w:spacing w:after="120" w:before="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E6</w:t>
            </w:r>
          </w:p>
        </w:tc>
      </w:tr>
      <w:tr>
        <w:tc>
          <w:tcPr>
            <w:tcW w:type="dxa" w:w="5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إدارة العروض من الأدمن، عرضها وعرض الأكثر طلبًا في التطبيق</w:t>
            </w:r>
          </w:p>
        </w:tc>
        <w:tc>
          <w:tcPr>
            <w:tcW w:type="dxa" w:w="2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العروض والأكثر طلبًا</w:t>
            </w:r>
          </w:p>
        </w:tc>
        <w:tc>
          <w:tcPr>
            <w:tcW w:type="dxa" w:w="900"/>
          </w:tcPr>
          <w:p>
            <w:pPr>
              <w:bidi/>
              <w:spacing w:after="120" w:before="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E7</w:t>
            </w:r>
          </w:p>
        </w:tc>
      </w:tr>
      <w:tr>
        <w:tc>
          <w:tcPr>
            <w:tcW w:type="dxa" w:w="5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إرسال إشعارات جماعية أو لشرائح من الأدمن، استقبالها في التطبيق</w:t>
            </w:r>
          </w:p>
        </w:tc>
        <w:tc>
          <w:tcPr>
            <w:tcW w:type="dxa" w:w="2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الإشعارات</w:t>
            </w:r>
          </w:p>
        </w:tc>
        <w:tc>
          <w:tcPr>
            <w:tcW w:type="dxa" w:w="900"/>
          </w:tcPr>
          <w:p>
            <w:pPr>
              <w:bidi/>
              <w:spacing w:after="120" w:before="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E8</w:t>
            </w:r>
          </w:p>
        </w:tc>
      </w:tr>
      <w:tr>
        <w:tc>
          <w:tcPr>
            <w:tcW w:type="dxa" w:w="5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تسجيل/دخول العميل، الملف الشخصي، سجل الطلبات</w:t>
            </w:r>
          </w:p>
        </w:tc>
        <w:tc>
          <w:tcPr>
            <w:tcW w:type="dxa" w:w="2500"/>
          </w:tcPr>
          <w:p>
            <w:pPr>
              <w:bidi/>
              <w:spacing w:after="120" w:before="0"/>
              <w:jc w:val="righ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حسابات العملاء</w:t>
            </w:r>
          </w:p>
        </w:tc>
        <w:tc>
          <w:tcPr>
            <w:tcW w:type="dxa" w:w="900"/>
          </w:tcPr>
          <w:p>
            <w:pPr>
              <w:bidi/>
              <w:spacing w:after="120" w:before="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E9</w:t>
            </w:r>
          </w:p>
        </w:tc>
      </w:tr>
    </w:tbl>
    <w:p>
      <w:pPr>
        <w:pBdr>
          <w:bottom w:val="single" w:color="E8851A" w:sz="12" w:space="4"/>
        </w:pBdr>
        <w:bidi/>
        <w:spacing w:after="150" w:before="300"/>
        <w:jc w:val="right"/>
      </w:pPr>
      <w:r>
        <w:rPr>
          <w:rFonts w:ascii="Amiri" w:cs="Amiri" w:eastAsia="Amiri" w:hAnsi="Amiri"/>
          <w:b/>
          <w:bCs/>
          <w:color w:val="1A2B47"/>
          <w:sz w:val="32"/>
          <w:szCs w:val="32"/>
        </w:rPr>
        <w:t xml:space="preserve">تفاصيل الـ User Stories</w:t>
      </w:r>
    </w:p>
    <w:p>
      <w:pPr>
        <w:bidi/>
        <w:spacing w:after="120" w:before="240"/>
        <w:jc w:val="right"/>
      </w:pPr>
      <w:r>
        <w:rPr>
          <w:rFonts w:ascii="Amiri" w:cs="Amiri" w:eastAsia="Amiri" w:hAnsi="Amiri"/>
          <w:b/>
          <w:bCs/>
          <w:color w:val="2E75B6"/>
          <w:sz w:val="26"/>
          <w:szCs w:val="26"/>
        </w:rPr>
        <w:t xml:space="preserve">E1 — إعداد المنيو والتصفح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US1.1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أشوف قائمة الأصناف مقسمة بفئات (بيتزا، باستا، مشروبات...) عشان أقدر أتصفح بسهولة.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كل صنف يظهر بصورة، اسم، وسعر أساسي يبدأ بـ (يبدأ من X ريال) لو له اختيارات حجم مختلفة.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US1.2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أفتح تفاصيل الصنف (صورة كبيرة، وصف، سعرات حرارية) عشان أقرر قبل ما أضيفه.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تظهر الصورة، الاسم، الوصف، السعرات الحرارية، وزرار الحقائق الغذائية.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US1.3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أختار حجم الصنف (لو متاح) عشان السعر يتحسب صح.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مجموعة اختيار واحد إجبارية، السعر الكلي يتحدث تلقائيًا حسب الحجم المختار، ولا يمكن إتمام الإضافة بدون اختيار.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US1.4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أشيل مكونات معينة من الصنف (زي الزيتون أو الجبنة) عشان يناسب ذوقي.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قائمة اختيار متعدد اختيارية، بدون أي تأثير على السعر.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US1.5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أضيف مكونات إضافية بسعر زيادة عشان أخصص طلبي.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قائمة اختيار متعدد اختيارية، كل إضافة تزود السعر الإجمالي فورًا عند التحديد.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US1.6 (Admin)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أدمن، عاوز أعرّف لكل صنف مجموعات اختيارات متعددة الأنواع (اختيار نوع الصنف، حجم، إزالة مكون، إضافة مكون) وأحدد كل مجموعة إجبارية أو لا، ونوعها اختيار واحد أو متعدد.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واجهة إدارة تسمح بإنشاء Option Group مرتبط بصنف، تحديد نوعه (اختيار واحد / متعدد)، إجباري أو لا، وربط كل خيار بسعر إضافي (أو بدون سعر). كذلك يمكن أن يغيّر الخيار اسم أو صورة الصنف المعروض (حالة اختيار نوع الصنف).</w:t>
      </w:r>
    </w:p>
    <w:p>
      <w:pPr>
        <w:bidi/>
        <w:spacing w:after="120" w:before="240"/>
        <w:jc w:val="right"/>
      </w:pPr>
      <w:r>
        <w:rPr>
          <w:rFonts w:ascii="Amiri" w:cs="Amiri" w:eastAsia="Amiri" w:hAnsi="Amiri"/>
          <w:b/>
          <w:bCs/>
          <w:color w:val="2E75B6"/>
          <w:sz w:val="26"/>
          <w:szCs w:val="26"/>
        </w:rPr>
        <w:t xml:space="preserve">E2 — السلة وإتمام الطلب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US2.1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أضيف الصنف للسلة بعد تحديد كل الاختيارات المطلوبة.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لا يمكن الإضافة للسلة قبل استيفاء كل مجموعة اختيار إجبارية.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US2.2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أعدل الكمية أو أحذف صنف من السلة.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السعر الإجمالي يتحدث فورًا عند أي تعديل في الكمية أو الحذف.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US2.3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أختار توصيل أو استلام من الفرع قبل تأكيد الطلب.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الاختيار إجباري قبل الانتقال لصفحة الدفع، ويظهر عنوان التوصيل فقط عند اختيار توصيل.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US2.4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أشوف ترشيحات (غالبًا ما يُطلب معه) عند إضافة صنف للسلة.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تظهر قائمة أفقية بأصناف مقترحة مرتبطة بالصنف المضاف، مع زرار إضافة سريع لكل صنف.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US2.5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أراجع ملخص الطلب الكامل (الأصناف، الاختيارات، السعر الكلي) قبل الدفع.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يظهر تفصيل كل صنف مع اختياراته والسعر الفرعي، وإجمالي الطلب شامل التوصيل إن وجد.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US2.6 (Admin)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أدمن، عاوز أربط أصناف كترشيحات (Cross-sell) لصنف معين.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واجهة إدارة تسمح بربط صنف أو أكثر كترشيح لصنف آخر، تظهر تلقائيًا عند إضافته للسلة.</w:t>
      </w:r>
    </w:p>
    <w:p>
      <w:pPr>
        <w:bidi/>
        <w:spacing w:after="120" w:before="240"/>
        <w:jc w:val="right"/>
      </w:pPr>
      <w:r>
        <w:rPr>
          <w:rFonts w:ascii="Amiri" w:cs="Amiri" w:eastAsia="Amiri" w:hAnsi="Amiri"/>
          <w:b/>
          <w:bCs/>
          <w:color w:val="2E75B6"/>
          <w:sz w:val="26"/>
          <w:szCs w:val="26"/>
        </w:rPr>
        <w:t xml:space="preserve">E3 — الدفع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US3.1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أدفع كاش عند الاستلام.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يظهر خيار الدفع كاش عند إتمام الطلب، ويتأكد الطلب مباشرة بدون بوابة دفع.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US3.2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أدفع عبر Apple Pay.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يتم التوجيه لبوابة الدفع السعودية (Moyasar أو HyperPay أو Tap)، ويتأكد الطلب فقط بعد نجاح عملية الدفع.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US3.3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أستلم تأكيد فوري للطلب بعد الدفع.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تظهر شاشة تأكيد برقم الطلب وتفاصيله بعد نجاح الدفع أو تأكيد الكاش.</w:t>
      </w:r>
    </w:p>
    <w:p>
      <w:pPr>
        <w:bidi/>
        <w:spacing w:after="120" w:before="240"/>
        <w:jc w:val="right"/>
      </w:pPr>
      <w:r>
        <w:rPr>
          <w:rFonts w:ascii="Amiri" w:cs="Amiri" w:eastAsia="Amiri" w:hAnsi="Amiri"/>
          <w:b/>
          <w:bCs/>
          <w:color w:val="2E75B6"/>
          <w:sz w:val="26"/>
          <w:szCs w:val="26"/>
        </w:rPr>
        <w:t xml:space="preserve">E4 — إدارة الطلبات (Admin)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US4.1 (Admin)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أدمن، عاوز أستقبل الطلبات الجديدة فوريًا على لوحة التحكم.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يظهر الطلب الجديد في القائمة فور تأكيده من العميل، مع تنبيه واضح.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US4.2 (Admin)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أدمن، عاوز أحدث حالة الطلب يدويًا (قيد التجهيز، في الطريق، تم التسليم).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تحديث الحالة يعكس فورًا في تطبيق العميل، والانتقال بين الحالات بترتيب منطقي فقط.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US4.3 (Admin)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أدمن، عاوز أشوف تفاصيل كل طلب كاملة (الأصناف، الاختيارات، بيانات العميل، طريقة الاستلام).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صفحة تفاصيل الطلب تعرض كل بيانات الطلب والعميل وطريقة الدفع وحالته الحالية.</w:t>
      </w:r>
    </w:p>
    <w:p>
      <w:pPr>
        <w:bidi/>
        <w:spacing w:after="120" w:before="240"/>
        <w:jc w:val="right"/>
      </w:pPr>
      <w:r>
        <w:rPr>
          <w:rFonts w:ascii="Amiri" w:cs="Amiri" w:eastAsia="Amiri" w:hAnsi="Amiri"/>
          <w:b/>
          <w:bCs/>
          <w:color w:val="2E75B6"/>
          <w:sz w:val="26"/>
          <w:szCs w:val="26"/>
        </w:rPr>
        <w:t xml:space="preserve">E5 — نظام نقاط الولاء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US5.1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أكسب نقاط ولاء تلقائيًا بعد كل طلب مكتمل.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النقاط تُضاف تلقائيًا لرصيد العميل فور تأكيد تسليم الطلب، حسب القاعدة التي يحددها الأدمن.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US5.2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أشوف رصيد نقاطي داخل التطبيق.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يظهر رصيد النقاط الحالي في الملف الشخصي بشكل واضح ودائم.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US5.3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أستبدل نقاطي بخصم أو صنف مجاني.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عند توفر رصيد كافٍ، يظهر خيار الاستبدال وقت الدفع ويُخصم من الرصيد فور الاستخدام.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US5.4 (Admin)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أدمن، عاوز أحدد قواعد احتساب النقاط وقواعد استبدالها.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واجهة إدارة تسمح بتحديد عدد النقاط لكل ريال مصروف، وقيمة النقاط عند الاستبدال.</w:t>
      </w:r>
    </w:p>
    <w:p>
      <w:pPr>
        <w:bidi/>
        <w:spacing w:after="120" w:before="240"/>
        <w:jc w:val="right"/>
      </w:pPr>
      <w:r>
        <w:rPr>
          <w:rFonts w:ascii="Amiri" w:cs="Amiri" w:eastAsia="Amiri" w:hAnsi="Amiri"/>
          <w:b/>
          <w:bCs/>
          <w:color w:val="2E75B6"/>
          <w:sz w:val="26"/>
          <w:szCs w:val="26"/>
        </w:rPr>
        <w:t xml:space="preserve">E6 — أكواد الخصم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US6.1 (Admin)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أدمن، عاوز أنشئ كود خصم بنسبة أو قيمة ثابتة، بتاريخ انتهاء وحد استخدام.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واجهة إدارة لإنشاء كود بمواصفات (نسبة أو مبلغ، تاريخ صلاحية، عدد مرات استخدام)، مع إمكانية إيقافه يدويًا.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US6.2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أدخل كود الخصم عند الدفع ويتطبق فورًا على السعر.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عند إدخال كود صالح، يتحدث السعر الإجمالي فورًا؛ وعند كود غير صالح أو منتهي، تظهر رسالة خطأ واضحة.</w:t>
      </w:r>
    </w:p>
    <w:p>
      <w:pPr>
        <w:bidi/>
        <w:spacing w:after="120" w:before="240"/>
        <w:jc w:val="right"/>
      </w:pPr>
      <w:r>
        <w:rPr>
          <w:rFonts w:ascii="Amiri" w:cs="Amiri" w:eastAsia="Amiri" w:hAnsi="Amiri"/>
          <w:b/>
          <w:bCs/>
          <w:color w:val="2E75B6"/>
          <w:sz w:val="26"/>
          <w:szCs w:val="26"/>
        </w:rPr>
        <w:t xml:space="preserve">E7 — العروض والأكثر طلبًا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US7.1 (Admin)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أدمن، عاوز أنشئ عرضًا وأحدد مدته.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واجهة إدارة لإنشاء عرض (وصف، صورة، تاريخ بداية ونهاية)، ويختفي تلقائيًا بعد الانتهاء.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US7.2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أشوف قسم العروض الحالية داخل التطبيق.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تظهر العروض النشطة فقط في قسم مخصص بالشاشة الرئيسية.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US7.3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أشوف قسم الأكثر طلبًا.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القسم يتحدث تلقائيًا بناءً على بيانات الطلبات الفعلية دون تدخل يدوي من الأدمن.</w:t>
      </w:r>
    </w:p>
    <w:p>
      <w:pPr>
        <w:bidi/>
        <w:spacing w:after="120" w:before="240"/>
        <w:jc w:val="right"/>
      </w:pPr>
      <w:r>
        <w:rPr>
          <w:rFonts w:ascii="Amiri" w:cs="Amiri" w:eastAsia="Amiri" w:hAnsi="Amiri"/>
          <w:b/>
          <w:bCs/>
          <w:color w:val="2E75B6"/>
          <w:sz w:val="26"/>
          <w:szCs w:val="26"/>
        </w:rPr>
        <w:t xml:space="preserve">E8 — الإشعارات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US8.1 (Admin)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أدمن، عاوز أرسل إشعارًا لكل العملاء أو لشريحة معينة منهم.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واجهة إدارة لإرسال إشعار فوري بعنوان ونص، مع خيار اختيار جميع العملاء أو شريحة (مثلًا عملاء لم يطلبوا مؤخرًا).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US8.2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أستقبل الإشعار على جهازي حتى لو التطبيق مقفول.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الإشعار يصل كـ Push Notification فعلي على الجهاز، ويفتح التطبيق عند الضغط عليه.</w:t>
      </w:r>
    </w:p>
    <w:p>
      <w:pPr>
        <w:bidi/>
        <w:spacing w:after="120" w:before="240"/>
        <w:jc w:val="right"/>
      </w:pPr>
      <w:r>
        <w:rPr>
          <w:rFonts w:ascii="Amiri" w:cs="Amiri" w:eastAsia="Amiri" w:hAnsi="Amiri"/>
          <w:b/>
          <w:bCs/>
          <w:color w:val="2E75B6"/>
          <w:sz w:val="26"/>
          <w:szCs w:val="26"/>
        </w:rPr>
        <w:t xml:space="preserve">E9 — حسابات العملاء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US9.1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أسجل حساب جديد برقم الجوال.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التسجيل عبر رقم الجوال وكود تحقق (OTP)، بدون الحاجة لبريد إلكتروني أو كلمة سر معقدة.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US9.2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أسجل دخول لحسابي في زيارات لاحقة.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تسجيل الدخول عبر رقم الجوال وكود تحقق، مع بقاء الجلسة مفتوحة حتى تسجيل الخروج اليدوي.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US9.3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أشوف سجل طلباتي السابقة.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قائمة بكل الطلبات السابقة مع التاريخ والحالة والسعر، وإمكانية إعادة الطلب بنفس التفاصيل.</w:t>
      </w:r>
    </w:p>
    <w:p>
      <w:pPr>
        <w:bidi/>
        <w:spacing w:after="40" w:before="160"/>
        <w:jc w:val="right"/>
      </w:pPr>
      <w:r>
        <w:rPr>
          <w:rFonts w:ascii="Amiri" w:cs="Amiri" w:eastAsia="Amiri" w:hAnsi="Amiri"/>
          <w:b/>
          <w:bCs/>
          <w:color w:val="17A2B8"/>
          <w:sz w:val="22"/>
          <w:szCs w:val="22"/>
        </w:rPr>
        <w:t xml:space="preserve">US9.4  </w:t>
      </w:r>
      <w:r>
        <w:rPr>
          <w:rFonts w:ascii="Amiri" w:cs="Amiri" w:eastAsia="Amiri" w:hAnsi="Amiri"/>
          <w:b/>
          <w:bCs/>
          <w:color w:val="000000"/>
          <w:sz w:val="22"/>
          <w:szCs w:val="22"/>
        </w:rPr>
        <w:t xml:space="preserve">كـ عميل، عاوز أعدل بياناتي الشخصية (الاسم، العنوان).</w:t>
      </w:r>
    </w:p>
    <w:p>
      <w:pPr>
        <w:bidi/>
        <w:spacing w:after="60"/>
        <w:ind w:right="300"/>
        <w:jc w:val="right"/>
      </w:pPr>
      <w:r>
        <w:rPr>
          <w:rFonts w:ascii="Amiri" w:cs="Amiri" w:eastAsia="Amiri" w:hAnsi="Amiri"/>
          <w:b/>
          <w:bCs/>
          <w:color w:val="E8851A"/>
          <w:sz w:val="20"/>
          <w:szCs w:val="20"/>
        </w:rPr>
        <w:t xml:space="preserve">معيار القبول: </w:t>
      </w:r>
      <w:r>
        <w:rPr>
          <w:rFonts w:ascii="Amiri" w:cs="Amiri" w:eastAsia="Amiri" w:hAnsi="Amiri"/>
          <w:color w:val="333333"/>
          <w:sz w:val="20"/>
          <w:szCs w:val="20"/>
        </w:rPr>
        <w:t xml:space="preserve">صفحة ملف شخصي تسمح بتعديل الاسم وعناوين التوصيل المحفوظة.</w:t>
      </w:r>
    </w:p>
    <w:p>
      <w:pPr>
        <w:pBdr>
          <w:bottom w:val="single" w:color="E8851A" w:sz="12" w:space="4"/>
        </w:pBdr>
        <w:bidi/>
        <w:spacing w:after="150" w:before="300"/>
        <w:jc w:val="right"/>
      </w:pPr>
      <w:r>
        <w:rPr>
          <w:rFonts w:ascii="Amiri" w:cs="Amiri" w:eastAsia="Amiri" w:hAnsi="Amiri"/>
          <w:b/>
          <w:bCs/>
          <w:color w:val="1A2B47"/>
          <w:sz w:val="32"/>
          <w:szCs w:val="32"/>
        </w:rPr>
        <w:t xml:space="preserve">ملاحظات للمبرمج</w:t>
      </w:r>
    </w:p>
    <w:p>
      <w:pPr>
        <w:bidi/>
        <w:spacing w:after="80" w:before="0"/>
        <w:jc w:val="righ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هذا المستند هو المرجع الوحيد لما سيتم تطويره واختباره. أي طلب خارج هذه القائمة يُعامل كطلب تغيير منفصل.</w:t>
      </w:r>
    </w:p>
    <w:p>
      <w:pPr>
        <w:bidi/>
        <w:spacing w:after="80" w:before="0"/>
        <w:jc w:val="righ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لا يوجد Driver App أو Live Tracking ضمن هذا النطاق. تحديث حالة الطلب يتم يدويًا من الأدمن فقط.</w:t>
      </w:r>
    </w:p>
    <w:p>
      <w:pPr>
        <w:bidi/>
        <w:spacing w:after="80" w:before="0"/>
        <w:jc w:val="righ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بنية مجموعات الاختيارات (Option Groups) في E1 هي أساس أي صنف قابل للتخصيص (حجم، نوع، إضافة، إزالة) ويجب بناؤها بشكل عام وليس مخصصًا لصنف واحد.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miri" w:cs="Amiri" w:eastAsia="Amiri" w:hAnsi="Amiri"/>
        <w:color w:val="888888"/>
        <w:sz w:val="16"/>
        <w:szCs w:val="16"/>
      </w:rPr>
      <w:t xml:space="preserve">سري وخاص  —  شلبي إنتليجنس للبرمجيات وحلول الذكاء الاصطناعي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Amiri" w:cs="Amiri" w:eastAsia="Amiri" w:hAnsi="Amiri"/>
        <w:b/>
        <w:bCs/>
        <w:color w:val="2E75B6"/>
        <w:sz w:val="18"/>
        <w:szCs w:val="18"/>
      </w:rPr>
      <w:t xml:space="preserve">أحلى طلة  —  Product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2026-08-28T23:39:02.991Z</dcterms:created>
  <dcterms:modified xsi:type="dcterms:W3CDTF">2026-08-28T23:39:03.005Z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