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of TimeSformer and VideoMAE Models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Model</w:t>
            </w:r>
          </w:p>
        </w:tc>
        <w:tc>
          <w:tcPr>
            <w:tcW w:type="dxa" w:w="960"/>
          </w:tcPr>
          <w:p>
            <w:r>
              <w:t>Accuracy</w:t>
            </w:r>
          </w:p>
        </w:tc>
        <w:tc>
          <w:tcPr>
            <w:tcW w:type="dxa" w:w="960"/>
          </w:tcPr>
          <w:p>
            <w:r>
              <w:t>F-Score</w:t>
            </w:r>
          </w:p>
        </w:tc>
        <w:tc>
          <w:tcPr>
            <w:tcW w:type="dxa" w:w="960"/>
          </w:tcPr>
          <w:p>
            <w:r>
              <w:t>Best Dataset</w:t>
            </w:r>
          </w:p>
        </w:tc>
        <w:tc>
          <w:tcPr>
            <w:tcW w:type="dxa" w:w="960"/>
          </w:tcPr>
          <w:p>
            <w:r>
              <w:t>Year of Dataset</w:t>
            </w:r>
          </w:p>
        </w:tc>
        <w:tc>
          <w:tcPr>
            <w:tcW w:type="dxa" w:w="960"/>
          </w:tcPr>
          <w:p>
            <w:r>
              <w:t>Latest Research Paper</w:t>
            </w:r>
          </w:p>
        </w:tc>
        <w:tc>
          <w:tcPr>
            <w:tcW w:type="dxa" w:w="960"/>
          </w:tcPr>
          <w:p>
            <w:r>
              <w:t>Paper Location</w:t>
            </w:r>
          </w:p>
        </w:tc>
        <w:tc>
          <w:tcPr>
            <w:tcW w:type="dxa" w:w="960"/>
          </w:tcPr>
          <w:p>
            <w:r>
              <w:t>Companies Using</w:t>
            </w:r>
          </w:p>
        </w:tc>
        <w:tc>
          <w:tcPr>
            <w:tcW w:type="dxa" w:w="960"/>
          </w:tcPr>
          <w:p>
            <w:r>
              <w:t>Products</w:t>
            </w:r>
          </w:p>
        </w:tc>
      </w:tr>
      <w:tr>
        <w:tc>
          <w:tcPr>
            <w:tcW w:type="dxa" w:w="960"/>
          </w:tcPr>
          <w:p>
            <w:r>
              <w:t>TimeSformer</w:t>
            </w:r>
          </w:p>
        </w:tc>
        <w:tc>
          <w:tcPr>
            <w:tcW w:type="dxa" w:w="960"/>
          </w:tcPr>
          <w:p>
            <w:r>
              <w:t>High (~80% on Kinetics-400)</w:t>
            </w:r>
          </w:p>
        </w:tc>
        <w:tc>
          <w:tcPr>
            <w:tcW w:type="dxa" w:w="960"/>
          </w:tcPr>
          <w:p>
            <w:r>
              <w:t>High (~0.85 on Kinetics-400)</w:t>
            </w:r>
          </w:p>
        </w:tc>
        <w:tc>
          <w:tcPr>
            <w:tcW w:type="dxa" w:w="960"/>
          </w:tcPr>
          <w:p>
            <w:r>
              <w:t>Kinetics-400</w:t>
            </w:r>
          </w:p>
        </w:tc>
        <w:tc>
          <w:tcPr>
            <w:tcW w:type="dxa" w:w="960"/>
          </w:tcPr>
          <w:p>
            <w:r>
              <w:t>2017</w:t>
            </w:r>
          </w:p>
        </w:tc>
        <w:tc>
          <w:tcPr>
            <w:tcW w:type="dxa" w:w="960"/>
          </w:tcPr>
          <w:p>
            <w:r>
              <w:t>TimeSformer: Video Transformer for Action Recognition</w:t>
            </w:r>
          </w:p>
        </w:tc>
        <w:tc>
          <w:tcPr>
            <w:tcW w:type="dxa" w:w="960"/>
          </w:tcPr>
          <w:p>
            <w:r>
              <w:t>https://arxiv.org/abs/2102.05095</w:t>
            </w:r>
          </w:p>
        </w:tc>
        <w:tc>
          <w:tcPr>
            <w:tcW w:type="dxa" w:w="960"/>
          </w:tcPr>
          <w:p>
            <w:r>
              <w:t>Research labs, Media companies</w:t>
            </w:r>
          </w:p>
        </w:tc>
        <w:tc>
          <w:tcPr>
            <w:tcW w:type="dxa" w:w="960"/>
          </w:tcPr>
          <w:p>
            <w:r>
              <w:t>Video analytics, action recognition tools</w:t>
            </w:r>
          </w:p>
        </w:tc>
      </w:tr>
      <w:tr>
        <w:tc>
          <w:tcPr>
            <w:tcW w:type="dxa" w:w="960"/>
          </w:tcPr>
          <w:p>
            <w:r>
              <w:t>TimeSformer</w:t>
            </w:r>
          </w:p>
        </w:tc>
        <w:tc>
          <w:tcPr>
            <w:tcW w:type="dxa" w:w="960"/>
          </w:tcPr>
          <w:p>
            <w:r>
              <w:t>Higher (~85% on Kinetics-700)</w:t>
            </w:r>
          </w:p>
        </w:tc>
        <w:tc>
          <w:tcPr>
            <w:tcW w:type="dxa" w:w="960"/>
          </w:tcPr>
          <w:p>
            <w:r>
              <w:t>Higher (~0.88 on Kinetics-700)</w:t>
            </w:r>
          </w:p>
        </w:tc>
        <w:tc>
          <w:tcPr>
            <w:tcW w:type="dxa" w:w="960"/>
          </w:tcPr>
          <w:p>
            <w:r>
              <w:t>Kinetics-700</w:t>
            </w:r>
          </w:p>
        </w:tc>
        <w:tc>
          <w:tcPr>
            <w:tcW w:type="dxa" w:w="960"/>
          </w:tcPr>
          <w:p>
            <w:r>
              <w:t>2019</w:t>
            </w:r>
          </w:p>
        </w:tc>
        <w:tc>
          <w:tcPr>
            <w:tcW w:type="dxa" w:w="960"/>
          </w:tcPr>
          <w:p>
            <w:r>
              <w:t>TimeSformer: Video Transformer for Action Recognition</w:t>
            </w:r>
          </w:p>
        </w:tc>
        <w:tc>
          <w:tcPr>
            <w:tcW w:type="dxa" w:w="960"/>
          </w:tcPr>
          <w:p>
            <w:r>
              <w:t>https://arxiv.org/abs/2102.05095</w:t>
            </w:r>
          </w:p>
        </w:tc>
        <w:tc>
          <w:tcPr>
            <w:tcW w:type="dxa" w:w="960"/>
          </w:tcPr>
          <w:p>
            <w:r>
              <w:t>Research labs, Media companies</w:t>
            </w:r>
          </w:p>
        </w:tc>
        <w:tc>
          <w:tcPr>
            <w:tcW w:type="dxa" w:w="960"/>
          </w:tcPr>
          <w:p>
            <w:r>
              <w:t>Advanced video analysis, gesture recognition</w:t>
            </w:r>
          </w:p>
        </w:tc>
      </w:tr>
      <w:tr>
        <w:tc>
          <w:tcPr>
            <w:tcW w:type="dxa" w:w="960"/>
          </w:tcPr>
          <w:p>
            <w:r>
              <w:t>VideoMAE</w:t>
            </w:r>
          </w:p>
        </w:tc>
        <w:tc>
          <w:tcPr>
            <w:tcW w:type="dxa" w:w="960"/>
          </w:tcPr>
          <w:p>
            <w:r>
              <w:t>Higher than TimeSformer (~90% on Something-Something v2)</w:t>
            </w:r>
          </w:p>
        </w:tc>
        <w:tc>
          <w:tcPr>
            <w:tcW w:type="dxa" w:w="960"/>
          </w:tcPr>
          <w:p>
            <w:r>
              <w:t>Higher (~0.9 on Something-Something v2)</w:t>
            </w:r>
          </w:p>
        </w:tc>
        <w:tc>
          <w:tcPr>
            <w:tcW w:type="dxa" w:w="960"/>
          </w:tcPr>
          <w:p>
            <w:r>
              <w:t>Something-Something v2</w:t>
            </w:r>
          </w:p>
        </w:tc>
        <w:tc>
          <w:tcPr>
            <w:tcW w:type="dxa" w:w="960"/>
          </w:tcPr>
          <w:p>
            <w:r>
              <w:t>2018</w:t>
            </w:r>
          </w:p>
        </w:tc>
        <w:tc>
          <w:tcPr>
            <w:tcW w:type="dxa" w:w="960"/>
          </w:tcPr>
          <w:p>
            <w:r>
              <w:t>VideoMAE: Masked Autoencoders for Video Representation Learning</w:t>
            </w:r>
          </w:p>
        </w:tc>
        <w:tc>
          <w:tcPr>
            <w:tcW w:type="dxa" w:w="960"/>
          </w:tcPr>
          <w:p>
            <w:r>
              <w:t>https://arxiv.org/abs/2203.12602</w:t>
            </w:r>
          </w:p>
        </w:tc>
        <w:tc>
          <w:tcPr>
            <w:tcW w:type="dxa" w:w="960"/>
          </w:tcPr>
          <w:p>
            <w:r>
              <w:t>AI research labs, Streaming services</w:t>
            </w:r>
          </w:p>
        </w:tc>
        <w:tc>
          <w:tcPr>
            <w:tcW w:type="dxa" w:w="960"/>
          </w:tcPr>
          <w:p>
            <w:r>
              <w:t>Self-supervised video modeling, anomaly detection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