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5DD5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Error Functions</w:t>
      </w:r>
    </w:p>
    <w:p w14:paraId="22E16875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Within the CATCH block, you can use functions to get detailed error information:</w:t>
      </w:r>
    </w:p>
    <w:p w14:paraId="3C710D32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* ERROR_</w:t>
      </w:r>
      <w:proofErr w:type="gramStart"/>
      <w:r w:rsidRPr="00EA4EE5">
        <w:rPr>
          <w:rFonts w:ascii="Cascadia Code" w:hAnsi="Cascadia Code" w:cs="Calibri"/>
          <w:sz w:val="22"/>
          <w:szCs w:val="22"/>
          <w:lang w:val="en-US"/>
        </w:rPr>
        <w:t>NUMBER(</w:t>
      </w:r>
      <w:proofErr w:type="gramEnd"/>
      <w:r w:rsidRPr="00EA4EE5">
        <w:rPr>
          <w:rFonts w:ascii="Cascadia Code" w:hAnsi="Cascadia Code" w:cs="Calibri"/>
          <w:sz w:val="22"/>
          <w:szCs w:val="22"/>
          <w:lang w:val="en-US"/>
        </w:rPr>
        <w:t>): Returns the error number.</w:t>
      </w:r>
    </w:p>
    <w:p w14:paraId="581415F2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* ERROR_</w:t>
      </w:r>
      <w:proofErr w:type="gramStart"/>
      <w:r w:rsidRPr="00EA4EE5">
        <w:rPr>
          <w:rFonts w:ascii="Cascadia Code" w:hAnsi="Cascadia Code" w:cs="Calibri"/>
          <w:sz w:val="22"/>
          <w:szCs w:val="22"/>
          <w:lang w:val="en-US"/>
        </w:rPr>
        <w:t>SEVERITY(</w:t>
      </w:r>
      <w:proofErr w:type="gramEnd"/>
      <w:r w:rsidRPr="00EA4EE5">
        <w:rPr>
          <w:rFonts w:ascii="Cascadia Code" w:hAnsi="Cascadia Code" w:cs="Calibri"/>
          <w:sz w:val="22"/>
          <w:szCs w:val="22"/>
          <w:lang w:val="en-US"/>
        </w:rPr>
        <w:t>): Returns the severity.</w:t>
      </w:r>
    </w:p>
    <w:p w14:paraId="159ADC81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* ERROR_</w:t>
      </w:r>
      <w:proofErr w:type="gramStart"/>
      <w:r w:rsidRPr="00EA4EE5">
        <w:rPr>
          <w:rFonts w:ascii="Cascadia Code" w:hAnsi="Cascadia Code" w:cs="Calibri"/>
          <w:sz w:val="22"/>
          <w:szCs w:val="22"/>
          <w:lang w:val="en-US"/>
        </w:rPr>
        <w:t>STATE(</w:t>
      </w:r>
      <w:proofErr w:type="gramEnd"/>
      <w:r w:rsidRPr="00EA4EE5">
        <w:rPr>
          <w:rFonts w:ascii="Cascadia Code" w:hAnsi="Cascadia Code" w:cs="Calibri"/>
          <w:sz w:val="22"/>
          <w:szCs w:val="22"/>
          <w:lang w:val="en-US"/>
        </w:rPr>
        <w:t>): Returns the error state number.</w:t>
      </w:r>
    </w:p>
    <w:p w14:paraId="7109F071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* ERROR_</w:t>
      </w:r>
      <w:proofErr w:type="gramStart"/>
      <w:r w:rsidRPr="00EA4EE5">
        <w:rPr>
          <w:rFonts w:ascii="Cascadia Code" w:hAnsi="Cascadia Code" w:cs="Calibri"/>
          <w:sz w:val="22"/>
          <w:szCs w:val="22"/>
          <w:lang w:val="en-US"/>
        </w:rPr>
        <w:t>PROCEDURE(</w:t>
      </w:r>
      <w:proofErr w:type="gramEnd"/>
      <w:r w:rsidRPr="00EA4EE5">
        <w:rPr>
          <w:rFonts w:ascii="Cascadia Code" w:hAnsi="Cascadia Code" w:cs="Calibri"/>
          <w:sz w:val="22"/>
          <w:szCs w:val="22"/>
          <w:lang w:val="en-US"/>
        </w:rPr>
        <w:t>): Returns the name of the stored procedure or trigger where the error occurred.</w:t>
      </w:r>
    </w:p>
    <w:p w14:paraId="255A0601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* ERROR_</w:t>
      </w:r>
      <w:proofErr w:type="gramStart"/>
      <w:r w:rsidRPr="00EA4EE5">
        <w:rPr>
          <w:rFonts w:ascii="Cascadia Code" w:hAnsi="Cascadia Code" w:cs="Calibri"/>
          <w:sz w:val="22"/>
          <w:szCs w:val="22"/>
          <w:lang w:val="en-US"/>
        </w:rPr>
        <w:t>LINE(</w:t>
      </w:r>
      <w:proofErr w:type="gramEnd"/>
      <w:r w:rsidRPr="00EA4EE5">
        <w:rPr>
          <w:rFonts w:ascii="Cascadia Code" w:hAnsi="Cascadia Code" w:cs="Calibri"/>
          <w:sz w:val="22"/>
          <w:szCs w:val="22"/>
          <w:lang w:val="en-US"/>
        </w:rPr>
        <w:t>): Returns the line number where the error occurred.</w:t>
      </w:r>
    </w:p>
    <w:p w14:paraId="09A51E05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EA4EE5">
        <w:rPr>
          <w:rFonts w:ascii="Cascadia Code" w:hAnsi="Cascadia Code" w:cs="Calibri"/>
          <w:sz w:val="22"/>
          <w:szCs w:val="22"/>
          <w:lang w:val="en-US"/>
        </w:rPr>
        <w:t>* ERROR_</w:t>
      </w:r>
      <w:proofErr w:type="gramStart"/>
      <w:r w:rsidRPr="00EA4EE5">
        <w:rPr>
          <w:rFonts w:ascii="Cascadia Code" w:hAnsi="Cascadia Code" w:cs="Calibri"/>
          <w:sz w:val="22"/>
          <w:szCs w:val="22"/>
          <w:lang w:val="en-US"/>
        </w:rPr>
        <w:t>MESSAGE(</w:t>
      </w:r>
      <w:proofErr w:type="gramEnd"/>
      <w:r w:rsidRPr="00EA4EE5">
        <w:rPr>
          <w:rFonts w:ascii="Cascadia Code" w:hAnsi="Cascadia Code" w:cs="Calibri"/>
          <w:sz w:val="22"/>
          <w:szCs w:val="22"/>
          <w:lang w:val="en-US"/>
        </w:rPr>
        <w:t>): Returns the complete text of the error message.</w:t>
      </w:r>
    </w:p>
    <w:p w14:paraId="1E7D6E80" w14:textId="77777777" w:rsidR="00282433" w:rsidRPr="00EA4EE5" w:rsidRDefault="00282433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</w:p>
    <w:p w14:paraId="72C2D085" w14:textId="77777777" w:rsidR="002259E5" w:rsidRPr="00EA4EE5" w:rsidRDefault="002259E5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</w:p>
    <w:p w14:paraId="267749F1" w14:textId="77777777" w:rsidR="002259E5" w:rsidRPr="002259E5" w:rsidRDefault="002259E5" w:rsidP="002259E5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Understanding Error Functions in T-SQL</w:t>
      </w:r>
    </w:p>
    <w:p w14:paraId="495C7994" w14:textId="77777777" w:rsidR="002259E5" w:rsidRPr="002259E5" w:rsidRDefault="002259E5" w:rsidP="002259E5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Introduction</w:t>
      </w:r>
    </w:p>
    <w:p w14:paraId="7BB10ED9" w14:textId="77777777" w:rsidR="002259E5" w:rsidRPr="002259E5" w:rsidRDefault="002259E5" w:rsidP="002259E5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In T-SQL (Transact-SQL used in Microsoft SQL Server), error handling is an essential aspect of writing robust and reliable database applications. SQL Server provides several functions that can be used within a CATCH block of a TRY...CATCH construct to retrieve detailed information about errors. Understanding these functions is crucial for diagnosing and responding to errors effectively.</w:t>
      </w:r>
    </w:p>
    <w:p w14:paraId="52938887" w14:textId="77777777" w:rsidR="002259E5" w:rsidRPr="002259E5" w:rsidRDefault="002259E5" w:rsidP="002259E5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 Functions Overview</w:t>
      </w:r>
    </w:p>
    <w:p w14:paraId="00E979E4" w14:textId="77777777" w:rsidR="002259E5" w:rsidRPr="002259E5" w:rsidRDefault="002259E5" w:rsidP="002259E5">
      <w:pPr>
        <w:pStyle w:val="Textebrut"/>
        <w:numPr>
          <w:ilvl w:val="0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ERROR_</w:t>
      </w:r>
      <w:proofErr w:type="gramStart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NUMBER(</w:t>
      </w:r>
      <w:proofErr w:type="gramEnd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)</w:t>
      </w:r>
    </w:p>
    <w:p w14:paraId="17F5C0F3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Purpose: Returns the error number of the error that caused the CATCH block to be executed.</w:t>
      </w:r>
    </w:p>
    <w:p w14:paraId="49F7E8B2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Usage: Useful for identifying the specific error that occurred.</w:t>
      </w:r>
    </w:p>
    <w:p w14:paraId="46A6BF68" w14:textId="77777777" w:rsidR="002259E5" w:rsidRPr="002259E5" w:rsidRDefault="002259E5" w:rsidP="002259E5">
      <w:pPr>
        <w:pStyle w:val="Textebrut"/>
        <w:numPr>
          <w:ilvl w:val="0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ERROR_</w:t>
      </w:r>
      <w:proofErr w:type="gramStart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SEVERITY(</w:t>
      </w:r>
      <w:proofErr w:type="gramEnd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)</w:t>
      </w:r>
    </w:p>
    <w:p w14:paraId="0609C690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Purpose: Returns the severity level of the error.</w:t>
      </w:r>
    </w:p>
    <w:p w14:paraId="40132441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Usage: Helps in understanding the nature and seriousness of the error. Severity levels range from 0 to 25.</w:t>
      </w:r>
    </w:p>
    <w:p w14:paraId="3962B651" w14:textId="77777777" w:rsidR="002259E5" w:rsidRPr="002259E5" w:rsidRDefault="002259E5" w:rsidP="002259E5">
      <w:pPr>
        <w:pStyle w:val="Textebrut"/>
        <w:numPr>
          <w:ilvl w:val="0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ERROR_</w:t>
      </w:r>
      <w:proofErr w:type="gramStart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STATE(</w:t>
      </w:r>
      <w:proofErr w:type="gramEnd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)</w:t>
      </w:r>
    </w:p>
    <w:p w14:paraId="1AF92010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Purpose: Returns the state number of the error.</w:t>
      </w:r>
    </w:p>
    <w:p w14:paraId="624FC919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Usage: Useful for providing additional information about the error or to distinguish between errors with the same number.</w:t>
      </w:r>
    </w:p>
    <w:p w14:paraId="29E2A245" w14:textId="77777777" w:rsidR="002259E5" w:rsidRPr="002259E5" w:rsidRDefault="002259E5" w:rsidP="002259E5">
      <w:pPr>
        <w:pStyle w:val="Textebrut"/>
        <w:numPr>
          <w:ilvl w:val="0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ERROR_</w:t>
      </w:r>
      <w:proofErr w:type="gramStart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PROCEDURE(</w:t>
      </w:r>
      <w:proofErr w:type="gramEnd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)</w:t>
      </w:r>
    </w:p>
    <w:p w14:paraId="7677F0E7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Purpose: Returns the name of the stored procedure or trigger in which the error occurred.</w:t>
      </w:r>
    </w:p>
    <w:p w14:paraId="7261C4D4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Usage: Essential for identifying the source of the error in complex systems with multiple procedures and triggers.</w:t>
      </w:r>
    </w:p>
    <w:p w14:paraId="2BC8DD0C" w14:textId="77777777" w:rsidR="002259E5" w:rsidRPr="002259E5" w:rsidRDefault="002259E5" w:rsidP="002259E5">
      <w:pPr>
        <w:pStyle w:val="Textebrut"/>
        <w:numPr>
          <w:ilvl w:val="0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ERROR_</w:t>
      </w:r>
      <w:proofErr w:type="gramStart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LINE(</w:t>
      </w:r>
      <w:proofErr w:type="gramEnd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)</w:t>
      </w:r>
    </w:p>
    <w:p w14:paraId="53D4DBB7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Purpose: Returns the line number where the error occurred.</w:t>
      </w:r>
    </w:p>
    <w:p w14:paraId="27FDEAD3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Usage: Helps in pinpointing the exact location in the code where the error was raised, facilitating quicker debugging.</w:t>
      </w:r>
    </w:p>
    <w:p w14:paraId="53267758" w14:textId="77777777" w:rsidR="002259E5" w:rsidRPr="002259E5" w:rsidRDefault="002259E5" w:rsidP="002259E5">
      <w:pPr>
        <w:pStyle w:val="Textebrut"/>
        <w:numPr>
          <w:ilvl w:val="0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ERROR_</w:t>
      </w:r>
      <w:proofErr w:type="gramStart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MESSAGE(</w:t>
      </w:r>
      <w:proofErr w:type="gramEnd"/>
      <w:r w:rsidRPr="002259E5">
        <w:rPr>
          <w:rFonts w:ascii="Cascadia Code" w:hAnsi="Cascadia Code" w:cs="Calibri"/>
          <w:b/>
          <w:bCs/>
          <w:sz w:val="22"/>
          <w:szCs w:val="22"/>
          <w:lang w:val="en-US"/>
        </w:rPr>
        <w:t>)</w:t>
      </w:r>
    </w:p>
    <w:p w14:paraId="05BD4AE1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Purpose: Provides the complete text of the error message.</w:t>
      </w:r>
    </w:p>
    <w:p w14:paraId="49EE6065" w14:textId="77777777" w:rsidR="002259E5" w:rsidRPr="002259E5" w:rsidRDefault="002259E5" w:rsidP="002259E5">
      <w:pPr>
        <w:pStyle w:val="Textebrut"/>
        <w:numPr>
          <w:ilvl w:val="1"/>
          <w:numId w:val="1"/>
        </w:numPr>
        <w:rPr>
          <w:rFonts w:ascii="Cascadia Code" w:hAnsi="Cascadia Code" w:cs="Calibri"/>
          <w:sz w:val="22"/>
          <w:szCs w:val="22"/>
          <w:lang w:val="en-US"/>
        </w:rPr>
      </w:pPr>
      <w:r w:rsidRPr="002259E5">
        <w:rPr>
          <w:rFonts w:ascii="Cascadia Code" w:hAnsi="Cascadia Code" w:cs="Calibri"/>
          <w:sz w:val="22"/>
          <w:szCs w:val="22"/>
          <w:lang w:val="en-US"/>
        </w:rPr>
        <w:t>Usage: Offers a detailed description of the error, which is valuable for understanding what went wrong.</w:t>
      </w:r>
    </w:p>
    <w:p w14:paraId="76BCF3D3" w14:textId="77777777" w:rsidR="002259E5" w:rsidRPr="00EA4EE5" w:rsidRDefault="002259E5" w:rsidP="00282433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</w:p>
    <w:p w14:paraId="34C72EB5" w14:textId="77777777" w:rsidR="00EA4EE5" w:rsidRPr="00EA4EE5" w:rsidRDefault="00EA4EE5">
      <w:pPr>
        <w:pStyle w:val="Textebrut"/>
        <w:rPr>
          <w:rFonts w:ascii="Cascadia Code" w:hAnsi="Cascadia Code" w:cs="Calibri"/>
          <w:sz w:val="22"/>
          <w:szCs w:val="22"/>
          <w:lang w:val="en-US"/>
        </w:rPr>
      </w:pPr>
    </w:p>
    <w:sectPr w:rsidR="00EA4EE5" w:rsidRPr="00EA4EE5" w:rsidSect="0028243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0745"/>
    <w:multiLevelType w:val="multilevel"/>
    <w:tmpl w:val="206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75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33"/>
    <w:rsid w:val="002259E5"/>
    <w:rsid w:val="00282433"/>
    <w:rsid w:val="004F2C9E"/>
    <w:rsid w:val="00900DE3"/>
    <w:rsid w:val="00D77069"/>
    <w:rsid w:val="00DC0F35"/>
    <w:rsid w:val="00E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16D1"/>
  <w15:chartTrackingRefBased/>
  <w15:docId w15:val="{2A9B9C43-DB4B-41BA-84FB-45DCD2F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A40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A40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6</cp:revision>
  <dcterms:created xsi:type="dcterms:W3CDTF">2024-11-26T21:52:00Z</dcterms:created>
  <dcterms:modified xsi:type="dcterms:W3CDTF">2024-11-26T22:04:00Z</dcterms:modified>
</cp:coreProperties>
</file>