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08B3" w14:textId="1577B75A" w:rsidR="00180CAE" w:rsidRPr="00792B43" w:rsidRDefault="00792B43" w:rsidP="00792B43">
      <w:pPr>
        <w:pStyle w:val="IntenseQuote"/>
        <w:rPr>
          <w:rFonts w:ascii="Georgia" w:hAnsi="Georgia"/>
          <w:sz w:val="44"/>
          <w:szCs w:val="44"/>
        </w:rPr>
      </w:pPr>
      <w:r w:rsidRPr="00792B43">
        <w:rPr>
          <w:rFonts w:ascii="Georgia" w:hAnsi="Georgia"/>
          <w:sz w:val="44"/>
          <w:szCs w:val="44"/>
        </w:rPr>
        <w:t>Logistics &amp; supply chain</w:t>
      </w:r>
    </w:p>
    <w:p w14:paraId="0E7B3A5E" w14:textId="77777777" w:rsidR="00792B43" w:rsidRDefault="00792B43" w:rsidP="00792B43"/>
    <w:p w14:paraId="6C50634F" w14:textId="77777777" w:rsidR="00792B43" w:rsidRPr="00CD3EE2" w:rsidRDefault="00792B43" w:rsidP="00792B43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32"/>
          <w:szCs w:val="32"/>
        </w:rPr>
      </w:pPr>
      <w:r w:rsidRPr="00CD3EE2">
        <w:rPr>
          <w:rFonts w:ascii="Georgia" w:hAnsi="Georgia"/>
          <w:sz w:val="32"/>
          <w:szCs w:val="32"/>
        </w:rPr>
        <w:t>Revenue</w:t>
      </w:r>
    </w:p>
    <w:p w14:paraId="62FEC9C7" w14:textId="77777777" w:rsidR="00792B43" w:rsidRPr="00CD3EE2" w:rsidRDefault="00792B43" w:rsidP="00792B43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32"/>
          <w:szCs w:val="32"/>
        </w:rPr>
      </w:pPr>
      <w:r w:rsidRPr="00CD3EE2">
        <w:rPr>
          <w:rFonts w:ascii="Georgia" w:hAnsi="Georgia"/>
          <w:sz w:val="32"/>
          <w:szCs w:val="32"/>
        </w:rPr>
        <w:t>COST (Direct, Indirect)</w:t>
      </w:r>
    </w:p>
    <w:p w14:paraId="638FCFB3" w14:textId="77777777" w:rsidR="00792B43" w:rsidRPr="00CD3EE2" w:rsidRDefault="00792B43" w:rsidP="00792B43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32"/>
          <w:szCs w:val="32"/>
        </w:rPr>
      </w:pPr>
      <w:r w:rsidRPr="00CD3EE2">
        <w:rPr>
          <w:rFonts w:ascii="Georgia" w:hAnsi="Georgia"/>
          <w:sz w:val="32"/>
          <w:szCs w:val="32"/>
        </w:rPr>
        <w:t>Profit</w:t>
      </w:r>
    </w:p>
    <w:p w14:paraId="1F200243" w14:textId="77777777" w:rsidR="00792B43" w:rsidRPr="00CD3EE2" w:rsidRDefault="00792B43" w:rsidP="00792B43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32"/>
          <w:szCs w:val="32"/>
        </w:rPr>
      </w:pPr>
      <w:r w:rsidRPr="00CD3EE2">
        <w:rPr>
          <w:rFonts w:ascii="Georgia" w:hAnsi="Georgia"/>
          <w:sz w:val="32"/>
          <w:szCs w:val="32"/>
        </w:rPr>
        <w:t>QTY</w:t>
      </w:r>
    </w:p>
    <w:p w14:paraId="2A037DF6" w14:textId="77777777" w:rsidR="00792B43" w:rsidRPr="00CD3EE2" w:rsidRDefault="00792B43" w:rsidP="00792B43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32"/>
          <w:szCs w:val="32"/>
        </w:rPr>
      </w:pPr>
      <w:r w:rsidRPr="00CD3EE2">
        <w:rPr>
          <w:rFonts w:ascii="Georgia" w:hAnsi="Georgia"/>
          <w:sz w:val="32"/>
          <w:szCs w:val="32"/>
        </w:rPr>
        <w:t xml:space="preserve"> GOOD VALUE</w:t>
      </w:r>
    </w:p>
    <w:p w14:paraId="630413FE" w14:textId="77777777" w:rsidR="00792B43" w:rsidRPr="00CD3EE2" w:rsidRDefault="00792B43" w:rsidP="00792B43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32"/>
          <w:szCs w:val="32"/>
        </w:rPr>
      </w:pPr>
      <w:r w:rsidRPr="00CD3EE2">
        <w:rPr>
          <w:rFonts w:ascii="Georgia" w:hAnsi="Georgia"/>
          <w:sz w:val="32"/>
          <w:szCs w:val="32"/>
        </w:rPr>
        <w:t>WEIGHT (TON)</w:t>
      </w:r>
    </w:p>
    <w:p w14:paraId="49B61F16" w14:textId="77777777" w:rsidR="00CD3EE2" w:rsidRPr="00CD3EE2" w:rsidRDefault="00792B43" w:rsidP="00792B43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32"/>
          <w:szCs w:val="32"/>
        </w:rPr>
      </w:pPr>
      <w:r w:rsidRPr="00CD3EE2">
        <w:rPr>
          <w:rFonts w:ascii="Georgia" w:hAnsi="Georgia"/>
          <w:sz w:val="32"/>
          <w:szCs w:val="32"/>
        </w:rPr>
        <w:t>NO TRUCKS</w:t>
      </w:r>
    </w:p>
    <w:p w14:paraId="67725805" w14:textId="6ADB28DD" w:rsidR="00CD3EE2" w:rsidRPr="00CD3EE2" w:rsidRDefault="00CD3EE2" w:rsidP="00CD3EE2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32"/>
          <w:szCs w:val="32"/>
        </w:rPr>
      </w:pPr>
      <w:r w:rsidRPr="00CD3EE2">
        <w:rPr>
          <w:rFonts w:ascii="Georgia" w:hAnsi="Georgia"/>
          <w:sz w:val="32"/>
          <w:szCs w:val="32"/>
        </w:rPr>
        <w:t>#Invoices</w:t>
      </w:r>
    </w:p>
    <w:p w14:paraId="0C81D837" w14:textId="642683DC" w:rsidR="00792B43" w:rsidRPr="00CD3EE2" w:rsidRDefault="00792B43" w:rsidP="00CD3EE2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32"/>
          <w:szCs w:val="32"/>
        </w:rPr>
      </w:pPr>
      <w:r w:rsidRPr="00CD3EE2">
        <w:rPr>
          <w:rFonts w:ascii="Georgia" w:hAnsi="Georgia"/>
          <w:sz w:val="32"/>
          <w:szCs w:val="32"/>
        </w:rPr>
        <w:t>COST PER TON</w:t>
      </w:r>
    </w:p>
    <w:p w14:paraId="19E2034F" w14:textId="4BCD4602" w:rsidR="00CD3EE2" w:rsidRPr="00251343" w:rsidRDefault="00251343" w:rsidP="00CD3EE2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32"/>
          <w:szCs w:val="32"/>
        </w:rPr>
      </w:pPr>
      <w:r w:rsidRPr="00251343">
        <w:rPr>
          <w:rFonts w:ascii="Georgia" w:hAnsi="Georgia"/>
          <w:sz w:val="32"/>
          <w:szCs w:val="32"/>
        </w:rPr>
        <w:t>Cost Per KM</w:t>
      </w:r>
    </w:p>
    <w:sectPr w:rsidR="00CD3EE2" w:rsidRPr="00251343" w:rsidSect="00163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52482"/>
    <w:multiLevelType w:val="hybridMultilevel"/>
    <w:tmpl w:val="58785282"/>
    <w:lvl w:ilvl="0" w:tplc="521211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806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6C4"/>
    <w:rsid w:val="00130FE1"/>
    <w:rsid w:val="0016377D"/>
    <w:rsid w:val="00180CAE"/>
    <w:rsid w:val="001876C4"/>
    <w:rsid w:val="00251343"/>
    <w:rsid w:val="00284FEA"/>
    <w:rsid w:val="004532CA"/>
    <w:rsid w:val="005B7B23"/>
    <w:rsid w:val="00640CAD"/>
    <w:rsid w:val="00792B43"/>
    <w:rsid w:val="00931CD8"/>
    <w:rsid w:val="00A97004"/>
    <w:rsid w:val="00B07970"/>
    <w:rsid w:val="00C359F1"/>
    <w:rsid w:val="00CD3EE2"/>
    <w:rsid w:val="00D1577A"/>
    <w:rsid w:val="00E27F55"/>
    <w:rsid w:val="00E91F38"/>
    <w:rsid w:val="00E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D3A3"/>
  <w15:docId w15:val="{D26001D3-6DFD-4129-96AE-E53C117A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6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aBdElMaGeeD MOHammeD</dc:creator>
  <cp:keywords/>
  <dc:description/>
  <cp:lastModifiedBy>aBdElMaGeeD MOHammeD</cp:lastModifiedBy>
  <cp:revision>1</cp:revision>
  <dcterms:created xsi:type="dcterms:W3CDTF">2024-01-18T13:11:00Z</dcterms:created>
  <dcterms:modified xsi:type="dcterms:W3CDTF">2024-01-27T20:34:00Z</dcterms:modified>
</cp:coreProperties>
</file>